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6BA35" w14:textId="77777777" w:rsidR="00045A8A" w:rsidRPr="00006DB3" w:rsidRDefault="00045A8A" w:rsidP="004B1F28">
      <w:pPr>
        <w:rPr>
          <w:sz w:val="28"/>
          <w:szCs w:val="28"/>
        </w:rPr>
      </w:pPr>
      <w:bookmarkStart w:id="0" w:name="_GoBack"/>
      <w:bookmarkEnd w:id="0"/>
    </w:p>
    <w:p w14:paraId="2B233F9D" w14:textId="1B70971B" w:rsidR="00045A8A" w:rsidRPr="00045A8A" w:rsidRDefault="00045A8A" w:rsidP="004B1F28">
      <w:pPr>
        <w:rPr>
          <w:b/>
          <w:sz w:val="28"/>
          <w:szCs w:val="28"/>
        </w:rPr>
      </w:pPr>
    </w:p>
    <w:p w14:paraId="7E3D0264" w14:textId="708F8EBC" w:rsidR="00F150CF" w:rsidRPr="00045A8A" w:rsidRDefault="00D21968" w:rsidP="0004655A">
      <w:pPr>
        <w:jc w:val="center"/>
        <w:rPr>
          <w:b/>
          <w:sz w:val="52"/>
          <w:szCs w:val="52"/>
        </w:rPr>
      </w:pPr>
      <w:r w:rsidRPr="00045A8A">
        <w:rPr>
          <w:b/>
          <w:sz w:val="52"/>
          <w:szCs w:val="52"/>
        </w:rPr>
        <w:t xml:space="preserve">Index Card Literature Guide </w:t>
      </w:r>
    </w:p>
    <w:p w14:paraId="045761D1" w14:textId="269730EF" w:rsidR="00D21968" w:rsidRPr="00045A8A" w:rsidRDefault="00D21968" w:rsidP="0004655A">
      <w:pPr>
        <w:jc w:val="center"/>
        <w:rPr>
          <w:b/>
          <w:sz w:val="52"/>
          <w:szCs w:val="52"/>
        </w:rPr>
      </w:pPr>
      <w:r w:rsidRPr="00045A8A">
        <w:rPr>
          <w:b/>
          <w:sz w:val="52"/>
          <w:szCs w:val="52"/>
        </w:rPr>
        <w:t>2014</w:t>
      </w:r>
      <w:r w:rsidR="00FD23E0">
        <w:rPr>
          <w:b/>
          <w:sz w:val="52"/>
          <w:szCs w:val="52"/>
        </w:rPr>
        <w:t xml:space="preserve"> Update</w:t>
      </w:r>
    </w:p>
    <w:p w14:paraId="5F250AFC" w14:textId="77777777" w:rsidR="00045A8A" w:rsidRPr="007C0CEB" w:rsidRDefault="00045A8A" w:rsidP="00045A8A">
      <w:pPr>
        <w:rPr>
          <w:sz w:val="20"/>
          <w:szCs w:val="20"/>
        </w:rPr>
      </w:pPr>
    </w:p>
    <w:p w14:paraId="5F35B21E" w14:textId="77777777" w:rsidR="0027006E" w:rsidRDefault="0027006E" w:rsidP="00045A8A"/>
    <w:p w14:paraId="141C96BE" w14:textId="701DC3D1" w:rsidR="00335E1D" w:rsidRPr="007C0CEB" w:rsidRDefault="002879AB" w:rsidP="002879AB">
      <w:pPr>
        <w:jc w:val="center"/>
        <w:rPr>
          <w:sz w:val="32"/>
          <w:szCs w:val="32"/>
        </w:rPr>
      </w:pPr>
      <w:r w:rsidRPr="007C0CEB">
        <w:rPr>
          <w:sz w:val="32"/>
          <w:szCs w:val="32"/>
        </w:rPr>
        <w:t xml:space="preserve">Dr. </w:t>
      </w:r>
      <w:r w:rsidR="0004655A" w:rsidRPr="007C0CEB">
        <w:rPr>
          <w:sz w:val="32"/>
          <w:szCs w:val="32"/>
        </w:rPr>
        <w:t>Matthew</w:t>
      </w:r>
      <w:r w:rsidR="001B32EF" w:rsidRPr="007C0CEB">
        <w:rPr>
          <w:sz w:val="32"/>
          <w:szCs w:val="32"/>
        </w:rPr>
        <w:t xml:space="preserve"> S.</w:t>
      </w:r>
      <w:r w:rsidR="0004655A" w:rsidRPr="007C0CEB">
        <w:rPr>
          <w:sz w:val="32"/>
          <w:szCs w:val="32"/>
        </w:rPr>
        <w:t xml:space="preserve"> Detar</w:t>
      </w:r>
    </w:p>
    <w:p w14:paraId="4961A4ED" w14:textId="77777777" w:rsidR="002879AB" w:rsidRPr="002879AB" w:rsidRDefault="002879AB" w:rsidP="002879AB">
      <w:pPr>
        <w:jc w:val="center"/>
      </w:pPr>
    </w:p>
    <w:p w14:paraId="7012F79D" w14:textId="77777777" w:rsidR="002879AB" w:rsidRDefault="002879AB" w:rsidP="002879AB">
      <w:pPr>
        <w:jc w:val="center"/>
      </w:pPr>
    </w:p>
    <w:p w14:paraId="79D14532" w14:textId="20978696" w:rsidR="002879AB" w:rsidRPr="0027006E" w:rsidRDefault="00335E1D" w:rsidP="002879AB">
      <w:pPr>
        <w:jc w:val="center"/>
        <w:rPr>
          <w:sz w:val="22"/>
          <w:szCs w:val="22"/>
        </w:rPr>
      </w:pPr>
      <w:r w:rsidRPr="0027006E">
        <w:rPr>
          <w:sz w:val="22"/>
          <w:szCs w:val="22"/>
        </w:rPr>
        <w:t xml:space="preserve">Contributions by: </w:t>
      </w:r>
      <w:r w:rsidR="002879AB" w:rsidRPr="0027006E">
        <w:rPr>
          <w:sz w:val="22"/>
          <w:szCs w:val="22"/>
        </w:rPr>
        <w:t xml:space="preserve">Drs. </w:t>
      </w:r>
      <w:r w:rsidR="00FD23E0" w:rsidRPr="0027006E">
        <w:rPr>
          <w:sz w:val="22"/>
          <w:szCs w:val="22"/>
        </w:rPr>
        <w:t xml:space="preserve">Richard D. Archer and </w:t>
      </w:r>
      <w:r w:rsidR="002879AB" w:rsidRPr="0027006E">
        <w:rPr>
          <w:sz w:val="22"/>
          <w:szCs w:val="22"/>
        </w:rPr>
        <w:t>Tareq Al-Ali</w:t>
      </w:r>
    </w:p>
    <w:p w14:paraId="3DC4A264" w14:textId="77777777" w:rsidR="00045A8A" w:rsidRPr="0027006E" w:rsidRDefault="00045A8A" w:rsidP="002879AB">
      <w:pPr>
        <w:jc w:val="center"/>
        <w:rPr>
          <w:sz w:val="22"/>
          <w:szCs w:val="22"/>
        </w:rPr>
      </w:pPr>
      <w:r w:rsidRPr="0027006E">
        <w:rPr>
          <w:sz w:val="22"/>
          <w:szCs w:val="22"/>
        </w:rPr>
        <w:t>Original Guide by: Drs. Randy Todd, Colleen Shull, and Steven Tsoucaris</w:t>
      </w:r>
    </w:p>
    <w:p w14:paraId="3DA42206" w14:textId="77777777" w:rsidR="004D5284" w:rsidRPr="002879AB" w:rsidRDefault="004D5284" w:rsidP="004B1F28"/>
    <w:p w14:paraId="40CA3D06" w14:textId="77777777" w:rsidR="004B1F28" w:rsidRDefault="004B1F28" w:rsidP="004B1F28"/>
    <w:p w14:paraId="76F76B2F" w14:textId="77777777" w:rsidR="00E24A3C" w:rsidRDefault="00E24A3C" w:rsidP="0004655A">
      <w:pPr>
        <w:rPr>
          <w:b/>
        </w:rPr>
      </w:pPr>
    </w:p>
    <w:p w14:paraId="3E8D3B84" w14:textId="77777777" w:rsidR="001B32EF" w:rsidRDefault="001B32EF" w:rsidP="0004655A">
      <w:pPr>
        <w:rPr>
          <w:b/>
          <w:sz w:val="20"/>
          <w:szCs w:val="20"/>
        </w:rPr>
      </w:pPr>
    </w:p>
    <w:p w14:paraId="43504CBB" w14:textId="77777777" w:rsidR="007C0CEB" w:rsidRDefault="007C0CEB" w:rsidP="0004655A">
      <w:pPr>
        <w:rPr>
          <w:b/>
          <w:sz w:val="20"/>
          <w:szCs w:val="20"/>
        </w:rPr>
      </w:pPr>
    </w:p>
    <w:p w14:paraId="3BD5EE3B" w14:textId="77777777" w:rsidR="00CF3A04" w:rsidRPr="00CF3A04" w:rsidRDefault="00CF3A04" w:rsidP="0004655A">
      <w:pPr>
        <w:rPr>
          <w:b/>
          <w:sz w:val="20"/>
          <w:szCs w:val="20"/>
        </w:rPr>
      </w:pPr>
    </w:p>
    <w:p w14:paraId="0CD7E52F" w14:textId="77777777" w:rsidR="00E24A3C" w:rsidRPr="0004655A" w:rsidRDefault="00E24A3C" w:rsidP="004D5284">
      <w:pPr>
        <w:jc w:val="center"/>
        <w:rPr>
          <w:b/>
        </w:rPr>
      </w:pPr>
    </w:p>
    <w:p w14:paraId="2993D83D" w14:textId="5B1487A1" w:rsidR="004B1F28" w:rsidRPr="004D5284" w:rsidRDefault="004D5284" w:rsidP="004D5284">
      <w:pPr>
        <w:jc w:val="center"/>
        <w:rPr>
          <w:b/>
          <w:sz w:val="60"/>
          <w:szCs w:val="60"/>
        </w:rPr>
      </w:pPr>
      <w:r>
        <w:rPr>
          <w:b/>
          <w:sz w:val="60"/>
          <w:szCs w:val="60"/>
        </w:rPr>
        <w:t>History of Endodontics</w:t>
      </w:r>
    </w:p>
    <w:p w14:paraId="27DB5376" w14:textId="77777777" w:rsidR="004B1F28" w:rsidRDefault="004B1F28" w:rsidP="004B1F28"/>
    <w:p w14:paraId="241D8B4B" w14:textId="77777777" w:rsidR="004B1F28" w:rsidRDefault="004B1F28" w:rsidP="004B1F28"/>
    <w:p w14:paraId="1C758348" w14:textId="77777777" w:rsidR="004B1F28" w:rsidRDefault="004B1F28" w:rsidP="004B1F28"/>
    <w:p w14:paraId="633A1C1F" w14:textId="77777777" w:rsidR="004B1F28" w:rsidRDefault="004B1F28" w:rsidP="004B1F28"/>
    <w:p w14:paraId="4209B723" w14:textId="77777777" w:rsidR="004B1F28" w:rsidRDefault="004B1F28" w:rsidP="004B1F28"/>
    <w:p w14:paraId="301F6F9B" w14:textId="4EB59FF8" w:rsidR="004D5284" w:rsidRPr="004D5284" w:rsidRDefault="004D5284" w:rsidP="004D5284">
      <w:r>
        <w:rPr>
          <w:b/>
          <w:u w:val="single"/>
        </w:rPr>
        <w:lastRenderedPageBreak/>
        <w:t>AAE</w:t>
      </w:r>
      <w:r>
        <w:t>/</w:t>
      </w:r>
      <w:r>
        <w:rPr>
          <w:b/>
          <w:u w:val="single"/>
        </w:rPr>
        <w:t>ABE</w:t>
      </w:r>
      <w:r>
        <w:t>:</w:t>
      </w:r>
    </w:p>
    <w:p w14:paraId="025CF526" w14:textId="689F9B74" w:rsidR="004D5284" w:rsidRDefault="004D5284" w:rsidP="004D5284">
      <w:pPr>
        <w:rPr>
          <w:sz w:val="20"/>
          <w:szCs w:val="20"/>
        </w:rPr>
      </w:pPr>
      <w:r w:rsidRPr="004D5284">
        <w:rPr>
          <w:sz w:val="20"/>
          <w:szCs w:val="20"/>
        </w:rPr>
        <w:t>1943</w:t>
      </w:r>
      <w:r w:rsidR="00BF09A9">
        <w:rPr>
          <w:sz w:val="20"/>
          <w:szCs w:val="20"/>
        </w:rPr>
        <w:t xml:space="preserve"> AAE begins</w:t>
      </w:r>
      <w:r>
        <w:rPr>
          <w:sz w:val="20"/>
          <w:szCs w:val="20"/>
        </w:rPr>
        <w:t xml:space="preserve"> (</w:t>
      </w:r>
      <w:r w:rsidRPr="004D5284">
        <w:rPr>
          <w:sz w:val="20"/>
          <w:szCs w:val="20"/>
        </w:rPr>
        <w:t>Clyde Davis-1</w:t>
      </w:r>
      <w:r w:rsidRPr="004D5284">
        <w:rPr>
          <w:sz w:val="20"/>
          <w:szCs w:val="20"/>
          <w:vertAlign w:val="superscript"/>
        </w:rPr>
        <w:t>st</w:t>
      </w:r>
      <w:r w:rsidRPr="004D5284">
        <w:rPr>
          <w:sz w:val="20"/>
          <w:szCs w:val="20"/>
        </w:rPr>
        <w:t xml:space="preserve"> president</w:t>
      </w:r>
      <w:r>
        <w:rPr>
          <w:sz w:val="20"/>
          <w:szCs w:val="20"/>
        </w:rPr>
        <w:t>)</w:t>
      </w:r>
    </w:p>
    <w:p w14:paraId="2B99241B" w14:textId="4E1B9ED6" w:rsidR="00BF09A9" w:rsidRPr="004D5284" w:rsidRDefault="00BF09A9" w:rsidP="004D5284">
      <w:pPr>
        <w:rPr>
          <w:sz w:val="20"/>
          <w:szCs w:val="20"/>
        </w:rPr>
      </w:pPr>
      <w:r w:rsidRPr="004D5284">
        <w:rPr>
          <w:sz w:val="20"/>
          <w:szCs w:val="20"/>
        </w:rPr>
        <w:t>1963 Endo</w:t>
      </w:r>
      <w:r w:rsidR="009B5FDA">
        <w:rPr>
          <w:sz w:val="20"/>
          <w:szCs w:val="20"/>
        </w:rPr>
        <w:t>dontic</w:t>
      </w:r>
      <w:r w:rsidRPr="004D5284">
        <w:rPr>
          <w:sz w:val="20"/>
          <w:szCs w:val="20"/>
        </w:rPr>
        <w:t xml:space="preserve"> specialty recognized by ADA</w:t>
      </w:r>
    </w:p>
    <w:p w14:paraId="433574F7" w14:textId="59296D3F" w:rsidR="004D5284" w:rsidRPr="004D5284" w:rsidRDefault="004D5284" w:rsidP="004D5284">
      <w:pPr>
        <w:rPr>
          <w:sz w:val="20"/>
          <w:szCs w:val="20"/>
        </w:rPr>
      </w:pPr>
      <w:r w:rsidRPr="004D5284">
        <w:rPr>
          <w:sz w:val="20"/>
          <w:szCs w:val="20"/>
        </w:rPr>
        <w:t>1956 ABE</w:t>
      </w:r>
      <w:r w:rsidR="00BF09A9">
        <w:rPr>
          <w:sz w:val="20"/>
          <w:szCs w:val="20"/>
        </w:rPr>
        <w:t xml:space="preserve"> begins</w:t>
      </w:r>
    </w:p>
    <w:p w14:paraId="74D5107B" w14:textId="579E1C17" w:rsidR="004D5284" w:rsidRPr="004D5284" w:rsidRDefault="004D5284" w:rsidP="004D5284">
      <w:pPr>
        <w:rPr>
          <w:sz w:val="20"/>
          <w:szCs w:val="20"/>
        </w:rPr>
      </w:pPr>
      <w:r w:rsidRPr="004D5284">
        <w:rPr>
          <w:sz w:val="20"/>
          <w:szCs w:val="20"/>
        </w:rPr>
        <w:t xml:space="preserve">1965 </w:t>
      </w:r>
      <w:r>
        <w:rPr>
          <w:sz w:val="20"/>
          <w:szCs w:val="20"/>
        </w:rPr>
        <w:t>1</w:t>
      </w:r>
      <w:r w:rsidRPr="004D5284">
        <w:rPr>
          <w:sz w:val="20"/>
          <w:szCs w:val="20"/>
          <w:vertAlign w:val="superscript"/>
        </w:rPr>
        <w:t>st</w:t>
      </w:r>
      <w:r>
        <w:rPr>
          <w:sz w:val="20"/>
          <w:szCs w:val="20"/>
        </w:rPr>
        <w:t xml:space="preserve"> A</w:t>
      </w:r>
      <w:r w:rsidRPr="004D5284">
        <w:rPr>
          <w:sz w:val="20"/>
          <w:szCs w:val="20"/>
        </w:rPr>
        <w:t>BE board exam</w:t>
      </w:r>
    </w:p>
    <w:p w14:paraId="7C7859F1" w14:textId="77777777" w:rsidR="004D5284" w:rsidRDefault="004D5284" w:rsidP="004D5284">
      <w:pPr>
        <w:rPr>
          <w:sz w:val="20"/>
          <w:szCs w:val="20"/>
        </w:rPr>
      </w:pPr>
    </w:p>
    <w:p w14:paraId="67A8841B" w14:textId="6FFA74D0" w:rsidR="004D5284" w:rsidRPr="004D5284" w:rsidRDefault="004D5284" w:rsidP="004D5284">
      <w:r>
        <w:rPr>
          <w:b/>
          <w:u w:val="single"/>
        </w:rPr>
        <w:t>1</w:t>
      </w:r>
      <w:r w:rsidRPr="004D5284">
        <w:rPr>
          <w:b/>
          <w:u w:val="single"/>
          <w:vertAlign w:val="superscript"/>
        </w:rPr>
        <w:t>st</w:t>
      </w:r>
      <w:r>
        <w:rPr>
          <w:b/>
          <w:u w:val="single"/>
        </w:rPr>
        <w:t xml:space="preserve"> in Endodontics</w:t>
      </w:r>
      <w:r>
        <w:t>:</w:t>
      </w:r>
    </w:p>
    <w:p w14:paraId="79A9A83C" w14:textId="04C950F0" w:rsidR="004D5284" w:rsidRPr="004D5284" w:rsidRDefault="004D5284" w:rsidP="004D5284">
      <w:pPr>
        <w:rPr>
          <w:sz w:val="20"/>
          <w:szCs w:val="20"/>
        </w:rPr>
      </w:pPr>
      <w:r w:rsidRPr="004D5284">
        <w:rPr>
          <w:sz w:val="20"/>
          <w:szCs w:val="20"/>
        </w:rPr>
        <w:t>Hermann</w:t>
      </w:r>
      <w:r w:rsidR="005F6816">
        <w:rPr>
          <w:sz w:val="20"/>
          <w:szCs w:val="20"/>
        </w:rPr>
        <w:t xml:space="preserve"> (1930)</w:t>
      </w:r>
      <w:r w:rsidRPr="004D5284">
        <w:rPr>
          <w:sz w:val="20"/>
          <w:szCs w:val="20"/>
        </w:rPr>
        <w:t xml:space="preserve">: </w:t>
      </w:r>
      <w:r w:rsidR="005F6816">
        <w:rPr>
          <w:sz w:val="20"/>
          <w:szCs w:val="20"/>
        </w:rPr>
        <w:t xml:space="preserve">Introduced </w:t>
      </w:r>
      <w:r w:rsidR="00BF09A9">
        <w:rPr>
          <w:sz w:val="20"/>
          <w:szCs w:val="20"/>
        </w:rPr>
        <w:t>Ca(OH)</w:t>
      </w:r>
      <w:r w:rsidR="00BF09A9">
        <w:rPr>
          <w:sz w:val="20"/>
          <w:szCs w:val="20"/>
          <w:vertAlign w:val="subscript"/>
        </w:rPr>
        <w:t>2</w:t>
      </w:r>
      <w:r w:rsidRPr="004D5284">
        <w:rPr>
          <w:sz w:val="20"/>
          <w:szCs w:val="20"/>
        </w:rPr>
        <w:t xml:space="preserve"> </w:t>
      </w:r>
      <w:r w:rsidR="007327D4">
        <w:rPr>
          <w:sz w:val="20"/>
          <w:szCs w:val="20"/>
        </w:rPr>
        <w:t xml:space="preserve">- </w:t>
      </w:r>
      <w:r w:rsidR="00062CC4">
        <w:rPr>
          <w:sz w:val="20"/>
          <w:szCs w:val="20"/>
        </w:rPr>
        <w:t xml:space="preserve">vital pulp </w:t>
      </w:r>
      <w:r w:rsidR="007327D4">
        <w:rPr>
          <w:sz w:val="20"/>
          <w:szCs w:val="20"/>
        </w:rPr>
        <w:t>cap; Frank: Apexification</w:t>
      </w:r>
    </w:p>
    <w:p w14:paraId="7CA7ED92" w14:textId="745BD70F" w:rsidR="004D5284" w:rsidRDefault="004D5284" w:rsidP="004D5284">
      <w:pPr>
        <w:rPr>
          <w:sz w:val="20"/>
          <w:szCs w:val="20"/>
        </w:rPr>
      </w:pPr>
      <w:r w:rsidRPr="004D5284">
        <w:rPr>
          <w:sz w:val="20"/>
          <w:szCs w:val="20"/>
        </w:rPr>
        <w:t>Coolidge</w:t>
      </w:r>
      <w:r w:rsidR="005F6816">
        <w:rPr>
          <w:sz w:val="20"/>
          <w:szCs w:val="20"/>
        </w:rPr>
        <w:t xml:space="preserve"> (1919)</w:t>
      </w:r>
      <w:r w:rsidRPr="004D5284">
        <w:rPr>
          <w:sz w:val="20"/>
          <w:szCs w:val="20"/>
        </w:rPr>
        <w:t xml:space="preserve">: </w:t>
      </w:r>
      <w:r w:rsidR="005F6816">
        <w:rPr>
          <w:sz w:val="20"/>
          <w:szCs w:val="20"/>
        </w:rPr>
        <w:t xml:space="preserve">Introduced </w:t>
      </w:r>
      <w:r w:rsidR="00705F97">
        <w:rPr>
          <w:sz w:val="20"/>
          <w:szCs w:val="20"/>
        </w:rPr>
        <w:t>NaOCl</w:t>
      </w:r>
      <w:r w:rsidR="00BF09A9">
        <w:rPr>
          <w:sz w:val="20"/>
          <w:szCs w:val="20"/>
        </w:rPr>
        <w:t xml:space="preserve"> as </w:t>
      </w:r>
      <w:r w:rsidR="005F6816">
        <w:rPr>
          <w:sz w:val="20"/>
          <w:szCs w:val="20"/>
        </w:rPr>
        <w:t>tissue solvent</w:t>
      </w:r>
      <w:r w:rsidR="00CE48FF">
        <w:rPr>
          <w:sz w:val="20"/>
          <w:szCs w:val="20"/>
        </w:rPr>
        <w:t xml:space="preserve"> (Dakin</w:t>
      </w:r>
      <w:r w:rsidR="00062CC4">
        <w:rPr>
          <w:sz w:val="20"/>
          <w:szCs w:val="20"/>
        </w:rPr>
        <w:t>’</w:t>
      </w:r>
      <w:r w:rsidR="00CE48FF">
        <w:rPr>
          <w:sz w:val="20"/>
          <w:szCs w:val="20"/>
        </w:rPr>
        <w:t>s Solution)</w:t>
      </w:r>
    </w:p>
    <w:p w14:paraId="1B52609B" w14:textId="6355A5EE" w:rsidR="00562E27" w:rsidRDefault="00562E27" w:rsidP="004D5284">
      <w:pPr>
        <w:rPr>
          <w:sz w:val="20"/>
          <w:szCs w:val="20"/>
        </w:rPr>
      </w:pPr>
      <w:r w:rsidRPr="004D5284">
        <w:rPr>
          <w:sz w:val="20"/>
          <w:szCs w:val="20"/>
        </w:rPr>
        <w:t>Nygaard Ostby</w:t>
      </w:r>
      <w:r>
        <w:rPr>
          <w:sz w:val="20"/>
          <w:szCs w:val="20"/>
        </w:rPr>
        <w:t xml:space="preserve"> (1957)</w:t>
      </w:r>
      <w:r w:rsidRPr="004D5284">
        <w:rPr>
          <w:sz w:val="20"/>
          <w:szCs w:val="20"/>
        </w:rPr>
        <w:t xml:space="preserve">: </w:t>
      </w:r>
      <w:r>
        <w:rPr>
          <w:sz w:val="20"/>
          <w:szCs w:val="20"/>
        </w:rPr>
        <w:t xml:space="preserve">Introduced </w:t>
      </w:r>
      <w:r w:rsidRPr="004D5284">
        <w:rPr>
          <w:sz w:val="20"/>
          <w:szCs w:val="20"/>
        </w:rPr>
        <w:t>EDTA</w:t>
      </w:r>
      <w:r w:rsidR="00BF09A9">
        <w:rPr>
          <w:sz w:val="20"/>
          <w:szCs w:val="20"/>
        </w:rPr>
        <w:t xml:space="preserve"> for dentin softening</w:t>
      </w:r>
    </w:p>
    <w:p w14:paraId="47695AD8" w14:textId="37CD8D4C" w:rsidR="007327D4" w:rsidRPr="004D5284" w:rsidRDefault="007327D4" w:rsidP="004D5284">
      <w:pPr>
        <w:rPr>
          <w:sz w:val="20"/>
          <w:szCs w:val="20"/>
        </w:rPr>
      </w:pPr>
      <w:r>
        <w:rPr>
          <w:sz w:val="20"/>
          <w:szCs w:val="20"/>
        </w:rPr>
        <w:t>Imperial Chemical Industries (1940s).: Introduced CHX</w:t>
      </w:r>
    </w:p>
    <w:p w14:paraId="5151E9E8" w14:textId="4925D031" w:rsidR="004D5284" w:rsidRPr="004D5284" w:rsidRDefault="004D5284" w:rsidP="004D5284">
      <w:pPr>
        <w:rPr>
          <w:sz w:val="20"/>
          <w:szCs w:val="20"/>
        </w:rPr>
      </w:pPr>
      <w:r w:rsidRPr="004D5284">
        <w:rPr>
          <w:sz w:val="20"/>
          <w:szCs w:val="20"/>
        </w:rPr>
        <w:t>Barnum</w:t>
      </w:r>
      <w:r w:rsidR="005F6816">
        <w:rPr>
          <w:sz w:val="20"/>
          <w:szCs w:val="20"/>
        </w:rPr>
        <w:t xml:space="preserve"> (1864): Introduced concept of R</w:t>
      </w:r>
      <w:r w:rsidRPr="004D5284">
        <w:rPr>
          <w:sz w:val="20"/>
          <w:szCs w:val="20"/>
        </w:rPr>
        <w:t>ubber dam</w:t>
      </w:r>
    </w:p>
    <w:p w14:paraId="4E874A76" w14:textId="250F7B15" w:rsidR="004D5284" w:rsidRPr="004D5284" w:rsidRDefault="00CF3A04" w:rsidP="004D5284">
      <w:pPr>
        <w:rPr>
          <w:sz w:val="20"/>
          <w:szCs w:val="20"/>
        </w:rPr>
      </w:pPr>
      <w:r>
        <w:rPr>
          <w:sz w:val="20"/>
          <w:szCs w:val="20"/>
        </w:rPr>
        <w:t xml:space="preserve">Bowman: </w:t>
      </w:r>
      <w:r w:rsidR="005F6816">
        <w:rPr>
          <w:sz w:val="20"/>
          <w:szCs w:val="20"/>
        </w:rPr>
        <w:t xml:space="preserve">Introduced </w:t>
      </w:r>
      <w:r w:rsidR="004D5284" w:rsidRPr="004D5284">
        <w:rPr>
          <w:sz w:val="20"/>
          <w:szCs w:val="20"/>
        </w:rPr>
        <w:t>GP</w:t>
      </w:r>
      <w:r w:rsidR="005F6816">
        <w:rPr>
          <w:sz w:val="20"/>
          <w:szCs w:val="20"/>
        </w:rPr>
        <w:t xml:space="preserve"> for obturation, R</w:t>
      </w:r>
      <w:r w:rsidR="004D5284" w:rsidRPr="004D5284">
        <w:rPr>
          <w:sz w:val="20"/>
          <w:szCs w:val="20"/>
        </w:rPr>
        <w:t>ubber dam forceps</w:t>
      </w:r>
    </w:p>
    <w:p w14:paraId="40ABAC80" w14:textId="684AEBD9" w:rsidR="004D5284" w:rsidRPr="004D5284" w:rsidRDefault="004D5284" w:rsidP="004D5284">
      <w:pPr>
        <w:rPr>
          <w:sz w:val="20"/>
          <w:szCs w:val="20"/>
        </w:rPr>
      </w:pPr>
      <w:r w:rsidRPr="004D5284">
        <w:rPr>
          <w:sz w:val="20"/>
          <w:szCs w:val="20"/>
        </w:rPr>
        <w:t xml:space="preserve">Koller: </w:t>
      </w:r>
      <w:r w:rsidR="005F6816">
        <w:rPr>
          <w:sz w:val="20"/>
          <w:szCs w:val="20"/>
        </w:rPr>
        <w:t>Proposed C</w:t>
      </w:r>
      <w:r w:rsidRPr="004D5284">
        <w:rPr>
          <w:sz w:val="20"/>
          <w:szCs w:val="20"/>
        </w:rPr>
        <w:t>ocaine as anesthetic</w:t>
      </w:r>
    </w:p>
    <w:p w14:paraId="35B440E4" w14:textId="097E521D" w:rsidR="00562E27" w:rsidRDefault="00562E27" w:rsidP="004D5284">
      <w:pPr>
        <w:rPr>
          <w:sz w:val="20"/>
          <w:szCs w:val="20"/>
        </w:rPr>
      </w:pPr>
      <w:r w:rsidRPr="004D5284">
        <w:rPr>
          <w:sz w:val="20"/>
          <w:szCs w:val="20"/>
        </w:rPr>
        <w:t>Einhorn</w:t>
      </w:r>
      <w:r>
        <w:rPr>
          <w:sz w:val="20"/>
          <w:szCs w:val="20"/>
        </w:rPr>
        <w:t xml:space="preserve"> (1906): Procaine (novocaine) introduced</w:t>
      </w:r>
    </w:p>
    <w:p w14:paraId="0EAE97B0" w14:textId="5B09462B" w:rsidR="00705F97" w:rsidRDefault="00705F97" w:rsidP="00BF09A9">
      <w:pPr>
        <w:rPr>
          <w:sz w:val="20"/>
          <w:szCs w:val="20"/>
        </w:rPr>
      </w:pPr>
      <w:r w:rsidRPr="004D5284">
        <w:rPr>
          <w:sz w:val="20"/>
          <w:szCs w:val="20"/>
        </w:rPr>
        <w:t xml:space="preserve">Maynard: </w:t>
      </w:r>
      <w:r>
        <w:rPr>
          <w:sz w:val="20"/>
          <w:szCs w:val="20"/>
        </w:rPr>
        <w:t>Developed broach</w:t>
      </w:r>
    </w:p>
    <w:p w14:paraId="7AC82CF9" w14:textId="77777777" w:rsidR="00BF09A9" w:rsidRPr="004D5284" w:rsidRDefault="00BF09A9" w:rsidP="00BF09A9">
      <w:pPr>
        <w:rPr>
          <w:sz w:val="20"/>
          <w:szCs w:val="20"/>
        </w:rPr>
      </w:pPr>
      <w:r w:rsidRPr="004D5284">
        <w:rPr>
          <w:sz w:val="20"/>
          <w:szCs w:val="20"/>
        </w:rPr>
        <w:t xml:space="preserve">Arthur: </w:t>
      </w:r>
      <w:r>
        <w:rPr>
          <w:sz w:val="20"/>
          <w:szCs w:val="20"/>
        </w:rPr>
        <w:t xml:space="preserve">Introduced </w:t>
      </w:r>
      <w:r w:rsidRPr="004D5284">
        <w:rPr>
          <w:sz w:val="20"/>
          <w:szCs w:val="20"/>
        </w:rPr>
        <w:t>barbed broach</w:t>
      </w:r>
    </w:p>
    <w:p w14:paraId="1894423F" w14:textId="3F475F1F" w:rsidR="00562E27" w:rsidRPr="00562E27" w:rsidRDefault="00562E27" w:rsidP="004D5284">
      <w:r>
        <w:rPr>
          <w:b/>
          <w:u w:val="single"/>
        </w:rPr>
        <w:lastRenderedPageBreak/>
        <w:t>1</w:t>
      </w:r>
      <w:r w:rsidRPr="00562E27">
        <w:rPr>
          <w:b/>
          <w:u w:val="single"/>
          <w:vertAlign w:val="superscript"/>
        </w:rPr>
        <w:t>st</w:t>
      </w:r>
      <w:r>
        <w:rPr>
          <w:b/>
          <w:u w:val="single"/>
        </w:rPr>
        <w:t xml:space="preserve"> in Endodontics</w:t>
      </w:r>
      <w:r>
        <w:t>:</w:t>
      </w:r>
    </w:p>
    <w:p w14:paraId="20DD371B" w14:textId="77777777" w:rsidR="00BF09A9" w:rsidRDefault="00BF09A9" w:rsidP="00BF09A9">
      <w:pPr>
        <w:rPr>
          <w:sz w:val="20"/>
          <w:szCs w:val="20"/>
        </w:rPr>
      </w:pPr>
      <w:r w:rsidRPr="004D5284">
        <w:rPr>
          <w:sz w:val="20"/>
          <w:szCs w:val="20"/>
        </w:rPr>
        <w:t xml:space="preserve">Harry </w:t>
      </w:r>
      <w:r>
        <w:rPr>
          <w:sz w:val="20"/>
          <w:szCs w:val="20"/>
        </w:rPr>
        <w:t xml:space="preserve">B. </w:t>
      </w:r>
      <w:r w:rsidRPr="004D5284">
        <w:rPr>
          <w:sz w:val="20"/>
          <w:szCs w:val="20"/>
        </w:rPr>
        <w:t xml:space="preserve">Johnston: </w:t>
      </w:r>
      <w:r>
        <w:rPr>
          <w:sz w:val="20"/>
          <w:szCs w:val="20"/>
        </w:rPr>
        <w:t xml:space="preserve">Created term “Endodontia”; </w:t>
      </w:r>
      <w:r w:rsidRPr="004D5284">
        <w:rPr>
          <w:sz w:val="20"/>
          <w:szCs w:val="20"/>
        </w:rPr>
        <w:t>1</w:t>
      </w:r>
      <w:r w:rsidRPr="004D5284">
        <w:rPr>
          <w:sz w:val="20"/>
          <w:szCs w:val="20"/>
          <w:vertAlign w:val="superscript"/>
        </w:rPr>
        <w:t>st</w:t>
      </w:r>
      <w:r>
        <w:rPr>
          <w:sz w:val="20"/>
          <w:szCs w:val="20"/>
        </w:rPr>
        <w:t xml:space="preserve"> Endodontic O</w:t>
      </w:r>
      <w:r w:rsidRPr="004D5284">
        <w:rPr>
          <w:sz w:val="20"/>
          <w:szCs w:val="20"/>
        </w:rPr>
        <w:t>ffice</w:t>
      </w:r>
    </w:p>
    <w:p w14:paraId="18577DBE" w14:textId="0ED8E72E" w:rsidR="005F1034" w:rsidRPr="004D5284" w:rsidRDefault="005F1034" w:rsidP="00BF09A9">
      <w:pPr>
        <w:rPr>
          <w:sz w:val="20"/>
          <w:szCs w:val="20"/>
        </w:rPr>
      </w:pPr>
      <w:r>
        <w:rPr>
          <w:sz w:val="20"/>
          <w:szCs w:val="20"/>
        </w:rPr>
        <w:t>Clyde Davis: 1</w:t>
      </w:r>
      <w:r w:rsidRPr="005643E8">
        <w:rPr>
          <w:sz w:val="20"/>
          <w:szCs w:val="20"/>
          <w:vertAlign w:val="superscript"/>
        </w:rPr>
        <w:t>st</w:t>
      </w:r>
      <w:r>
        <w:rPr>
          <w:sz w:val="20"/>
          <w:szCs w:val="20"/>
        </w:rPr>
        <w:t xml:space="preserve"> president of AAE</w:t>
      </w:r>
    </w:p>
    <w:p w14:paraId="0ABE3179" w14:textId="51D24CE1" w:rsidR="00562E27" w:rsidRDefault="00BF09A9" w:rsidP="004D5284">
      <w:pPr>
        <w:rPr>
          <w:sz w:val="20"/>
          <w:szCs w:val="20"/>
        </w:rPr>
      </w:pPr>
      <w:r w:rsidRPr="004D5284">
        <w:rPr>
          <w:sz w:val="20"/>
          <w:szCs w:val="20"/>
        </w:rPr>
        <w:t>Otto Walkhoff: 1</w:t>
      </w:r>
      <w:r w:rsidRPr="004D5284">
        <w:rPr>
          <w:sz w:val="20"/>
          <w:szCs w:val="20"/>
          <w:vertAlign w:val="superscript"/>
        </w:rPr>
        <w:t>st</w:t>
      </w:r>
      <w:r w:rsidRPr="004D5284">
        <w:rPr>
          <w:sz w:val="20"/>
          <w:szCs w:val="20"/>
        </w:rPr>
        <w:t xml:space="preserve"> dental radiograph, CMCP as pulp</w:t>
      </w:r>
      <w:r w:rsidR="005F1034">
        <w:rPr>
          <w:sz w:val="20"/>
          <w:szCs w:val="20"/>
        </w:rPr>
        <w:t>al</w:t>
      </w:r>
      <w:r w:rsidRPr="004D5284">
        <w:rPr>
          <w:sz w:val="20"/>
          <w:szCs w:val="20"/>
        </w:rPr>
        <w:t xml:space="preserve"> antiseptic</w:t>
      </w:r>
    </w:p>
    <w:p w14:paraId="2A7576AC" w14:textId="48832644" w:rsidR="00BF09A9" w:rsidRDefault="00BF09A9" w:rsidP="004D5284">
      <w:pPr>
        <w:rPr>
          <w:sz w:val="20"/>
          <w:szCs w:val="20"/>
        </w:rPr>
      </w:pPr>
      <w:r w:rsidRPr="004D5284">
        <w:rPr>
          <w:sz w:val="20"/>
          <w:szCs w:val="20"/>
        </w:rPr>
        <w:t>Ingle</w:t>
      </w:r>
      <w:r w:rsidR="00B14D93">
        <w:rPr>
          <w:sz w:val="20"/>
          <w:szCs w:val="20"/>
        </w:rPr>
        <w:t xml:space="preserve"> (1961)</w:t>
      </w:r>
      <w:r w:rsidRPr="004D5284">
        <w:rPr>
          <w:sz w:val="20"/>
          <w:szCs w:val="20"/>
        </w:rPr>
        <w:t>: Standardization of GP and instruments</w:t>
      </w:r>
    </w:p>
    <w:p w14:paraId="74FBE5D0" w14:textId="0A613596" w:rsidR="00BF09A9" w:rsidRDefault="00F055F6" w:rsidP="00BF09A9">
      <w:pPr>
        <w:rPr>
          <w:sz w:val="20"/>
          <w:szCs w:val="20"/>
        </w:rPr>
      </w:pPr>
      <w:r>
        <w:rPr>
          <w:sz w:val="20"/>
          <w:szCs w:val="20"/>
        </w:rPr>
        <w:t xml:space="preserve">Miller; </w:t>
      </w:r>
      <w:r w:rsidR="00BF09A9" w:rsidRPr="004D5284">
        <w:rPr>
          <w:sz w:val="20"/>
          <w:szCs w:val="20"/>
        </w:rPr>
        <w:t xml:space="preserve">Hunter: </w:t>
      </w:r>
      <w:r w:rsidR="00BF09A9">
        <w:rPr>
          <w:sz w:val="20"/>
          <w:szCs w:val="20"/>
        </w:rPr>
        <w:t xml:space="preserve">Introduced </w:t>
      </w:r>
      <w:r w:rsidR="009B5FDA">
        <w:rPr>
          <w:sz w:val="20"/>
          <w:szCs w:val="20"/>
        </w:rPr>
        <w:t>Focal I</w:t>
      </w:r>
      <w:r w:rsidR="00BF09A9" w:rsidRPr="004D5284">
        <w:rPr>
          <w:sz w:val="20"/>
          <w:szCs w:val="20"/>
        </w:rPr>
        <w:t>nfection</w:t>
      </w:r>
      <w:r w:rsidR="009B5FDA">
        <w:rPr>
          <w:sz w:val="20"/>
          <w:szCs w:val="20"/>
        </w:rPr>
        <w:t xml:space="preserve"> T</w:t>
      </w:r>
      <w:r w:rsidR="00B14D93">
        <w:rPr>
          <w:sz w:val="20"/>
          <w:szCs w:val="20"/>
        </w:rPr>
        <w:t xml:space="preserve">heory, Billings: Introduced </w:t>
      </w:r>
      <w:r w:rsidR="009B5FDA">
        <w:rPr>
          <w:sz w:val="20"/>
          <w:szCs w:val="20"/>
        </w:rPr>
        <w:t xml:space="preserve">Focal Infection Theory </w:t>
      </w:r>
      <w:r w:rsidR="00B14D93">
        <w:rPr>
          <w:sz w:val="20"/>
          <w:szCs w:val="20"/>
        </w:rPr>
        <w:t xml:space="preserve">to </w:t>
      </w:r>
      <w:r>
        <w:rPr>
          <w:sz w:val="20"/>
          <w:szCs w:val="20"/>
        </w:rPr>
        <w:t>USA</w:t>
      </w:r>
    </w:p>
    <w:p w14:paraId="7E388BA0" w14:textId="77777777" w:rsidR="00BF09A9" w:rsidRPr="004D5284" w:rsidRDefault="00BF09A9" w:rsidP="00BF09A9">
      <w:pPr>
        <w:rPr>
          <w:sz w:val="20"/>
          <w:szCs w:val="20"/>
        </w:rPr>
      </w:pPr>
    </w:p>
    <w:p w14:paraId="5C151B42" w14:textId="37DEB02C" w:rsidR="004D5284" w:rsidRDefault="004D5284" w:rsidP="004D5284">
      <w:pPr>
        <w:rPr>
          <w:sz w:val="20"/>
          <w:szCs w:val="20"/>
        </w:rPr>
      </w:pPr>
      <w:r w:rsidRPr="004D5284">
        <w:rPr>
          <w:sz w:val="20"/>
          <w:szCs w:val="20"/>
        </w:rPr>
        <w:t xml:space="preserve">Pfaff: </w:t>
      </w:r>
      <w:r w:rsidR="005F6816">
        <w:rPr>
          <w:sz w:val="20"/>
          <w:szCs w:val="20"/>
        </w:rPr>
        <w:t xml:space="preserve">Introduced </w:t>
      </w:r>
      <w:r w:rsidRPr="004D5284">
        <w:rPr>
          <w:sz w:val="20"/>
          <w:szCs w:val="20"/>
        </w:rPr>
        <w:t>pulp cap</w:t>
      </w:r>
      <w:r w:rsidR="005F6816">
        <w:rPr>
          <w:sz w:val="20"/>
          <w:szCs w:val="20"/>
        </w:rPr>
        <w:t>ping</w:t>
      </w:r>
    </w:p>
    <w:p w14:paraId="4B92A436" w14:textId="77777777" w:rsidR="00BF09A9" w:rsidRPr="004D5284" w:rsidRDefault="00BF09A9" w:rsidP="00BF09A9">
      <w:pPr>
        <w:rPr>
          <w:sz w:val="20"/>
          <w:szCs w:val="20"/>
        </w:rPr>
      </w:pPr>
      <w:r>
        <w:rPr>
          <w:sz w:val="20"/>
          <w:szCs w:val="20"/>
        </w:rPr>
        <w:t>Codman: Concept of s</w:t>
      </w:r>
      <w:r w:rsidRPr="004D5284">
        <w:rPr>
          <w:sz w:val="20"/>
          <w:szCs w:val="20"/>
        </w:rPr>
        <w:t>econdary dentin in pulp cap healing</w:t>
      </w:r>
    </w:p>
    <w:p w14:paraId="30C38925" w14:textId="64F5EAF4" w:rsidR="004D5284" w:rsidRPr="004D5284" w:rsidRDefault="004D5284" w:rsidP="004D5284">
      <w:pPr>
        <w:rPr>
          <w:sz w:val="20"/>
          <w:szCs w:val="20"/>
        </w:rPr>
      </w:pPr>
      <w:r w:rsidRPr="004D5284">
        <w:rPr>
          <w:sz w:val="20"/>
          <w:szCs w:val="20"/>
        </w:rPr>
        <w:t xml:space="preserve">Buckley: </w:t>
      </w:r>
      <w:r w:rsidR="005F6816">
        <w:rPr>
          <w:sz w:val="20"/>
          <w:szCs w:val="20"/>
        </w:rPr>
        <w:t>Developed F</w:t>
      </w:r>
      <w:r w:rsidRPr="004D5284">
        <w:rPr>
          <w:sz w:val="20"/>
          <w:szCs w:val="20"/>
        </w:rPr>
        <w:t>ormocresol for pulp</w:t>
      </w:r>
      <w:r w:rsidR="005F6816">
        <w:rPr>
          <w:sz w:val="20"/>
          <w:szCs w:val="20"/>
        </w:rPr>
        <w:t>al</w:t>
      </w:r>
      <w:r w:rsidRPr="004D5284">
        <w:rPr>
          <w:sz w:val="20"/>
          <w:szCs w:val="20"/>
        </w:rPr>
        <w:t xml:space="preserve"> antiseptic</w:t>
      </w:r>
      <w:r w:rsidR="00B14D93">
        <w:rPr>
          <w:sz w:val="20"/>
          <w:szCs w:val="20"/>
        </w:rPr>
        <w:t xml:space="preserve"> (“Buckley’s solution”)</w:t>
      </w:r>
    </w:p>
    <w:p w14:paraId="587125EF" w14:textId="0453AE69" w:rsidR="004D5284" w:rsidRDefault="005F6816" w:rsidP="004D5284">
      <w:pPr>
        <w:rPr>
          <w:sz w:val="20"/>
          <w:szCs w:val="20"/>
        </w:rPr>
      </w:pPr>
      <w:r>
        <w:rPr>
          <w:sz w:val="20"/>
          <w:szCs w:val="20"/>
        </w:rPr>
        <w:t>Jasper: S</w:t>
      </w:r>
      <w:r w:rsidR="004D5284" w:rsidRPr="004D5284">
        <w:rPr>
          <w:sz w:val="20"/>
          <w:szCs w:val="20"/>
        </w:rPr>
        <w:t>ilver points</w:t>
      </w:r>
    </w:p>
    <w:p w14:paraId="6D594B5E" w14:textId="35C72E69" w:rsidR="00BF09A9" w:rsidRPr="00BF09A9" w:rsidRDefault="00BF09A9" w:rsidP="004D5284">
      <w:pPr>
        <w:rPr>
          <w:sz w:val="20"/>
          <w:szCs w:val="20"/>
        </w:rPr>
      </w:pPr>
      <w:r w:rsidRPr="004D5284">
        <w:rPr>
          <w:sz w:val="20"/>
          <w:szCs w:val="20"/>
        </w:rPr>
        <w:t>Hudson: 1</w:t>
      </w:r>
      <w:r w:rsidRPr="004D5284">
        <w:rPr>
          <w:sz w:val="20"/>
          <w:szCs w:val="20"/>
          <w:vertAlign w:val="superscript"/>
        </w:rPr>
        <w:t>st</w:t>
      </w:r>
      <w:r>
        <w:rPr>
          <w:sz w:val="20"/>
          <w:szCs w:val="20"/>
        </w:rPr>
        <w:t xml:space="preserve"> to obturate canal (</w:t>
      </w:r>
      <w:r w:rsidRPr="004D5284">
        <w:rPr>
          <w:sz w:val="20"/>
          <w:szCs w:val="20"/>
        </w:rPr>
        <w:t>gold</w:t>
      </w:r>
      <w:r>
        <w:rPr>
          <w:sz w:val="20"/>
          <w:szCs w:val="20"/>
        </w:rPr>
        <w:t>)</w:t>
      </w:r>
    </w:p>
    <w:p w14:paraId="07C92555" w14:textId="45D341D0" w:rsidR="004D5284" w:rsidRPr="004D5284" w:rsidRDefault="004D5284" w:rsidP="004D5284">
      <w:pPr>
        <w:rPr>
          <w:sz w:val="20"/>
          <w:szCs w:val="20"/>
        </w:rPr>
      </w:pPr>
      <w:r w:rsidRPr="004D5284">
        <w:rPr>
          <w:sz w:val="20"/>
          <w:szCs w:val="20"/>
        </w:rPr>
        <w:t xml:space="preserve">Hill: </w:t>
      </w:r>
      <w:r w:rsidR="00562E27">
        <w:rPr>
          <w:sz w:val="20"/>
          <w:szCs w:val="20"/>
        </w:rPr>
        <w:t xml:space="preserve">Introduced </w:t>
      </w:r>
      <w:r w:rsidRPr="004D5284">
        <w:rPr>
          <w:sz w:val="20"/>
          <w:szCs w:val="20"/>
        </w:rPr>
        <w:t>Hill’s stopping (GP, carbonated lime, quartz) for obturation</w:t>
      </w:r>
    </w:p>
    <w:p w14:paraId="4AA9E9BF" w14:textId="5778AEC2" w:rsidR="004D5284" w:rsidRPr="004D5284" w:rsidRDefault="00562E27" w:rsidP="004D5284">
      <w:pPr>
        <w:rPr>
          <w:sz w:val="20"/>
          <w:szCs w:val="20"/>
        </w:rPr>
      </w:pPr>
      <w:r>
        <w:rPr>
          <w:sz w:val="20"/>
          <w:szCs w:val="20"/>
        </w:rPr>
        <w:t xml:space="preserve">Perry: </w:t>
      </w:r>
      <w:r w:rsidR="004D5284" w:rsidRPr="004D5284">
        <w:rPr>
          <w:sz w:val="20"/>
          <w:szCs w:val="20"/>
        </w:rPr>
        <w:t>1</w:t>
      </w:r>
      <w:r w:rsidR="004D5284" w:rsidRPr="004D5284">
        <w:rPr>
          <w:sz w:val="20"/>
          <w:szCs w:val="20"/>
          <w:vertAlign w:val="superscript"/>
        </w:rPr>
        <w:t>st</w:t>
      </w:r>
      <w:r>
        <w:rPr>
          <w:sz w:val="20"/>
          <w:szCs w:val="20"/>
        </w:rPr>
        <w:t xml:space="preserve"> carrier based obturation (Goldwire/GP for obturation)</w:t>
      </w:r>
      <w:r w:rsidR="00B14D93">
        <w:rPr>
          <w:sz w:val="20"/>
          <w:szCs w:val="20"/>
        </w:rPr>
        <w:t>, see also Wm Ben Johnson: Thermafil</w:t>
      </w:r>
    </w:p>
    <w:p w14:paraId="4846F747" w14:textId="77777777" w:rsidR="00562E27" w:rsidRPr="004D5284" w:rsidRDefault="00562E27" w:rsidP="00562E27">
      <w:pPr>
        <w:rPr>
          <w:sz w:val="20"/>
          <w:szCs w:val="20"/>
        </w:rPr>
      </w:pPr>
      <w:r w:rsidRPr="004D5284">
        <w:rPr>
          <w:sz w:val="20"/>
          <w:szCs w:val="20"/>
        </w:rPr>
        <w:t xml:space="preserve">Callahan: </w:t>
      </w:r>
      <w:r>
        <w:rPr>
          <w:sz w:val="20"/>
          <w:szCs w:val="20"/>
        </w:rPr>
        <w:t xml:space="preserve">Introduced </w:t>
      </w:r>
      <w:r w:rsidRPr="004D5284">
        <w:rPr>
          <w:sz w:val="20"/>
          <w:szCs w:val="20"/>
        </w:rPr>
        <w:t>chloropercha</w:t>
      </w:r>
      <w:r>
        <w:rPr>
          <w:sz w:val="20"/>
          <w:szCs w:val="20"/>
        </w:rPr>
        <w:t xml:space="preserve"> technique for obturation</w:t>
      </w:r>
    </w:p>
    <w:p w14:paraId="2D2075DB" w14:textId="77777777" w:rsidR="004B1F28" w:rsidRPr="004D5284" w:rsidRDefault="004B1F28" w:rsidP="004D5284">
      <w:pPr>
        <w:rPr>
          <w:sz w:val="20"/>
          <w:szCs w:val="20"/>
        </w:rPr>
      </w:pPr>
    </w:p>
    <w:p w14:paraId="515629A0" w14:textId="77777777" w:rsidR="004B1F28" w:rsidRPr="004D5284" w:rsidRDefault="004B1F28" w:rsidP="004B1F28">
      <w:pPr>
        <w:rPr>
          <w:sz w:val="20"/>
          <w:szCs w:val="20"/>
        </w:rPr>
      </w:pPr>
    </w:p>
    <w:p w14:paraId="5F70F665" w14:textId="77777777" w:rsidR="00812A27" w:rsidRDefault="00812A27">
      <w:pPr>
        <w:pStyle w:val="Heading1"/>
        <w:rPr>
          <w:b w:val="0"/>
          <w:u w:val="none"/>
        </w:rPr>
      </w:pPr>
    </w:p>
    <w:p w14:paraId="72CBA6A2" w14:textId="77777777" w:rsidR="004B1F28" w:rsidRDefault="004B1F28" w:rsidP="004B1F28"/>
    <w:p w14:paraId="2EE16960" w14:textId="77777777" w:rsidR="00562E27" w:rsidRDefault="00562E27" w:rsidP="004B1F28">
      <w:pPr>
        <w:rPr>
          <w:sz w:val="20"/>
          <w:szCs w:val="20"/>
        </w:rPr>
      </w:pPr>
    </w:p>
    <w:p w14:paraId="33ABD570" w14:textId="77777777" w:rsidR="001B32EF" w:rsidRPr="004D5284" w:rsidRDefault="001B32EF" w:rsidP="004B1F28">
      <w:pPr>
        <w:rPr>
          <w:sz w:val="20"/>
          <w:szCs w:val="20"/>
        </w:rPr>
      </w:pPr>
    </w:p>
    <w:p w14:paraId="37579696" w14:textId="77777777" w:rsidR="004D5284" w:rsidRPr="004D5284" w:rsidRDefault="004D5284" w:rsidP="00812A27">
      <w:pPr>
        <w:pStyle w:val="Heading1"/>
        <w:jc w:val="center"/>
        <w:rPr>
          <w:sz w:val="20"/>
          <w:szCs w:val="20"/>
          <w:u w:val="none"/>
        </w:rPr>
      </w:pPr>
    </w:p>
    <w:p w14:paraId="766867C8" w14:textId="765384F0" w:rsidR="00812A27" w:rsidRPr="00812A27" w:rsidRDefault="00812A27" w:rsidP="00812A27">
      <w:pPr>
        <w:pStyle w:val="Heading1"/>
        <w:jc w:val="center"/>
        <w:rPr>
          <w:sz w:val="60"/>
          <w:szCs w:val="60"/>
          <w:u w:val="none"/>
        </w:rPr>
      </w:pPr>
      <w:r>
        <w:rPr>
          <w:sz w:val="60"/>
          <w:szCs w:val="60"/>
          <w:u w:val="none"/>
        </w:rPr>
        <w:t>Diagnosis</w:t>
      </w:r>
    </w:p>
    <w:p w14:paraId="1E626941" w14:textId="77777777" w:rsidR="00812A27" w:rsidRDefault="00812A27">
      <w:pPr>
        <w:pStyle w:val="Heading1"/>
        <w:rPr>
          <w:b w:val="0"/>
          <w:sz w:val="18"/>
          <w:szCs w:val="18"/>
          <w:u w:val="none"/>
        </w:rPr>
      </w:pPr>
    </w:p>
    <w:p w14:paraId="59352421" w14:textId="77777777" w:rsidR="004D5284" w:rsidRDefault="004D5284" w:rsidP="004D5284"/>
    <w:p w14:paraId="66B7E1A0" w14:textId="77777777" w:rsidR="004D5284" w:rsidRPr="004D5284" w:rsidRDefault="004D5284" w:rsidP="004D5284"/>
    <w:p w14:paraId="406CB75C" w14:textId="77777777" w:rsidR="00812A27" w:rsidRPr="004D5284" w:rsidRDefault="00812A27">
      <w:pPr>
        <w:pStyle w:val="Heading1"/>
        <w:rPr>
          <w:b w:val="0"/>
          <w:sz w:val="18"/>
          <w:szCs w:val="18"/>
          <w:u w:val="none"/>
        </w:rPr>
      </w:pPr>
    </w:p>
    <w:p w14:paraId="25C3089C" w14:textId="77777777" w:rsidR="00812A27" w:rsidRPr="004D5284" w:rsidRDefault="00812A27">
      <w:pPr>
        <w:pStyle w:val="Heading1"/>
        <w:rPr>
          <w:b w:val="0"/>
          <w:sz w:val="18"/>
          <w:szCs w:val="18"/>
          <w:u w:val="none"/>
        </w:rPr>
      </w:pPr>
    </w:p>
    <w:p w14:paraId="09C482B3" w14:textId="77777777" w:rsidR="004B1F28" w:rsidRPr="004D5284" w:rsidRDefault="004B1F28" w:rsidP="004B1F28">
      <w:pPr>
        <w:rPr>
          <w:sz w:val="18"/>
          <w:szCs w:val="18"/>
        </w:rPr>
      </w:pPr>
    </w:p>
    <w:p w14:paraId="52D6CB97" w14:textId="77777777" w:rsidR="004B1F28" w:rsidRPr="004D5284" w:rsidRDefault="004B1F28" w:rsidP="004B1F28">
      <w:pPr>
        <w:rPr>
          <w:sz w:val="18"/>
          <w:szCs w:val="18"/>
        </w:rPr>
      </w:pPr>
    </w:p>
    <w:p w14:paraId="451F56EB" w14:textId="192350C4" w:rsidR="000777B3" w:rsidRDefault="000777B3">
      <w:pPr>
        <w:pStyle w:val="Heading1"/>
      </w:pPr>
      <w:r>
        <w:lastRenderedPageBreak/>
        <w:t>AAE Terminology</w:t>
      </w:r>
    </w:p>
    <w:p w14:paraId="7CC602B5" w14:textId="6F99A372" w:rsidR="000777B3" w:rsidRPr="0041666F" w:rsidRDefault="0041666F" w:rsidP="000777B3">
      <w:pPr>
        <w:widowControl w:val="0"/>
        <w:autoSpaceDE w:val="0"/>
        <w:autoSpaceDN w:val="0"/>
        <w:adjustRightInd w:val="0"/>
        <w:spacing w:after="240"/>
        <w:contextualSpacing/>
        <w:rPr>
          <w:noProof w:val="0"/>
          <w:sz w:val="22"/>
          <w:szCs w:val="22"/>
        </w:rPr>
      </w:pPr>
      <w:r w:rsidRPr="0041666F">
        <w:rPr>
          <w:b/>
          <w:bCs/>
          <w:noProof w:val="0"/>
          <w:sz w:val="22"/>
          <w:szCs w:val="22"/>
          <w:u w:val="single"/>
        </w:rPr>
        <w:t>Pulpal</w:t>
      </w:r>
    </w:p>
    <w:p w14:paraId="4F66F3F6" w14:textId="5362CD25" w:rsidR="000777B3" w:rsidRPr="000777B3" w:rsidRDefault="000777B3" w:rsidP="000777B3">
      <w:pPr>
        <w:widowControl w:val="0"/>
        <w:autoSpaceDE w:val="0"/>
        <w:autoSpaceDN w:val="0"/>
        <w:adjustRightInd w:val="0"/>
        <w:spacing w:after="240"/>
        <w:contextualSpacing/>
        <w:rPr>
          <w:noProof w:val="0"/>
          <w:sz w:val="20"/>
          <w:szCs w:val="20"/>
        </w:rPr>
      </w:pPr>
      <w:r w:rsidRPr="000777B3">
        <w:rPr>
          <w:b/>
          <w:bCs/>
          <w:noProof w:val="0"/>
          <w:sz w:val="20"/>
          <w:szCs w:val="20"/>
        </w:rPr>
        <w:t xml:space="preserve">Normal pulp </w:t>
      </w:r>
      <w:r w:rsidRPr="000777B3">
        <w:rPr>
          <w:noProof w:val="0"/>
          <w:sz w:val="20"/>
          <w:szCs w:val="20"/>
        </w:rPr>
        <w:t>– A clinical diagnostic category in which the pulp is symptom free and normally responsive to vitality testing.</w:t>
      </w:r>
    </w:p>
    <w:p w14:paraId="3BA9FBBC" w14:textId="77777777" w:rsidR="000777B3" w:rsidRPr="000777B3" w:rsidRDefault="000777B3" w:rsidP="000777B3">
      <w:pPr>
        <w:widowControl w:val="0"/>
        <w:autoSpaceDE w:val="0"/>
        <w:autoSpaceDN w:val="0"/>
        <w:adjustRightInd w:val="0"/>
        <w:spacing w:after="240"/>
        <w:contextualSpacing/>
        <w:rPr>
          <w:noProof w:val="0"/>
          <w:sz w:val="20"/>
          <w:szCs w:val="20"/>
        </w:rPr>
      </w:pPr>
      <w:r w:rsidRPr="000777B3">
        <w:rPr>
          <w:b/>
          <w:bCs/>
          <w:noProof w:val="0"/>
          <w:sz w:val="20"/>
          <w:szCs w:val="20"/>
        </w:rPr>
        <w:t xml:space="preserve">Reversible pulpitis </w:t>
      </w:r>
      <w:r w:rsidRPr="000777B3">
        <w:rPr>
          <w:noProof w:val="0"/>
          <w:sz w:val="20"/>
          <w:szCs w:val="20"/>
        </w:rPr>
        <w:t xml:space="preserve">– A clinical diagnosis based upon </w:t>
      </w:r>
      <w:r w:rsidRPr="00D44BF6">
        <w:rPr>
          <w:i/>
          <w:noProof w:val="0"/>
          <w:sz w:val="20"/>
          <w:szCs w:val="20"/>
        </w:rPr>
        <w:t>subjective and objective findings</w:t>
      </w:r>
      <w:r w:rsidRPr="000777B3">
        <w:rPr>
          <w:noProof w:val="0"/>
          <w:sz w:val="20"/>
          <w:szCs w:val="20"/>
        </w:rPr>
        <w:t xml:space="preserve"> indicating that the inflammation should resolve and the pulp return to normal.</w:t>
      </w:r>
    </w:p>
    <w:p w14:paraId="032B2D33" w14:textId="77777777" w:rsidR="000777B3" w:rsidRPr="000777B3" w:rsidRDefault="000777B3" w:rsidP="000777B3">
      <w:pPr>
        <w:widowControl w:val="0"/>
        <w:autoSpaceDE w:val="0"/>
        <w:autoSpaceDN w:val="0"/>
        <w:adjustRightInd w:val="0"/>
        <w:spacing w:after="240"/>
        <w:contextualSpacing/>
        <w:rPr>
          <w:noProof w:val="0"/>
          <w:sz w:val="20"/>
          <w:szCs w:val="20"/>
        </w:rPr>
      </w:pPr>
      <w:r w:rsidRPr="000777B3">
        <w:rPr>
          <w:b/>
          <w:bCs/>
          <w:noProof w:val="0"/>
          <w:sz w:val="20"/>
          <w:szCs w:val="20"/>
        </w:rPr>
        <w:t xml:space="preserve">Irreversible pulpitis </w:t>
      </w:r>
      <w:r w:rsidRPr="000777B3">
        <w:rPr>
          <w:noProof w:val="0"/>
          <w:sz w:val="20"/>
          <w:szCs w:val="20"/>
        </w:rPr>
        <w:t xml:space="preserve">– A clinical diagnosis based on </w:t>
      </w:r>
      <w:r w:rsidRPr="00D44BF6">
        <w:rPr>
          <w:i/>
          <w:noProof w:val="0"/>
          <w:sz w:val="20"/>
          <w:szCs w:val="20"/>
        </w:rPr>
        <w:t>subjective and objective findings</w:t>
      </w:r>
      <w:r w:rsidRPr="000777B3">
        <w:rPr>
          <w:noProof w:val="0"/>
          <w:sz w:val="20"/>
          <w:szCs w:val="20"/>
        </w:rPr>
        <w:t xml:space="preserve"> indicating that the vital inflamed pulp is incapable of healing.</w:t>
      </w:r>
    </w:p>
    <w:p w14:paraId="2A719F19" w14:textId="77777777" w:rsidR="000777B3" w:rsidRPr="000777B3" w:rsidRDefault="000777B3" w:rsidP="000777B3">
      <w:pPr>
        <w:widowControl w:val="0"/>
        <w:autoSpaceDE w:val="0"/>
        <w:autoSpaceDN w:val="0"/>
        <w:adjustRightInd w:val="0"/>
        <w:spacing w:after="240"/>
        <w:contextualSpacing/>
        <w:rPr>
          <w:noProof w:val="0"/>
          <w:sz w:val="20"/>
          <w:szCs w:val="20"/>
        </w:rPr>
      </w:pPr>
      <w:r w:rsidRPr="0041666F">
        <w:rPr>
          <w:i/>
          <w:iCs/>
          <w:noProof w:val="0"/>
          <w:sz w:val="20"/>
          <w:szCs w:val="20"/>
          <w:u w:val="single"/>
        </w:rPr>
        <w:t>Additional descriptions</w:t>
      </w:r>
      <w:r w:rsidRPr="000777B3">
        <w:rPr>
          <w:i/>
          <w:iCs/>
          <w:noProof w:val="0"/>
          <w:sz w:val="20"/>
          <w:szCs w:val="20"/>
        </w:rPr>
        <w:t>:</w:t>
      </w:r>
    </w:p>
    <w:p w14:paraId="63F143F2" w14:textId="77777777" w:rsidR="000777B3" w:rsidRPr="000777B3" w:rsidRDefault="000777B3" w:rsidP="00BC6882">
      <w:pPr>
        <w:widowControl w:val="0"/>
        <w:autoSpaceDE w:val="0"/>
        <w:autoSpaceDN w:val="0"/>
        <w:adjustRightInd w:val="0"/>
        <w:spacing w:after="240"/>
        <w:ind w:left="720"/>
        <w:contextualSpacing/>
        <w:rPr>
          <w:noProof w:val="0"/>
          <w:sz w:val="20"/>
          <w:szCs w:val="20"/>
        </w:rPr>
      </w:pPr>
      <w:r w:rsidRPr="000777B3">
        <w:rPr>
          <w:b/>
          <w:bCs/>
          <w:noProof w:val="0"/>
          <w:sz w:val="20"/>
          <w:szCs w:val="20"/>
        </w:rPr>
        <w:t xml:space="preserve">Symptomatic </w:t>
      </w:r>
      <w:r w:rsidRPr="000777B3">
        <w:rPr>
          <w:noProof w:val="0"/>
          <w:sz w:val="20"/>
          <w:szCs w:val="20"/>
        </w:rPr>
        <w:t xml:space="preserve">– Lingering thermal pain, spontaneous pain, referred pain </w:t>
      </w:r>
      <w:r w:rsidRPr="000777B3">
        <w:rPr>
          <w:b/>
          <w:bCs/>
          <w:noProof w:val="0"/>
          <w:sz w:val="20"/>
          <w:szCs w:val="20"/>
        </w:rPr>
        <w:t xml:space="preserve">Asymptomatic </w:t>
      </w:r>
      <w:r w:rsidRPr="000777B3">
        <w:rPr>
          <w:noProof w:val="0"/>
          <w:sz w:val="20"/>
          <w:szCs w:val="20"/>
        </w:rPr>
        <w:t xml:space="preserve">– No clinical symptoms but inflammation produced by </w:t>
      </w:r>
      <w:r w:rsidRPr="00D44BF6">
        <w:rPr>
          <w:i/>
          <w:noProof w:val="0"/>
          <w:sz w:val="20"/>
          <w:szCs w:val="20"/>
        </w:rPr>
        <w:t>caries, caries excavation, trauma</w:t>
      </w:r>
      <w:r w:rsidRPr="000777B3">
        <w:rPr>
          <w:noProof w:val="0"/>
          <w:sz w:val="20"/>
          <w:szCs w:val="20"/>
        </w:rPr>
        <w:t>, etc.</w:t>
      </w:r>
    </w:p>
    <w:p w14:paraId="19DD3B59" w14:textId="77777777" w:rsidR="00BC6882" w:rsidRDefault="00BC6882" w:rsidP="000777B3">
      <w:pPr>
        <w:widowControl w:val="0"/>
        <w:autoSpaceDE w:val="0"/>
        <w:autoSpaceDN w:val="0"/>
        <w:adjustRightInd w:val="0"/>
        <w:spacing w:after="240"/>
        <w:contextualSpacing/>
        <w:rPr>
          <w:b/>
          <w:bCs/>
          <w:noProof w:val="0"/>
          <w:sz w:val="20"/>
          <w:szCs w:val="20"/>
        </w:rPr>
      </w:pPr>
    </w:p>
    <w:p w14:paraId="39C87ECB" w14:textId="0C531D58" w:rsidR="000777B3" w:rsidRPr="000777B3" w:rsidRDefault="000777B3" w:rsidP="000777B3">
      <w:pPr>
        <w:widowControl w:val="0"/>
        <w:autoSpaceDE w:val="0"/>
        <w:autoSpaceDN w:val="0"/>
        <w:adjustRightInd w:val="0"/>
        <w:spacing w:after="240"/>
        <w:contextualSpacing/>
        <w:rPr>
          <w:noProof w:val="0"/>
          <w:sz w:val="20"/>
          <w:szCs w:val="20"/>
        </w:rPr>
      </w:pPr>
      <w:r w:rsidRPr="000777B3">
        <w:rPr>
          <w:b/>
          <w:bCs/>
          <w:noProof w:val="0"/>
          <w:sz w:val="20"/>
          <w:szCs w:val="20"/>
        </w:rPr>
        <w:t xml:space="preserve">Pulp necrosis </w:t>
      </w:r>
      <w:r w:rsidRPr="000777B3">
        <w:rPr>
          <w:noProof w:val="0"/>
          <w:sz w:val="20"/>
          <w:szCs w:val="20"/>
        </w:rPr>
        <w:t>– A clinical diagnostic category indicating death of the dental pulp. The pulp is non-responsive to vitality</w:t>
      </w:r>
      <w:r w:rsidR="00D44BF6">
        <w:rPr>
          <w:noProof w:val="0"/>
          <w:sz w:val="20"/>
          <w:szCs w:val="20"/>
        </w:rPr>
        <w:t xml:space="preserve"> (sensibility)</w:t>
      </w:r>
      <w:r w:rsidRPr="000777B3">
        <w:rPr>
          <w:noProof w:val="0"/>
          <w:sz w:val="20"/>
          <w:szCs w:val="20"/>
        </w:rPr>
        <w:t xml:space="preserve"> testing.</w:t>
      </w:r>
    </w:p>
    <w:p w14:paraId="573A8159" w14:textId="77777777" w:rsidR="00BC6882" w:rsidRDefault="00BC6882" w:rsidP="000777B3">
      <w:pPr>
        <w:widowControl w:val="0"/>
        <w:autoSpaceDE w:val="0"/>
        <w:autoSpaceDN w:val="0"/>
        <w:adjustRightInd w:val="0"/>
        <w:spacing w:after="240"/>
        <w:contextualSpacing/>
        <w:rPr>
          <w:b/>
          <w:bCs/>
          <w:noProof w:val="0"/>
          <w:sz w:val="20"/>
          <w:szCs w:val="20"/>
        </w:rPr>
      </w:pPr>
    </w:p>
    <w:p w14:paraId="5BB51074" w14:textId="40DA34FA" w:rsidR="000777B3" w:rsidRPr="000777B3" w:rsidRDefault="000777B3" w:rsidP="000777B3">
      <w:pPr>
        <w:widowControl w:val="0"/>
        <w:autoSpaceDE w:val="0"/>
        <w:autoSpaceDN w:val="0"/>
        <w:adjustRightInd w:val="0"/>
        <w:spacing w:after="240"/>
        <w:contextualSpacing/>
        <w:rPr>
          <w:noProof w:val="0"/>
          <w:sz w:val="20"/>
          <w:szCs w:val="20"/>
        </w:rPr>
      </w:pPr>
      <w:r w:rsidRPr="000777B3">
        <w:rPr>
          <w:b/>
          <w:bCs/>
          <w:noProof w:val="0"/>
          <w:sz w:val="20"/>
          <w:szCs w:val="20"/>
        </w:rPr>
        <w:lastRenderedPageBreak/>
        <w:t xml:space="preserve">Previously Treated </w:t>
      </w:r>
      <w:r w:rsidRPr="000777B3">
        <w:rPr>
          <w:noProof w:val="0"/>
          <w:sz w:val="20"/>
          <w:szCs w:val="20"/>
        </w:rPr>
        <w:t>– A clinical diagnostic category indicating that the tooth has been endodontically treated and the canals are obturated with vario</w:t>
      </w:r>
      <w:r w:rsidR="00297FE3">
        <w:rPr>
          <w:noProof w:val="0"/>
          <w:sz w:val="20"/>
          <w:szCs w:val="20"/>
        </w:rPr>
        <w:t>us filling materials, other than</w:t>
      </w:r>
      <w:r w:rsidRPr="000777B3">
        <w:rPr>
          <w:noProof w:val="0"/>
          <w:sz w:val="20"/>
          <w:szCs w:val="20"/>
        </w:rPr>
        <w:t xml:space="preserve"> intracanal medicaments.</w:t>
      </w:r>
    </w:p>
    <w:p w14:paraId="7FEC29C6" w14:textId="77777777" w:rsidR="00A61208" w:rsidRDefault="00A61208" w:rsidP="000777B3">
      <w:pPr>
        <w:widowControl w:val="0"/>
        <w:autoSpaceDE w:val="0"/>
        <w:autoSpaceDN w:val="0"/>
        <w:adjustRightInd w:val="0"/>
        <w:spacing w:after="240"/>
        <w:contextualSpacing/>
        <w:rPr>
          <w:b/>
          <w:bCs/>
          <w:noProof w:val="0"/>
          <w:sz w:val="20"/>
          <w:szCs w:val="20"/>
        </w:rPr>
      </w:pPr>
    </w:p>
    <w:p w14:paraId="4C4522C2" w14:textId="77777777" w:rsidR="000777B3" w:rsidRPr="000777B3" w:rsidRDefault="000777B3" w:rsidP="000777B3">
      <w:pPr>
        <w:widowControl w:val="0"/>
        <w:autoSpaceDE w:val="0"/>
        <w:autoSpaceDN w:val="0"/>
        <w:adjustRightInd w:val="0"/>
        <w:spacing w:after="240"/>
        <w:contextualSpacing/>
        <w:rPr>
          <w:noProof w:val="0"/>
          <w:sz w:val="20"/>
          <w:szCs w:val="20"/>
        </w:rPr>
      </w:pPr>
      <w:r w:rsidRPr="000777B3">
        <w:rPr>
          <w:b/>
          <w:bCs/>
          <w:noProof w:val="0"/>
          <w:sz w:val="20"/>
          <w:szCs w:val="20"/>
        </w:rPr>
        <w:t xml:space="preserve">Previously Initiated Therapy </w:t>
      </w:r>
      <w:r w:rsidRPr="000777B3">
        <w:rPr>
          <w:noProof w:val="0"/>
          <w:sz w:val="20"/>
          <w:szCs w:val="20"/>
        </w:rPr>
        <w:t xml:space="preserve">– A clinical diagnostic category indicating that the tooth has been previously treated by </w:t>
      </w:r>
      <w:r w:rsidRPr="00D44BF6">
        <w:rPr>
          <w:b/>
          <w:noProof w:val="0"/>
          <w:sz w:val="20"/>
          <w:szCs w:val="20"/>
        </w:rPr>
        <w:t>partial endodontic therapy</w:t>
      </w:r>
      <w:r w:rsidRPr="000777B3">
        <w:rPr>
          <w:noProof w:val="0"/>
          <w:sz w:val="20"/>
          <w:szCs w:val="20"/>
        </w:rPr>
        <w:t xml:space="preserve"> (e.g. pulpotomy, pulpectomy).</w:t>
      </w:r>
    </w:p>
    <w:p w14:paraId="26A95C2E" w14:textId="77777777" w:rsidR="000777B3" w:rsidRDefault="000777B3" w:rsidP="000777B3">
      <w:pPr>
        <w:widowControl w:val="0"/>
        <w:autoSpaceDE w:val="0"/>
        <w:autoSpaceDN w:val="0"/>
        <w:adjustRightInd w:val="0"/>
        <w:spacing w:after="240"/>
        <w:rPr>
          <w:b/>
          <w:bCs/>
          <w:noProof w:val="0"/>
          <w:sz w:val="20"/>
          <w:szCs w:val="20"/>
        </w:rPr>
      </w:pPr>
    </w:p>
    <w:p w14:paraId="29B106AA" w14:textId="77777777" w:rsidR="0041666F" w:rsidRDefault="0041666F" w:rsidP="000777B3">
      <w:pPr>
        <w:widowControl w:val="0"/>
        <w:autoSpaceDE w:val="0"/>
        <w:autoSpaceDN w:val="0"/>
        <w:adjustRightInd w:val="0"/>
        <w:spacing w:after="240"/>
        <w:rPr>
          <w:b/>
          <w:bCs/>
          <w:noProof w:val="0"/>
          <w:sz w:val="20"/>
          <w:szCs w:val="20"/>
          <w:u w:val="single"/>
        </w:rPr>
      </w:pPr>
    </w:p>
    <w:p w14:paraId="075976BC" w14:textId="287DB4D5" w:rsidR="0041666F" w:rsidRPr="00CF3A04" w:rsidRDefault="00CF3A04" w:rsidP="000777B3">
      <w:pPr>
        <w:widowControl w:val="0"/>
        <w:autoSpaceDE w:val="0"/>
        <w:autoSpaceDN w:val="0"/>
        <w:adjustRightInd w:val="0"/>
        <w:spacing w:after="240"/>
        <w:rPr>
          <w:b/>
          <w:bCs/>
          <w:noProof w:val="0"/>
          <w:sz w:val="20"/>
          <w:szCs w:val="20"/>
        </w:rPr>
      </w:pPr>
      <w:r>
        <w:rPr>
          <w:b/>
          <w:bCs/>
          <w:noProof w:val="0"/>
          <w:sz w:val="20"/>
          <w:szCs w:val="20"/>
        </w:rPr>
        <w:t xml:space="preserve">NOTE: See AAE Glossary of </w:t>
      </w:r>
      <w:r w:rsidR="002C001B">
        <w:rPr>
          <w:b/>
          <w:bCs/>
          <w:noProof w:val="0"/>
          <w:sz w:val="20"/>
          <w:szCs w:val="20"/>
        </w:rPr>
        <w:t xml:space="preserve">Endodontic </w:t>
      </w:r>
      <w:r>
        <w:rPr>
          <w:b/>
          <w:bCs/>
          <w:noProof w:val="0"/>
          <w:sz w:val="20"/>
          <w:szCs w:val="20"/>
        </w:rPr>
        <w:t>Terms for further definitions</w:t>
      </w:r>
    </w:p>
    <w:p w14:paraId="220B8C57" w14:textId="77777777" w:rsidR="00A61208" w:rsidRDefault="00A61208" w:rsidP="000777B3">
      <w:pPr>
        <w:widowControl w:val="0"/>
        <w:autoSpaceDE w:val="0"/>
        <w:autoSpaceDN w:val="0"/>
        <w:adjustRightInd w:val="0"/>
        <w:spacing w:after="240"/>
        <w:rPr>
          <w:bCs/>
          <w:noProof w:val="0"/>
          <w:sz w:val="20"/>
          <w:szCs w:val="20"/>
        </w:rPr>
      </w:pPr>
    </w:p>
    <w:p w14:paraId="5DF196B7" w14:textId="77777777" w:rsidR="00CF3A04" w:rsidRPr="00CF3A04" w:rsidRDefault="00CF3A04" w:rsidP="000777B3">
      <w:pPr>
        <w:widowControl w:val="0"/>
        <w:autoSpaceDE w:val="0"/>
        <w:autoSpaceDN w:val="0"/>
        <w:adjustRightInd w:val="0"/>
        <w:spacing w:after="240"/>
        <w:rPr>
          <w:b/>
          <w:bCs/>
          <w:noProof w:val="0"/>
          <w:sz w:val="20"/>
          <w:szCs w:val="20"/>
          <w:u w:val="single"/>
        </w:rPr>
      </w:pPr>
    </w:p>
    <w:p w14:paraId="5506777A" w14:textId="77777777" w:rsidR="00A61208" w:rsidRDefault="0041666F" w:rsidP="00A61208">
      <w:pPr>
        <w:widowControl w:val="0"/>
        <w:autoSpaceDE w:val="0"/>
        <w:autoSpaceDN w:val="0"/>
        <w:adjustRightInd w:val="0"/>
        <w:spacing w:after="240"/>
        <w:contextualSpacing/>
        <w:rPr>
          <w:noProof w:val="0"/>
          <w:sz w:val="22"/>
          <w:szCs w:val="22"/>
        </w:rPr>
      </w:pPr>
      <w:r>
        <w:rPr>
          <w:b/>
          <w:bCs/>
          <w:noProof w:val="0"/>
          <w:sz w:val="22"/>
          <w:szCs w:val="22"/>
          <w:u w:val="single"/>
        </w:rPr>
        <w:lastRenderedPageBreak/>
        <w:t>Periapical</w:t>
      </w:r>
    </w:p>
    <w:p w14:paraId="27FA433F" w14:textId="74226878" w:rsidR="000777B3" w:rsidRPr="00A61208" w:rsidRDefault="000777B3" w:rsidP="00A61208">
      <w:pPr>
        <w:widowControl w:val="0"/>
        <w:autoSpaceDE w:val="0"/>
        <w:autoSpaceDN w:val="0"/>
        <w:adjustRightInd w:val="0"/>
        <w:spacing w:after="240"/>
        <w:contextualSpacing/>
        <w:rPr>
          <w:noProof w:val="0"/>
          <w:sz w:val="22"/>
          <w:szCs w:val="22"/>
        </w:rPr>
      </w:pPr>
      <w:r w:rsidRPr="000777B3">
        <w:rPr>
          <w:b/>
          <w:bCs/>
          <w:noProof w:val="0"/>
          <w:sz w:val="20"/>
          <w:szCs w:val="20"/>
        </w:rPr>
        <w:t xml:space="preserve">Normal apical tissues </w:t>
      </w:r>
      <w:r w:rsidRPr="000777B3">
        <w:rPr>
          <w:noProof w:val="0"/>
          <w:sz w:val="20"/>
          <w:szCs w:val="20"/>
        </w:rPr>
        <w:t>– Teeth with normal periradicular tissues that will not be abnormally sensitive to percussion or palpation testing. The lamina dura surrounding the root is intact and the periodontal ligament space is uniform.</w:t>
      </w:r>
    </w:p>
    <w:p w14:paraId="46F2A0D4" w14:textId="5380F21E" w:rsidR="000777B3" w:rsidRPr="000777B3" w:rsidRDefault="000777B3" w:rsidP="00A61208">
      <w:pPr>
        <w:widowControl w:val="0"/>
        <w:autoSpaceDE w:val="0"/>
        <w:autoSpaceDN w:val="0"/>
        <w:adjustRightInd w:val="0"/>
        <w:spacing w:after="240"/>
        <w:contextualSpacing/>
        <w:rPr>
          <w:noProof w:val="0"/>
          <w:sz w:val="20"/>
          <w:szCs w:val="20"/>
        </w:rPr>
      </w:pPr>
      <w:r w:rsidRPr="000777B3">
        <w:rPr>
          <w:b/>
          <w:bCs/>
          <w:noProof w:val="0"/>
          <w:sz w:val="20"/>
          <w:szCs w:val="20"/>
        </w:rPr>
        <w:t xml:space="preserve">Symptomatic apical periodontitis </w:t>
      </w:r>
      <w:r w:rsidR="00A61208">
        <w:rPr>
          <w:noProof w:val="0"/>
          <w:sz w:val="20"/>
          <w:szCs w:val="20"/>
        </w:rPr>
        <w:t>– Inflammation</w:t>
      </w:r>
      <w:r w:rsidRPr="000777B3">
        <w:rPr>
          <w:noProof w:val="0"/>
          <w:sz w:val="20"/>
          <w:szCs w:val="20"/>
        </w:rPr>
        <w:t xml:space="preserve"> usually of the apical periodontium, producing clinical symptoms including </w:t>
      </w:r>
      <w:r w:rsidRPr="009875A8">
        <w:rPr>
          <w:i/>
          <w:noProof w:val="0"/>
          <w:sz w:val="20"/>
          <w:szCs w:val="20"/>
        </w:rPr>
        <w:t>painful response to biting and</w:t>
      </w:r>
      <w:r w:rsidR="00A61208" w:rsidRPr="009875A8">
        <w:rPr>
          <w:i/>
          <w:noProof w:val="0"/>
          <w:sz w:val="20"/>
          <w:szCs w:val="20"/>
        </w:rPr>
        <w:t>/or</w:t>
      </w:r>
      <w:r w:rsidRPr="009875A8">
        <w:rPr>
          <w:i/>
          <w:noProof w:val="0"/>
          <w:sz w:val="20"/>
          <w:szCs w:val="20"/>
        </w:rPr>
        <w:t xml:space="preserve"> percussion</w:t>
      </w:r>
      <w:r w:rsidR="00A61208" w:rsidRPr="009875A8">
        <w:rPr>
          <w:i/>
          <w:noProof w:val="0"/>
          <w:sz w:val="20"/>
          <w:szCs w:val="20"/>
        </w:rPr>
        <w:t xml:space="preserve"> or palpation</w:t>
      </w:r>
      <w:r w:rsidRPr="009875A8">
        <w:rPr>
          <w:i/>
          <w:noProof w:val="0"/>
          <w:sz w:val="20"/>
          <w:szCs w:val="20"/>
        </w:rPr>
        <w:t>.</w:t>
      </w:r>
      <w:r w:rsidRPr="000777B3">
        <w:rPr>
          <w:noProof w:val="0"/>
          <w:sz w:val="20"/>
          <w:szCs w:val="20"/>
        </w:rPr>
        <w:t xml:space="preserve"> It </w:t>
      </w:r>
      <w:r w:rsidRPr="009875A8">
        <w:rPr>
          <w:noProof w:val="0"/>
          <w:sz w:val="20"/>
          <w:szCs w:val="20"/>
          <w:u w:val="single"/>
        </w:rPr>
        <w:t>may or may not</w:t>
      </w:r>
      <w:r w:rsidRPr="000777B3">
        <w:rPr>
          <w:noProof w:val="0"/>
          <w:sz w:val="20"/>
          <w:szCs w:val="20"/>
        </w:rPr>
        <w:t xml:space="preserve"> be associated with an apical radiolucent area.</w:t>
      </w:r>
    </w:p>
    <w:p w14:paraId="6510C6CC" w14:textId="77777777" w:rsidR="000777B3" w:rsidRPr="000777B3" w:rsidRDefault="000777B3" w:rsidP="00A61208">
      <w:pPr>
        <w:widowControl w:val="0"/>
        <w:autoSpaceDE w:val="0"/>
        <w:autoSpaceDN w:val="0"/>
        <w:adjustRightInd w:val="0"/>
        <w:spacing w:after="240"/>
        <w:contextualSpacing/>
        <w:rPr>
          <w:noProof w:val="0"/>
          <w:sz w:val="20"/>
          <w:szCs w:val="20"/>
        </w:rPr>
      </w:pPr>
      <w:r w:rsidRPr="000777B3">
        <w:rPr>
          <w:b/>
          <w:bCs/>
          <w:noProof w:val="0"/>
          <w:sz w:val="20"/>
          <w:szCs w:val="20"/>
        </w:rPr>
        <w:t xml:space="preserve">Asymptomatic apical periodontitis </w:t>
      </w:r>
      <w:r w:rsidRPr="000777B3">
        <w:rPr>
          <w:noProof w:val="0"/>
          <w:sz w:val="20"/>
          <w:szCs w:val="20"/>
        </w:rPr>
        <w:t xml:space="preserve">– Inflammation and destruction of apical periodontium that is </w:t>
      </w:r>
      <w:r w:rsidRPr="00481A61">
        <w:rPr>
          <w:noProof w:val="0"/>
          <w:sz w:val="20"/>
          <w:szCs w:val="20"/>
          <w:u w:val="single"/>
        </w:rPr>
        <w:t>of pulpal origin</w:t>
      </w:r>
      <w:r w:rsidRPr="000777B3">
        <w:rPr>
          <w:noProof w:val="0"/>
          <w:sz w:val="20"/>
          <w:szCs w:val="20"/>
        </w:rPr>
        <w:t xml:space="preserve">, appears as an apical radiolucent area and </w:t>
      </w:r>
      <w:r w:rsidRPr="009875A8">
        <w:rPr>
          <w:i/>
          <w:noProof w:val="0"/>
          <w:sz w:val="20"/>
          <w:szCs w:val="20"/>
        </w:rPr>
        <w:t>does not produce clinical symptoms</w:t>
      </w:r>
      <w:r w:rsidRPr="000777B3">
        <w:rPr>
          <w:noProof w:val="0"/>
          <w:sz w:val="20"/>
          <w:szCs w:val="20"/>
        </w:rPr>
        <w:t>.</w:t>
      </w:r>
    </w:p>
    <w:p w14:paraId="4FA75B85" w14:textId="77777777" w:rsidR="000777B3" w:rsidRPr="000777B3" w:rsidRDefault="000777B3" w:rsidP="00A61208">
      <w:pPr>
        <w:widowControl w:val="0"/>
        <w:autoSpaceDE w:val="0"/>
        <w:autoSpaceDN w:val="0"/>
        <w:adjustRightInd w:val="0"/>
        <w:spacing w:after="240"/>
        <w:contextualSpacing/>
        <w:rPr>
          <w:noProof w:val="0"/>
          <w:sz w:val="20"/>
          <w:szCs w:val="20"/>
        </w:rPr>
      </w:pPr>
      <w:r w:rsidRPr="000777B3">
        <w:rPr>
          <w:b/>
          <w:bCs/>
          <w:noProof w:val="0"/>
          <w:sz w:val="20"/>
          <w:szCs w:val="20"/>
        </w:rPr>
        <w:t xml:space="preserve">Acute apical abscess </w:t>
      </w:r>
      <w:r w:rsidRPr="000777B3">
        <w:rPr>
          <w:noProof w:val="0"/>
          <w:sz w:val="20"/>
          <w:szCs w:val="20"/>
        </w:rPr>
        <w:t xml:space="preserve">– An inflammatory reaction to pulpal infection and necrosis characterized by </w:t>
      </w:r>
      <w:r w:rsidRPr="009875A8">
        <w:rPr>
          <w:i/>
          <w:noProof w:val="0"/>
          <w:sz w:val="20"/>
          <w:szCs w:val="20"/>
        </w:rPr>
        <w:t>rapid onset, spontaneous pain, tenderness of the tooth to pressure, pus formation and swelling of associated tissues</w:t>
      </w:r>
      <w:r w:rsidRPr="000777B3">
        <w:rPr>
          <w:noProof w:val="0"/>
          <w:sz w:val="20"/>
          <w:szCs w:val="20"/>
        </w:rPr>
        <w:t>.</w:t>
      </w:r>
    </w:p>
    <w:p w14:paraId="626EEE3B" w14:textId="77777777" w:rsidR="000777B3" w:rsidRPr="000777B3" w:rsidRDefault="000777B3" w:rsidP="00A61208">
      <w:pPr>
        <w:widowControl w:val="0"/>
        <w:autoSpaceDE w:val="0"/>
        <w:autoSpaceDN w:val="0"/>
        <w:adjustRightInd w:val="0"/>
        <w:spacing w:after="240"/>
        <w:contextualSpacing/>
        <w:rPr>
          <w:noProof w:val="0"/>
          <w:sz w:val="20"/>
          <w:szCs w:val="20"/>
        </w:rPr>
      </w:pPr>
      <w:r w:rsidRPr="000777B3">
        <w:rPr>
          <w:b/>
          <w:bCs/>
          <w:noProof w:val="0"/>
          <w:sz w:val="20"/>
          <w:szCs w:val="20"/>
        </w:rPr>
        <w:t xml:space="preserve">Chronic apical abscess </w:t>
      </w:r>
      <w:r w:rsidRPr="000777B3">
        <w:rPr>
          <w:noProof w:val="0"/>
          <w:sz w:val="20"/>
          <w:szCs w:val="20"/>
        </w:rPr>
        <w:t xml:space="preserve">– An inflammatory reaction to pulpal infection and necrosis characterized by </w:t>
      </w:r>
      <w:r w:rsidRPr="009875A8">
        <w:rPr>
          <w:i/>
          <w:noProof w:val="0"/>
          <w:sz w:val="20"/>
          <w:szCs w:val="20"/>
        </w:rPr>
        <w:t>gradual onset, little or no discomfort and the intermittent discharge of pus through an associated sinus tract</w:t>
      </w:r>
      <w:r w:rsidRPr="000777B3">
        <w:rPr>
          <w:noProof w:val="0"/>
          <w:sz w:val="20"/>
          <w:szCs w:val="20"/>
        </w:rPr>
        <w:t>.</w:t>
      </w:r>
    </w:p>
    <w:p w14:paraId="69A33F0C" w14:textId="77777777" w:rsidR="00397B2E" w:rsidRDefault="00397B2E">
      <w:pPr>
        <w:pStyle w:val="Heading1"/>
      </w:pPr>
      <w:r>
        <w:lastRenderedPageBreak/>
        <w:t>Radiological Exam</w:t>
      </w:r>
    </w:p>
    <w:p w14:paraId="36B6AB84" w14:textId="777FB4E1" w:rsidR="00397B2E" w:rsidRDefault="00397B2E" w:rsidP="00491223">
      <w:pPr>
        <w:numPr>
          <w:ilvl w:val="0"/>
          <w:numId w:val="1"/>
        </w:numPr>
        <w:rPr>
          <w:sz w:val="20"/>
        </w:rPr>
      </w:pPr>
      <w:r>
        <w:rPr>
          <w:sz w:val="20"/>
        </w:rPr>
        <w:t xml:space="preserve">Vital case w/ AP – </w:t>
      </w:r>
      <w:r w:rsidR="00177AD9">
        <w:rPr>
          <w:i/>
          <w:sz w:val="20"/>
        </w:rPr>
        <w:t>Stashenko;</w:t>
      </w:r>
      <w:r w:rsidRPr="00EA7A5B">
        <w:rPr>
          <w:i/>
          <w:sz w:val="20"/>
        </w:rPr>
        <w:t xml:space="preserve"> Yamasaki</w:t>
      </w:r>
      <w:r w:rsidR="00CA310A">
        <w:rPr>
          <w:i/>
          <w:sz w:val="20"/>
        </w:rPr>
        <w:t>; Byers</w:t>
      </w:r>
      <w:r w:rsidR="00CA310A">
        <w:rPr>
          <w:sz w:val="20"/>
        </w:rPr>
        <w:t xml:space="preserve"> (CGRP sprouting)</w:t>
      </w:r>
    </w:p>
    <w:p w14:paraId="1DBBA738" w14:textId="6666E8F4" w:rsidR="004A4DA9" w:rsidRPr="00DB33B3" w:rsidRDefault="004A4DA9" w:rsidP="004A4DA9">
      <w:pPr>
        <w:numPr>
          <w:ilvl w:val="1"/>
          <w:numId w:val="1"/>
        </w:numPr>
        <w:rPr>
          <w:sz w:val="18"/>
          <w:szCs w:val="18"/>
        </w:rPr>
      </w:pPr>
      <w:r w:rsidRPr="00DB33B3">
        <w:rPr>
          <w:i/>
          <w:sz w:val="18"/>
          <w:szCs w:val="18"/>
        </w:rPr>
        <w:t>Torbijork</w:t>
      </w:r>
      <w:r w:rsidRPr="00DB33B3">
        <w:rPr>
          <w:sz w:val="18"/>
          <w:szCs w:val="18"/>
        </w:rPr>
        <w:t xml:space="preserve"> – C fibers resistant to hypoxia/necrosis</w:t>
      </w:r>
    </w:p>
    <w:p w14:paraId="18DEBFF8" w14:textId="44AE3AC3" w:rsidR="00397B2E" w:rsidRDefault="008C5157" w:rsidP="00491223">
      <w:pPr>
        <w:numPr>
          <w:ilvl w:val="0"/>
          <w:numId w:val="1"/>
        </w:numPr>
        <w:rPr>
          <w:sz w:val="20"/>
        </w:rPr>
      </w:pPr>
      <w:r>
        <w:rPr>
          <w:sz w:val="20"/>
        </w:rPr>
        <w:t xml:space="preserve">Bone loss &amp; AP – Avg 7.1% MBL, 12.5% CBL </w:t>
      </w:r>
      <w:r w:rsidR="00DB3561">
        <w:rPr>
          <w:sz w:val="20"/>
        </w:rPr>
        <w:t>–</w:t>
      </w:r>
      <w:r w:rsidR="00F279D4">
        <w:rPr>
          <w:i/>
          <w:sz w:val="20"/>
        </w:rPr>
        <w:t xml:space="preserve"> </w:t>
      </w:r>
      <w:r w:rsidR="00DB3561" w:rsidRPr="00EA7A5B">
        <w:rPr>
          <w:i/>
          <w:sz w:val="20"/>
        </w:rPr>
        <w:t>Bender</w:t>
      </w:r>
      <w:r w:rsidR="00F279D4">
        <w:rPr>
          <w:i/>
          <w:sz w:val="20"/>
        </w:rPr>
        <w:t xml:space="preserve"> 1982</w:t>
      </w:r>
    </w:p>
    <w:p w14:paraId="34775ED7" w14:textId="77777777" w:rsidR="00397B2E" w:rsidRDefault="00397B2E" w:rsidP="00491223">
      <w:pPr>
        <w:numPr>
          <w:ilvl w:val="0"/>
          <w:numId w:val="1"/>
        </w:numPr>
        <w:rPr>
          <w:sz w:val="20"/>
        </w:rPr>
      </w:pPr>
      <w:r>
        <w:rPr>
          <w:sz w:val="20"/>
        </w:rPr>
        <w:t>Digital Comparison studies</w:t>
      </w:r>
    </w:p>
    <w:p w14:paraId="627E3E76" w14:textId="77777777" w:rsidR="00397B2E" w:rsidRPr="00DB33B3" w:rsidRDefault="00491223" w:rsidP="00491223">
      <w:pPr>
        <w:numPr>
          <w:ilvl w:val="1"/>
          <w:numId w:val="1"/>
        </w:numPr>
        <w:rPr>
          <w:sz w:val="19"/>
          <w:szCs w:val="19"/>
        </w:rPr>
      </w:pPr>
      <w:r w:rsidRPr="00DB33B3">
        <w:rPr>
          <w:sz w:val="19"/>
          <w:szCs w:val="19"/>
        </w:rPr>
        <w:t>Film vs</w:t>
      </w:r>
      <w:r w:rsidR="00397B2E" w:rsidRPr="00DB33B3">
        <w:rPr>
          <w:sz w:val="19"/>
          <w:szCs w:val="19"/>
        </w:rPr>
        <w:t xml:space="preserve"> digital – root length – NSD – </w:t>
      </w:r>
      <w:r w:rsidR="00397B2E" w:rsidRPr="00DB33B3">
        <w:rPr>
          <w:i/>
          <w:sz w:val="19"/>
          <w:szCs w:val="19"/>
        </w:rPr>
        <w:t>Pitt Ford</w:t>
      </w:r>
    </w:p>
    <w:p w14:paraId="202F2556" w14:textId="3A3ED7C6" w:rsidR="00397B2E" w:rsidRPr="00DB33B3" w:rsidRDefault="00491223" w:rsidP="00491223">
      <w:pPr>
        <w:numPr>
          <w:ilvl w:val="1"/>
          <w:numId w:val="1"/>
        </w:numPr>
        <w:rPr>
          <w:b/>
          <w:sz w:val="19"/>
          <w:szCs w:val="19"/>
        </w:rPr>
      </w:pPr>
      <w:r w:rsidRPr="00DB33B3">
        <w:rPr>
          <w:sz w:val="19"/>
          <w:szCs w:val="19"/>
        </w:rPr>
        <w:t>Film vs</w:t>
      </w:r>
      <w:r w:rsidR="00397B2E" w:rsidRPr="00DB33B3">
        <w:rPr>
          <w:sz w:val="19"/>
          <w:szCs w:val="19"/>
        </w:rPr>
        <w:t xml:space="preserve"> digital – PARL</w:t>
      </w:r>
      <w:r w:rsidR="00D05ADE" w:rsidRPr="00DB33B3">
        <w:rPr>
          <w:sz w:val="19"/>
          <w:szCs w:val="19"/>
        </w:rPr>
        <w:t xml:space="preserve"> det.</w:t>
      </w:r>
      <w:r w:rsidR="00397B2E" w:rsidRPr="00DB33B3">
        <w:rPr>
          <w:sz w:val="19"/>
          <w:szCs w:val="19"/>
        </w:rPr>
        <w:t xml:space="preserve"> – NSD –</w:t>
      </w:r>
      <w:r w:rsidR="0060011D" w:rsidRPr="00DB33B3">
        <w:rPr>
          <w:i/>
          <w:sz w:val="19"/>
          <w:szCs w:val="19"/>
        </w:rPr>
        <w:t xml:space="preserve"> </w:t>
      </w:r>
      <w:r w:rsidR="00397B2E" w:rsidRPr="0046096C">
        <w:rPr>
          <w:i/>
          <w:sz w:val="19"/>
          <w:szCs w:val="19"/>
        </w:rPr>
        <w:t>Mistak/Loushine</w:t>
      </w:r>
    </w:p>
    <w:p w14:paraId="71BEA4F7" w14:textId="77777777" w:rsidR="00491223" w:rsidRPr="00DB33B3" w:rsidRDefault="006B6A61" w:rsidP="00491223">
      <w:pPr>
        <w:numPr>
          <w:ilvl w:val="1"/>
          <w:numId w:val="1"/>
        </w:numPr>
        <w:rPr>
          <w:sz w:val="19"/>
          <w:szCs w:val="19"/>
        </w:rPr>
      </w:pPr>
      <w:r w:rsidRPr="00DB33B3">
        <w:rPr>
          <w:sz w:val="19"/>
          <w:szCs w:val="19"/>
        </w:rPr>
        <w:t>Digital (filtered) &gt; D</w:t>
      </w:r>
      <w:r w:rsidR="00491223" w:rsidRPr="00DB33B3">
        <w:rPr>
          <w:sz w:val="19"/>
          <w:szCs w:val="19"/>
        </w:rPr>
        <w:t xml:space="preserve"> speed –</w:t>
      </w:r>
      <w:r w:rsidRPr="00DB33B3">
        <w:rPr>
          <w:sz w:val="19"/>
          <w:szCs w:val="19"/>
        </w:rPr>
        <w:t xml:space="preserve"> Cortical lesion</w:t>
      </w:r>
      <w:r w:rsidR="00491223" w:rsidRPr="00DB33B3">
        <w:rPr>
          <w:sz w:val="19"/>
          <w:szCs w:val="19"/>
        </w:rPr>
        <w:t xml:space="preserve"> – </w:t>
      </w:r>
      <w:r w:rsidR="00491223" w:rsidRPr="00DB33B3">
        <w:rPr>
          <w:b/>
          <w:i/>
          <w:sz w:val="19"/>
          <w:szCs w:val="19"/>
        </w:rPr>
        <w:t>Hadley/Replogle</w:t>
      </w:r>
    </w:p>
    <w:p w14:paraId="3314C97B" w14:textId="7176EAA6" w:rsidR="00B54B4E" w:rsidRPr="00DB33B3" w:rsidRDefault="00B54B4E" w:rsidP="00B54B4E">
      <w:pPr>
        <w:numPr>
          <w:ilvl w:val="1"/>
          <w:numId w:val="1"/>
        </w:numPr>
        <w:rPr>
          <w:b/>
          <w:sz w:val="19"/>
          <w:szCs w:val="19"/>
        </w:rPr>
      </w:pPr>
      <w:r w:rsidRPr="00DB33B3">
        <w:rPr>
          <w:sz w:val="19"/>
          <w:szCs w:val="19"/>
        </w:rPr>
        <w:t>Film vs digital – W</w:t>
      </w:r>
      <w:r w:rsidRPr="00DB33B3">
        <w:rPr>
          <w:sz w:val="19"/>
          <w:szCs w:val="19"/>
          <w:u w:val="single"/>
        </w:rPr>
        <w:t xml:space="preserve">L </w:t>
      </w:r>
      <w:r w:rsidRPr="00DB33B3">
        <w:rPr>
          <w:sz w:val="19"/>
          <w:szCs w:val="19"/>
        </w:rPr>
        <w:t xml:space="preserve">measurement – NSD </w:t>
      </w:r>
      <w:r w:rsidR="009D7528" w:rsidRPr="00DB33B3">
        <w:rPr>
          <w:sz w:val="19"/>
          <w:szCs w:val="19"/>
        </w:rPr>
        <w:t>–</w:t>
      </w:r>
      <w:r w:rsidRPr="00DB33B3">
        <w:rPr>
          <w:sz w:val="19"/>
          <w:szCs w:val="19"/>
        </w:rPr>
        <w:t xml:space="preserve"> </w:t>
      </w:r>
      <w:r w:rsidRPr="0046096C">
        <w:rPr>
          <w:i/>
          <w:sz w:val="19"/>
          <w:szCs w:val="19"/>
          <w:u w:val="single"/>
        </w:rPr>
        <w:t>L</w:t>
      </w:r>
      <w:r w:rsidRPr="0046096C">
        <w:rPr>
          <w:i/>
          <w:sz w:val="19"/>
          <w:szCs w:val="19"/>
        </w:rPr>
        <w:t>amus</w:t>
      </w:r>
      <w:r w:rsidR="00D05ADE" w:rsidRPr="0046096C">
        <w:rPr>
          <w:i/>
          <w:sz w:val="19"/>
          <w:szCs w:val="19"/>
        </w:rPr>
        <w:t>/Katz</w:t>
      </w:r>
    </w:p>
    <w:p w14:paraId="5711E622" w14:textId="09969CC7" w:rsidR="008C5157" w:rsidRPr="00DB33B3" w:rsidRDefault="00452388" w:rsidP="008C5157">
      <w:pPr>
        <w:numPr>
          <w:ilvl w:val="1"/>
          <w:numId w:val="1"/>
        </w:numPr>
        <w:rPr>
          <w:sz w:val="19"/>
          <w:szCs w:val="19"/>
        </w:rPr>
      </w:pPr>
      <w:r w:rsidRPr="00DB33B3">
        <w:rPr>
          <w:sz w:val="19"/>
          <w:szCs w:val="19"/>
        </w:rPr>
        <w:t>Digital</w:t>
      </w:r>
      <w:r w:rsidR="00D05ADE" w:rsidRPr="00DB33B3">
        <w:rPr>
          <w:sz w:val="19"/>
          <w:szCs w:val="19"/>
        </w:rPr>
        <w:t xml:space="preserve"> (Kodak) &gt; Film – WL (10,</w:t>
      </w:r>
      <w:r w:rsidR="00100923" w:rsidRPr="00DB33B3">
        <w:rPr>
          <w:sz w:val="19"/>
          <w:szCs w:val="19"/>
        </w:rPr>
        <w:t>15 k</w:t>
      </w:r>
      <w:r w:rsidR="00B54B4E" w:rsidRPr="00DB33B3">
        <w:rPr>
          <w:sz w:val="19"/>
          <w:szCs w:val="19"/>
        </w:rPr>
        <w:t xml:space="preserve">) – </w:t>
      </w:r>
      <w:r w:rsidR="00B54B4E" w:rsidRPr="00DB33B3">
        <w:rPr>
          <w:b/>
          <w:i/>
          <w:sz w:val="19"/>
          <w:szCs w:val="19"/>
        </w:rPr>
        <w:t>Goodell/McClanahan</w:t>
      </w:r>
    </w:p>
    <w:p w14:paraId="5088350E" w14:textId="3194855E" w:rsidR="00397B2E" w:rsidRPr="00DB33B3" w:rsidRDefault="00397B2E" w:rsidP="00491223">
      <w:pPr>
        <w:numPr>
          <w:ilvl w:val="1"/>
          <w:numId w:val="1"/>
        </w:numPr>
        <w:rPr>
          <w:i/>
          <w:sz w:val="19"/>
          <w:szCs w:val="19"/>
        </w:rPr>
      </w:pPr>
      <w:r w:rsidRPr="00DB33B3">
        <w:rPr>
          <w:sz w:val="19"/>
          <w:szCs w:val="19"/>
        </w:rPr>
        <w:t>80 – 90% radiation reduction</w:t>
      </w:r>
      <w:r w:rsidR="008E300D" w:rsidRPr="00DB33B3">
        <w:rPr>
          <w:sz w:val="19"/>
          <w:szCs w:val="19"/>
        </w:rPr>
        <w:t xml:space="preserve"> w/ digital</w:t>
      </w:r>
      <w:r w:rsidRPr="00DB33B3">
        <w:rPr>
          <w:sz w:val="19"/>
          <w:szCs w:val="19"/>
        </w:rPr>
        <w:t xml:space="preserve"> – </w:t>
      </w:r>
      <w:r w:rsidRPr="00DB33B3">
        <w:rPr>
          <w:b/>
          <w:i/>
          <w:sz w:val="19"/>
          <w:szCs w:val="19"/>
        </w:rPr>
        <w:t>Soh</w:t>
      </w:r>
    </w:p>
    <w:p w14:paraId="14682C0F" w14:textId="77777777" w:rsidR="00397B2E" w:rsidRPr="000864F7" w:rsidRDefault="00397B2E" w:rsidP="00491223">
      <w:pPr>
        <w:numPr>
          <w:ilvl w:val="0"/>
          <w:numId w:val="1"/>
        </w:numPr>
        <w:rPr>
          <w:sz w:val="20"/>
        </w:rPr>
      </w:pPr>
      <w:r>
        <w:rPr>
          <w:sz w:val="20"/>
        </w:rPr>
        <w:t xml:space="preserve">Lamina dura – Most consistent feature aiding dx of PAP – </w:t>
      </w:r>
      <w:r w:rsidRPr="00EA7A5B">
        <w:rPr>
          <w:i/>
          <w:sz w:val="20"/>
        </w:rPr>
        <w:t>Kaffe</w:t>
      </w:r>
    </w:p>
    <w:p w14:paraId="0DED981B" w14:textId="5E2CAD47" w:rsidR="000864F7" w:rsidRPr="00DB33B3" w:rsidRDefault="000864F7" w:rsidP="000864F7">
      <w:pPr>
        <w:numPr>
          <w:ilvl w:val="1"/>
          <w:numId w:val="1"/>
        </w:numPr>
        <w:rPr>
          <w:sz w:val="18"/>
          <w:szCs w:val="18"/>
        </w:rPr>
      </w:pPr>
      <w:r w:rsidRPr="00DB33B3">
        <w:rPr>
          <w:i/>
          <w:sz w:val="18"/>
          <w:szCs w:val="18"/>
        </w:rPr>
        <w:t>Strindberg</w:t>
      </w:r>
      <w:r w:rsidRPr="00DB33B3">
        <w:rPr>
          <w:sz w:val="18"/>
          <w:szCs w:val="18"/>
        </w:rPr>
        <w:t xml:space="preserve"> – PDL width/shape</w:t>
      </w:r>
      <w:r w:rsidR="0046096C">
        <w:rPr>
          <w:sz w:val="18"/>
          <w:szCs w:val="18"/>
        </w:rPr>
        <w:t>, Lamina dura</w:t>
      </w:r>
      <w:r w:rsidRPr="00DB33B3">
        <w:rPr>
          <w:sz w:val="18"/>
          <w:szCs w:val="18"/>
        </w:rPr>
        <w:t xml:space="preserve"> aids dx of PAP</w:t>
      </w:r>
    </w:p>
    <w:p w14:paraId="7B6F0A58" w14:textId="1350E9C3" w:rsidR="00397B2E" w:rsidRDefault="00DB33B3" w:rsidP="00491223">
      <w:pPr>
        <w:numPr>
          <w:ilvl w:val="0"/>
          <w:numId w:val="1"/>
        </w:numPr>
        <w:rPr>
          <w:sz w:val="20"/>
        </w:rPr>
      </w:pPr>
      <w:r>
        <w:rPr>
          <w:sz w:val="20"/>
        </w:rPr>
        <w:t xml:space="preserve">Radiographic </w:t>
      </w:r>
      <w:r w:rsidR="00397B2E">
        <w:rPr>
          <w:sz w:val="20"/>
        </w:rPr>
        <w:t>Interpretation accuracy –</w:t>
      </w:r>
    </w:p>
    <w:p w14:paraId="6DECDC6F" w14:textId="2C14DF47" w:rsidR="00397B2E" w:rsidRPr="00DB33B3" w:rsidRDefault="002E338B" w:rsidP="00491223">
      <w:pPr>
        <w:numPr>
          <w:ilvl w:val="1"/>
          <w:numId w:val="1"/>
        </w:numPr>
        <w:rPr>
          <w:sz w:val="19"/>
          <w:szCs w:val="19"/>
        </w:rPr>
      </w:pPr>
      <w:r w:rsidRPr="00DB33B3">
        <w:rPr>
          <w:i/>
          <w:sz w:val="19"/>
          <w:szCs w:val="19"/>
        </w:rPr>
        <w:t>Bryn</w:t>
      </w:r>
      <w:r w:rsidR="00397B2E" w:rsidRPr="00DB33B3">
        <w:rPr>
          <w:i/>
          <w:sz w:val="19"/>
          <w:szCs w:val="19"/>
        </w:rPr>
        <w:t>olf</w:t>
      </w:r>
      <w:r w:rsidR="00B8090B" w:rsidRPr="00DB33B3">
        <w:rPr>
          <w:sz w:val="19"/>
          <w:szCs w:val="19"/>
        </w:rPr>
        <w:t xml:space="preserve"> -</w:t>
      </w:r>
      <w:r w:rsidR="00397B2E" w:rsidRPr="00DB33B3">
        <w:rPr>
          <w:sz w:val="19"/>
          <w:szCs w:val="19"/>
        </w:rPr>
        <w:t xml:space="preserve"> accuracy</w:t>
      </w:r>
      <w:r w:rsidR="00935CAD" w:rsidRPr="00DB33B3">
        <w:rPr>
          <w:sz w:val="19"/>
          <w:szCs w:val="19"/>
        </w:rPr>
        <w:t xml:space="preserve"> increases with added films,</w:t>
      </w:r>
      <w:r w:rsidR="00B8090B" w:rsidRPr="00DB33B3">
        <w:rPr>
          <w:sz w:val="19"/>
          <w:szCs w:val="19"/>
        </w:rPr>
        <w:t xml:space="preserve"> </w:t>
      </w:r>
      <w:r w:rsidR="00935CAD" w:rsidRPr="00DB33B3">
        <w:rPr>
          <w:sz w:val="19"/>
          <w:szCs w:val="19"/>
        </w:rPr>
        <w:t>1=74</w:t>
      </w:r>
      <w:r w:rsidRPr="00DB33B3">
        <w:rPr>
          <w:sz w:val="19"/>
          <w:szCs w:val="19"/>
        </w:rPr>
        <w:t>%, 3=87</w:t>
      </w:r>
      <w:r w:rsidR="00397B2E" w:rsidRPr="00DB33B3">
        <w:rPr>
          <w:sz w:val="19"/>
          <w:szCs w:val="19"/>
        </w:rPr>
        <w:t>%</w:t>
      </w:r>
    </w:p>
    <w:p w14:paraId="794A967F" w14:textId="46F5C489" w:rsidR="00CC3FC4" w:rsidRPr="00DB33B3" w:rsidRDefault="00397B2E" w:rsidP="00491223">
      <w:pPr>
        <w:numPr>
          <w:ilvl w:val="1"/>
          <w:numId w:val="1"/>
        </w:numPr>
        <w:rPr>
          <w:sz w:val="19"/>
          <w:szCs w:val="19"/>
        </w:rPr>
      </w:pPr>
      <w:r w:rsidRPr="00DB33B3">
        <w:rPr>
          <w:i/>
          <w:sz w:val="19"/>
          <w:szCs w:val="19"/>
        </w:rPr>
        <w:t>Goldman</w:t>
      </w:r>
      <w:r w:rsidR="00547E8E">
        <w:rPr>
          <w:sz w:val="19"/>
          <w:szCs w:val="19"/>
        </w:rPr>
        <w:t xml:space="preserve"> – 47</w:t>
      </w:r>
      <w:r w:rsidRPr="00DB33B3">
        <w:rPr>
          <w:sz w:val="19"/>
          <w:szCs w:val="19"/>
        </w:rPr>
        <w:t xml:space="preserve">% interobserver, 75% intraobserver </w:t>
      </w:r>
      <w:r w:rsidR="00547E8E">
        <w:rPr>
          <w:sz w:val="19"/>
          <w:szCs w:val="19"/>
        </w:rPr>
        <w:t>(6-8 mo later)</w:t>
      </w:r>
    </w:p>
    <w:p w14:paraId="2A72B885" w14:textId="1AA03C13" w:rsidR="00397B2E" w:rsidRPr="00DB33B3" w:rsidRDefault="00CC3FC4" w:rsidP="00491223">
      <w:pPr>
        <w:numPr>
          <w:ilvl w:val="1"/>
          <w:numId w:val="1"/>
        </w:numPr>
        <w:rPr>
          <w:sz w:val="19"/>
          <w:szCs w:val="19"/>
        </w:rPr>
      </w:pPr>
      <w:r w:rsidRPr="00DB33B3">
        <w:rPr>
          <w:i/>
          <w:sz w:val="19"/>
          <w:szCs w:val="19"/>
        </w:rPr>
        <w:t>Tewary/Hartwell</w:t>
      </w:r>
      <w:r w:rsidRPr="00DB33B3">
        <w:rPr>
          <w:sz w:val="19"/>
          <w:szCs w:val="19"/>
        </w:rPr>
        <w:t xml:space="preserve"> – digital PAs – 35% interobserver</w:t>
      </w:r>
      <w:r w:rsidR="003D3958" w:rsidRPr="00DB33B3">
        <w:rPr>
          <w:sz w:val="19"/>
          <w:szCs w:val="19"/>
        </w:rPr>
        <w:t xml:space="preserve"> agreement</w:t>
      </w:r>
      <w:r w:rsidR="00397B2E" w:rsidRPr="00DB33B3">
        <w:rPr>
          <w:sz w:val="19"/>
          <w:szCs w:val="19"/>
        </w:rPr>
        <w:t xml:space="preserve"> </w:t>
      </w:r>
    </w:p>
    <w:p w14:paraId="0E1D821D" w14:textId="4D69C975" w:rsidR="00397B2E" w:rsidRDefault="00B8090B" w:rsidP="00491223">
      <w:pPr>
        <w:numPr>
          <w:ilvl w:val="0"/>
          <w:numId w:val="1"/>
        </w:numPr>
        <w:rPr>
          <w:sz w:val="20"/>
        </w:rPr>
      </w:pPr>
      <w:r>
        <w:rPr>
          <w:sz w:val="20"/>
        </w:rPr>
        <w:t xml:space="preserve">Technique - </w:t>
      </w:r>
      <w:r w:rsidR="00260637">
        <w:rPr>
          <w:sz w:val="20"/>
        </w:rPr>
        <w:t>P</w:t>
      </w:r>
      <w:r w:rsidR="00397B2E">
        <w:rPr>
          <w:sz w:val="20"/>
        </w:rPr>
        <w:t>aralleling</w:t>
      </w:r>
      <w:r w:rsidR="00260637">
        <w:rPr>
          <w:sz w:val="20"/>
        </w:rPr>
        <w:t xml:space="preserve"> &gt; Bisecting Angle – </w:t>
      </w:r>
      <w:r w:rsidR="00547E8E">
        <w:rPr>
          <w:sz w:val="20"/>
        </w:rPr>
        <w:t>WL</w:t>
      </w:r>
      <w:r w:rsidR="00397B2E">
        <w:rPr>
          <w:sz w:val="20"/>
        </w:rPr>
        <w:t xml:space="preserve"> – </w:t>
      </w:r>
      <w:r w:rsidR="00397B2E" w:rsidRPr="00EA7A5B">
        <w:rPr>
          <w:i/>
          <w:sz w:val="20"/>
        </w:rPr>
        <w:t>Forsberg</w:t>
      </w:r>
    </w:p>
    <w:p w14:paraId="4E486CB7" w14:textId="2ECE1F04" w:rsidR="00270721" w:rsidRDefault="001B667A" w:rsidP="008D64EA">
      <w:pPr>
        <w:pStyle w:val="Heading2"/>
        <w:ind w:left="0"/>
      </w:pPr>
      <w:r>
        <w:lastRenderedPageBreak/>
        <w:t>CBCT</w:t>
      </w:r>
    </w:p>
    <w:p w14:paraId="5746B622" w14:textId="494DC44D" w:rsidR="007A2630" w:rsidRPr="00BB766B" w:rsidRDefault="001805D0" w:rsidP="00595FFF">
      <w:pPr>
        <w:rPr>
          <w:sz w:val="18"/>
          <w:szCs w:val="18"/>
        </w:rPr>
      </w:pPr>
      <w:r w:rsidRPr="00BB766B">
        <w:rPr>
          <w:sz w:val="18"/>
          <w:szCs w:val="18"/>
        </w:rPr>
        <w:t>-</w:t>
      </w:r>
      <w:r w:rsidR="00F976CF" w:rsidRPr="00BB766B">
        <w:rPr>
          <w:sz w:val="18"/>
          <w:szCs w:val="18"/>
        </w:rPr>
        <w:t>Cone</w:t>
      </w:r>
      <w:r w:rsidR="003D6484" w:rsidRPr="00BB766B">
        <w:rPr>
          <w:sz w:val="18"/>
          <w:szCs w:val="18"/>
        </w:rPr>
        <w:t>shaped beam cap</w:t>
      </w:r>
      <w:r w:rsidR="00F976CF" w:rsidRPr="00BB766B">
        <w:rPr>
          <w:sz w:val="18"/>
          <w:szCs w:val="18"/>
        </w:rPr>
        <w:t>tures variable size cylindrical/</w:t>
      </w:r>
      <w:r w:rsidR="00AA67FE" w:rsidRPr="00BB766B">
        <w:rPr>
          <w:sz w:val="18"/>
          <w:szCs w:val="18"/>
        </w:rPr>
        <w:t xml:space="preserve">spherical </w:t>
      </w:r>
      <w:r w:rsidR="00F976CF" w:rsidRPr="00BB766B">
        <w:rPr>
          <w:sz w:val="18"/>
          <w:szCs w:val="18"/>
        </w:rPr>
        <w:t xml:space="preserve">volume </w:t>
      </w:r>
      <w:r w:rsidR="003D6484" w:rsidRPr="00BB766B">
        <w:rPr>
          <w:sz w:val="18"/>
          <w:szCs w:val="18"/>
        </w:rPr>
        <w:t>data</w:t>
      </w:r>
      <w:r w:rsidR="00F976CF" w:rsidRPr="00BB766B">
        <w:rPr>
          <w:sz w:val="18"/>
          <w:szCs w:val="18"/>
        </w:rPr>
        <w:t xml:space="preserve"> (FOV)</w:t>
      </w:r>
    </w:p>
    <w:p w14:paraId="5D31CF67" w14:textId="211CE5D1" w:rsidR="003D6484" w:rsidRPr="00BB766B" w:rsidRDefault="007A2630" w:rsidP="00595FFF">
      <w:pPr>
        <w:rPr>
          <w:sz w:val="18"/>
          <w:szCs w:val="18"/>
        </w:rPr>
      </w:pPr>
      <w:r w:rsidRPr="00BB766B">
        <w:rPr>
          <w:sz w:val="18"/>
          <w:szCs w:val="18"/>
        </w:rPr>
        <w:t>-</w:t>
      </w:r>
      <w:r w:rsidR="003D6484" w:rsidRPr="00BB766B">
        <w:rPr>
          <w:i/>
          <w:sz w:val="18"/>
          <w:szCs w:val="18"/>
        </w:rPr>
        <w:t>Isotropic cubic Voxels</w:t>
      </w:r>
      <w:r w:rsidR="003D6484" w:rsidRPr="00BB766B">
        <w:rPr>
          <w:sz w:val="18"/>
          <w:szCs w:val="18"/>
        </w:rPr>
        <w:t xml:space="preserve"> (3-D pixels) comprise the image</w:t>
      </w:r>
    </w:p>
    <w:p w14:paraId="5AEE7B6E" w14:textId="3B8E39AB" w:rsidR="003D6484" w:rsidRPr="00BB766B" w:rsidRDefault="001805D0" w:rsidP="00595FFF">
      <w:pPr>
        <w:rPr>
          <w:sz w:val="18"/>
          <w:szCs w:val="18"/>
        </w:rPr>
      </w:pPr>
      <w:r w:rsidRPr="00BB766B">
        <w:rPr>
          <w:sz w:val="18"/>
          <w:szCs w:val="18"/>
        </w:rPr>
        <w:t>-</w:t>
      </w:r>
      <w:r w:rsidR="003D6484" w:rsidRPr="00BB766B">
        <w:rPr>
          <w:sz w:val="18"/>
          <w:szCs w:val="18"/>
        </w:rPr>
        <w:t>3 Orthogonal planes: Axial, Coronal, and Sagittal; Multiplanar reconstruction</w:t>
      </w:r>
    </w:p>
    <w:p w14:paraId="4C07C6A9" w14:textId="435EF918" w:rsidR="003D6484" w:rsidRPr="00BB766B" w:rsidRDefault="001805D0" w:rsidP="00595FFF">
      <w:pPr>
        <w:rPr>
          <w:i/>
          <w:sz w:val="18"/>
          <w:szCs w:val="18"/>
        </w:rPr>
      </w:pPr>
      <w:r w:rsidRPr="00BB766B">
        <w:rPr>
          <w:sz w:val="18"/>
          <w:szCs w:val="18"/>
        </w:rPr>
        <w:t>-</w:t>
      </w:r>
      <w:r w:rsidR="003D3958" w:rsidRPr="00BB766B">
        <w:rPr>
          <w:i/>
          <w:sz w:val="18"/>
          <w:szCs w:val="18"/>
        </w:rPr>
        <w:t>Spatial Resolution is less</w:t>
      </w:r>
      <w:r w:rsidR="003D6484" w:rsidRPr="00BB766B">
        <w:rPr>
          <w:i/>
          <w:sz w:val="18"/>
          <w:szCs w:val="18"/>
        </w:rPr>
        <w:t xml:space="preserve"> (2 line pairs/mm) than digital PA (7-25 line pairs/mm)</w:t>
      </w:r>
    </w:p>
    <w:p w14:paraId="1B54D94C" w14:textId="6FD36E44" w:rsidR="008D64EA" w:rsidRPr="0046096C" w:rsidRDefault="008D64EA" w:rsidP="00AA67FE">
      <w:pPr>
        <w:rPr>
          <w:b/>
          <w:i/>
          <w:sz w:val="20"/>
          <w:szCs w:val="20"/>
          <w:u w:val="single"/>
        </w:rPr>
      </w:pPr>
      <w:r w:rsidRPr="0046096C">
        <w:rPr>
          <w:b/>
          <w:sz w:val="20"/>
          <w:szCs w:val="20"/>
          <w:u w:val="single"/>
        </w:rPr>
        <w:t>Diagnosis</w:t>
      </w:r>
      <w:r w:rsidR="008D5DB8" w:rsidRPr="0046096C">
        <w:rPr>
          <w:b/>
          <w:sz w:val="20"/>
          <w:szCs w:val="20"/>
        </w:rPr>
        <w:t>:</w:t>
      </w:r>
      <w:r w:rsidR="00F976CF" w:rsidRPr="0046096C">
        <w:rPr>
          <w:b/>
          <w:sz w:val="20"/>
          <w:szCs w:val="20"/>
        </w:rPr>
        <w:t xml:space="preserve">   </w:t>
      </w:r>
      <w:r w:rsidR="00F976CF" w:rsidRPr="0046096C">
        <w:rPr>
          <w:i/>
          <w:sz w:val="20"/>
          <w:szCs w:val="20"/>
        </w:rPr>
        <w:t>Hassan – Axial view best for VRF detection</w:t>
      </w:r>
    </w:p>
    <w:p w14:paraId="7E0754B4" w14:textId="744F0980" w:rsidR="008D64EA" w:rsidRPr="001805D0" w:rsidRDefault="008D64EA" w:rsidP="00D82A87">
      <w:pPr>
        <w:pStyle w:val="ListParagraph"/>
        <w:numPr>
          <w:ilvl w:val="0"/>
          <w:numId w:val="186"/>
        </w:numPr>
        <w:rPr>
          <w:sz w:val="20"/>
          <w:szCs w:val="20"/>
          <w:u w:val="single"/>
        </w:rPr>
      </w:pPr>
      <w:r w:rsidRPr="00A569F2">
        <w:rPr>
          <w:b/>
          <w:i/>
          <w:sz w:val="20"/>
          <w:szCs w:val="20"/>
        </w:rPr>
        <w:t>Patel</w:t>
      </w:r>
      <w:r w:rsidR="00595FFF" w:rsidRPr="00A569F2">
        <w:rPr>
          <w:b/>
          <w:i/>
          <w:sz w:val="20"/>
          <w:szCs w:val="20"/>
        </w:rPr>
        <w:t xml:space="preserve"> 2007</w:t>
      </w:r>
      <w:r w:rsidR="00595FFF">
        <w:rPr>
          <w:sz w:val="20"/>
          <w:szCs w:val="20"/>
        </w:rPr>
        <w:t xml:space="preserve"> – Applications for CBCT &amp; Endo: </w:t>
      </w:r>
    </w:p>
    <w:p w14:paraId="5E7D0D96" w14:textId="2DE8A96F" w:rsidR="001805D0" w:rsidRPr="0046096C" w:rsidRDefault="001805D0" w:rsidP="00A57EFC">
      <w:pPr>
        <w:pStyle w:val="ListParagraph"/>
        <w:numPr>
          <w:ilvl w:val="0"/>
          <w:numId w:val="304"/>
        </w:numPr>
        <w:rPr>
          <w:sz w:val="17"/>
          <w:szCs w:val="17"/>
          <w:u w:val="single"/>
        </w:rPr>
      </w:pPr>
      <w:r w:rsidRPr="0046096C">
        <w:rPr>
          <w:sz w:val="17"/>
          <w:szCs w:val="17"/>
        </w:rPr>
        <w:t>Detection of PA changes</w:t>
      </w:r>
      <w:r w:rsidR="0015243D" w:rsidRPr="0046096C">
        <w:rPr>
          <w:sz w:val="17"/>
          <w:szCs w:val="17"/>
        </w:rPr>
        <w:t xml:space="preserve"> &amp; Diagnosis</w:t>
      </w:r>
      <w:r w:rsidR="007E2C90" w:rsidRPr="0046096C">
        <w:rPr>
          <w:sz w:val="17"/>
          <w:szCs w:val="17"/>
        </w:rPr>
        <w:t xml:space="preserve"> (PRE-OP)</w:t>
      </w:r>
    </w:p>
    <w:p w14:paraId="3038D950" w14:textId="29B1BCFF" w:rsidR="001805D0" w:rsidRPr="0046096C" w:rsidRDefault="0015243D" w:rsidP="00A57EFC">
      <w:pPr>
        <w:pStyle w:val="ListParagraph"/>
        <w:numPr>
          <w:ilvl w:val="0"/>
          <w:numId w:val="304"/>
        </w:numPr>
        <w:rPr>
          <w:sz w:val="17"/>
          <w:szCs w:val="17"/>
          <w:u w:val="single"/>
        </w:rPr>
      </w:pPr>
      <w:r w:rsidRPr="0046096C">
        <w:rPr>
          <w:sz w:val="17"/>
          <w:szCs w:val="17"/>
        </w:rPr>
        <w:t>Anatomical anomalies</w:t>
      </w:r>
      <w:r w:rsidR="007E2C90" w:rsidRPr="0046096C">
        <w:rPr>
          <w:sz w:val="17"/>
          <w:szCs w:val="17"/>
        </w:rPr>
        <w:t xml:space="preserve"> (i.e.: Dens), Resorptive lesions</w:t>
      </w:r>
    </w:p>
    <w:p w14:paraId="353A1EFF" w14:textId="4864B181" w:rsidR="0015243D" w:rsidRPr="0046096C" w:rsidRDefault="0015243D" w:rsidP="00A57EFC">
      <w:pPr>
        <w:pStyle w:val="ListParagraph"/>
        <w:numPr>
          <w:ilvl w:val="0"/>
          <w:numId w:val="304"/>
        </w:numPr>
        <w:rPr>
          <w:sz w:val="17"/>
          <w:szCs w:val="17"/>
          <w:u w:val="single"/>
        </w:rPr>
      </w:pPr>
      <w:r w:rsidRPr="0046096C">
        <w:rPr>
          <w:sz w:val="17"/>
          <w:szCs w:val="17"/>
        </w:rPr>
        <w:t>Treatment complications</w:t>
      </w:r>
      <w:r w:rsidR="007E2C90" w:rsidRPr="0046096C">
        <w:rPr>
          <w:sz w:val="17"/>
          <w:szCs w:val="17"/>
        </w:rPr>
        <w:t xml:space="preserve"> – Perforations, VRFs, sep instruments</w:t>
      </w:r>
    </w:p>
    <w:p w14:paraId="26381378" w14:textId="504F9ED6" w:rsidR="0015243D" w:rsidRPr="0046096C" w:rsidRDefault="0015243D" w:rsidP="00A57EFC">
      <w:pPr>
        <w:pStyle w:val="ListParagraph"/>
        <w:numPr>
          <w:ilvl w:val="0"/>
          <w:numId w:val="304"/>
        </w:numPr>
        <w:rPr>
          <w:sz w:val="17"/>
          <w:szCs w:val="17"/>
          <w:u w:val="single"/>
        </w:rPr>
      </w:pPr>
      <w:r w:rsidRPr="0046096C">
        <w:rPr>
          <w:sz w:val="17"/>
          <w:szCs w:val="17"/>
        </w:rPr>
        <w:t>Pre-surgical planning</w:t>
      </w:r>
    </w:p>
    <w:p w14:paraId="410CE269" w14:textId="7EB2D6D5" w:rsidR="00AA67FE" w:rsidRPr="0046096C" w:rsidRDefault="00AA67FE" w:rsidP="00A57EFC">
      <w:pPr>
        <w:pStyle w:val="ListParagraph"/>
        <w:numPr>
          <w:ilvl w:val="0"/>
          <w:numId w:val="304"/>
        </w:numPr>
        <w:rPr>
          <w:sz w:val="17"/>
          <w:szCs w:val="17"/>
          <w:u w:val="single"/>
        </w:rPr>
      </w:pPr>
      <w:r w:rsidRPr="0046096C">
        <w:rPr>
          <w:sz w:val="17"/>
          <w:szCs w:val="17"/>
        </w:rPr>
        <w:t>Healing/Treatment Outcomes</w:t>
      </w:r>
      <w:r w:rsidR="007E2C90" w:rsidRPr="0046096C">
        <w:rPr>
          <w:sz w:val="17"/>
          <w:szCs w:val="17"/>
        </w:rPr>
        <w:t xml:space="preserve"> (POST-OP)</w:t>
      </w:r>
    </w:p>
    <w:p w14:paraId="76C8BEBD" w14:textId="73B70097" w:rsidR="00AA67FE" w:rsidRPr="008D5DB8" w:rsidRDefault="001805D0" w:rsidP="00D82A87">
      <w:pPr>
        <w:pStyle w:val="ListParagraph"/>
        <w:numPr>
          <w:ilvl w:val="0"/>
          <w:numId w:val="186"/>
        </w:numPr>
        <w:rPr>
          <w:sz w:val="20"/>
          <w:szCs w:val="20"/>
          <w:u w:val="single"/>
        </w:rPr>
      </w:pPr>
      <w:r>
        <w:rPr>
          <w:i/>
          <w:sz w:val="20"/>
          <w:szCs w:val="20"/>
        </w:rPr>
        <w:t>Simon 2006</w:t>
      </w:r>
      <w:r>
        <w:rPr>
          <w:sz w:val="20"/>
          <w:szCs w:val="20"/>
        </w:rPr>
        <w:t xml:space="preserve"> –</w:t>
      </w:r>
      <w:r w:rsidR="0046096C">
        <w:rPr>
          <w:sz w:val="20"/>
          <w:szCs w:val="20"/>
        </w:rPr>
        <w:t xml:space="preserve"> Large PARL, Granuloma vs. Cyst;</w:t>
      </w:r>
      <w:r w:rsidR="00DE2C77">
        <w:rPr>
          <w:sz w:val="20"/>
          <w:szCs w:val="20"/>
        </w:rPr>
        <w:t xml:space="preserve"> CBCT (grey scale) &gt;Biopsy</w:t>
      </w:r>
    </w:p>
    <w:p w14:paraId="1FAFE1AD" w14:textId="07FEB018" w:rsidR="008D5DB8" w:rsidRPr="00F976CF" w:rsidRDefault="008D5DB8" w:rsidP="00D82A87">
      <w:pPr>
        <w:pStyle w:val="ListParagraph"/>
        <w:numPr>
          <w:ilvl w:val="0"/>
          <w:numId w:val="186"/>
        </w:numPr>
        <w:rPr>
          <w:sz w:val="20"/>
          <w:szCs w:val="20"/>
          <w:u w:val="single"/>
        </w:rPr>
      </w:pPr>
      <w:r w:rsidRPr="00A569F2">
        <w:rPr>
          <w:b/>
          <w:i/>
          <w:sz w:val="20"/>
          <w:szCs w:val="20"/>
        </w:rPr>
        <w:t>Bernardes/Azevedo 2009</w:t>
      </w:r>
      <w:r w:rsidR="002B66C9" w:rsidRPr="00A569F2">
        <w:rPr>
          <w:b/>
          <w:i/>
          <w:sz w:val="20"/>
          <w:szCs w:val="20"/>
        </w:rPr>
        <w:t>; Ozer 2010</w:t>
      </w:r>
      <w:r>
        <w:rPr>
          <w:sz w:val="20"/>
          <w:szCs w:val="20"/>
        </w:rPr>
        <w:t xml:space="preserve"> – VRF detection: CBCT &gt; Digital PA</w:t>
      </w:r>
    </w:p>
    <w:p w14:paraId="07C584AD" w14:textId="1D3A0D82" w:rsidR="00F976CF" w:rsidRPr="00DE2C77" w:rsidRDefault="00F976CF" w:rsidP="00D82A87">
      <w:pPr>
        <w:pStyle w:val="ListParagraph"/>
        <w:numPr>
          <w:ilvl w:val="0"/>
          <w:numId w:val="186"/>
        </w:numPr>
        <w:rPr>
          <w:sz w:val="20"/>
          <w:szCs w:val="20"/>
          <w:u w:val="single"/>
        </w:rPr>
      </w:pPr>
      <w:r>
        <w:rPr>
          <w:i/>
          <w:sz w:val="20"/>
          <w:szCs w:val="20"/>
        </w:rPr>
        <w:t>Ozuk 2011</w:t>
      </w:r>
      <w:r>
        <w:rPr>
          <w:sz w:val="20"/>
          <w:szCs w:val="20"/>
        </w:rPr>
        <w:t xml:space="preserve"> – Accumoto 93% accuracy VRF (confirmed via Sx/RETX)</w:t>
      </w:r>
    </w:p>
    <w:p w14:paraId="396572BE" w14:textId="31F85A08" w:rsidR="00DE2C77" w:rsidRPr="008D5DB8" w:rsidRDefault="00DE2C77" w:rsidP="00D82A87">
      <w:pPr>
        <w:pStyle w:val="ListParagraph"/>
        <w:numPr>
          <w:ilvl w:val="0"/>
          <w:numId w:val="186"/>
        </w:numPr>
        <w:rPr>
          <w:sz w:val="20"/>
          <w:szCs w:val="20"/>
          <w:u w:val="single"/>
        </w:rPr>
      </w:pPr>
      <w:r w:rsidRPr="00A569F2">
        <w:rPr>
          <w:b/>
          <w:i/>
          <w:sz w:val="20"/>
          <w:szCs w:val="20"/>
        </w:rPr>
        <w:t>Ee/Johnson 2014</w:t>
      </w:r>
      <w:r>
        <w:rPr>
          <w:sz w:val="20"/>
          <w:szCs w:val="20"/>
        </w:rPr>
        <w:t xml:space="preserve"> –</w:t>
      </w:r>
      <w:r w:rsidR="00A569F2">
        <w:rPr>
          <w:sz w:val="20"/>
          <w:szCs w:val="20"/>
        </w:rPr>
        <w:t xml:space="preserve"> CBCT&gt;Digital PA </w:t>
      </w:r>
      <w:r w:rsidR="00A569F2" w:rsidRPr="001B2DB8">
        <w:rPr>
          <w:i/>
          <w:sz w:val="20"/>
          <w:szCs w:val="20"/>
        </w:rPr>
        <w:t>Diagnosis: VRFs, Resorption, Perforation</w:t>
      </w:r>
      <w:r w:rsidR="00BB766B" w:rsidRPr="001B2DB8">
        <w:rPr>
          <w:i/>
          <w:sz w:val="20"/>
          <w:szCs w:val="20"/>
        </w:rPr>
        <w:t>s</w:t>
      </w:r>
      <w:r w:rsidR="00A569F2" w:rsidRPr="001B2DB8">
        <w:rPr>
          <w:i/>
          <w:sz w:val="20"/>
          <w:szCs w:val="20"/>
        </w:rPr>
        <w:t>,</w:t>
      </w:r>
      <w:r w:rsidR="00BB766B" w:rsidRPr="001B2DB8">
        <w:rPr>
          <w:i/>
          <w:sz w:val="20"/>
          <w:szCs w:val="20"/>
        </w:rPr>
        <w:t xml:space="preserve"> PARLs</w:t>
      </w:r>
      <w:r w:rsidR="00BB766B">
        <w:rPr>
          <w:sz w:val="20"/>
          <w:szCs w:val="20"/>
        </w:rPr>
        <w:t>-</w:t>
      </w:r>
      <w:r w:rsidR="00A569F2">
        <w:rPr>
          <w:sz w:val="20"/>
          <w:szCs w:val="20"/>
        </w:rPr>
        <w:t xml:space="preserve"> 83% vs 36%. </w:t>
      </w:r>
      <w:r w:rsidR="00A569F2" w:rsidRPr="001B2DB8">
        <w:rPr>
          <w:sz w:val="20"/>
          <w:szCs w:val="20"/>
          <w:u w:val="single"/>
        </w:rPr>
        <w:t>CBCT changed recomm. tx 60%</w:t>
      </w:r>
      <w:r w:rsidR="001B2DB8">
        <w:rPr>
          <w:sz w:val="20"/>
          <w:szCs w:val="20"/>
          <w:u w:val="single"/>
        </w:rPr>
        <w:t xml:space="preserve"> of time</w:t>
      </w:r>
    </w:p>
    <w:p w14:paraId="282ECD06" w14:textId="2B14FCFD" w:rsidR="007A2630" w:rsidRPr="00BB766B" w:rsidRDefault="008D5DB8" w:rsidP="007A2630">
      <w:pPr>
        <w:pStyle w:val="ListParagraph"/>
        <w:numPr>
          <w:ilvl w:val="0"/>
          <w:numId w:val="186"/>
        </w:numPr>
        <w:rPr>
          <w:sz w:val="20"/>
          <w:szCs w:val="20"/>
        </w:rPr>
      </w:pPr>
      <w:r w:rsidRPr="00BB766B">
        <w:rPr>
          <w:i/>
          <w:sz w:val="20"/>
          <w:szCs w:val="20"/>
        </w:rPr>
        <w:t xml:space="preserve">Blattner </w:t>
      </w:r>
      <w:r w:rsidR="00347C23" w:rsidRPr="00BB766B">
        <w:rPr>
          <w:i/>
          <w:sz w:val="20"/>
          <w:szCs w:val="20"/>
        </w:rPr>
        <w:t>2010</w:t>
      </w:r>
      <w:r w:rsidR="00347C23" w:rsidRPr="00BB766B">
        <w:rPr>
          <w:sz w:val="20"/>
          <w:szCs w:val="20"/>
        </w:rPr>
        <w:t xml:space="preserve"> </w:t>
      </w:r>
      <w:r w:rsidRPr="00BB766B">
        <w:rPr>
          <w:sz w:val="20"/>
          <w:szCs w:val="20"/>
        </w:rPr>
        <w:t>– MB</w:t>
      </w:r>
      <w:r w:rsidRPr="00BB766B">
        <w:rPr>
          <w:sz w:val="20"/>
          <w:szCs w:val="20"/>
          <w:vertAlign w:val="subscript"/>
        </w:rPr>
        <w:t>2</w:t>
      </w:r>
      <w:r w:rsidRPr="00BB766B">
        <w:rPr>
          <w:sz w:val="20"/>
          <w:szCs w:val="20"/>
        </w:rPr>
        <w:t xml:space="preserve"> detection: CBCT = Sectioning (gold standard)</w:t>
      </w:r>
    </w:p>
    <w:p w14:paraId="7C6D8EAB" w14:textId="311DA3EB" w:rsidR="00A66946" w:rsidRPr="00A66946" w:rsidRDefault="008F247F" w:rsidP="00AA67FE">
      <w:pPr>
        <w:rPr>
          <w:b/>
          <w:u w:val="single"/>
        </w:rPr>
      </w:pPr>
      <w:r>
        <w:rPr>
          <w:b/>
          <w:u w:val="single"/>
        </w:rPr>
        <w:lastRenderedPageBreak/>
        <w:t xml:space="preserve">CBCT </w:t>
      </w:r>
    </w:p>
    <w:p w14:paraId="62E07C14" w14:textId="346FCCEC" w:rsidR="001B667A" w:rsidRPr="00347C23" w:rsidRDefault="00781EE6" w:rsidP="00AA67FE">
      <w:pPr>
        <w:rPr>
          <w:b/>
          <w:sz w:val="20"/>
          <w:szCs w:val="20"/>
          <w:u w:val="single"/>
        </w:rPr>
      </w:pPr>
      <w:r w:rsidRPr="00347C23">
        <w:rPr>
          <w:b/>
          <w:sz w:val="20"/>
          <w:szCs w:val="20"/>
          <w:u w:val="single"/>
        </w:rPr>
        <w:t>Radiation</w:t>
      </w:r>
      <w:r w:rsidR="008D5DB8" w:rsidRPr="00347C23">
        <w:rPr>
          <w:b/>
          <w:sz w:val="20"/>
          <w:szCs w:val="20"/>
        </w:rPr>
        <w:t>:</w:t>
      </w:r>
      <w:r w:rsidRPr="00347C23">
        <w:rPr>
          <w:b/>
          <w:sz w:val="20"/>
          <w:szCs w:val="20"/>
        </w:rPr>
        <w:t xml:space="preserve"> </w:t>
      </w:r>
    </w:p>
    <w:p w14:paraId="5EDA9E17" w14:textId="105EFB1A" w:rsidR="00781EE6" w:rsidRPr="003D667D" w:rsidRDefault="00781EE6" w:rsidP="00A57EFC">
      <w:pPr>
        <w:pStyle w:val="ListParagraph"/>
        <w:numPr>
          <w:ilvl w:val="0"/>
          <w:numId w:val="305"/>
        </w:numPr>
        <w:rPr>
          <w:sz w:val="20"/>
          <w:szCs w:val="20"/>
          <w:u w:val="single"/>
        </w:rPr>
      </w:pPr>
      <w:r w:rsidRPr="00A83664">
        <w:rPr>
          <w:b/>
          <w:i/>
          <w:sz w:val="20"/>
          <w:szCs w:val="20"/>
        </w:rPr>
        <w:t>Ludlow 2006</w:t>
      </w:r>
      <w:r w:rsidR="002F4484" w:rsidRPr="00A83664">
        <w:rPr>
          <w:b/>
          <w:i/>
          <w:sz w:val="20"/>
          <w:szCs w:val="20"/>
        </w:rPr>
        <w:t>/AAE 2011</w:t>
      </w:r>
      <w:r w:rsidR="00957F4D">
        <w:rPr>
          <w:sz w:val="20"/>
          <w:szCs w:val="20"/>
        </w:rPr>
        <w:t xml:space="preserve"> –</w:t>
      </w:r>
      <w:r w:rsidR="00AF7476">
        <w:rPr>
          <w:sz w:val="20"/>
          <w:szCs w:val="20"/>
        </w:rPr>
        <w:t xml:space="preserve"> Kodak</w:t>
      </w:r>
      <w:r w:rsidR="00957F4D">
        <w:rPr>
          <w:sz w:val="20"/>
          <w:szCs w:val="20"/>
        </w:rPr>
        <w:t xml:space="preserve">: </w:t>
      </w:r>
      <w:r w:rsidR="00595FFF">
        <w:rPr>
          <w:sz w:val="20"/>
          <w:szCs w:val="20"/>
        </w:rPr>
        <w:t>Effective dose</w:t>
      </w:r>
      <w:r w:rsidR="0015243D">
        <w:rPr>
          <w:sz w:val="20"/>
          <w:szCs w:val="20"/>
        </w:rPr>
        <w:t xml:space="preserve"> (</w:t>
      </w:r>
      <w:r w:rsidR="0015243D">
        <w:rPr>
          <w:sz w:val="20"/>
          <w:szCs w:val="20"/>
        </w:rPr>
        <w:sym w:font="Symbol" w:char="F06D"/>
      </w:r>
      <w:r w:rsidR="0015243D">
        <w:rPr>
          <w:sz w:val="20"/>
          <w:szCs w:val="20"/>
        </w:rPr>
        <w:t>Sv)</w:t>
      </w:r>
      <w:r w:rsidR="00595FFF">
        <w:rPr>
          <w:sz w:val="20"/>
          <w:szCs w:val="20"/>
        </w:rPr>
        <w:t xml:space="preserve">: </w:t>
      </w:r>
      <w:r w:rsidR="00957F4D">
        <w:rPr>
          <w:sz w:val="20"/>
          <w:szCs w:val="20"/>
        </w:rPr>
        <w:t xml:space="preserve">Max Ant: </w:t>
      </w:r>
      <w:r w:rsidR="00AF7476">
        <w:rPr>
          <w:sz w:val="20"/>
          <w:szCs w:val="20"/>
        </w:rPr>
        <w:t xml:space="preserve"> 4.</w:t>
      </w:r>
      <w:r w:rsidR="0015243D">
        <w:rPr>
          <w:sz w:val="20"/>
          <w:szCs w:val="20"/>
        </w:rPr>
        <w:t>7, Max Post: 9.8</w:t>
      </w:r>
      <w:r w:rsidR="00595FFF">
        <w:rPr>
          <w:sz w:val="20"/>
          <w:szCs w:val="20"/>
        </w:rPr>
        <w:t>, Mand Post: 38</w:t>
      </w:r>
      <w:r w:rsidR="00AF7476">
        <w:rPr>
          <w:sz w:val="20"/>
          <w:szCs w:val="20"/>
        </w:rPr>
        <w:t>.3</w:t>
      </w:r>
      <w:r w:rsidR="00595FFF">
        <w:rPr>
          <w:sz w:val="20"/>
          <w:szCs w:val="20"/>
        </w:rPr>
        <w:t>; 1 dig</w:t>
      </w:r>
      <w:r w:rsidR="0015243D">
        <w:rPr>
          <w:sz w:val="20"/>
          <w:szCs w:val="20"/>
        </w:rPr>
        <w:t>.</w:t>
      </w:r>
      <w:r w:rsidR="00595FFF">
        <w:rPr>
          <w:sz w:val="20"/>
          <w:szCs w:val="20"/>
        </w:rPr>
        <w:t xml:space="preserve"> PA:</w:t>
      </w:r>
      <w:r w:rsidR="0015243D">
        <w:rPr>
          <w:sz w:val="20"/>
          <w:szCs w:val="20"/>
        </w:rPr>
        <w:t xml:space="preserve"> 6</w:t>
      </w:r>
      <w:r w:rsidR="00595FFF">
        <w:rPr>
          <w:sz w:val="20"/>
          <w:szCs w:val="20"/>
        </w:rPr>
        <w:t xml:space="preserve">,  FMX: </w:t>
      </w:r>
      <w:r w:rsidR="0015243D">
        <w:rPr>
          <w:sz w:val="20"/>
          <w:szCs w:val="20"/>
        </w:rPr>
        <w:t>171, Background</w:t>
      </w:r>
      <w:r w:rsidR="002F4484">
        <w:rPr>
          <w:sz w:val="20"/>
          <w:szCs w:val="20"/>
        </w:rPr>
        <w:t xml:space="preserve"> (day)</w:t>
      </w:r>
      <w:r w:rsidR="0015243D">
        <w:rPr>
          <w:sz w:val="20"/>
          <w:szCs w:val="20"/>
        </w:rPr>
        <w:t>: 7-8</w:t>
      </w:r>
      <w:r w:rsidR="00595FFF">
        <w:rPr>
          <w:sz w:val="20"/>
          <w:szCs w:val="20"/>
        </w:rPr>
        <w:t xml:space="preserve"> </w:t>
      </w:r>
    </w:p>
    <w:p w14:paraId="025CC138" w14:textId="77777777" w:rsidR="00AA67FE" w:rsidRDefault="00AA67FE" w:rsidP="00AA67FE">
      <w:pPr>
        <w:pStyle w:val="Heading2"/>
        <w:ind w:left="0"/>
        <w:rPr>
          <w:b w:val="0"/>
          <w:sz w:val="20"/>
          <w:szCs w:val="20"/>
        </w:rPr>
      </w:pPr>
    </w:p>
    <w:p w14:paraId="02FCFC5B" w14:textId="0C1A4CC0" w:rsidR="001B667A" w:rsidRPr="008D5DB8" w:rsidRDefault="00781EE6" w:rsidP="00AA67FE">
      <w:pPr>
        <w:pStyle w:val="Heading2"/>
        <w:ind w:left="0"/>
        <w:rPr>
          <w:sz w:val="20"/>
          <w:szCs w:val="20"/>
          <w:u w:val="none"/>
        </w:rPr>
      </w:pPr>
      <w:r w:rsidRPr="008D5DB8">
        <w:rPr>
          <w:sz w:val="20"/>
          <w:szCs w:val="20"/>
        </w:rPr>
        <w:t>CBCT vs. PA Radiograph (PA</w:t>
      </w:r>
      <w:r w:rsidR="0011457C" w:rsidRPr="008D5DB8">
        <w:rPr>
          <w:sz w:val="20"/>
          <w:szCs w:val="20"/>
        </w:rPr>
        <w:t>RL</w:t>
      </w:r>
      <w:r w:rsidRPr="008D5DB8">
        <w:rPr>
          <w:sz w:val="20"/>
          <w:szCs w:val="20"/>
        </w:rPr>
        <w:t xml:space="preserve"> detection)</w:t>
      </w:r>
      <w:r w:rsidR="008D5DB8">
        <w:rPr>
          <w:sz w:val="20"/>
          <w:szCs w:val="20"/>
          <w:u w:val="none"/>
        </w:rPr>
        <w:t>:</w:t>
      </w:r>
    </w:p>
    <w:p w14:paraId="1ADC5391" w14:textId="54497B5B" w:rsidR="00270721" w:rsidRPr="00347C23" w:rsidRDefault="00270721" w:rsidP="00A57EFC">
      <w:pPr>
        <w:pStyle w:val="ListParagraph"/>
        <w:numPr>
          <w:ilvl w:val="0"/>
          <w:numId w:val="308"/>
        </w:numPr>
        <w:rPr>
          <w:sz w:val="22"/>
          <w:szCs w:val="22"/>
        </w:rPr>
      </w:pPr>
      <w:r w:rsidRPr="008C5157">
        <w:rPr>
          <w:b/>
          <w:i/>
          <w:sz w:val="20"/>
          <w:szCs w:val="20"/>
        </w:rPr>
        <w:t>Velvart</w:t>
      </w:r>
      <w:r w:rsidR="009343C2" w:rsidRPr="008C5157">
        <w:rPr>
          <w:b/>
          <w:i/>
          <w:sz w:val="20"/>
          <w:szCs w:val="20"/>
        </w:rPr>
        <w:t xml:space="preserve"> 2001</w:t>
      </w:r>
      <w:r w:rsidR="009343C2" w:rsidRPr="00347C23">
        <w:rPr>
          <w:sz w:val="20"/>
          <w:szCs w:val="20"/>
        </w:rPr>
        <w:t xml:space="preserve"> – </w:t>
      </w:r>
      <w:r w:rsidR="00D3256F">
        <w:rPr>
          <w:sz w:val="20"/>
          <w:szCs w:val="20"/>
        </w:rPr>
        <w:t xml:space="preserve">Mand. Molars, </w:t>
      </w:r>
      <w:r w:rsidR="009343C2" w:rsidRPr="00347C23">
        <w:rPr>
          <w:sz w:val="20"/>
          <w:szCs w:val="20"/>
        </w:rPr>
        <w:t xml:space="preserve">CBCT </w:t>
      </w:r>
      <w:r w:rsidR="00347C23" w:rsidRPr="00347C23">
        <w:rPr>
          <w:sz w:val="20"/>
          <w:szCs w:val="20"/>
        </w:rPr>
        <w:t xml:space="preserve">100%, </w:t>
      </w:r>
      <w:r w:rsidR="00347C23" w:rsidRPr="00243F0F">
        <w:rPr>
          <w:i/>
          <w:sz w:val="20"/>
          <w:szCs w:val="20"/>
        </w:rPr>
        <w:t>E speed PA</w:t>
      </w:r>
      <w:r w:rsidR="00347C23" w:rsidRPr="00347C23">
        <w:rPr>
          <w:sz w:val="20"/>
          <w:szCs w:val="20"/>
        </w:rPr>
        <w:t xml:space="preserve"> 78%</w:t>
      </w:r>
    </w:p>
    <w:p w14:paraId="42071580" w14:textId="0E08362E" w:rsidR="00270721" w:rsidRPr="00347C23" w:rsidRDefault="00270721" w:rsidP="00A57EFC">
      <w:pPr>
        <w:pStyle w:val="ListParagraph"/>
        <w:numPr>
          <w:ilvl w:val="0"/>
          <w:numId w:val="308"/>
        </w:numPr>
        <w:rPr>
          <w:sz w:val="22"/>
          <w:szCs w:val="22"/>
        </w:rPr>
      </w:pPr>
      <w:r>
        <w:rPr>
          <w:i/>
          <w:sz w:val="20"/>
          <w:szCs w:val="20"/>
        </w:rPr>
        <w:t>Lofthag-Hansen</w:t>
      </w:r>
      <w:r w:rsidR="00347C23">
        <w:rPr>
          <w:i/>
          <w:sz w:val="20"/>
          <w:szCs w:val="20"/>
        </w:rPr>
        <w:t xml:space="preserve"> 2007</w:t>
      </w:r>
      <w:r w:rsidR="00347C23">
        <w:rPr>
          <w:sz w:val="20"/>
          <w:szCs w:val="20"/>
        </w:rPr>
        <w:t xml:space="preserve"> – CBCT 100%, F speed </w:t>
      </w:r>
      <w:r w:rsidR="00937915">
        <w:rPr>
          <w:sz w:val="20"/>
          <w:szCs w:val="20"/>
        </w:rPr>
        <w:t>PA</w:t>
      </w:r>
      <w:r w:rsidR="00347C23">
        <w:rPr>
          <w:sz w:val="20"/>
          <w:szCs w:val="20"/>
        </w:rPr>
        <w:t xml:space="preserve"> 62%</w:t>
      </w:r>
    </w:p>
    <w:p w14:paraId="554BD00E" w14:textId="301DC70C" w:rsidR="00347C23" w:rsidRPr="00347C23" w:rsidRDefault="00347C23" w:rsidP="00A57EFC">
      <w:pPr>
        <w:pStyle w:val="ListParagraph"/>
        <w:numPr>
          <w:ilvl w:val="0"/>
          <w:numId w:val="308"/>
        </w:numPr>
        <w:rPr>
          <w:sz w:val="22"/>
          <w:szCs w:val="22"/>
        </w:rPr>
      </w:pPr>
      <w:r w:rsidRPr="008C5157">
        <w:rPr>
          <w:b/>
          <w:i/>
          <w:sz w:val="20"/>
          <w:szCs w:val="20"/>
        </w:rPr>
        <w:t>Bornstein/Von Arx 2011</w:t>
      </w:r>
      <w:r>
        <w:rPr>
          <w:sz w:val="20"/>
          <w:szCs w:val="20"/>
        </w:rPr>
        <w:t xml:space="preserve"> – </w:t>
      </w:r>
      <w:r w:rsidR="00D3256F">
        <w:rPr>
          <w:sz w:val="20"/>
          <w:szCs w:val="20"/>
        </w:rPr>
        <w:t xml:space="preserve">Mand. Molars, </w:t>
      </w:r>
      <w:r w:rsidR="00BF2C42">
        <w:rPr>
          <w:sz w:val="20"/>
          <w:szCs w:val="20"/>
        </w:rPr>
        <w:t xml:space="preserve">CBCT 100%, </w:t>
      </w:r>
      <w:r w:rsidR="00BF2C42" w:rsidRPr="00243F0F">
        <w:rPr>
          <w:i/>
          <w:sz w:val="20"/>
          <w:szCs w:val="20"/>
        </w:rPr>
        <w:t>F speed</w:t>
      </w:r>
      <w:r w:rsidRPr="00243F0F">
        <w:rPr>
          <w:i/>
          <w:sz w:val="20"/>
          <w:szCs w:val="20"/>
        </w:rPr>
        <w:t xml:space="preserve"> PA</w:t>
      </w:r>
      <w:r>
        <w:rPr>
          <w:sz w:val="20"/>
          <w:szCs w:val="20"/>
        </w:rPr>
        <w:t xml:space="preserve"> 75%</w:t>
      </w:r>
    </w:p>
    <w:p w14:paraId="47787D17" w14:textId="60B61937" w:rsidR="00347C23" w:rsidRPr="00243F0F" w:rsidRDefault="00347C23" w:rsidP="00A57EFC">
      <w:pPr>
        <w:pStyle w:val="ListParagraph"/>
        <w:numPr>
          <w:ilvl w:val="0"/>
          <w:numId w:val="308"/>
        </w:numPr>
        <w:rPr>
          <w:i/>
          <w:sz w:val="22"/>
          <w:szCs w:val="22"/>
        </w:rPr>
      </w:pPr>
      <w:r w:rsidRPr="00243F0F">
        <w:rPr>
          <w:b/>
          <w:i/>
          <w:sz w:val="20"/>
          <w:szCs w:val="20"/>
        </w:rPr>
        <w:t>Tsai/Torabinejad 2012</w:t>
      </w:r>
      <w:r>
        <w:rPr>
          <w:sz w:val="20"/>
          <w:szCs w:val="20"/>
        </w:rPr>
        <w:t xml:space="preserve"> –</w:t>
      </w:r>
      <w:r w:rsidR="00937915">
        <w:rPr>
          <w:sz w:val="20"/>
          <w:szCs w:val="20"/>
        </w:rPr>
        <w:t xml:space="preserve"> S</w:t>
      </w:r>
      <w:r>
        <w:rPr>
          <w:sz w:val="20"/>
          <w:szCs w:val="20"/>
        </w:rPr>
        <w:t>imulated lesions</w:t>
      </w:r>
      <w:r w:rsidR="00937915">
        <w:rPr>
          <w:sz w:val="20"/>
          <w:szCs w:val="20"/>
        </w:rPr>
        <w:t xml:space="preserve"> (0-1.4 mm), </w:t>
      </w:r>
      <w:r w:rsidR="00937915" w:rsidRPr="008556FC">
        <w:rPr>
          <w:b/>
          <w:sz w:val="20"/>
          <w:szCs w:val="20"/>
        </w:rPr>
        <w:t xml:space="preserve">CBCT &gt; </w:t>
      </w:r>
      <w:r w:rsidR="00937915" w:rsidRPr="008556FC">
        <w:rPr>
          <w:b/>
          <w:i/>
          <w:sz w:val="20"/>
          <w:szCs w:val="20"/>
          <w:u w:val="single"/>
        </w:rPr>
        <w:t>Digital PA</w:t>
      </w:r>
    </w:p>
    <w:p w14:paraId="1E01105A" w14:textId="77777777" w:rsidR="00AA67FE" w:rsidRDefault="00AA67FE" w:rsidP="00AA67FE">
      <w:pPr>
        <w:rPr>
          <w:sz w:val="20"/>
          <w:szCs w:val="20"/>
          <w:u w:val="single"/>
        </w:rPr>
      </w:pPr>
    </w:p>
    <w:p w14:paraId="75814ED1" w14:textId="42D5019A" w:rsidR="00270721" w:rsidRPr="008D5DB8" w:rsidRDefault="00270721" w:rsidP="00AA67FE">
      <w:pPr>
        <w:rPr>
          <w:b/>
          <w:sz w:val="20"/>
          <w:szCs w:val="20"/>
        </w:rPr>
      </w:pPr>
      <w:r w:rsidRPr="008D5DB8">
        <w:rPr>
          <w:b/>
          <w:sz w:val="20"/>
          <w:szCs w:val="20"/>
          <w:u w:val="single"/>
        </w:rPr>
        <w:t>CBCT vs. PA Radiograph (Mandibular canal detection)</w:t>
      </w:r>
      <w:r w:rsidR="008D5DB8">
        <w:rPr>
          <w:b/>
          <w:sz w:val="20"/>
          <w:szCs w:val="20"/>
        </w:rPr>
        <w:t>:</w:t>
      </w:r>
    </w:p>
    <w:p w14:paraId="44F23AFB" w14:textId="1799A6FE" w:rsidR="00937915" w:rsidRPr="00937915" w:rsidRDefault="00937915" w:rsidP="00A57EFC">
      <w:pPr>
        <w:pStyle w:val="ListParagraph"/>
        <w:numPr>
          <w:ilvl w:val="0"/>
          <w:numId w:val="309"/>
        </w:numPr>
        <w:rPr>
          <w:sz w:val="20"/>
          <w:szCs w:val="20"/>
        </w:rPr>
      </w:pPr>
      <w:r w:rsidRPr="008C5157">
        <w:rPr>
          <w:b/>
          <w:i/>
          <w:sz w:val="20"/>
          <w:szCs w:val="20"/>
        </w:rPr>
        <w:t>Velvart 2001</w:t>
      </w:r>
      <w:r>
        <w:rPr>
          <w:sz w:val="20"/>
          <w:szCs w:val="20"/>
        </w:rPr>
        <w:t xml:space="preserve"> – </w:t>
      </w:r>
      <w:r w:rsidR="00D3256F">
        <w:rPr>
          <w:sz w:val="20"/>
          <w:szCs w:val="20"/>
        </w:rPr>
        <w:t xml:space="preserve">Mand. Molars, </w:t>
      </w:r>
      <w:r>
        <w:rPr>
          <w:sz w:val="20"/>
          <w:szCs w:val="20"/>
        </w:rPr>
        <w:t xml:space="preserve">CBCT 100%, </w:t>
      </w:r>
      <w:r w:rsidRPr="00243F0F">
        <w:rPr>
          <w:i/>
          <w:sz w:val="20"/>
          <w:szCs w:val="20"/>
        </w:rPr>
        <w:t>E Speed PA</w:t>
      </w:r>
      <w:r>
        <w:rPr>
          <w:sz w:val="20"/>
          <w:szCs w:val="20"/>
        </w:rPr>
        <w:t xml:space="preserve"> 61%</w:t>
      </w:r>
    </w:p>
    <w:p w14:paraId="2002229E" w14:textId="119A1F6E" w:rsidR="00270721" w:rsidRPr="008D64EA" w:rsidRDefault="009343C2" w:rsidP="00A57EFC">
      <w:pPr>
        <w:pStyle w:val="ListParagraph"/>
        <w:numPr>
          <w:ilvl w:val="0"/>
          <w:numId w:val="309"/>
        </w:numPr>
        <w:rPr>
          <w:sz w:val="20"/>
          <w:szCs w:val="20"/>
        </w:rPr>
      </w:pPr>
      <w:r w:rsidRPr="008C5157">
        <w:rPr>
          <w:b/>
          <w:i/>
          <w:sz w:val="20"/>
          <w:szCs w:val="20"/>
        </w:rPr>
        <w:t>Bornstein/Von Arx 2011</w:t>
      </w:r>
      <w:r>
        <w:rPr>
          <w:sz w:val="20"/>
          <w:szCs w:val="20"/>
        </w:rPr>
        <w:t xml:space="preserve"> – </w:t>
      </w:r>
      <w:r w:rsidR="00D3256F">
        <w:rPr>
          <w:sz w:val="20"/>
          <w:szCs w:val="20"/>
        </w:rPr>
        <w:t xml:space="preserve">Mand. Molars, </w:t>
      </w:r>
      <w:r>
        <w:rPr>
          <w:sz w:val="20"/>
          <w:szCs w:val="20"/>
        </w:rPr>
        <w:t xml:space="preserve">CBCT 100%, </w:t>
      </w:r>
      <w:r w:rsidR="00BF2C42" w:rsidRPr="00243F0F">
        <w:rPr>
          <w:i/>
          <w:sz w:val="20"/>
          <w:szCs w:val="20"/>
        </w:rPr>
        <w:t>F speed</w:t>
      </w:r>
      <w:r w:rsidRPr="00243F0F">
        <w:rPr>
          <w:i/>
          <w:sz w:val="20"/>
          <w:szCs w:val="20"/>
        </w:rPr>
        <w:t xml:space="preserve"> PA</w:t>
      </w:r>
      <w:r>
        <w:rPr>
          <w:sz w:val="20"/>
          <w:szCs w:val="20"/>
        </w:rPr>
        <w:t xml:space="preserve"> 35.3%</w:t>
      </w:r>
    </w:p>
    <w:p w14:paraId="58AEEC25" w14:textId="77777777" w:rsidR="00AA67FE" w:rsidRDefault="00AA67FE" w:rsidP="00AA67FE">
      <w:pPr>
        <w:rPr>
          <w:sz w:val="20"/>
          <w:szCs w:val="20"/>
          <w:u w:val="single"/>
        </w:rPr>
      </w:pPr>
    </w:p>
    <w:p w14:paraId="4691EC1F" w14:textId="333D1277" w:rsidR="00D23D7E" w:rsidRPr="008D5DB8" w:rsidRDefault="00D23D7E" w:rsidP="00AA67FE">
      <w:pPr>
        <w:rPr>
          <w:b/>
          <w:sz w:val="22"/>
          <w:szCs w:val="22"/>
        </w:rPr>
      </w:pPr>
      <w:r w:rsidRPr="008D5DB8">
        <w:rPr>
          <w:b/>
          <w:sz w:val="20"/>
          <w:szCs w:val="20"/>
          <w:u w:val="single"/>
        </w:rPr>
        <w:t>Working length</w:t>
      </w:r>
      <w:r w:rsidR="008D5DB8">
        <w:rPr>
          <w:b/>
          <w:sz w:val="20"/>
          <w:szCs w:val="20"/>
        </w:rPr>
        <w:t>:</w:t>
      </w:r>
    </w:p>
    <w:p w14:paraId="5E5DA9F2" w14:textId="73C554CD" w:rsidR="003D667D" w:rsidRPr="00D23D7E" w:rsidRDefault="003D667D" w:rsidP="00A57EFC">
      <w:pPr>
        <w:pStyle w:val="ListParagraph"/>
        <w:numPr>
          <w:ilvl w:val="0"/>
          <w:numId w:val="310"/>
        </w:numPr>
        <w:rPr>
          <w:sz w:val="22"/>
          <w:szCs w:val="22"/>
        </w:rPr>
      </w:pPr>
      <w:r>
        <w:rPr>
          <w:i/>
          <w:sz w:val="20"/>
          <w:szCs w:val="20"/>
        </w:rPr>
        <w:t>Jeger/Bornstein</w:t>
      </w:r>
      <w:r>
        <w:rPr>
          <w:sz w:val="20"/>
          <w:szCs w:val="20"/>
        </w:rPr>
        <w:t xml:space="preserve"> </w:t>
      </w:r>
      <w:r>
        <w:rPr>
          <w:i/>
          <w:sz w:val="20"/>
          <w:szCs w:val="20"/>
        </w:rPr>
        <w:t>2012</w:t>
      </w:r>
      <w:r>
        <w:rPr>
          <w:sz w:val="20"/>
          <w:szCs w:val="20"/>
        </w:rPr>
        <w:t xml:space="preserve"> – NSD using CBCT and Digital PAs for FWL</w:t>
      </w:r>
    </w:p>
    <w:p w14:paraId="5AB66F55" w14:textId="23D9F419" w:rsidR="00781EE6" w:rsidRPr="00781EE6" w:rsidRDefault="00781EE6" w:rsidP="00781EE6">
      <w:pPr>
        <w:rPr>
          <w:b/>
          <w:sz w:val="20"/>
          <w:u w:val="single"/>
        </w:rPr>
      </w:pPr>
      <w:r>
        <w:rPr>
          <w:b/>
          <w:u w:val="single"/>
        </w:rPr>
        <w:lastRenderedPageBreak/>
        <w:t>Subjective &amp; Objective Examination</w:t>
      </w:r>
    </w:p>
    <w:p w14:paraId="784EFB12" w14:textId="2BAEAAB7" w:rsidR="00397B2E" w:rsidRPr="00775951" w:rsidRDefault="00397B2E" w:rsidP="001B667A">
      <w:pPr>
        <w:numPr>
          <w:ilvl w:val="0"/>
          <w:numId w:val="2"/>
        </w:numPr>
        <w:rPr>
          <w:sz w:val="18"/>
          <w:szCs w:val="18"/>
        </w:rPr>
      </w:pPr>
      <w:r w:rsidRPr="00FD788B">
        <w:rPr>
          <w:b/>
          <w:i/>
          <w:sz w:val="18"/>
          <w:szCs w:val="18"/>
        </w:rPr>
        <w:t>Reeves</w:t>
      </w:r>
      <w:r w:rsidR="006B6A61" w:rsidRPr="00FD788B">
        <w:rPr>
          <w:b/>
          <w:i/>
          <w:sz w:val="18"/>
          <w:szCs w:val="18"/>
        </w:rPr>
        <w:t>/Stanley</w:t>
      </w:r>
      <w:r w:rsidR="0061119D" w:rsidRPr="00775951">
        <w:rPr>
          <w:sz w:val="18"/>
          <w:szCs w:val="18"/>
        </w:rPr>
        <w:t xml:space="preserve"> – Irrev.</w:t>
      </w:r>
      <w:r w:rsidRPr="00775951">
        <w:rPr>
          <w:sz w:val="18"/>
          <w:szCs w:val="18"/>
        </w:rPr>
        <w:t xml:space="preserve"> pulpitis </w:t>
      </w:r>
      <w:r w:rsidR="0061119D" w:rsidRPr="00775951">
        <w:rPr>
          <w:sz w:val="18"/>
          <w:szCs w:val="18"/>
        </w:rPr>
        <w:t xml:space="preserve">- </w:t>
      </w:r>
      <w:r w:rsidR="006B6A61" w:rsidRPr="00775951">
        <w:rPr>
          <w:sz w:val="18"/>
          <w:szCs w:val="18"/>
        </w:rPr>
        <w:t xml:space="preserve">caries </w:t>
      </w:r>
      <w:r w:rsidRPr="00775951">
        <w:rPr>
          <w:sz w:val="18"/>
          <w:szCs w:val="18"/>
        </w:rPr>
        <w:t>w/in 0.5mm of pulp</w:t>
      </w:r>
      <w:r w:rsidR="00C737B7" w:rsidRPr="00775951">
        <w:rPr>
          <w:sz w:val="18"/>
          <w:szCs w:val="18"/>
        </w:rPr>
        <w:t xml:space="preserve"> or repa</w:t>
      </w:r>
      <w:r w:rsidR="00D3256F" w:rsidRPr="00775951">
        <w:rPr>
          <w:sz w:val="18"/>
          <w:szCs w:val="18"/>
        </w:rPr>
        <w:t>rative dentin</w:t>
      </w:r>
    </w:p>
    <w:p w14:paraId="0902CC64" w14:textId="77777777" w:rsidR="00397B2E" w:rsidRPr="00775951" w:rsidRDefault="00397B2E" w:rsidP="00491223">
      <w:pPr>
        <w:numPr>
          <w:ilvl w:val="0"/>
          <w:numId w:val="2"/>
        </w:numPr>
        <w:rPr>
          <w:sz w:val="18"/>
          <w:szCs w:val="18"/>
        </w:rPr>
      </w:pPr>
      <w:r w:rsidRPr="00775951">
        <w:rPr>
          <w:i/>
          <w:sz w:val="18"/>
          <w:szCs w:val="18"/>
        </w:rPr>
        <w:t>Tronsta</w:t>
      </w:r>
      <w:r w:rsidR="00B86904" w:rsidRPr="00775951">
        <w:rPr>
          <w:i/>
          <w:sz w:val="18"/>
          <w:szCs w:val="18"/>
        </w:rPr>
        <w:t>d</w:t>
      </w:r>
      <w:r w:rsidRPr="00775951">
        <w:rPr>
          <w:sz w:val="18"/>
          <w:szCs w:val="18"/>
        </w:rPr>
        <w:t xml:space="preserve"> – </w:t>
      </w:r>
      <w:r w:rsidR="0061119D" w:rsidRPr="00775951">
        <w:rPr>
          <w:sz w:val="18"/>
          <w:szCs w:val="18"/>
        </w:rPr>
        <w:t xml:space="preserve">direct </w:t>
      </w:r>
      <w:r w:rsidRPr="00775951">
        <w:rPr>
          <w:sz w:val="18"/>
          <w:szCs w:val="18"/>
        </w:rPr>
        <w:t>pulp cap is only 50% successful</w:t>
      </w:r>
      <w:r w:rsidR="0061119D" w:rsidRPr="00775951">
        <w:rPr>
          <w:sz w:val="18"/>
          <w:szCs w:val="18"/>
        </w:rPr>
        <w:t xml:space="preserve"> (= Irrev. Pulpitis)</w:t>
      </w:r>
    </w:p>
    <w:p w14:paraId="4B67CCB4" w14:textId="184FB8E8" w:rsidR="0061119D" w:rsidRPr="00775951" w:rsidRDefault="0061119D" w:rsidP="00491223">
      <w:pPr>
        <w:numPr>
          <w:ilvl w:val="0"/>
          <w:numId w:val="2"/>
        </w:numPr>
        <w:rPr>
          <w:sz w:val="18"/>
          <w:szCs w:val="18"/>
        </w:rPr>
      </w:pPr>
      <w:r w:rsidRPr="00FD788B">
        <w:rPr>
          <w:b/>
          <w:i/>
          <w:sz w:val="18"/>
          <w:szCs w:val="18"/>
        </w:rPr>
        <w:t>Barthel</w:t>
      </w:r>
      <w:r w:rsidRPr="00FD788B">
        <w:rPr>
          <w:b/>
          <w:sz w:val="18"/>
          <w:szCs w:val="18"/>
        </w:rPr>
        <w:t xml:space="preserve"> </w:t>
      </w:r>
      <w:r w:rsidRPr="00775951">
        <w:rPr>
          <w:sz w:val="18"/>
          <w:szCs w:val="18"/>
        </w:rPr>
        <w:t xml:space="preserve">– direct pulp cap </w:t>
      </w:r>
      <w:r w:rsidR="00D7068A" w:rsidRPr="00775951">
        <w:rPr>
          <w:sz w:val="18"/>
          <w:szCs w:val="18"/>
        </w:rPr>
        <w:t>(CaOH</w:t>
      </w:r>
      <w:r w:rsidR="00D7068A" w:rsidRPr="00775951">
        <w:rPr>
          <w:sz w:val="18"/>
          <w:szCs w:val="18"/>
          <w:vertAlign w:val="subscript"/>
        </w:rPr>
        <w:t>2</w:t>
      </w:r>
      <w:r w:rsidR="00D7068A" w:rsidRPr="00775951">
        <w:rPr>
          <w:sz w:val="18"/>
          <w:szCs w:val="18"/>
        </w:rPr>
        <w:t xml:space="preserve">) </w:t>
      </w:r>
      <w:r w:rsidRPr="00775951">
        <w:rPr>
          <w:sz w:val="18"/>
          <w:szCs w:val="18"/>
        </w:rPr>
        <w:t>– 5 yrs: 40% fail, 10 yrs: 80% fail</w:t>
      </w:r>
    </w:p>
    <w:p w14:paraId="6824EDF4" w14:textId="45756D0E" w:rsidR="00397B2E" w:rsidRPr="00775951" w:rsidRDefault="00397B2E" w:rsidP="00491223">
      <w:pPr>
        <w:numPr>
          <w:ilvl w:val="0"/>
          <w:numId w:val="2"/>
        </w:numPr>
        <w:rPr>
          <w:sz w:val="18"/>
          <w:szCs w:val="18"/>
        </w:rPr>
      </w:pPr>
      <w:r w:rsidRPr="00775951">
        <w:rPr>
          <w:i/>
          <w:sz w:val="18"/>
          <w:szCs w:val="18"/>
        </w:rPr>
        <w:t xml:space="preserve">Cvek </w:t>
      </w:r>
      <w:r w:rsidRPr="00775951">
        <w:rPr>
          <w:sz w:val="18"/>
          <w:szCs w:val="18"/>
        </w:rPr>
        <w:t xml:space="preserve">– </w:t>
      </w:r>
      <w:r w:rsidR="00DA5594" w:rsidRPr="00775951">
        <w:rPr>
          <w:sz w:val="18"/>
          <w:szCs w:val="18"/>
        </w:rPr>
        <w:t xml:space="preserve">Cvek </w:t>
      </w:r>
      <w:r w:rsidR="00D7068A" w:rsidRPr="00775951">
        <w:rPr>
          <w:sz w:val="18"/>
          <w:szCs w:val="18"/>
        </w:rPr>
        <w:t xml:space="preserve">(partial) </w:t>
      </w:r>
      <w:r w:rsidR="00DA5594" w:rsidRPr="00775951">
        <w:rPr>
          <w:sz w:val="18"/>
          <w:szCs w:val="18"/>
        </w:rPr>
        <w:t>pulpotomy (</w:t>
      </w:r>
      <w:r w:rsidR="00EC61C6" w:rsidRPr="00775951">
        <w:rPr>
          <w:sz w:val="18"/>
          <w:szCs w:val="18"/>
        </w:rPr>
        <w:t>traum</w:t>
      </w:r>
      <w:r w:rsidR="00DA5594" w:rsidRPr="00775951">
        <w:rPr>
          <w:sz w:val="18"/>
          <w:szCs w:val="18"/>
        </w:rPr>
        <w:t>a/2 mm/7 days</w:t>
      </w:r>
      <w:r w:rsidR="00EC61C6" w:rsidRPr="00775951">
        <w:rPr>
          <w:sz w:val="18"/>
          <w:szCs w:val="18"/>
        </w:rPr>
        <w:t>)</w:t>
      </w:r>
      <w:r w:rsidR="009A007C" w:rsidRPr="00775951">
        <w:rPr>
          <w:sz w:val="18"/>
          <w:szCs w:val="18"/>
        </w:rPr>
        <w:t xml:space="preserve"> </w:t>
      </w:r>
      <w:r w:rsidR="00EC61C6" w:rsidRPr="00775951">
        <w:rPr>
          <w:sz w:val="18"/>
          <w:szCs w:val="18"/>
        </w:rPr>
        <w:t>= 96</w:t>
      </w:r>
      <w:r w:rsidR="00DA5594" w:rsidRPr="00775951">
        <w:rPr>
          <w:sz w:val="18"/>
          <w:szCs w:val="18"/>
        </w:rPr>
        <w:t>% success</w:t>
      </w:r>
    </w:p>
    <w:p w14:paraId="30CAE90F" w14:textId="18C6E869" w:rsidR="00BB217F" w:rsidRPr="005337E7" w:rsidRDefault="00397B2E" w:rsidP="009F7283">
      <w:pPr>
        <w:numPr>
          <w:ilvl w:val="0"/>
          <w:numId w:val="2"/>
        </w:numPr>
        <w:rPr>
          <w:sz w:val="18"/>
          <w:szCs w:val="18"/>
        </w:rPr>
      </w:pPr>
      <w:r w:rsidRPr="00775951">
        <w:rPr>
          <w:i/>
          <w:sz w:val="18"/>
          <w:szCs w:val="18"/>
        </w:rPr>
        <w:t>Kretz</w:t>
      </w:r>
      <w:r w:rsidR="00701AC9" w:rsidRPr="00775951">
        <w:rPr>
          <w:i/>
          <w:sz w:val="18"/>
          <w:szCs w:val="18"/>
        </w:rPr>
        <w:t>s</w:t>
      </w:r>
      <w:r w:rsidRPr="00775951">
        <w:rPr>
          <w:i/>
          <w:sz w:val="18"/>
          <w:szCs w:val="18"/>
        </w:rPr>
        <w:t>chmar</w:t>
      </w:r>
      <w:r w:rsidRPr="005337E7">
        <w:rPr>
          <w:sz w:val="18"/>
          <w:szCs w:val="18"/>
        </w:rPr>
        <w:t xml:space="preserve"> – referred pain may come from </w:t>
      </w:r>
      <w:r w:rsidR="003B72EC">
        <w:rPr>
          <w:sz w:val="18"/>
          <w:szCs w:val="18"/>
        </w:rPr>
        <w:t>Max. sinus</w:t>
      </w:r>
      <w:r w:rsidR="00701AC9" w:rsidRPr="005337E7">
        <w:rPr>
          <w:sz w:val="18"/>
          <w:szCs w:val="18"/>
        </w:rPr>
        <w:t xml:space="preserve"> (Rhinosinusitis)</w:t>
      </w:r>
    </w:p>
    <w:p w14:paraId="735BAC4D" w14:textId="25CAF6A4" w:rsidR="00397B2E" w:rsidRDefault="00397B2E" w:rsidP="00491223">
      <w:pPr>
        <w:numPr>
          <w:ilvl w:val="0"/>
          <w:numId w:val="2"/>
        </w:numPr>
        <w:rPr>
          <w:sz w:val="20"/>
        </w:rPr>
      </w:pPr>
      <w:r w:rsidRPr="00BB217F">
        <w:rPr>
          <w:sz w:val="20"/>
          <w:u w:val="single"/>
        </w:rPr>
        <w:t>Cold test</w:t>
      </w:r>
    </w:p>
    <w:p w14:paraId="1EEE0D98" w14:textId="03201E26" w:rsidR="00397B2E" w:rsidRPr="005337E7" w:rsidRDefault="000E0D21" w:rsidP="0072754B">
      <w:pPr>
        <w:numPr>
          <w:ilvl w:val="1"/>
          <w:numId w:val="2"/>
        </w:numPr>
        <w:rPr>
          <w:sz w:val="18"/>
          <w:szCs w:val="18"/>
        </w:rPr>
      </w:pPr>
      <w:r w:rsidRPr="005337E7">
        <w:rPr>
          <w:i/>
          <w:sz w:val="18"/>
          <w:szCs w:val="18"/>
        </w:rPr>
        <w:t>Rickoff/Trowbridge</w:t>
      </w:r>
      <w:r w:rsidR="00397B2E" w:rsidRPr="005337E7">
        <w:rPr>
          <w:sz w:val="18"/>
          <w:szCs w:val="18"/>
        </w:rPr>
        <w:t xml:space="preserve"> – no </w:t>
      </w:r>
      <w:r w:rsidRPr="005337E7">
        <w:rPr>
          <w:sz w:val="18"/>
          <w:szCs w:val="18"/>
        </w:rPr>
        <w:t>pulp injury Cold CO</w:t>
      </w:r>
      <w:r w:rsidRPr="005337E7">
        <w:rPr>
          <w:sz w:val="18"/>
          <w:szCs w:val="18"/>
          <w:vertAlign w:val="subscript"/>
        </w:rPr>
        <w:t>2</w:t>
      </w:r>
      <w:r w:rsidR="00D06CB3">
        <w:rPr>
          <w:sz w:val="18"/>
          <w:szCs w:val="18"/>
        </w:rPr>
        <w:t xml:space="preserve"> 5 min, H</w:t>
      </w:r>
      <w:r w:rsidRPr="005337E7">
        <w:rPr>
          <w:sz w:val="18"/>
          <w:szCs w:val="18"/>
        </w:rPr>
        <w:t>eat 10s</w:t>
      </w:r>
    </w:p>
    <w:p w14:paraId="7B1A521F" w14:textId="77777777" w:rsidR="00397B2E" w:rsidRPr="005337E7" w:rsidRDefault="000E0D21" w:rsidP="0072754B">
      <w:pPr>
        <w:numPr>
          <w:ilvl w:val="1"/>
          <w:numId w:val="2"/>
        </w:numPr>
        <w:rPr>
          <w:sz w:val="18"/>
          <w:szCs w:val="18"/>
        </w:rPr>
      </w:pPr>
      <w:r w:rsidRPr="00FD788B">
        <w:rPr>
          <w:b/>
          <w:i/>
          <w:sz w:val="18"/>
          <w:szCs w:val="18"/>
        </w:rPr>
        <w:t>Miller</w:t>
      </w:r>
      <w:r w:rsidR="00397B2E" w:rsidRPr="005337E7">
        <w:rPr>
          <w:sz w:val="18"/>
          <w:szCs w:val="18"/>
        </w:rPr>
        <w:t xml:space="preserve"> – </w:t>
      </w:r>
      <w:r w:rsidR="00416087" w:rsidRPr="005337E7">
        <w:rPr>
          <w:sz w:val="18"/>
          <w:szCs w:val="18"/>
        </w:rPr>
        <w:t>RS(TFE) &gt; CO</w:t>
      </w:r>
      <w:r w:rsidR="00416087" w:rsidRPr="009A6174">
        <w:rPr>
          <w:sz w:val="18"/>
          <w:szCs w:val="18"/>
          <w:vertAlign w:val="subscript"/>
        </w:rPr>
        <w:t>2</w:t>
      </w:r>
      <w:r w:rsidR="00416087" w:rsidRPr="005337E7">
        <w:rPr>
          <w:sz w:val="18"/>
          <w:szCs w:val="18"/>
        </w:rPr>
        <w:t xml:space="preserve"> </w:t>
      </w:r>
      <w:r w:rsidRPr="005337E7">
        <w:rPr>
          <w:sz w:val="18"/>
          <w:szCs w:val="18"/>
        </w:rPr>
        <w:t>Pulp temp red; PFM/All Ceram</w:t>
      </w:r>
      <w:r w:rsidR="00416087" w:rsidRPr="005337E7">
        <w:rPr>
          <w:sz w:val="18"/>
          <w:szCs w:val="18"/>
        </w:rPr>
        <w:t>/Gold</w:t>
      </w:r>
      <w:r w:rsidRPr="005337E7">
        <w:rPr>
          <w:sz w:val="18"/>
          <w:szCs w:val="18"/>
        </w:rPr>
        <w:t xml:space="preserve"> Crns</w:t>
      </w:r>
    </w:p>
    <w:p w14:paraId="3BCD5A56" w14:textId="77777777" w:rsidR="00BB217F" w:rsidRPr="005337E7" w:rsidRDefault="00BB217F" w:rsidP="0072754B">
      <w:pPr>
        <w:numPr>
          <w:ilvl w:val="1"/>
          <w:numId w:val="2"/>
        </w:numPr>
        <w:rPr>
          <w:sz w:val="18"/>
          <w:szCs w:val="18"/>
        </w:rPr>
      </w:pPr>
      <w:r w:rsidRPr="005337E7">
        <w:rPr>
          <w:i/>
          <w:sz w:val="18"/>
          <w:szCs w:val="18"/>
        </w:rPr>
        <w:t>Jones/Rivera/Walton</w:t>
      </w:r>
      <w:r w:rsidRPr="005337E7">
        <w:rPr>
          <w:sz w:val="18"/>
          <w:szCs w:val="18"/>
        </w:rPr>
        <w:t xml:space="preserve"> – RS Faster response than CO</w:t>
      </w:r>
      <w:r w:rsidRPr="005337E7">
        <w:rPr>
          <w:sz w:val="18"/>
          <w:szCs w:val="18"/>
          <w:vertAlign w:val="subscript"/>
        </w:rPr>
        <w:t>2</w:t>
      </w:r>
      <w:r w:rsidRPr="005337E7">
        <w:rPr>
          <w:sz w:val="18"/>
          <w:szCs w:val="18"/>
        </w:rPr>
        <w:t xml:space="preserve"> snow</w:t>
      </w:r>
    </w:p>
    <w:p w14:paraId="45472DD6" w14:textId="77777777" w:rsidR="0072754B" w:rsidRDefault="00397B2E" w:rsidP="0072754B">
      <w:pPr>
        <w:numPr>
          <w:ilvl w:val="1"/>
          <w:numId w:val="2"/>
        </w:numPr>
        <w:rPr>
          <w:sz w:val="18"/>
          <w:szCs w:val="18"/>
        </w:rPr>
      </w:pPr>
      <w:r w:rsidRPr="00FD788B">
        <w:rPr>
          <w:b/>
          <w:i/>
          <w:sz w:val="18"/>
          <w:szCs w:val="18"/>
        </w:rPr>
        <w:t>Peters</w:t>
      </w:r>
      <w:r w:rsidR="00416087" w:rsidRPr="00FD788B">
        <w:rPr>
          <w:b/>
          <w:i/>
          <w:sz w:val="18"/>
          <w:szCs w:val="18"/>
        </w:rPr>
        <w:t>son</w:t>
      </w:r>
      <w:r w:rsidR="00416087" w:rsidRPr="00FD788B">
        <w:rPr>
          <w:b/>
          <w:sz w:val="18"/>
          <w:szCs w:val="18"/>
        </w:rPr>
        <w:t xml:space="preserve"> </w:t>
      </w:r>
      <w:r w:rsidR="00416087" w:rsidRPr="005337E7">
        <w:rPr>
          <w:sz w:val="18"/>
          <w:szCs w:val="18"/>
        </w:rPr>
        <w:t xml:space="preserve">– Overall accuracy: Cold </w:t>
      </w:r>
      <w:r w:rsidR="00B86904" w:rsidRPr="005337E7">
        <w:rPr>
          <w:sz w:val="18"/>
          <w:szCs w:val="18"/>
        </w:rPr>
        <w:t>86%, EPT 81%, Heat 71%</w:t>
      </w:r>
    </w:p>
    <w:p w14:paraId="69E6E226" w14:textId="0A89D3A2" w:rsidR="0072754B" w:rsidRDefault="00E4341B" w:rsidP="0072754B">
      <w:pPr>
        <w:numPr>
          <w:ilvl w:val="2"/>
          <w:numId w:val="2"/>
        </w:numPr>
        <w:rPr>
          <w:sz w:val="18"/>
          <w:szCs w:val="18"/>
        </w:rPr>
      </w:pPr>
      <w:r>
        <w:rPr>
          <w:sz w:val="18"/>
          <w:szCs w:val="18"/>
        </w:rPr>
        <w:t xml:space="preserve">Sensitivity (test </w:t>
      </w:r>
      <w:r w:rsidR="0072754B">
        <w:rPr>
          <w:sz w:val="18"/>
          <w:szCs w:val="18"/>
        </w:rPr>
        <w:t>identifies disease)</w:t>
      </w:r>
      <w:r w:rsidR="009A6174">
        <w:rPr>
          <w:sz w:val="18"/>
          <w:szCs w:val="18"/>
        </w:rPr>
        <w:t xml:space="preserve">: </w:t>
      </w:r>
      <w:r w:rsidR="00450682">
        <w:rPr>
          <w:sz w:val="18"/>
          <w:szCs w:val="18"/>
        </w:rPr>
        <w:t>83%, 71%, 86%</w:t>
      </w:r>
    </w:p>
    <w:p w14:paraId="5B03EFCD" w14:textId="204CACBF" w:rsidR="0072754B" w:rsidRDefault="00E4341B" w:rsidP="0072754B">
      <w:pPr>
        <w:numPr>
          <w:ilvl w:val="2"/>
          <w:numId w:val="2"/>
        </w:numPr>
        <w:rPr>
          <w:sz w:val="18"/>
          <w:szCs w:val="18"/>
        </w:rPr>
      </w:pPr>
      <w:r>
        <w:rPr>
          <w:sz w:val="18"/>
          <w:szCs w:val="18"/>
        </w:rPr>
        <w:t xml:space="preserve">Specificity (test </w:t>
      </w:r>
      <w:r w:rsidR="0072754B">
        <w:rPr>
          <w:sz w:val="18"/>
          <w:szCs w:val="18"/>
        </w:rPr>
        <w:t>identifies healthy)</w:t>
      </w:r>
      <w:r w:rsidR="009A6174">
        <w:rPr>
          <w:sz w:val="18"/>
          <w:szCs w:val="18"/>
        </w:rPr>
        <w:t xml:space="preserve">: </w:t>
      </w:r>
      <w:r w:rsidR="00450682">
        <w:rPr>
          <w:sz w:val="18"/>
          <w:szCs w:val="18"/>
        </w:rPr>
        <w:t>93%, 93%, 41%</w:t>
      </w:r>
    </w:p>
    <w:p w14:paraId="25597C71" w14:textId="66974570" w:rsidR="0072754B" w:rsidRDefault="00E4341B" w:rsidP="0072754B">
      <w:pPr>
        <w:numPr>
          <w:ilvl w:val="2"/>
          <w:numId w:val="2"/>
        </w:numPr>
        <w:rPr>
          <w:sz w:val="18"/>
          <w:szCs w:val="18"/>
        </w:rPr>
      </w:pPr>
      <w:r>
        <w:rPr>
          <w:sz w:val="18"/>
          <w:szCs w:val="18"/>
        </w:rPr>
        <w:t>Pos. Predictive Value</w:t>
      </w:r>
      <w:r w:rsidR="0072754B">
        <w:rPr>
          <w:sz w:val="18"/>
          <w:szCs w:val="18"/>
        </w:rPr>
        <w:t xml:space="preserve"> (given test states diseased, probability subject is diseased)</w:t>
      </w:r>
      <w:r w:rsidR="009A6174">
        <w:rPr>
          <w:sz w:val="18"/>
          <w:szCs w:val="18"/>
        </w:rPr>
        <w:t xml:space="preserve">: </w:t>
      </w:r>
      <w:r w:rsidR="00450682">
        <w:rPr>
          <w:sz w:val="18"/>
          <w:szCs w:val="18"/>
        </w:rPr>
        <w:t>89%, 88%, 48%</w:t>
      </w:r>
    </w:p>
    <w:p w14:paraId="500F5E72" w14:textId="13DD2EBB" w:rsidR="00397B2E" w:rsidRDefault="0072754B" w:rsidP="0072754B">
      <w:pPr>
        <w:numPr>
          <w:ilvl w:val="2"/>
          <w:numId w:val="2"/>
        </w:numPr>
        <w:rPr>
          <w:sz w:val="18"/>
          <w:szCs w:val="18"/>
        </w:rPr>
      </w:pPr>
      <w:r>
        <w:rPr>
          <w:sz w:val="18"/>
          <w:szCs w:val="18"/>
        </w:rPr>
        <w:t>Neg. Predictive Value (given test states healthy, probability subject is healthy)</w:t>
      </w:r>
      <w:r w:rsidR="009A6174">
        <w:rPr>
          <w:sz w:val="18"/>
          <w:szCs w:val="18"/>
        </w:rPr>
        <w:t xml:space="preserve">: </w:t>
      </w:r>
      <w:r w:rsidR="00450682">
        <w:rPr>
          <w:sz w:val="18"/>
          <w:szCs w:val="18"/>
        </w:rPr>
        <w:t>90%, 84%, 83%</w:t>
      </w:r>
    </w:p>
    <w:p w14:paraId="297CA0C7" w14:textId="0B237582" w:rsidR="009427CB" w:rsidRPr="005337E7" w:rsidRDefault="009427CB" w:rsidP="009427CB">
      <w:pPr>
        <w:numPr>
          <w:ilvl w:val="1"/>
          <w:numId w:val="2"/>
        </w:numPr>
        <w:rPr>
          <w:sz w:val="18"/>
          <w:szCs w:val="18"/>
        </w:rPr>
      </w:pPr>
      <w:r>
        <w:rPr>
          <w:i/>
          <w:sz w:val="18"/>
          <w:szCs w:val="18"/>
        </w:rPr>
        <w:t>Villa-Chavez 2013</w:t>
      </w:r>
      <w:r>
        <w:rPr>
          <w:sz w:val="18"/>
          <w:szCs w:val="18"/>
        </w:rPr>
        <w:t xml:space="preserve"> – Cold&gt;Heat&gt;EPT – Accuracy, Reproducibility</w:t>
      </w:r>
    </w:p>
    <w:p w14:paraId="78A72702" w14:textId="77777777" w:rsidR="00397B2E" w:rsidRPr="005337E7" w:rsidRDefault="00397B2E" w:rsidP="0072754B">
      <w:pPr>
        <w:numPr>
          <w:ilvl w:val="1"/>
          <w:numId w:val="2"/>
        </w:numPr>
        <w:rPr>
          <w:sz w:val="18"/>
          <w:szCs w:val="18"/>
        </w:rPr>
      </w:pPr>
      <w:r w:rsidRPr="005337E7">
        <w:rPr>
          <w:i/>
          <w:sz w:val="18"/>
          <w:szCs w:val="18"/>
        </w:rPr>
        <w:t>Trowbridge</w:t>
      </w:r>
      <w:r w:rsidRPr="005337E7">
        <w:rPr>
          <w:sz w:val="18"/>
          <w:szCs w:val="18"/>
        </w:rPr>
        <w:t xml:space="preserve"> – mode of action </w:t>
      </w:r>
      <w:r w:rsidR="00416087" w:rsidRPr="005337E7">
        <w:rPr>
          <w:sz w:val="18"/>
          <w:szCs w:val="18"/>
        </w:rPr>
        <w:t>Cold test – hydrodynamic theory</w:t>
      </w:r>
    </w:p>
    <w:p w14:paraId="1B984E8E" w14:textId="06820750" w:rsidR="00F52CC5" w:rsidRPr="0072754B" w:rsidRDefault="00F52CC5" w:rsidP="00F52CC5">
      <w:pPr>
        <w:pStyle w:val="ListParagraph"/>
        <w:numPr>
          <w:ilvl w:val="0"/>
          <w:numId w:val="2"/>
        </w:numPr>
        <w:rPr>
          <w:sz w:val="18"/>
          <w:szCs w:val="18"/>
          <w:u w:val="single"/>
        </w:rPr>
      </w:pPr>
      <w:r w:rsidRPr="0072754B">
        <w:rPr>
          <w:sz w:val="18"/>
          <w:szCs w:val="18"/>
          <w:u w:val="single"/>
        </w:rPr>
        <w:lastRenderedPageBreak/>
        <w:t>Cold + EPT</w:t>
      </w:r>
    </w:p>
    <w:p w14:paraId="455F4E0C" w14:textId="608CAAA6" w:rsidR="00F52CC5" w:rsidRPr="0072754B" w:rsidRDefault="00F52CC5" w:rsidP="00F52CC5">
      <w:pPr>
        <w:pStyle w:val="ListParagraph"/>
        <w:numPr>
          <w:ilvl w:val="1"/>
          <w:numId w:val="2"/>
        </w:numPr>
        <w:rPr>
          <w:i/>
          <w:sz w:val="18"/>
          <w:szCs w:val="18"/>
          <w:u w:val="single"/>
        </w:rPr>
      </w:pPr>
      <w:r w:rsidRPr="00FD788B">
        <w:rPr>
          <w:b/>
          <w:i/>
          <w:sz w:val="18"/>
          <w:szCs w:val="18"/>
        </w:rPr>
        <w:t>Peters/Baumgartner</w:t>
      </w:r>
      <w:r w:rsidR="009A6174">
        <w:rPr>
          <w:sz w:val="18"/>
          <w:szCs w:val="18"/>
        </w:rPr>
        <w:t xml:space="preserve"> -</w:t>
      </w:r>
      <w:r w:rsidRPr="0072754B">
        <w:rPr>
          <w:sz w:val="18"/>
          <w:szCs w:val="18"/>
        </w:rPr>
        <w:t xml:space="preserve"> Cold  neg + EPT neg = </w:t>
      </w:r>
      <w:r w:rsidR="006371E2" w:rsidRPr="0072754B">
        <w:rPr>
          <w:sz w:val="18"/>
          <w:szCs w:val="18"/>
        </w:rPr>
        <w:t xml:space="preserve">True </w:t>
      </w:r>
      <w:r w:rsidRPr="0072754B">
        <w:rPr>
          <w:sz w:val="18"/>
          <w:szCs w:val="18"/>
        </w:rPr>
        <w:t>Necrotic</w:t>
      </w:r>
    </w:p>
    <w:p w14:paraId="51EE2C4D" w14:textId="4E23460C" w:rsidR="00F52CC5" w:rsidRPr="0072754B" w:rsidRDefault="005337E7" w:rsidP="00F52CC5">
      <w:pPr>
        <w:pStyle w:val="ListParagraph"/>
        <w:numPr>
          <w:ilvl w:val="1"/>
          <w:numId w:val="2"/>
        </w:numPr>
        <w:rPr>
          <w:sz w:val="18"/>
          <w:szCs w:val="18"/>
          <w:u w:val="single"/>
        </w:rPr>
      </w:pPr>
      <w:r w:rsidRPr="00FD788B">
        <w:rPr>
          <w:b/>
          <w:i/>
          <w:sz w:val="18"/>
          <w:szCs w:val="18"/>
        </w:rPr>
        <w:t>Weisleder</w:t>
      </w:r>
      <w:r w:rsidR="00F52CC5" w:rsidRPr="00FD788B">
        <w:rPr>
          <w:b/>
          <w:i/>
          <w:sz w:val="18"/>
          <w:szCs w:val="18"/>
        </w:rPr>
        <w:t>/Trope</w:t>
      </w:r>
      <w:r w:rsidR="00FD788B">
        <w:rPr>
          <w:b/>
          <w:i/>
          <w:sz w:val="18"/>
          <w:szCs w:val="18"/>
        </w:rPr>
        <w:t xml:space="preserve"> </w:t>
      </w:r>
      <w:r w:rsidR="00BA606C" w:rsidRPr="0072754B">
        <w:rPr>
          <w:sz w:val="18"/>
          <w:szCs w:val="18"/>
        </w:rPr>
        <w:t>-</w:t>
      </w:r>
      <w:r w:rsidR="00F52CC5" w:rsidRPr="0072754B">
        <w:rPr>
          <w:sz w:val="18"/>
          <w:szCs w:val="18"/>
        </w:rPr>
        <w:t xml:space="preserve"> RS + CO</w:t>
      </w:r>
      <w:r w:rsidR="00F52CC5" w:rsidRPr="0072754B">
        <w:rPr>
          <w:sz w:val="18"/>
          <w:szCs w:val="18"/>
          <w:vertAlign w:val="subscript"/>
        </w:rPr>
        <w:t>2</w:t>
      </w:r>
      <w:r w:rsidR="00F52CC5" w:rsidRPr="0072754B">
        <w:rPr>
          <w:sz w:val="18"/>
          <w:szCs w:val="18"/>
        </w:rPr>
        <w:t xml:space="preserve"> + EPT: All </w:t>
      </w:r>
      <w:r w:rsidR="00B64790" w:rsidRPr="0072754B">
        <w:rPr>
          <w:sz w:val="18"/>
          <w:szCs w:val="18"/>
        </w:rPr>
        <w:t>3 tests positive</w:t>
      </w:r>
      <w:r w:rsidR="00F52CC5" w:rsidRPr="0072754B">
        <w:rPr>
          <w:sz w:val="18"/>
          <w:szCs w:val="18"/>
        </w:rPr>
        <w:t xml:space="preserve"> </w:t>
      </w:r>
      <w:r w:rsidR="00BA606C" w:rsidRPr="0072754B">
        <w:rPr>
          <w:sz w:val="18"/>
          <w:szCs w:val="18"/>
        </w:rPr>
        <w:t>(NPP):</w:t>
      </w:r>
      <w:r w:rsidR="00E60754" w:rsidRPr="0072754B">
        <w:rPr>
          <w:sz w:val="18"/>
          <w:szCs w:val="18"/>
        </w:rPr>
        <w:t xml:space="preserve"> 97% vital,</w:t>
      </w:r>
      <w:r w:rsidR="009A6174">
        <w:rPr>
          <w:sz w:val="18"/>
          <w:szCs w:val="18"/>
        </w:rPr>
        <w:t xml:space="preserve"> </w:t>
      </w:r>
      <w:r w:rsidR="00F52CC5" w:rsidRPr="0072754B">
        <w:rPr>
          <w:sz w:val="18"/>
          <w:szCs w:val="18"/>
        </w:rPr>
        <w:t xml:space="preserve">All </w:t>
      </w:r>
      <w:r w:rsidR="00B64790" w:rsidRPr="0072754B">
        <w:rPr>
          <w:sz w:val="18"/>
          <w:szCs w:val="18"/>
        </w:rPr>
        <w:t xml:space="preserve">3 tests </w:t>
      </w:r>
      <w:r w:rsidR="00F52CC5" w:rsidRPr="0072754B">
        <w:rPr>
          <w:sz w:val="18"/>
          <w:szCs w:val="18"/>
        </w:rPr>
        <w:t>neg</w:t>
      </w:r>
      <w:r w:rsidR="00B64790" w:rsidRPr="0072754B">
        <w:rPr>
          <w:sz w:val="18"/>
          <w:szCs w:val="18"/>
        </w:rPr>
        <w:t>ative</w:t>
      </w:r>
      <w:r w:rsidR="00E60754" w:rsidRPr="0072754B">
        <w:rPr>
          <w:sz w:val="18"/>
          <w:szCs w:val="18"/>
        </w:rPr>
        <w:t xml:space="preserve"> </w:t>
      </w:r>
      <w:r w:rsidR="00BA606C" w:rsidRPr="0072754B">
        <w:rPr>
          <w:sz w:val="18"/>
          <w:szCs w:val="18"/>
        </w:rPr>
        <w:t xml:space="preserve">(PPP): </w:t>
      </w:r>
      <w:r w:rsidR="00F52CC5" w:rsidRPr="0072754B">
        <w:rPr>
          <w:sz w:val="18"/>
          <w:szCs w:val="18"/>
        </w:rPr>
        <w:t>90%</w:t>
      </w:r>
      <w:r w:rsidR="00C871BD" w:rsidRPr="0072754B">
        <w:rPr>
          <w:sz w:val="18"/>
          <w:szCs w:val="18"/>
        </w:rPr>
        <w:t xml:space="preserve"> necrotic; Cold + EPT </w:t>
      </w:r>
      <w:r w:rsidR="00C871BD" w:rsidRPr="0072754B">
        <w:rPr>
          <w:sz w:val="18"/>
          <w:szCs w:val="18"/>
        </w:rPr>
        <w:sym w:font="Symbol" w:char="F0AD"/>
      </w:r>
      <w:r w:rsidR="00BA606C" w:rsidRPr="0072754B">
        <w:rPr>
          <w:sz w:val="18"/>
          <w:szCs w:val="18"/>
        </w:rPr>
        <w:t xml:space="preserve"> accuracy</w:t>
      </w:r>
    </w:p>
    <w:p w14:paraId="4C179C1B" w14:textId="1B9FC767" w:rsidR="00BB217F" w:rsidRPr="0072754B" w:rsidRDefault="00397B2E" w:rsidP="00491223">
      <w:pPr>
        <w:numPr>
          <w:ilvl w:val="0"/>
          <w:numId w:val="2"/>
        </w:numPr>
        <w:rPr>
          <w:i/>
          <w:sz w:val="18"/>
          <w:szCs w:val="18"/>
        </w:rPr>
      </w:pPr>
      <w:r w:rsidRPr="0072754B">
        <w:rPr>
          <w:sz w:val="18"/>
          <w:szCs w:val="18"/>
          <w:u w:val="single"/>
        </w:rPr>
        <w:t>Barodontalgia</w:t>
      </w:r>
      <w:r w:rsidRPr="0072754B">
        <w:rPr>
          <w:sz w:val="18"/>
          <w:szCs w:val="18"/>
        </w:rPr>
        <w:t xml:space="preserve"> –pain ca</w:t>
      </w:r>
      <w:r w:rsidR="00BB217F" w:rsidRPr="0072754B">
        <w:rPr>
          <w:sz w:val="18"/>
          <w:szCs w:val="18"/>
        </w:rPr>
        <w:t>used by change in pressure</w:t>
      </w:r>
      <w:r w:rsidR="000777B3" w:rsidRPr="0072754B">
        <w:rPr>
          <w:sz w:val="18"/>
          <w:szCs w:val="18"/>
        </w:rPr>
        <w:t xml:space="preserve"> (flying/diving)</w:t>
      </w:r>
    </w:p>
    <w:p w14:paraId="40CC9F36" w14:textId="384B4B77" w:rsidR="00397B2E" w:rsidRPr="0072754B" w:rsidRDefault="00EA7A5B" w:rsidP="00BB217F">
      <w:pPr>
        <w:numPr>
          <w:ilvl w:val="1"/>
          <w:numId w:val="2"/>
        </w:numPr>
        <w:rPr>
          <w:i/>
          <w:sz w:val="18"/>
          <w:szCs w:val="18"/>
        </w:rPr>
      </w:pPr>
      <w:r w:rsidRPr="0072754B">
        <w:rPr>
          <w:i/>
          <w:sz w:val="18"/>
          <w:szCs w:val="18"/>
        </w:rPr>
        <w:t>Senia/</w:t>
      </w:r>
      <w:r w:rsidR="00397B2E" w:rsidRPr="0072754B">
        <w:rPr>
          <w:i/>
          <w:sz w:val="18"/>
          <w:szCs w:val="18"/>
        </w:rPr>
        <w:t>Cunningham</w:t>
      </w:r>
      <w:r w:rsidR="00DD43D4">
        <w:rPr>
          <w:sz w:val="18"/>
          <w:szCs w:val="18"/>
        </w:rPr>
        <w:t xml:space="preserve"> – inflammed vital pulp tissue</w:t>
      </w:r>
    </w:p>
    <w:p w14:paraId="23F98588" w14:textId="55F8995A" w:rsidR="00252854" w:rsidRPr="0072754B" w:rsidRDefault="00491F0C" w:rsidP="0072754B">
      <w:pPr>
        <w:pStyle w:val="ListParagraph"/>
        <w:numPr>
          <w:ilvl w:val="1"/>
          <w:numId w:val="2"/>
        </w:numPr>
        <w:rPr>
          <w:i/>
          <w:sz w:val="18"/>
          <w:szCs w:val="18"/>
        </w:rPr>
      </w:pPr>
      <w:r w:rsidRPr="0072754B">
        <w:rPr>
          <w:i/>
          <w:sz w:val="18"/>
          <w:szCs w:val="18"/>
        </w:rPr>
        <w:t>Fenjensick</w:t>
      </w:r>
      <w:r w:rsidR="000777B3" w:rsidRPr="0072754B">
        <w:rPr>
          <w:sz w:val="18"/>
          <w:szCs w:val="18"/>
        </w:rPr>
        <w:t xml:space="preserve"> – 86% faulty restorations</w:t>
      </w:r>
    </w:p>
    <w:p w14:paraId="1F56748E" w14:textId="52C228F4" w:rsidR="0072754B" w:rsidRPr="0072754B" w:rsidRDefault="0072754B" w:rsidP="0072754B">
      <w:pPr>
        <w:numPr>
          <w:ilvl w:val="0"/>
          <w:numId w:val="2"/>
        </w:numPr>
        <w:rPr>
          <w:sz w:val="18"/>
          <w:szCs w:val="18"/>
          <w:u w:val="single"/>
        </w:rPr>
      </w:pPr>
      <w:r w:rsidRPr="0072754B">
        <w:rPr>
          <w:sz w:val="18"/>
          <w:szCs w:val="18"/>
          <w:u w:val="single"/>
        </w:rPr>
        <w:t>Histopathologic correlation with testing &amp; clinical symptoms</w:t>
      </w:r>
    </w:p>
    <w:p w14:paraId="14BC788C" w14:textId="7D4281F6" w:rsidR="009472C5" w:rsidRPr="0072754B" w:rsidRDefault="00397B2E" w:rsidP="0072754B">
      <w:pPr>
        <w:numPr>
          <w:ilvl w:val="1"/>
          <w:numId w:val="2"/>
        </w:numPr>
        <w:rPr>
          <w:sz w:val="18"/>
          <w:szCs w:val="18"/>
        </w:rPr>
      </w:pPr>
      <w:r w:rsidRPr="00FD788B">
        <w:rPr>
          <w:b/>
          <w:i/>
          <w:sz w:val="18"/>
          <w:szCs w:val="18"/>
        </w:rPr>
        <w:t>Seltzer/Bender</w:t>
      </w:r>
      <w:r w:rsidR="00CA1AE3" w:rsidRPr="00FD788B">
        <w:rPr>
          <w:b/>
          <w:i/>
          <w:sz w:val="18"/>
          <w:szCs w:val="18"/>
        </w:rPr>
        <w:t>; Dummer</w:t>
      </w:r>
      <w:r w:rsidR="00CE39B6" w:rsidRPr="0072754B">
        <w:rPr>
          <w:sz w:val="18"/>
          <w:szCs w:val="18"/>
        </w:rPr>
        <w:t xml:space="preserve"> – no</w:t>
      </w:r>
      <w:r w:rsidRPr="0072754B">
        <w:rPr>
          <w:sz w:val="18"/>
          <w:szCs w:val="18"/>
        </w:rPr>
        <w:t xml:space="preserve"> correlation </w:t>
      </w:r>
      <w:r w:rsidR="00CA1AE3">
        <w:rPr>
          <w:sz w:val="18"/>
          <w:szCs w:val="18"/>
        </w:rPr>
        <w:t>btw</w:t>
      </w:r>
      <w:r w:rsidR="00CE39B6" w:rsidRPr="0072754B">
        <w:rPr>
          <w:sz w:val="18"/>
          <w:szCs w:val="18"/>
        </w:rPr>
        <w:t xml:space="preserve"> </w:t>
      </w:r>
      <w:r w:rsidRPr="0072754B">
        <w:rPr>
          <w:sz w:val="18"/>
          <w:szCs w:val="18"/>
          <w:u w:val="single"/>
        </w:rPr>
        <w:t>diagnostic tests</w:t>
      </w:r>
      <w:r w:rsidR="00CE39B6" w:rsidRPr="0072754B">
        <w:rPr>
          <w:sz w:val="18"/>
          <w:szCs w:val="18"/>
        </w:rPr>
        <w:t xml:space="preserve"> (except PN) </w:t>
      </w:r>
      <w:r w:rsidR="0072754B">
        <w:rPr>
          <w:sz w:val="18"/>
          <w:szCs w:val="18"/>
        </w:rPr>
        <w:t xml:space="preserve">&amp; histo pulp status </w:t>
      </w:r>
      <w:r w:rsidR="00CE39B6" w:rsidRPr="0072754B">
        <w:rPr>
          <w:sz w:val="18"/>
          <w:szCs w:val="18"/>
        </w:rPr>
        <w:t xml:space="preserve">and </w:t>
      </w:r>
      <w:r w:rsidR="00CE39B6" w:rsidRPr="0072754B">
        <w:rPr>
          <w:sz w:val="18"/>
          <w:szCs w:val="18"/>
          <w:u w:val="single"/>
        </w:rPr>
        <w:t>clinical signs/symptoms</w:t>
      </w:r>
      <w:r w:rsidR="00CE39B6" w:rsidRPr="0072754B">
        <w:rPr>
          <w:sz w:val="18"/>
          <w:szCs w:val="18"/>
        </w:rPr>
        <w:t xml:space="preserve"> &amp; </w:t>
      </w:r>
      <w:r w:rsidR="0072754B">
        <w:rPr>
          <w:sz w:val="18"/>
          <w:szCs w:val="18"/>
        </w:rPr>
        <w:t xml:space="preserve">histo </w:t>
      </w:r>
      <w:r w:rsidR="00CE39B6" w:rsidRPr="0072754B">
        <w:rPr>
          <w:sz w:val="18"/>
          <w:szCs w:val="18"/>
        </w:rPr>
        <w:t>pulp status</w:t>
      </w:r>
    </w:p>
    <w:p w14:paraId="1D694703" w14:textId="77777777" w:rsidR="009472C5" w:rsidRPr="0072754B" w:rsidRDefault="009472C5" w:rsidP="0055516F">
      <w:pPr>
        <w:numPr>
          <w:ilvl w:val="0"/>
          <w:numId w:val="2"/>
        </w:numPr>
        <w:rPr>
          <w:sz w:val="18"/>
          <w:szCs w:val="18"/>
        </w:rPr>
      </w:pPr>
      <w:r w:rsidRPr="0072754B">
        <w:rPr>
          <w:sz w:val="18"/>
          <w:szCs w:val="18"/>
          <w:u w:val="single"/>
        </w:rPr>
        <w:t>Localization of Pain</w:t>
      </w:r>
      <w:r w:rsidRPr="0072754B">
        <w:rPr>
          <w:sz w:val="18"/>
          <w:szCs w:val="18"/>
        </w:rPr>
        <w:t xml:space="preserve">:  </w:t>
      </w:r>
    </w:p>
    <w:p w14:paraId="6AD601BF" w14:textId="21C76021" w:rsidR="0055516F" w:rsidRPr="0072754B" w:rsidRDefault="00397B2E" w:rsidP="009472C5">
      <w:pPr>
        <w:numPr>
          <w:ilvl w:val="1"/>
          <w:numId w:val="2"/>
        </w:numPr>
        <w:rPr>
          <w:sz w:val="18"/>
          <w:szCs w:val="18"/>
        </w:rPr>
      </w:pPr>
      <w:r w:rsidRPr="0072754B">
        <w:rPr>
          <w:i/>
          <w:sz w:val="18"/>
          <w:szCs w:val="18"/>
        </w:rPr>
        <w:t>Friend</w:t>
      </w:r>
      <w:r w:rsidR="00B54B4E" w:rsidRPr="0072754B">
        <w:rPr>
          <w:i/>
          <w:sz w:val="18"/>
          <w:szCs w:val="18"/>
        </w:rPr>
        <w:t>/Glenwright</w:t>
      </w:r>
      <w:r w:rsidRPr="0072754B">
        <w:rPr>
          <w:sz w:val="18"/>
          <w:szCs w:val="18"/>
        </w:rPr>
        <w:t xml:space="preserve"> –37%</w:t>
      </w:r>
      <w:r w:rsidR="00EA7A5B" w:rsidRPr="0072754B">
        <w:rPr>
          <w:sz w:val="18"/>
          <w:szCs w:val="18"/>
        </w:rPr>
        <w:t xml:space="preserve"> patients </w:t>
      </w:r>
      <w:r w:rsidR="002E339D" w:rsidRPr="0072754B">
        <w:rPr>
          <w:sz w:val="18"/>
          <w:szCs w:val="18"/>
        </w:rPr>
        <w:t>could</w:t>
      </w:r>
      <w:r w:rsidR="00EA7A5B" w:rsidRPr="0072754B">
        <w:rPr>
          <w:sz w:val="18"/>
          <w:szCs w:val="18"/>
        </w:rPr>
        <w:t xml:space="preserve"> localize symptoms to offending toot</w:t>
      </w:r>
      <w:r w:rsidR="009472C5" w:rsidRPr="0072754B">
        <w:rPr>
          <w:sz w:val="18"/>
          <w:szCs w:val="18"/>
        </w:rPr>
        <w:t xml:space="preserve">h, to 3 teeth 80% </w:t>
      </w:r>
      <w:r w:rsidR="0055516F" w:rsidRPr="0072754B">
        <w:rPr>
          <w:sz w:val="18"/>
          <w:szCs w:val="18"/>
        </w:rPr>
        <w:t>(EPT stimulation – Vital teeth)</w:t>
      </w:r>
    </w:p>
    <w:p w14:paraId="46BF9D41" w14:textId="15B4EAC0" w:rsidR="009472C5" w:rsidRPr="0072754B" w:rsidRDefault="0055516F" w:rsidP="009472C5">
      <w:pPr>
        <w:numPr>
          <w:ilvl w:val="1"/>
          <w:numId w:val="2"/>
        </w:numPr>
        <w:rPr>
          <w:sz w:val="18"/>
          <w:szCs w:val="18"/>
        </w:rPr>
      </w:pPr>
      <w:r w:rsidRPr="00FD788B">
        <w:rPr>
          <w:b/>
          <w:i/>
          <w:sz w:val="18"/>
          <w:szCs w:val="18"/>
        </w:rPr>
        <w:t>McCarthy/McClannahan</w:t>
      </w:r>
      <w:r w:rsidRPr="0072754B">
        <w:rPr>
          <w:sz w:val="18"/>
          <w:szCs w:val="18"/>
        </w:rPr>
        <w:t xml:space="preserve"> –73% patients </w:t>
      </w:r>
      <w:r w:rsidR="007F1376">
        <w:rPr>
          <w:sz w:val="18"/>
          <w:szCs w:val="18"/>
        </w:rPr>
        <w:t xml:space="preserve">could </w:t>
      </w:r>
      <w:r w:rsidRPr="0072754B">
        <w:rPr>
          <w:sz w:val="18"/>
          <w:szCs w:val="18"/>
        </w:rPr>
        <w:t>localize symptoms to the offendin</w:t>
      </w:r>
      <w:r w:rsidR="007F1376">
        <w:rPr>
          <w:sz w:val="18"/>
          <w:szCs w:val="18"/>
        </w:rPr>
        <w:t>g tooth (</w:t>
      </w:r>
      <w:r w:rsidR="007F1376" w:rsidRPr="009D5234">
        <w:rPr>
          <w:i/>
          <w:sz w:val="18"/>
          <w:szCs w:val="18"/>
        </w:rPr>
        <w:t>Irreversible Pulpitis</w:t>
      </w:r>
      <w:r w:rsidR="007F1376">
        <w:rPr>
          <w:sz w:val="18"/>
          <w:szCs w:val="18"/>
        </w:rPr>
        <w:t>);</w:t>
      </w:r>
      <w:r w:rsidRPr="0072754B">
        <w:rPr>
          <w:sz w:val="18"/>
          <w:szCs w:val="18"/>
        </w:rPr>
        <w:t xml:space="preserve"> 90% Perc + patients</w:t>
      </w:r>
      <w:r w:rsidR="00CE39B6" w:rsidRPr="0072754B">
        <w:rPr>
          <w:sz w:val="18"/>
          <w:szCs w:val="18"/>
        </w:rPr>
        <w:t xml:space="preserve">, 30% Perc </w:t>
      </w:r>
      <w:r w:rsidR="006A2D02">
        <w:rPr>
          <w:sz w:val="18"/>
          <w:szCs w:val="18"/>
        </w:rPr>
        <w:t>-</w:t>
      </w:r>
      <w:r w:rsidR="007F1376">
        <w:rPr>
          <w:sz w:val="18"/>
          <w:szCs w:val="18"/>
        </w:rPr>
        <w:t xml:space="preserve"> patients;</w:t>
      </w:r>
      <w:r w:rsidR="00923BD8" w:rsidRPr="0072754B">
        <w:rPr>
          <w:sz w:val="18"/>
          <w:szCs w:val="18"/>
        </w:rPr>
        <w:t xml:space="preserve"> 100% </w:t>
      </w:r>
      <w:r w:rsidR="007F1376">
        <w:rPr>
          <w:sz w:val="18"/>
          <w:szCs w:val="18"/>
        </w:rPr>
        <w:t xml:space="preserve">No midline cross; </w:t>
      </w:r>
      <w:r w:rsidR="007F1376" w:rsidRPr="006A2D02">
        <w:rPr>
          <w:sz w:val="18"/>
          <w:szCs w:val="18"/>
          <w:u w:val="single"/>
        </w:rPr>
        <w:sym w:font="Symbol" w:char="F0AD"/>
      </w:r>
      <w:r w:rsidR="007F1376" w:rsidRPr="006A2D02">
        <w:rPr>
          <w:sz w:val="18"/>
          <w:szCs w:val="18"/>
          <w:u w:val="single"/>
        </w:rPr>
        <w:t xml:space="preserve">pain (VAS) = </w:t>
      </w:r>
      <w:r w:rsidR="007F1376" w:rsidRPr="006A2D02">
        <w:rPr>
          <w:sz w:val="18"/>
          <w:szCs w:val="18"/>
          <w:u w:val="single"/>
        </w:rPr>
        <w:sym w:font="Symbol" w:char="F0AF"/>
      </w:r>
      <w:r w:rsidR="007F1376" w:rsidRPr="006A2D02">
        <w:rPr>
          <w:sz w:val="18"/>
          <w:szCs w:val="18"/>
          <w:u w:val="single"/>
        </w:rPr>
        <w:t xml:space="preserve"> localization</w:t>
      </w:r>
    </w:p>
    <w:p w14:paraId="4000A6F9" w14:textId="5A9136F5" w:rsidR="0055516F" w:rsidRPr="0072754B" w:rsidRDefault="0055516F" w:rsidP="0055516F">
      <w:pPr>
        <w:numPr>
          <w:ilvl w:val="0"/>
          <w:numId w:val="2"/>
        </w:numPr>
        <w:rPr>
          <w:sz w:val="18"/>
          <w:szCs w:val="18"/>
        </w:rPr>
      </w:pPr>
      <w:r w:rsidRPr="0072754B">
        <w:rPr>
          <w:sz w:val="18"/>
          <w:szCs w:val="18"/>
          <w:u w:val="single"/>
        </w:rPr>
        <w:t>Mechanical Allodynia</w:t>
      </w:r>
      <w:r w:rsidR="009D5234">
        <w:rPr>
          <w:sz w:val="18"/>
          <w:szCs w:val="18"/>
        </w:rPr>
        <w:t xml:space="preserve"> (percussion sensitivity):</w:t>
      </w:r>
    </w:p>
    <w:p w14:paraId="7412688F" w14:textId="6E595265" w:rsidR="0055516F" w:rsidRPr="0072754B" w:rsidRDefault="0055516F" w:rsidP="0055516F">
      <w:pPr>
        <w:numPr>
          <w:ilvl w:val="1"/>
          <w:numId w:val="2"/>
        </w:numPr>
        <w:rPr>
          <w:sz w:val="18"/>
          <w:szCs w:val="18"/>
        </w:rPr>
      </w:pPr>
      <w:r w:rsidRPr="00FD788B">
        <w:rPr>
          <w:b/>
          <w:i/>
          <w:sz w:val="18"/>
          <w:szCs w:val="18"/>
        </w:rPr>
        <w:t>Khan/Hargreaves</w:t>
      </w:r>
      <w:r w:rsidR="00CE39B6" w:rsidRPr="0072754B">
        <w:rPr>
          <w:sz w:val="18"/>
          <w:szCs w:val="18"/>
        </w:rPr>
        <w:t xml:space="preserve"> – 67% Irrev. Pulpitis, 57% Pulp Necrosis</w:t>
      </w:r>
    </w:p>
    <w:p w14:paraId="01422872" w14:textId="77777777" w:rsidR="0055516F" w:rsidRPr="0072754B" w:rsidRDefault="0055516F" w:rsidP="0055516F">
      <w:pPr>
        <w:numPr>
          <w:ilvl w:val="1"/>
          <w:numId w:val="2"/>
        </w:numPr>
        <w:rPr>
          <w:sz w:val="18"/>
          <w:szCs w:val="18"/>
        </w:rPr>
      </w:pPr>
      <w:r w:rsidRPr="00FD788B">
        <w:rPr>
          <w:i/>
          <w:sz w:val="18"/>
          <w:szCs w:val="18"/>
        </w:rPr>
        <w:t>Owatz/Hargreaves</w:t>
      </w:r>
      <w:r w:rsidRPr="0072754B">
        <w:rPr>
          <w:sz w:val="18"/>
          <w:szCs w:val="18"/>
        </w:rPr>
        <w:t xml:space="preserve"> – 57% Irreversible Pulpitis</w:t>
      </w:r>
    </w:p>
    <w:p w14:paraId="3D345604" w14:textId="61ADE569" w:rsidR="00B64790" w:rsidRDefault="00E579F2" w:rsidP="004A0312">
      <w:pPr>
        <w:pStyle w:val="Heading3"/>
        <w:ind w:left="0"/>
        <w:rPr>
          <w:sz w:val="24"/>
        </w:rPr>
      </w:pPr>
      <w:r>
        <w:rPr>
          <w:sz w:val="24"/>
        </w:rPr>
        <w:lastRenderedPageBreak/>
        <w:t>Vitality</w:t>
      </w:r>
      <w:r w:rsidR="00B64790">
        <w:rPr>
          <w:sz w:val="24"/>
        </w:rPr>
        <w:t xml:space="preserve"> testing =</w:t>
      </w:r>
      <w:r w:rsidR="00397B2E">
        <w:rPr>
          <w:sz w:val="24"/>
        </w:rPr>
        <w:t xml:space="preserve"> </w:t>
      </w:r>
      <w:r>
        <w:rPr>
          <w:sz w:val="24"/>
        </w:rPr>
        <w:t xml:space="preserve">Sensibility testing = </w:t>
      </w:r>
      <w:r w:rsidR="00397B2E">
        <w:rPr>
          <w:sz w:val="24"/>
        </w:rPr>
        <w:t>pulpal nerve status onl</w:t>
      </w:r>
      <w:r w:rsidR="00F6149D">
        <w:rPr>
          <w:sz w:val="24"/>
        </w:rPr>
        <w:t>y</w:t>
      </w:r>
    </w:p>
    <w:p w14:paraId="0A8F2A82" w14:textId="751BA128" w:rsidR="00397B2E" w:rsidRPr="00106D82" w:rsidRDefault="004A0312" w:rsidP="004A0312">
      <w:pPr>
        <w:pStyle w:val="Heading3"/>
        <w:ind w:left="0"/>
        <w:rPr>
          <w:b w:val="0"/>
          <w:bCs w:val="0"/>
          <w:sz w:val="18"/>
          <w:szCs w:val="18"/>
          <w:u w:val="none"/>
        </w:rPr>
      </w:pPr>
      <w:r w:rsidRPr="00106D82">
        <w:rPr>
          <w:i/>
          <w:iCs/>
          <w:sz w:val="18"/>
          <w:szCs w:val="18"/>
          <w:u w:val="none"/>
        </w:rPr>
        <w:t xml:space="preserve">*** </w:t>
      </w:r>
      <w:r w:rsidR="00397B2E" w:rsidRPr="00106D82">
        <w:rPr>
          <w:i/>
          <w:iCs/>
          <w:sz w:val="18"/>
          <w:szCs w:val="18"/>
          <w:u w:val="none"/>
        </w:rPr>
        <w:t>Does not evaluate blood</w:t>
      </w:r>
      <w:r w:rsidR="00D30A72">
        <w:rPr>
          <w:i/>
          <w:iCs/>
          <w:sz w:val="18"/>
          <w:szCs w:val="18"/>
          <w:u w:val="none"/>
        </w:rPr>
        <w:t>/vascular</w:t>
      </w:r>
      <w:r w:rsidR="00397B2E" w:rsidRPr="00106D82">
        <w:rPr>
          <w:i/>
          <w:iCs/>
          <w:sz w:val="18"/>
          <w:szCs w:val="18"/>
          <w:u w:val="none"/>
        </w:rPr>
        <w:t xml:space="preserve"> supply</w:t>
      </w:r>
      <w:r w:rsidRPr="00106D82">
        <w:rPr>
          <w:i/>
          <w:iCs/>
          <w:sz w:val="18"/>
          <w:szCs w:val="18"/>
          <w:u w:val="none"/>
        </w:rPr>
        <w:t>***</w:t>
      </w:r>
    </w:p>
    <w:p w14:paraId="315E78B9" w14:textId="63DBDA1E" w:rsidR="00397B2E" w:rsidRPr="00106D82" w:rsidRDefault="00397B2E" w:rsidP="00080668">
      <w:pPr>
        <w:rPr>
          <w:sz w:val="18"/>
          <w:szCs w:val="18"/>
        </w:rPr>
      </w:pPr>
      <w:r w:rsidRPr="00106D82">
        <w:rPr>
          <w:sz w:val="18"/>
          <w:szCs w:val="18"/>
          <w:u w:val="single"/>
        </w:rPr>
        <w:t>Reliability</w:t>
      </w:r>
      <w:r w:rsidR="00B64790" w:rsidRPr="00106D82">
        <w:rPr>
          <w:sz w:val="18"/>
          <w:szCs w:val="18"/>
        </w:rPr>
        <w:t>:</w:t>
      </w:r>
    </w:p>
    <w:p w14:paraId="104A0D3A" w14:textId="7A11A037" w:rsidR="00397B2E" w:rsidRPr="00106D82" w:rsidRDefault="00F6149D" w:rsidP="00A57EFC">
      <w:pPr>
        <w:pStyle w:val="ListParagraph"/>
        <w:numPr>
          <w:ilvl w:val="0"/>
          <w:numId w:val="342"/>
        </w:numPr>
        <w:rPr>
          <w:sz w:val="18"/>
          <w:szCs w:val="18"/>
        </w:rPr>
      </w:pPr>
      <w:r w:rsidRPr="00106D82">
        <w:rPr>
          <w:b/>
          <w:i/>
          <w:sz w:val="18"/>
          <w:szCs w:val="18"/>
        </w:rPr>
        <w:t>Fulling/</w:t>
      </w:r>
      <w:r w:rsidR="00397B2E" w:rsidRPr="00106D82">
        <w:rPr>
          <w:b/>
          <w:i/>
          <w:sz w:val="18"/>
          <w:szCs w:val="18"/>
        </w:rPr>
        <w:t>Andreasen</w:t>
      </w:r>
      <w:r w:rsidRPr="00106D82">
        <w:rPr>
          <w:b/>
          <w:i/>
          <w:sz w:val="18"/>
          <w:szCs w:val="18"/>
        </w:rPr>
        <w:t>; Fuss/Trowbridge</w:t>
      </w:r>
      <w:r w:rsidR="00397B2E" w:rsidRPr="00106D82">
        <w:rPr>
          <w:sz w:val="18"/>
          <w:szCs w:val="18"/>
        </w:rPr>
        <w:t xml:space="preserve"> – immature developing teeth, unreliable response to EPT, use CO2 snow</w:t>
      </w:r>
      <w:r w:rsidRPr="00106D82">
        <w:rPr>
          <w:sz w:val="18"/>
          <w:szCs w:val="18"/>
        </w:rPr>
        <w:t>/RS</w:t>
      </w:r>
      <w:r w:rsidR="00287223">
        <w:rPr>
          <w:sz w:val="18"/>
          <w:szCs w:val="18"/>
        </w:rPr>
        <w:t xml:space="preserve"> </w:t>
      </w:r>
      <w:r w:rsidRPr="00106D82">
        <w:rPr>
          <w:sz w:val="18"/>
          <w:szCs w:val="18"/>
        </w:rPr>
        <w:t>(</w:t>
      </w:r>
      <w:r w:rsidRPr="00287223">
        <w:rPr>
          <w:sz w:val="18"/>
          <w:szCs w:val="18"/>
          <w:u w:val="single"/>
        </w:rPr>
        <w:t>Higher EPT thresholds/late innervation of plexus of rashkow</w:t>
      </w:r>
      <w:r w:rsidRPr="00106D82">
        <w:rPr>
          <w:sz w:val="18"/>
          <w:szCs w:val="18"/>
        </w:rPr>
        <w:t>)</w:t>
      </w:r>
    </w:p>
    <w:p w14:paraId="03EA3082" w14:textId="5191BE71" w:rsidR="00397B2E" w:rsidRPr="00106D82" w:rsidRDefault="00397B2E" w:rsidP="00A57EFC">
      <w:pPr>
        <w:pStyle w:val="ListParagraph"/>
        <w:numPr>
          <w:ilvl w:val="0"/>
          <w:numId w:val="342"/>
        </w:numPr>
        <w:rPr>
          <w:sz w:val="18"/>
          <w:szCs w:val="18"/>
        </w:rPr>
      </w:pPr>
      <w:r w:rsidRPr="00106D82">
        <w:rPr>
          <w:b/>
          <w:i/>
          <w:sz w:val="18"/>
          <w:szCs w:val="18"/>
        </w:rPr>
        <w:t>Bhaskar</w:t>
      </w:r>
      <w:r w:rsidRPr="00106D82">
        <w:rPr>
          <w:b/>
          <w:sz w:val="18"/>
          <w:szCs w:val="18"/>
        </w:rPr>
        <w:t xml:space="preserve"> –</w:t>
      </w:r>
      <w:r w:rsidR="00287223">
        <w:rPr>
          <w:sz w:val="18"/>
          <w:szCs w:val="18"/>
        </w:rPr>
        <w:t xml:space="preserve"> trauma cases - </w:t>
      </w:r>
      <w:r w:rsidRPr="00106D82">
        <w:rPr>
          <w:sz w:val="18"/>
          <w:szCs w:val="18"/>
        </w:rPr>
        <w:t>EPT, cold and heat tests – unreliable (due to nerve damage  w/out altering blood supply)</w:t>
      </w:r>
    </w:p>
    <w:p w14:paraId="6AE1639C" w14:textId="7338EC76" w:rsidR="00080668" w:rsidRPr="00106D82" w:rsidRDefault="00397B2E" w:rsidP="00A57EFC">
      <w:pPr>
        <w:pStyle w:val="ListParagraph"/>
        <w:numPr>
          <w:ilvl w:val="0"/>
          <w:numId w:val="342"/>
        </w:numPr>
        <w:rPr>
          <w:sz w:val="18"/>
          <w:szCs w:val="18"/>
        </w:rPr>
      </w:pPr>
      <w:r w:rsidRPr="00106D82">
        <w:rPr>
          <w:i/>
          <w:sz w:val="18"/>
          <w:szCs w:val="18"/>
        </w:rPr>
        <w:t>Fuss</w:t>
      </w:r>
      <w:r w:rsidR="00897625" w:rsidRPr="00106D82">
        <w:rPr>
          <w:sz w:val="18"/>
          <w:szCs w:val="18"/>
        </w:rPr>
        <w:t>/</w:t>
      </w:r>
      <w:r w:rsidR="00897625" w:rsidRPr="00106D82">
        <w:rPr>
          <w:i/>
          <w:sz w:val="18"/>
          <w:szCs w:val="18"/>
        </w:rPr>
        <w:t>Trowbridge</w:t>
      </w:r>
      <w:r w:rsidRPr="00106D82">
        <w:rPr>
          <w:sz w:val="18"/>
          <w:szCs w:val="18"/>
        </w:rPr>
        <w:t xml:space="preserve"> –EPT </w:t>
      </w:r>
      <w:r w:rsidR="00897625" w:rsidRPr="00106D82">
        <w:rPr>
          <w:sz w:val="18"/>
          <w:szCs w:val="18"/>
        </w:rPr>
        <w:t>unreliable w/</w:t>
      </w:r>
      <w:r w:rsidRPr="00106D82">
        <w:rPr>
          <w:sz w:val="18"/>
          <w:szCs w:val="18"/>
        </w:rPr>
        <w:t xml:space="preserve"> lar</w:t>
      </w:r>
      <w:r w:rsidR="00106D82" w:rsidRPr="00106D82">
        <w:rPr>
          <w:sz w:val="18"/>
          <w:szCs w:val="18"/>
        </w:rPr>
        <w:t>ge restoration</w:t>
      </w:r>
      <w:r w:rsidRPr="00106D82">
        <w:rPr>
          <w:sz w:val="18"/>
          <w:szCs w:val="18"/>
        </w:rPr>
        <w:t xml:space="preserve"> </w:t>
      </w:r>
    </w:p>
    <w:p w14:paraId="0380C223" w14:textId="6315EF4F" w:rsidR="00397B2E" w:rsidRPr="00106D82" w:rsidRDefault="00397B2E" w:rsidP="00080668">
      <w:pPr>
        <w:rPr>
          <w:sz w:val="18"/>
          <w:szCs w:val="18"/>
        </w:rPr>
      </w:pPr>
      <w:r w:rsidRPr="00106D82">
        <w:rPr>
          <w:sz w:val="18"/>
          <w:szCs w:val="18"/>
          <w:u w:val="single"/>
        </w:rPr>
        <w:t>EPT</w:t>
      </w:r>
      <w:r w:rsidR="00B64790" w:rsidRPr="00106D82">
        <w:rPr>
          <w:sz w:val="18"/>
          <w:szCs w:val="18"/>
        </w:rPr>
        <w:t>:</w:t>
      </w:r>
    </w:p>
    <w:p w14:paraId="7DA472A2" w14:textId="2CE292D7" w:rsidR="00A37D34" w:rsidRPr="00106D82" w:rsidRDefault="00B54B4E" w:rsidP="00491223">
      <w:pPr>
        <w:numPr>
          <w:ilvl w:val="0"/>
          <w:numId w:val="3"/>
        </w:numPr>
        <w:rPr>
          <w:sz w:val="18"/>
          <w:szCs w:val="18"/>
        </w:rPr>
      </w:pPr>
      <w:r w:rsidRPr="00106D82">
        <w:rPr>
          <w:i/>
          <w:sz w:val="18"/>
          <w:szCs w:val="18"/>
        </w:rPr>
        <w:t>Narhi</w:t>
      </w:r>
      <w:r w:rsidRPr="00106D82">
        <w:rPr>
          <w:sz w:val="18"/>
          <w:szCs w:val="18"/>
        </w:rPr>
        <w:t xml:space="preserve">- </w:t>
      </w:r>
      <w:r w:rsidR="00397B2E" w:rsidRPr="00106D82">
        <w:rPr>
          <w:sz w:val="18"/>
          <w:szCs w:val="18"/>
        </w:rPr>
        <w:t>Mode of action –</w:t>
      </w:r>
      <w:r w:rsidR="00E579F2">
        <w:rPr>
          <w:sz w:val="18"/>
          <w:szCs w:val="18"/>
        </w:rPr>
        <w:t xml:space="preserve"> l</w:t>
      </w:r>
      <w:r w:rsidR="00A37D34" w:rsidRPr="00106D82">
        <w:rPr>
          <w:sz w:val="18"/>
          <w:szCs w:val="18"/>
        </w:rPr>
        <w:t xml:space="preserve">ow threshold </w:t>
      </w:r>
      <w:r w:rsidR="00397B2E" w:rsidRPr="00106D82">
        <w:rPr>
          <w:sz w:val="18"/>
          <w:szCs w:val="18"/>
        </w:rPr>
        <w:t>Aδ fibers</w:t>
      </w:r>
      <w:r w:rsidR="00897625" w:rsidRPr="00106D82">
        <w:rPr>
          <w:sz w:val="18"/>
          <w:szCs w:val="18"/>
        </w:rPr>
        <w:t xml:space="preserve"> </w:t>
      </w:r>
      <w:r w:rsidR="00A37D34" w:rsidRPr="00106D82">
        <w:rPr>
          <w:sz w:val="18"/>
          <w:szCs w:val="18"/>
        </w:rPr>
        <w:t>(prepain sensation)</w:t>
      </w:r>
      <w:r w:rsidR="00E579F2">
        <w:rPr>
          <w:sz w:val="18"/>
          <w:szCs w:val="18"/>
        </w:rPr>
        <w:t xml:space="preserve"> – </w:t>
      </w:r>
      <w:r w:rsidR="00E579F2" w:rsidRPr="0001371E">
        <w:rPr>
          <w:sz w:val="18"/>
          <w:szCs w:val="18"/>
          <w:u w:val="single"/>
        </w:rPr>
        <w:t>ionic fluid shift</w:t>
      </w:r>
    </w:p>
    <w:p w14:paraId="28CE9A5A" w14:textId="1CD1F09A" w:rsidR="00397B2E" w:rsidRDefault="00EB225C" w:rsidP="00491223">
      <w:pPr>
        <w:numPr>
          <w:ilvl w:val="0"/>
          <w:numId w:val="3"/>
        </w:numPr>
        <w:rPr>
          <w:sz w:val="18"/>
          <w:szCs w:val="18"/>
        </w:rPr>
      </w:pPr>
      <w:r w:rsidRPr="00106D82">
        <w:rPr>
          <w:i/>
          <w:sz w:val="18"/>
          <w:szCs w:val="18"/>
        </w:rPr>
        <w:t xml:space="preserve">Abdel </w:t>
      </w:r>
      <w:r w:rsidR="00397B2E" w:rsidRPr="00106D82">
        <w:rPr>
          <w:i/>
          <w:sz w:val="18"/>
          <w:szCs w:val="18"/>
        </w:rPr>
        <w:t>Wahab</w:t>
      </w:r>
      <w:r w:rsidR="00B54B4E" w:rsidRPr="00106D82">
        <w:rPr>
          <w:sz w:val="18"/>
          <w:szCs w:val="18"/>
        </w:rPr>
        <w:t>- Technique -</w:t>
      </w:r>
      <w:r w:rsidR="00397B2E" w:rsidRPr="00106D82">
        <w:rPr>
          <w:sz w:val="18"/>
          <w:szCs w:val="18"/>
        </w:rPr>
        <w:t xml:space="preserve"> slowly increased cur</w:t>
      </w:r>
      <w:r w:rsidR="005804A9" w:rsidRPr="00106D82">
        <w:rPr>
          <w:sz w:val="18"/>
          <w:szCs w:val="18"/>
        </w:rPr>
        <w:t>rent</w:t>
      </w:r>
      <w:r w:rsidRPr="00106D82">
        <w:rPr>
          <w:sz w:val="18"/>
          <w:szCs w:val="18"/>
        </w:rPr>
        <w:t>-</w:t>
      </w:r>
      <w:r w:rsidR="005804A9" w:rsidRPr="00106D82">
        <w:rPr>
          <w:sz w:val="18"/>
          <w:szCs w:val="18"/>
        </w:rPr>
        <w:t xml:space="preserve"> </w:t>
      </w:r>
      <w:r w:rsidR="00397B2E" w:rsidRPr="00106D82">
        <w:rPr>
          <w:sz w:val="18"/>
          <w:szCs w:val="18"/>
        </w:rPr>
        <w:t>more accurate</w:t>
      </w:r>
    </w:p>
    <w:p w14:paraId="69D46E70" w14:textId="3228E96C" w:rsidR="00106D82" w:rsidRPr="00106D82" w:rsidRDefault="00106D82" w:rsidP="00491223">
      <w:pPr>
        <w:numPr>
          <w:ilvl w:val="0"/>
          <w:numId w:val="3"/>
        </w:numPr>
        <w:rPr>
          <w:sz w:val="18"/>
          <w:szCs w:val="18"/>
        </w:rPr>
      </w:pPr>
      <w:r>
        <w:rPr>
          <w:i/>
          <w:sz w:val="18"/>
          <w:szCs w:val="18"/>
        </w:rPr>
        <w:t>Mumford</w:t>
      </w:r>
      <w:r>
        <w:rPr>
          <w:sz w:val="18"/>
          <w:szCs w:val="18"/>
        </w:rPr>
        <w:t xml:space="preserve"> – No relationship between EPT value and pulp histopathology</w:t>
      </w:r>
    </w:p>
    <w:p w14:paraId="19043EF2" w14:textId="77777777" w:rsidR="00397B2E" w:rsidRPr="00106D82" w:rsidRDefault="00397B2E" w:rsidP="004A0312">
      <w:pPr>
        <w:pStyle w:val="ListParagraph"/>
        <w:numPr>
          <w:ilvl w:val="0"/>
          <w:numId w:val="3"/>
        </w:numPr>
        <w:rPr>
          <w:sz w:val="18"/>
          <w:szCs w:val="18"/>
        </w:rPr>
      </w:pPr>
      <w:r w:rsidRPr="00106D82">
        <w:rPr>
          <w:i/>
          <w:sz w:val="18"/>
          <w:szCs w:val="18"/>
        </w:rPr>
        <w:t>Bender</w:t>
      </w:r>
      <w:r w:rsidR="00316C47" w:rsidRPr="00106D82">
        <w:rPr>
          <w:sz w:val="18"/>
          <w:szCs w:val="18"/>
        </w:rPr>
        <w:t xml:space="preserve"> – test Incisal Edge in A</w:t>
      </w:r>
      <w:r w:rsidRPr="00106D82">
        <w:rPr>
          <w:sz w:val="18"/>
          <w:szCs w:val="18"/>
        </w:rPr>
        <w:t>nterior teeth</w:t>
      </w:r>
    </w:p>
    <w:p w14:paraId="7F3B9470" w14:textId="39E60E3B" w:rsidR="004A0312" w:rsidRPr="00106D82" w:rsidRDefault="00397B2E" w:rsidP="004A0312">
      <w:pPr>
        <w:numPr>
          <w:ilvl w:val="0"/>
          <w:numId w:val="3"/>
        </w:numPr>
        <w:rPr>
          <w:sz w:val="18"/>
          <w:szCs w:val="18"/>
        </w:rPr>
      </w:pPr>
      <w:r w:rsidRPr="00106D82">
        <w:rPr>
          <w:i/>
          <w:sz w:val="18"/>
          <w:szCs w:val="18"/>
        </w:rPr>
        <w:t>Jacobson</w:t>
      </w:r>
      <w:r w:rsidR="00316C47" w:rsidRPr="00106D82">
        <w:rPr>
          <w:sz w:val="18"/>
          <w:szCs w:val="18"/>
        </w:rPr>
        <w:t xml:space="preserve"> – test Middle 1/3</w:t>
      </w:r>
      <w:r w:rsidR="00316C47" w:rsidRPr="00106D82">
        <w:rPr>
          <w:sz w:val="18"/>
          <w:szCs w:val="18"/>
          <w:vertAlign w:val="superscript"/>
        </w:rPr>
        <w:t>rd</w:t>
      </w:r>
      <w:r w:rsidR="00316C47" w:rsidRPr="00106D82">
        <w:rPr>
          <w:sz w:val="18"/>
          <w:szCs w:val="18"/>
        </w:rPr>
        <w:t xml:space="preserve"> </w:t>
      </w:r>
      <w:r w:rsidR="00106D82">
        <w:rPr>
          <w:sz w:val="18"/>
          <w:szCs w:val="18"/>
        </w:rPr>
        <w:t>F -</w:t>
      </w:r>
      <w:r w:rsidR="00316C47" w:rsidRPr="00106D82">
        <w:rPr>
          <w:sz w:val="18"/>
          <w:szCs w:val="18"/>
        </w:rPr>
        <w:t>Incisors, Occlusal 1/3</w:t>
      </w:r>
      <w:r w:rsidR="00316C47" w:rsidRPr="00106D82">
        <w:rPr>
          <w:sz w:val="18"/>
          <w:szCs w:val="18"/>
          <w:vertAlign w:val="superscript"/>
        </w:rPr>
        <w:t>rd</w:t>
      </w:r>
      <w:r w:rsidR="00316C47" w:rsidRPr="00106D82">
        <w:rPr>
          <w:sz w:val="18"/>
          <w:szCs w:val="18"/>
        </w:rPr>
        <w:t xml:space="preserve"> </w:t>
      </w:r>
      <w:r w:rsidR="00106D82">
        <w:rPr>
          <w:sz w:val="18"/>
          <w:szCs w:val="18"/>
        </w:rPr>
        <w:t xml:space="preserve"> B -</w:t>
      </w:r>
      <w:r w:rsidR="00316C47" w:rsidRPr="00106D82">
        <w:rPr>
          <w:sz w:val="18"/>
          <w:szCs w:val="18"/>
        </w:rPr>
        <w:t>P</w:t>
      </w:r>
      <w:r w:rsidRPr="00106D82">
        <w:rPr>
          <w:sz w:val="18"/>
          <w:szCs w:val="18"/>
        </w:rPr>
        <w:t>remolars</w:t>
      </w:r>
    </w:p>
    <w:p w14:paraId="0FA3E6D5" w14:textId="70E15D62" w:rsidR="00F52CC5" w:rsidRPr="00106D82" w:rsidRDefault="00F52CC5" w:rsidP="00F52CC5">
      <w:pPr>
        <w:rPr>
          <w:sz w:val="18"/>
          <w:szCs w:val="18"/>
        </w:rPr>
      </w:pPr>
      <w:r w:rsidRPr="00106D82">
        <w:rPr>
          <w:sz w:val="18"/>
          <w:szCs w:val="18"/>
          <w:u w:val="single"/>
        </w:rPr>
        <w:t>Heat test</w:t>
      </w:r>
      <w:r w:rsidR="00B64790" w:rsidRPr="00106D82">
        <w:rPr>
          <w:sz w:val="18"/>
          <w:szCs w:val="18"/>
        </w:rPr>
        <w:t>:</w:t>
      </w:r>
    </w:p>
    <w:p w14:paraId="1DDB3EC4" w14:textId="77777777" w:rsidR="00F52CC5" w:rsidRPr="00106D82" w:rsidRDefault="00F52CC5" w:rsidP="00A57EFC">
      <w:pPr>
        <w:numPr>
          <w:ilvl w:val="0"/>
          <w:numId w:val="343"/>
        </w:numPr>
        <w:rPr>
          <w:sz w:val="18"/>
          <w:szCs w:val="18"/>
        </w:rPr>
      </w:pPr>
      <w:r w:rsidRPr="00FD788B">
        <w:rPr>
          <w:b/>
          <w:i/>
          <w:sz w:val="18"/>
          <w:szCs w:val="18"/>
        </w:rPr>
        <w:t>Schindler</w:t>
      </w:r>
      <w:r w:rsidRPr="00FD788B">
        <w:rPr>
          <w:b/>
          <w:sz w:val="18"/>
          <w:szCs w:val="18"/>
        </w:rPr>
        <w:t xml:space="preserve"> </w:t>
      </w:r>
      <w:r w:rsidRPr="00106D82">
        <w:rPr>
          <w:sz w:val="18"/>
          <w:szCs w:val="18"/>
        </w:rPr>
        <w:t xml:space="preserve">– used on refractory (persistent AP) cases to identify </w:t>
      </w:r>
      <w:r w:rsidRPr="00E579F2">
        <w:rPr>
          <w:i/>
          <w:sz w:val="18"/>
          <w:szCs w:val="18"/>
        </w:rPr>
        <w:t>missed canals</w:t>
      </w:r>
      <w:r w:rsidRPr="00106D82">
        <w:rPr>
          <w:sz w:val="18"/>
          <w:szCs w:val="18"/>
        </w:rPr>
        <w:t xml:space="preserve"> or </w:t>
      </w:r>
      <w:r w:rsidRPr="00E579F2">
        <w:rPr>
          <w:i/>
          <w:sz w:val="18"/>
          <w:szCs w:val="18"/>
        </w:rPr>
        <w:t>late stage of irreversible pulpitis</w:t>
      </w:r>
    </w:p>
    <w:p w14:paraId="4BC0B36F" w14:textId="77777777" w:rsidR="00397B2E" w:rsidRDefault="00397B2E">
      <w:pPr>
        <w:rPr>
          <w:b/>
          <w:bCs/>
          <w:u w:val="single"/>
        </w:rPr>
      </w:pPr>
      <w:r>
        <w:rPr>
          <w:b/>
          <w:bCs/>
          <w:u w:val="single"/>
        </w:rPr>
        <w:lastRenderedPageBreak/>
        <w:t>Laser Doppler</w:t>
      </w:r>
    </w:p>
    <w:p w14:paraId="07FABE26" w14:textId="355CA1B3" w:rsidR="004B5AE8" w:rsidRPr="004B5AE8" w:rsidRDefault="004B5AE8">
      <w:pPr>
        <w:rPr>
          <w:bCs/>
          <w:sz w:val="20"/>
          <w:szCs w:val="20"/>
        </w:rPr>
      </w:pPr>
      <w:r>
        <w:rPr>
          <w:bCs/>
          <w:sz w:val="20"/>
          <w:szCs w:val="20"/>
        </w:rPr>
        <w:t xml:space="preserve">LDF = Use of infared beam of light – scatters by Doppler principle when interacting with moving RBCs – photodetector reads this Doppler shifted backscattered light = </w:t>
      </w:r>
      <w:r w:rsidRPr="00271A32">
        <w:rPr>
          <w:bCs/>
          <w:sz w:val="20"/>
          <w:szCs w:val="20"/>
          <w:u w:val="single"/>
        </w:rPr>
        <w:t>Index of pulpal blood flow</w:t>
      </w:r>
    </w:p>
    <w:p w14:paraId="6BA04B71" w14:textId="77777777" w:rsidR="00C17AE5" w:rsidRDefault="00C17AE5">
      <w:pPr>
        <w:rPr>
          <w:sz w:val="20"/>
        </w:rPr>
      </w:pPr>
    </w:p>
    <w:p w14:paraId="3AB09453" w14:textId="505EA115" w:rsidR="00BB7BA0" w:rsidRPr="00D967F1" w:rsidRDefault="00BB7BA0" w:rsidP="00A57EFC">
      <w:pPr>
        <w:pStyle w:val="ListParagraph"/>
        <w:numPr>
          <w:ilvl w:val="0"/>
          <w:numId w:val="318"/>
        </w:numPr>
        <w:rPr>
          <w:sz w:val="20"/>
        </w:rPr>
      </w:pPr>
      <w:r w:rsidRPr="0096321A">
        <w:rPr>
          <w:b/>
          <w:i/>
          <w:sz w:val="20"/>
        </w:rPr>
        <w:t>Yanpiset/Trope</w:t>
      </w:r>
      <w:r w:rsidRPr="0096321A">
        <w:rPr>
          <w:b/>
          <w:sz w:val="20"/>
        </w:rPr>
        <w:t xml:space="preserve"> </w:t>
      </w:r>
      <w:r w:rsidR="003D06CB" w:rsidRPr="0096321A">
        <w:rPr>
          <w:b/>
          <w:i/>
          <w:sz w:val="20"/>
        </w:rPr>
        <w:t>2001</w:t>
      </w:r>
      <w:r w:rsidR="00DC7B28">
        <w:rPr>
          <w:i/>
          <w:sz w:val="20"/>
        </w:rPr>
        <w:t xml:space="preserve"> </w:t>
      </w:r>
      <w:r w:rsidR="003D06CB" w:rsidRPr="00D967F1">
        <w:rPr>
          <w:sz w:val="20"/>
        </w:rPr>
        <w:t>– dog study, avulsion/reimplantation -</w:t>
      </w:r>
      <w:r w:rsidRPr="00D967F1">
        <w:rPr>
          <w:sz w:val="20"/>
        </w:rPr>
        <w:t xml:space="preserve"> detect </w:t>
      </w:r>
      <w:r w:rsidR="003D06CB" w:rsidRPr="00D967F1">
        <w:rPr>
          <w:sz w:val="20"/>
        </w:rPr>
        <w:t xml:space="preserve">return of pulpal </w:t>
      </w:r>
      <w:r w:rsidRPr="00D967F1">
        <w:rPr>
          <w:sz w:val="20"/>
        </w:rPr>
        <w:t xml:space="preserve">blood flow </w:t>
      </w:r>
      <w:r w:rsidR="003D06CB" w:rsidRPr="00D967F1">
        <w:rPr>
          <w:sz w:val="20"/>
        </w:rPr>
        <w:t xml:space="preserve">by </w:t>
      </w:r>
      <w:r w:rsidR="003D06CB" w:rsidRPr="00D967F1">
        <w:rPr>
          <w:b/>
          <w:sz w:val="20"/>
        </w:rPr>
        <w:t>4 wks</w:t>
      </w:r>
    </w:p>
    <w:p w14:paraId="0D4AE2E2" w14:textId="77777777" w:rsidR="00C17AE5" w:rsidRDefault="00C17AE5">
      <w:pPr>
        <w:rPr>
          <w:sz w:val="20"/>
        </w:rPr>
      </w:pPr>
    </w:p>
    <w:p w14:paraId="2336F651" w14:textId="23856EEC" w:rsidR="00674507" w:rsidRPr="00D967F1" w:rsidRDefault="00674507" w:rsidP="00A57EFC">
      <w:pPr>
        <w:pStyle w:val="ListParagraph"/>
        <w:numPr>
          <w:ilvl w:val="0"/>
          <w:numId w:val="318"/>
        </w:numPr>
        <w:rPr>
          <w:b/>
          <w:sz w:val="20"/>
        </w:rPr>
      </w:pPr>
      <w:r w:rsidRPr="0096321A">
        <w:rPr>
          <w:b/>
          <w:i/>
          <w:sz w:val="20"/>
        </w:rPr>
        <w:t xml:space="preserve">Gazelius </w:t>
      </w:r>
      <w:r w:rsidR="00DC7B28" w:rsidRPr="0096321A">
        <w:rPr>
          <w:b/>
          <w:i/>
          <w:sz w:val="20"/>
        </w:rPr>
        <w:t>19</w:t>
      </w:r>
      <w:r w:rsidRPr="0096321A">
        <w:rPr>
          <w:b/>
          <w:i/>
          <w:sz w:val="20"/>
        </w:rPr>
        <w:t>88</w:t>
      </w:r>
      <w:r w:rsidRPr="0096321A">
        <w:rPr>
          <w:b/>
          <w:sz w:val="20"/>
        </w:rPr>
        <w:t xml:space="preserve"> </w:t>
      </w:r>
      <w:r w:rsidRPr="00D967F1">
        <w:rPr>
          <w:sz w:val="20"/>
        </w:rPr>
        <w:t xml:space="preserve">– </w:t>
      </w:r>
      <w:r w:rsidR="000F71C7" w:rsidRPr="00D967F1">
        <w:rPr>
          <w:sz w:val="20"/>
        </w:rPr>
        <w:t>case report, Lateral luxation</w:t>
      </w:r>
      <w:r w:rsidR="003D06CB" w:rsidRPr="00D967F1">
        <w:rPr>
          <w:sz w:val="20"/>
        </w:rPr>
        <w:t xml:space="preserve"> 4 lower incisors</w:t>
      </w:r>
      <w:r w:rsidRPr="00D967F1">
        <w:rPr>
          <w:sz w:val="20"/>
        </w:rPr>
        <w:t xml:space="preserve"> – detected blood flow </w:t>
      </w:r>
      <w:r w:rsidRPr="00D967F1">
        <w:rPr>
          <w:b/>
          <w:sz w:val="20"/>
        </w:rPr>
        <w:t xml:space="preserve">6 wks (partially), 9 mos (complete) </w:t>
      </w:r>
    </w:p>
    <w:p w14:paraId="2CA6B752" w14:textId="77777777" w:rsidR="00C17AE5" w:rsidRPr="00674507" w:rsidRDefault="00C17AE5">
      <w:pPr>
        <w:rPr>
          <w:sz w:val="20"/>
        </w:rPr>
      </w:pPr>
    </w:p>
    <w:p w14:paraId="0E9443D1" w14:textId="71A3CE46" w:rsidR="00397B2E" w:rsidRPr="00D967F1" w:rsidRDefault="003A258F" w:rsidP="00A57EFC">
      <w:pPr>
        <w:pStyle w:val="ListParagraph"/>
        <w:numPr>
          <w:ilvl w:val="0"/>
          <w:numId w:val="318"/>
        </w:numPr>
        <w:rPr>
          <w:sz w:val="20"/>
        </w:rPr>
      </w:pPr>
      <w:r w:rsidRPr="00D967F1">
        <w:rPr>
          <w:i/>
          <w:sz w:val="20"/>
        </w:rPr>
        <w:t>Chandler/</w:t>
      </w:r>
      <w:r w:rsidR="00397B2E" w:rsidRPr="00D967F1">
        <w:rPr>
          <w:i/>
          <w:sz w:val="20"/>
        </w:rPr>
        <w:t>Sundquist</w:t>
      </w:r>
      <w:r w:rsidRPr="00D967F1">
        <w:rPr>
          <w:sz w:val="20"/>
        </w:rPr>
        <w:t xml:space="preserve"> </w:t>
      </w:r>
      <w:r w:rsidR="00DC7B28">
        <w:rPr>
          <w:i/>
          <w:sz w:val="20"/>
        </w:rPr>
        <w:t xml:space="preserve">1999 </w:t>
      </w:r>
      <w:r w:rsidRPr="00D967F1">
        <w:rPr>
          <w:sz w:val="20"/>
        </w:rPr>
        <w:t xml:space="preserve">– case report: LDF – Dx: Periapical COD </w:t>
      </w:r>
    </w:p>
    <w:p w14:paraId="12D38DEC" w14:textId="77777777" w:rsidR="00C17AE5" w:rsidRDefault="00C17AE5">
      <w:pPr>
        <w:rPr>
          <w:sz w:val="20"/>
        </w:rPr>
      </w:pPr>
    </w:p>
    <w:p w14:paraId="68FA59DA" w14:textId="64DF8C01" w:rsidR="00397B2E" w:rsidRPr="00D967F1" w:rsidRDefault="002729A8" w:rsidP="00A57EFC">
      <w:pPr>
        <w:pStyle w:val="ListParagraph"/>
        <w:numPr>
          <w:ilvl w:val="0"/>
          <w:numId w:val="318"/>
        </w:numPr>
        <w:rPr>
          <w:sz w:val="20"/>
        </w:rPr>
      </w:pPr>
      <w:r w:rsidRPr="00D967F1">
        <w:rPr>
          <w:i/>
          <w:sz w:val="20"/>
        </w:rPr>
        <w:t>Mesaros/</w:t>
      </w:r>
      <w:r w:rsidR="00397B2E" w:rsidRPr="00D967F1">
        <w:rPr>
          <w:i/>
          <w:sz w:val="20"/>
        </w:rPr>
        <w:t>Trope</w:t>
      </w:r>
      <w:r w:rsidR="00DC7B28">
        <w:rPr>
          <w:sz w:val="20"/>
        </w:rPr>
        <w:t xml:space="preserve"> </w:t>
      </w:r>
      <w:r w:rsidR="00DC7B28">
        <w:rPr>
          <w:i/>
          <w:sz w:val="20"/>
        </w:rPr>
        <w:t>1997</w:t>
      </w:r>
      <w:r w:rsidR="00DC7B28">
        <w:rPr>
          <w:sz w:val="20"/>
        </w:rPr>
        <w:t xml:space="preserve"> </w:t>
      </w:r>
      <w:r w:rsidRPr="00D967F1">
        <w:rPr>
          <w:sz w:val="20"/>
        </w:rPr>
        <w:t xml:space="preserve">– case report: 8 yr old, luxation </w:t>
      </w:r>
      <w:r w:rsidR="00397B2E" w:rsidRPr="00D967F1">
        <w:rPr>
          <w:sz w:val="20"/>
        </w:rPr>
        <w:t xml:space="preserve">#8,9 </w:t>
      </w:r>
      <w:r w:rsidRPr="00D967F1">
        <w:rPr>
          <w:sz w:val="20"/>
        </w:rPr>
        <w:t xml:space="preserve">– LDF- </w:t>
      </w:r>
      <w:r w:rsidR="00397B2E" w:rsidRPr="00D967F1">
        <w:rPr>
          <w:sz w:val="20"/>
        </w:rPr>
        <w:t xml:space="preserve"> vital</w:t>
      </w:r>
    </w:p>
    <w:p w14:paraId="58F85500" w14:textId="77777777" w:rsidR="00C17AE5" w:rsidRDefault="00C17AE5">
      <w:pPr>
        <w:rPr>
          <w:sz w:val="20"/>
        </w:rPr>
      </w:pPr>
    </w:p>
    <w:p w14:paraId="6755F17C" w14:textId="126BE5E1" w:rsidR="00397B2E" w:rsidRDefault="00F6149D" w:rsidP="00A57EFC">
      <w:pPr>
        <w:pStyle w:val="Heading1"/>
        <w:numPr>
          <w:ilvl w:val="0"/>
          <w:numId w:val="318"/>
        </w:numPr>
        <w:rPr>
          <w:b w:val="0"/>
          <w:bCs w:val="0"/>
          <w:sz w:val="20"/>
          <w:u w:val="none"/>
        </w:rPr>
      </w:pPr>
      <w:r w:rsidRPr="00BB7BA0">
        <w:rPr>
          <w:b w:val="0"/>
          <w:bCs w:val="0"/>
          <w:i/>
          <w:sz w:val="20"/>
          <w:u w:val="none"/>
        </w:rPr>
        <w:t>Tron</w:t>
      </w:r>
      <w:r w:rsidR="00397B2E" w:rsidRPr="00BB7BA0">
        <w:rPr>
          <w:b w:val="0"/>
          <w:bCs w:val="0"/>
          <w:i/>
          <w:sz w:val="20"/>
          <w:u w:val="none"/>
        </w:rPr>
        <w:t>stad</w:t>
      </w:r>
      <w:r w:rsidR="00DC7B28">
        <w:rPr>
          <w:b w:val="0"/>
          <w:bCs w:val="0"/>
          <w:i/>
          <w:sz w:val="20"/>
          <w:u w:val="none"/>
        </w:rPr>
        <w:t xml:space="preserve"> 1994</w:t>
      </w:r>
      <w:r w:rsidR="00DC7B28">
        <w:rPr>
          <w:b w:val="0"/>
          <w:bCs w:val="0"/>
          <w:sz w:val="20"/>
          <w:u w:val="none"/>
        </w:rPr>
        <w:t xml:space="preserve"> -</w:t>
      </w:r>
      <w:r w:rsidR="00397B2E">
        <w:rPr>
          <w:b w:val="0"/>
          <w:bCs w:val="0"/>
          <w:sz w:val="20"/>
          <w:u w:val="none"/>
        </w:rPr>
        <w:t xml:space="preserve"> LD</w:t>
      </w:r>
      <w:r w:rsidR="003A258F">
        <w:rPr>
          <w:b w:val="0"/>
          <w:bCs w:val="0"/>
          <w:sz w:val="20"/>
          <w:u w:val="none"/>
        </w:rPr>
        <w:t>F</w:t>
      </w:r>
      <w:r w:rsidR="00397B2E">
        <w:rPr>
          <w:b w:val="0"/>
          <w:bCs w:val="0"/>
          <w:sz w:val="20"/>
          <w:u w:val="none"/>
        </w:rPr>
        <w:t xml:space="preserve"> 91% accurate, more accurate than EPT (64%)</w:t>
      </w:r>
    </w:p>
    <w:p w14:paraId="61B0BAE8" w14:textId="77777777" w:rsidR="00C17AE5" w:rsidRDefault="00C17AE5" w:rsidP="003D06CB">
      <w:pPr>
        <w:rPr>
          <w:b/>
          <w:u w:val="single"/>
        </w:rPr>
      </w:pPr>
    </w:p>
    <w:p w14:paraId="32D9A44D" w14:textId="3DB4316F" w:rsidR="003D06CB" w:rsidRDefault="004B5AE8" w:rsidP="003D06CB">
      <w:r>
        <w:rPr>
          <w:b/>
          <w:u w:val="single"/>
        </w:rPr>
        <w:lastRenderedPageBreak/>
        <w:t>Pulse Oximeter</w:t>
      </w:r>
    </w:p>
    <w:p w14:paraId="1577C736" w14:textId="14724E6E" w:rsidR="004B5AE8" w:rsidRPr="004B5AE8" w:rsidRDefault="004B5AE8" w:rsidP="003D06CB">
      <w:pPr>
        <w:rPr>
          <w:sz w:val="20"/>
          <w:szCs w:val="20"/>
        </w:rPr>
      </w:pPr>
      <w:r>
        <w:rPr>
          <w:sz w:val="20"/>
          <w:szCs w:val="20"/>
        </w:rPr>
        <w:t xml:space="preserve">Pulse Ox = </w:t>
      </w:r>
      <w:r w:rsidR="00F10338">
        <w:rPr>
          <w:sz w:val="20"/>
          <w:szCs w:val="20"/>
        </w:rPr>
        <w:t>2 light emiting diodes at 2 wave</w:t>
      </w:r>
      <w:r w:rsidR="005A08EF">
        <w:rPr>
          <w:sz w:val="20"/>
          <w:szCs w:val="20"/>
        </w:rPr>
        <w:t xml:space="preserve">lengths (red, infared) transmit </w:t>
      </w:r>
      <w:r w:rsidR="00F10338">
        <w:rPr>
          <w:sz w:val="20"/>
          <w:szCs w:val="20"/>
        </w:rPr>
        <w:t>light through vascular tissue, absorbed selectively by oxygenated and deoxygenated hemoglobin</w:t>
      </w:r>
      <w:r w:rsidR="00C17AE5">
        <w:rPr>
          <w:sz w:val="20"/>
          <w:szCs w:val="20"/>
        </w:rPr>
        <w:t xml:space="preserve">, </w:t>
      </w:r>
      <w:r w:rsidR="00C17AE5" w:rsidRPr="00271A32">
        <w:rPr>
          <w:i/>
          <w:sz w:val="20"/>
          <w:szCs w:val="20"/>
        </w:rPr>
        <w:t>photodetector reads unabsorbed light</w:t>
      </w:r>
      <w:r w:rsidR="00C17AE5">
        <w:rPr>
          <w:sz w:val="20"/>
          <w:szCs w:val="20"/>
        </w:rPr>
        <w:t xml:space="preserve"> =</w:t>
      </w:r>
      <w:r w:rsidR="00B2341D">
        <w:rPr>
          <w:sz w:val="20"/>
          <w:szCs w:val="20"/>
        </w:rPr>
        <w:t xml:space="preserve"> </w:t>
      </w:r>
      <w:r w:rsidR="00B2341D" w:rsidRPr="004348BA">
        <w:rPr>
          <w:sz w:val="20"/>
          <w:szCs w:val="20"/>
          <w:u w:val="single"/>
        </w:rPr>
        <w:t>Oxyhemoglobin (HgO</w:t>
      </w:r>
      <w:r w:rsidR="00B2341D" w:rsidRPr="004348BA">
        <w:rPr>
          <w:sz w:val="20"/>
          <w:szCs w:val="20"/>
          <w:u w:val="single"/>
          <w:vertAlign w:val="subscript"/>
        </w:rPr>
        <w:t>2</w:t>
      </w:r>
      <w:r w:rsidR="00B2341D" w:rsidRPr="004348BA">
        <w:rPr>
          <w:sz w:val="20"/>
          <w:szCs w:val="20"/>
          <w:u w:val="single"/>
        </w:rPr>
        <w:t xml:space="preserve">) </w:t>
      </w:r>
      <w:r w:rsidR="00C17AE5" w:rsidRPr="004348BA">
        <w:rPr>
          <w:sz w:val="20"/>
          <w:szCs w:val="20"/>
          <w:u w:val="single"/>
        </w:rPr>
        <w:t>Saturation of Arterial blood</w:t>
      </w:r>
      <w:r w:rsidR="00C17AE5">
        <w:rPr>
          <w:sz w:val="20"/>
          <w:szCs w:val="20"/>
        </w:rPr>
        <w:t xml:space="preserve"> </w:t>
      </w:r>
    </w:p>
    <w:p w14:paraId="253D9DDD" w14:textId="77777777" w:rsidR="00C17AE5" w:rsidRDefault="00C17AE5" w:rsidP="003D06CB">
      <w:pPr>
        <w:rPr>
          <w:sz w:val="20"/>
          <w:szCs w:val="20"/>
        </w:rPr>
      </w:pPr>
    </w:p>
    <w:p w14:paraId="680F101B" w14:textId="24B4872F" w:rsidR="00F10338" w:rsidRPr="00E86C23" w:rsidRDefault="00C17AE5" w:rsidP="00A57EFC">
      <w:pPr>
        <w:pStyle w:val="ListParagraph"/>
        <w:numPr>
          <w:ilvl w:val="0"/>
          <w:numId w:val="319"/>
        </w:numPr>
        <w:rPr>
          <w:b/>
          <w:sz w:val="20"/>
          <w:szCs w:val="20"/>
          <w:u w:val="single"/>
        </w:rPr>
      </w:pPr>
      <w:r w:rsidRPr="005A5642">
        <w:rPr>
          <w:b/>
          <w:i/>
          <w:sz w:val="20"/>
          <w:szCs w:val="20"/>
        </w:rPr>
        <w:t>Gopikrishna</w:t>
      </w:r>
      <w:r w:rsidRPr="005A5642">
        <w:rPr>
          <w:b/>
          <w:sz w:val="20"/>
          <w:szCs w:val="20"/>
        </w:rPr>
        <w:t xml:space="preserve"> </w:t>
      </w:r>
      <w:r w:rsidRPr="005A5642">
        <w:rPr>
          <w:b/>
          <w:i/>
          <w:sz w:val="20"/>
          <w:szCs w:val="20"/>
        </w:rPr>
        <w:t>2007</w:t>
      </w:r>
      <w:r w:rsidRPr="00252854">
        <w:rPr>
          <w:sz w:val="20"/>
          <w:szCs w:val="20"/>
        </w:rPr>
        <w:t xml:space="preserve"> </w:t>
      </w:r>
      <w:r w:rsidR="0011748B">
        <w:rPr>
          <w:sz w:val="20"/>
          <w:szCs w:val="20"/>
        </w:rPr>
        <w:t xml:space="preserve">– Compared </w:t>
      </w:r>
      <w:r w:rsidR="0011748B" w:rsidRPr="00E86C23">
        <w:rPr>
          <w:b/>
          <w:sz w:val="20"/>
          <w:szCs w:val="20"/>
        </w:rPr>
        <w:t>Pu</w:t>
      </w:r>
      <w:r w:rsidR="006E5854" w:rsidRPr="00E86C23">
        <w:rPr>
          <w:b/>
          <w:sz w:val="20"/>
          <w:szCs w:val="20"/>
        </w:rPr>
        <w:t>lse Ox to EPT and</w:t>
      </w:r>
      <w:r w:rsidR="0011748B" w:rsidRPr="00E86C23">
        <w:rPr>
          <w:b/>
          <w:sz w:val="20"/>
          <w:szCs w:val="20"/>
        </w:rPr>
        <w:t xml:space="preserve"> Cold</w:t>
      </w:r>
      <w:r w:rsidR="0011748B">
        <w:rPr>
          <w:sz w:val="20"/>
          <w:szCs w:val="20"/>
        </w:rPr>
        <w:t xml:space="preserve"> </w:t>
      </w:r>
      <w:r w:rsidR="006E5854">
        <w:rPr>
          <w:sz w:val="20"/>
          <w:szCs w:val="20"/>
        </w:rPr>
        <w:t xml:space="preserve">tests </w:t>
      </w:r>
      <w:r w:rsidR="0011748B">
        <w:rPr>
          <w:sz w:val="20"/>
          <w:szCs w:val="20"/>
        </w:rPr>
        <w:t xml:space="preserve">for recently traumatized </w:t>
      </w:r>
      <w:r w:rsidR="006E5854">
        <w:rPr>
          <w:sz w:val="20"/>
          <w:szCs w:val="20"/>
        </w:rPr>
        <w:t>(</w:t>
      </w:r>
      <w:r w:rsidR="006E5854" w:rsidRPr="00E86C23">
        <w:rPr>
          <w:i/>
          <w:sz w:val="20"/>
          <w:szCs w:val="20"/>
        </w:rPr>
        <w:t>uncomplicated crown fractures, concussions, subluxations only</w:t>
      </w:r>
      <w:r w:rsidR="006E5854">
        <w:rPr>
          <w:sz w:val="20"/>
          <w:szCs w:val="20"/>
        </w:rPr>
        <w:t xml:space="preserve">) </w:t>
      </w:r>
      <w:r w:rsidR="0011748B">
        <w:rPr>
          <w:sz w:val="20"/>
          <w:szCs w:val="20"/>
        </w:rPr>
        <w:t xml:space="preserve">maxillary incisors (day 0 to 6 months post trauma); </w:t>
      </w:r>
      <w:r w:rsidR="0011748B" w:rsidRPr="006E5854">
        <w:rPr>
          <w:sz w:val="20"/>
          <w:szCs w:val="20"/>
          <w:u w:val="single"/>
        </w:rPr>
        <w:t xml:space="preserve">Pulse Ox signficantly improved ability to detect </w:t>
      </w:r>
      <w:r w:rsidR="006E5854">
        <w:rPr>
          <w:sz w:val="20"/>
          <w:szCs w:val="20"/>
          <w:u w:val="single"/>
        </w:rPr>
        <w:t>pulp vitality (</w:t>
      </w:r>
      <w:r w:rsidR="0011748B" w:rsidRPr="00E86C23">
        <w:rPr>
          <w:b/>
          <w:sz w:val="20"/>
          <w:szCs w:val="20"/>
          <w:u w:val="single"/>
        </w:rPr>
        <w:t>intact vascular supply</w:t>
      </w:r>
      <w:r w:rsidR="006E5854">
        <w:rPr>
          <w:sz w:val="20"/>
          <w:szCs w:val="20"/>
          <w:u w:val="single"/>
        </w:rPr>
        <w:t>)</w:t>
      </w:r>
      <w:r w:rsidR="0011748B" w:rsidRPr="006E5854">
        <w:rPr>
          <w:sz w:val="20"/>
          <w:szCs w:val="20"/>
          <w:u w:val="single"/>
        </w:rPr>
        <w:t xml:space="preserve"> </w:t>
      </w:r>
      <w:r w:rsidR="0011748B" w:rsidRPr="00E86C23">
        <w:rPr>
          <w:b/>
          <w:sz w:val="20"/>
          <w:szCs w:val="20"/>
          <w:u w:val="single"/>
        </w:rPr>
        <w:t xml:space="preserve">day 0 </w:t>
      </w:r>
      <w:r w:rsidR="006E5854" w:rsidRPr="00E86C23">
        <w:rPr>
          <w:b/>
          <w:sz w:val="20"/>
          <w:szCs w:val="20"/>
          <w:u w:val="single"/>
        </w:rPr>
        <w:t>–</w:t>
      </w:r>
      <w:r w:rsidR="0011748B" w:rsidRPr="00E86C23">
        <w:rPr>
          <w:b/>
          <w:sz w:val="20"/>
          <w:szCs w:val="20"/>
          <w:u w:val="single"/>
        </w:rPr>
        <w:t xml:space="preserve"> </w:t>
      </w:r>
      <w:r w:rsidR="006E5854" w:rsidRPr="00E86C23">
        <w:rPr>
          <w:b/>
          <w:sz w:val="20"/>
          <w:szCs w:val="20"/>
          <w:u w:val="single"/>
        </w:rPr>
        <w:t>1 month</w:t>
      </w:r>
    </w:p>
    <w:p w14:paraId="6AA1FF82" w14:textId="77777777" w:rsidR="00C17AE5" w:rsidRPr="006E5854" w:rsidRDefault="00C17AE5" w:rsidP="003D06CB">
      <w:pPr>
        <w:rPr>
          <w:sz w:val="20"/>
          <w:szCs w:val="20"/>
          <w:highlight w:val="yellow"/>
          <w:u w:val="single"/>
        </w:rPr>
      </w:pPr>
    </w:p>
    <w:p w14:paraId="6280DB43" w14:textId="3BB7C474" w:rsidR="003D06CB" w:rsidRPr="00B9609A" w:rsidRDefault="00F10338" w:rsidP="00A57EFC">
      <w:pPr>
        <w:pStyle w:val="ListParagraph"/>
        <w:numPr>
          <w:ilvl w:val="0"/>
          <w:numId w:val="319"/>
        </w:numPr>
        <w:rPr>
          <w:sz w:val="16"/>
          <w:szCs w:val="16"/>
        </w:rPr>
      </w:pPr>
      <w:r w:rsidRPr="005A5642">
        <w:rPr>
          <w:b/>
          <w:i/>
          <w:sz w:val="20"/>
          <w:szCs w:val="20"/>
        </w:rPr>
        <w:t>Setzer 2012</w:t>
      </w:r>
      <w:r w:rsidRPr="00B9609A">
        <w:rPr>
          <w:sz w:val="20"/>
          <w:szCs w:val="20"/>
        </w:rPr>
        <w:t xml:space="preserve"> </w:t>
      </w:r>
      <w:r w:rsidR="00B9609A">
        <w:rPr>
          <w:sz w:val="20"/>
          <w:szCs w:val="20"/>
        </w:rPr>
        <w:t>–</w:t>
      </w:r>
      <w:r w:rsidRPr="00B9609A">
        <w:rPr>
          <w:sz w:val="20"/>
          <w:szCs w:val="20"/>
        </w:rPr>
        <w:t xml:space="preserve"> </w:t>
      </w:r>
      <w:r w:rsidR="00B9609A">
        <w:rPr>
          <w:sz w:val="20"/>
          <w:szCs w:val="20"/>
        </w:rPr>
        <w:t>Evaluated Pulse Ox for determining pulpal conditions: Normal pulp, Reversible pulpitis, I</w:t>
      </w:r>
      <w:r w:rsidR="00070370">
        <w:rPr>
          <w:sz w:val="20"/>
          <w:szCs w:val="20"/>
        </w:rPr>
        <w:t>rreversible pulpitis, and Pulp</w:t>
      </w:r>
      <w:r w:rsidR="00B9609A">
        <w:rPr>
          <w:sz w:val="20"/>
          <w:szCs w:val="20"/>
        </w:rPr>
        <w:t xml:space="preserve"> necrosis.  </w:t>
      </w:r>
      <w:r w:rsidR="00B9609A" w:rsidRPr="00B9609A">
        <w:rPr>
          <w:sz w:val="20"/>
          <w:szCs w:val="20"/>
          <w:u w:val="single"/>
        </w:rPr>
        <w:t xml:space="preserve">Statistically significant differences in </w:t>
      </w:r>
      <w:r w:rsidR="00B9609A" w:rsidRPr="00E86C23">
        <w:rPr>
          <w:b/>
          <w:sz w:val="20"/>
          <w:szCs w:val="20"/>
          <w:u w:val="single"/>
        </w:rPr>
        <w:t>mean pulp oxygenation levels</w:t>
      </w:r>
      <w:r w:rsidR="00B9609A" w:rsidRPr="00B9609A">
        <w:rPr>
          <w:sz w:val="20"/>
          <w:szCs w:val="20"/>
          <w:u w:val="single"/>
        </w:rPr>
        <w:t xml:space="preserve"> for each </w:t>
      </w:r>
      <w:r w:rsidR="00B9609A">
        <w:rPr>
          <w:sz w:val="20"/>
          <w:szCs w:val="20"/>
          <w:u w:val="single"/>
        </w:rPr>
        <w:t>pulpal condition</w:t>
      </w:r>
      <w:r w:rsidR="00B9609A">
        <w:rPr>
          <w:sz w:val="20"/>
          <w:szCs w:val="20"/>
        </w:rPr>
        <w:t xml:space="preserve"> – possible method to determine pathological process within pulp</w:t>
      </w:r>
    </w:p>
    <w:p w14:paraId="671E1476" w14:textId="77777777" w:rsidR="00397B2E" w:rsidRDefault="00397B2E">
      <w:pPr>
        <w:pStyle w:val="Heading1"/>
      </w:pPr>
      <w:r>
        <w:lastRenderedPageBreak/>
        <w:t xml:space="preserve">ASA Classification </w:t>
      </w:r>
    </w:p>
    <w:p w14:paraId="1F5F5D83" w14:textId="77777777" w:rsidR="00C17AE5" w:rsidRDefault="00C17AE5" w:rsidP="00C17AE5">
      <w:pPr>
        <w:ind w:left="720"/>
        <w:rPr>
          <w:sz w:val="20"/>
        </w:rPr>
      </w:pPr>
    </w:p>
    <w:p w14:paraId="0803DAB9" w14:textId="77777777" w:rsidR="00397B2E" w:rsidRDefault="00397B2E" w:rsidP="00F6149D">
      <w:pPr>
        <w:numPr>
          <w:ilvl w:val="0"/>
          <w:numId w:val="4"/>
        </w:numPr>
        <w:rPr>
          <w:sz w:val="20"/>
        </w:rPr>
      </w:pPr>
      <w:r>
        <w:rPr>
          <w:sz w:val="20"/>
        </w:rPr>
        <w:t>A normal healthy patient</w:t>
      </w:r>
    </w:p>
    <w:p w14:paraId="50FD18E4" w14:textId="77777777" w:rsidR="00271A32" w:rsidRDefault="00271A32" w:rsidP="00271A32">
      <w:pPr>
        <w:ind w:left="720"/>
        <w:rPr>
          <w:sz w:val="20"/>
        </w:rPr>
      </w:pPr>
    </w:p>
    <w:p w14:paraId="16EA953F" w14:textId="77777777" w:rsidR="00397B2E" w:rsidRPr="00271A32" w:rsidRDefault="00397B2E" w:rsidP="00491223">
      <w:pPr>
        <w:numPr>
          <w:ilvl w:val="0"/>
          <w:numId w:val="4"/>
        </w:numPr>
        <w:rPr>
          <w:sz w:val="20"/>
        </w:rPr>
      </w:pPr>
      <w:r>
        <w:rPr>
          <w:sz w:val="20"/>
        </w:rPr>
        <w:t xml:space="preserve">A patient with </w:t>
      </w:r>
      <w:r w:rsidRPr="00271A32">
        <w:rPr>
          <w:i/>
          <w:sz w:val="20"/>
        </w:rPr>
        <w:t>mild to moderate systemic disease</w:t>
      </w:r>
    </w:p>
    <w:p w14:paraId="18B0D5C5" w14:textId="77777777" w:rsidR="00271A32" w:rsidRDefault="00271A32" w:rsidP="00271A32">
      <w:pPr>
        <w:rPr>
          <w:sz w:val="20"/>
        </w:rPr>
      </w:pPr>
    </w:p>
    <w:p w14:paraId="406C418B" w14:textId="77777777" w:rsidR="00397B2E" w:rsidRDefault="00397B2E" w:rsidP="00491223">
      <w:pPr>
        <w:numPr>
          <w:ilvl w:val="0"/>
          <w:numId w:val="4"/>
        </w:numPr>
        <w:rPr>
          <w:sz w:val="20"/>
        </w:rPr>
      </w:pPr>
      <w:r>
        <w:rPr>
          <w:sz w:val="20"/>
        </w:rPr>
        <w:t xml:space="preserve">A patient with </w:t>
      </w:r>
      <w:r w:rsidRPr="00271A32">
        <w:rPr>
          <w:i/>
          <w:sz w:val="20"/>
        </w:rPr>
        <w:t>severe systemic disease</w:t>
      </w:r>
      <w:r>
        <w:rPr>
          <w:sz w:val="20"/>
        </w:rPr>
        <w:t xml:space="preserve"> that </w:t>
      </w:r>
      <w:r w:rsidRPr="00271A32">
        <w:rPr>
          <w:sz w:val="20"/>
          <w:u w:val="single"/>
        </w:rPr>
        <w:t>limits activity</w:t>
      </w:r>
      <w:r>
        <w:rPr>
          <w:sz w:val="20"/>
        </w:rPr>
        <w:t xml:space="preserve"> but is not incapacitating</w:t>
      </w:r>
    </w:p>
    <w:p w14:paraId="1C9C7F83" w14:textId="77777777" w:rsidR="00271A32" w:rsidRDefault="00271A32" w:rsidP="00271A32">
      <w:pPr>
        <w:rPr>
          <w:sz w:val="20"/>
        </w:rPr>
      </w:pPr>
    </w:p>
    <w:p w14:paraId="141B390E" w14:textId="21E6DFD6" w:rsidR="00397B2E" w:rsidRPr="00271A32" w:rsidRDefault="00397B2E" w:rsidP="00491223">
      <w:pPr>
        <w:numPr>
          <w:ilvl w:val="0"/>
          <w:numId w:val="4"/>
        </w:numPr>
        <w:rPr>
          <w:sz w:val="20"/>
        </w:rPr>
      </w:pPr>
      <w:r>
        <w:rPr>
          <w:sz w:val="20"/>
        </w:rPr>
        <w:t xml:space="preserve">A patient with </w:t>
      </w:r>
      <w:r w:rsidRPr="00271A32">
        <w:rPr>
          <w:i/>
          <w:sz w:val="20"/>
        </w:rPr>
        <w:t>severe systemic disease</w:t>
      </w:r>
      <w:r w:rsidR="00766776">
        <w:rPr>
          <w:sz w:val="20"/>
        </w:rPr>
        <w:t xml:space="preserve"> and is a </w:t>
      </w:r>
      <w:r w:rsidR="00766776" w:rsidRPr="00271A32">
        <w:rPr>
          <w:sz w:val="20"/>
          <w:u w:val="single"/>
        </w:rPr>
        <w:t>constant</w:t>
      </w:r>
      <w:r w:rsidRPr="00271A32">
        <w:rPr>
          <w:sz w:val="20"/>
          <w:u w:val="single"/>
        </w:rPr>
        <w:t xml:space="preserve"> threat to life</w:t>
      </w:r>
    </w:p>
    <w:p w14:paraId="03E0F7EC" w14:textId="77777777" w:rsidR="00271A32" w:rsidRDefault="00271A32" w:rsidP="00271A32">
      <w:pPr>
        <w:rPr>
          <w:sz w:val="20"/>
        </w:rPr>
      </w:pPr>
    </w:p>
    <w:p w14:paraId="73689377" w14:textId="77777777" w:rsidR="00397B2E" w:rsidRDefault="00397B2E" w:rsidP="00491223">
      <w:pPr>
        <w:numPr>
          <w:ilvl w:val="0"/>
          <w:numId w:val="4"/>
        </w:numPr>
        <w:rPr>
          <w:sz w:val="20"/>
        </w:rPr>
      </w:pPr>
      <w:r>
        <w:rPr>
          <w:sz w:val="20"/>
        </w:rPr>
        <w:t xml:space="preserve">A moribund patient </w:t>
      </w:r>
      <w:r w:rsidRPr="00271A32">
        <w:rPr>
          <w:sz w:val="20"/>
          <w:u w:val="single"/>
        </w:rPr>
        <w:t>not expected to survive 24 hours</w:t>
      </w:r>
      <w:r>
        <w:rPr>
          <w:sz w:val="20"/>
        </w:rPr>
        <w:t xml:space="preserve"> with or without an operation.</w:t>
      </w:r>
    </w:p>
    <w:p w14:paraId="73F2C7EC" w14:textId="77777777" w:rsidR="003D06CB" w:rsidRDefault="003D06CB" w:rsidP="003D06CB">
      <w:pPr>
        <w:rPr>
          <w:sz w:val="20"/>
        </w:rPr>
      </w:pPr>
    </w:p>
    <w:p w14:paraId="43EC8D37" w14:textId="77777777" w:rsidR="003D06CB" w:rsidRDefault="003D06CB" w:rsidP="003D06CB">
      <w:pPr>
        <w:rPr>
          <w:sz w:val="20"/>
        </w:rPr>
      </w:pPr>
    </w:p>
    <w:p w14:paraId="64F240C8" w14:textId="77777777" w:rsidR="003D06CB" w:rsidRDefault="003D06CB" w:rsidP="003D06CB">
      <w:pPr>
        <w:rPr>
          <w:sz w:val="20"/>
        </w:rPr>
      </w:pPr>
    </w:p>
    <w:p w14:paraId="3178BF2E" w14:textId="77777777" w:rsidR="003D06CB" w:rsidRDefault="003D06CB" w:rsidP="003D06CB">
      <w:pPr>
        <w:rPr>
          <w:sz w:val="20"/>
        </w:rPr>
      </w:pPr>
    </w:p>
    <w:p w14:paraId="4E7BBC46" w14:textId="08C29380" w:rsidR="00D967F1" w:rsidRDefault="00FA62EB" w:rsidP="000713F0">
      <w:pPr>
        <w:pStyle w:val="Heading1"/>
      </w:pPr>
      <w:r>
        <w:lastRenderedPageBreak/>
        <w:t>Glickman – Classification of furcation involvement</w:t>
      </w:r>
    </w:p>
    <w:p w14:paraId="686D9689" w14:textId="77777777" w:rsidR="00FA62EB" w:rsidRDefault="00FA62EB" w:rsidP="00FA62EB">
      <w:pPr>
        <w:rPr>
          <w:sz w:val="20"/>
        </w:rPr>
      </w:pPr>
      <w:r>
        <w:rPr>
          <w:sz w:val="20"/>
        </w:rPr>
        <w:t>Class I   – Incipient lesion</w:t>
      </w:r>
    </w:p>
    <w:p w14:paraId="4F34E59A" w14:textId="77777777" w:rsidR="00FA62EB" w:rsidRDefault="00FA62EB" w:rsidP="00FA62EB">
      <w:pPr>
        <w:rPr>
          <w:sz w:val="20"/>
        </w:rPr>
      </w:pPr>
    </w:p>
    <w:p w14:paraId="3B592B00" w14:textId="77777777" w:rsidR="00FA62EB" w:rsidRDefault="00FA62EB" w:rsidP="00FA62EB">
      <w:pPr>
        <w:rPr>
          <w:sz w:val="20"/>
        </w:rPr>
      </w:pPr>
      <w:r>
        <w:rPr>
          <w:sz w:val="20"/>
        </w:rPr>
        <w:t xml:space="preserve">Class II  – Bone destroyed on one or more aspects of furca, </w:t>
      </w:r>
      <w:r w:rsidRPr="00E86C23">
        <w:rPr>
          <w:i/>
          <w:sz w:val="20"/>
        </w:rPr>
        <w:t xml:space="preserve">partial penetration of  </w:t>
      </w:r>
      <w:r w:rsidRPr="00E86C23">
        <w:rPr>
          <w:i/>
          <w:sz w:val="20"/>
        </w:rPr>
        <w:tab/>
        <w:t xml:space="preserve">   probe</w:t>
      </w:r>
      <w:r>
        <w:rPr>
          <w:sz w:val="20"/>
        </w:rPr>
        <w:t xml:space="preserve"> into furcation</w:t>
      </w:r>
    </w:p>
    <w:p w14:paraId="66D3619C" w14:textId="77777777" w:rsidR="00FA62EB" w:rsidRDefault="00FA62EB" w:rsidP="00FA62EB">
      <w:pPr>
        <w:rPr>
          <w:sz w:val="20"/>
        </w:rPr>
      </w:pPr>
    </w:p>
    <w:p w14:paraId="0439EE95" w14:textId="5460E376" w:rsidR="00FA62EB" w:rsidRDefault="00FA62EB" w:rsidP="00FA62EB">
      <w:pPr>
        <w:rPr>
          <w:sz w:val="20"/>
        </w:rPr>
      </w:pPr>
      <w:r>
        <w:rPr>
          <w:sz w:val="20"/>
        </w:rPr>
        <w:t xml:space="preserve">Class III – Interradicular bone absent but orifice of furca is </w:t>
      </w:r>
      <w:r w:rsidRPr="00E86C23">
        <w:rPr>
          <w:i/>
          <w:sz w:val="20"/>
        </w:rPr>
        <w:t>occluded by gingival</w:t>
      </w:r>
      <w:r>
        <w:rPr>
          <w:sz w:val="20"/>
        </w:rPr>
        <w:tab/>
      </w:r>
      <w:r>
        <w:rPr>
          <w:sz w:val="20"/>
        </w:rPr>
        <w:tab/>
        <w:t xml:space="preserve">    </w:t>
      </w:r>
      <w:r w:rsidRPr="00E86C23">
        <w:rPr>
          <w:i/>
          <w:sz w:val="20"/>
        </w:rPr>
        <w:t>tissue</w:t>
      </w:r>
      <w:r w:rsidR="00614D62" w:rsidRPr="00E86C23">
        <w:rPr>
          <w:i/>
          <w:sz w:val="20"/>
        </w:rPr>
        <w:t>,</w:t>
      </w:r>
      <w:r w:rsidR="00614D62">
        <w:rPr>
          <w:sz w:val="20"/>
        </w:rPr>
        <w:t xml:space="preserve"> </w:t>
      </w:r>
      <w:r w:rsidR="00614D62" w:rsidRPr="00E86C23">
        <w:rPr>
          <w:i/>
          <w:sz w:val="20"/>
        </w:rPr>
        <w:t>complete penetration of probe</w:t>
      </w:r>
      <w:r w:rsidR="00614D62">
        <w:rPr>
          <w:sz w:val="20"/>
        </w:rPr>
        <w:t xml:space="preserve"> through furcation</w:t>
      </w:r>
    </w:p>
    <w:p w14:paraId="6188B3A6" w14:textId="77777777" w:rsidR="00614D62" w:rsidRDefault="00614D62" w:rsidP="00FA62EB">
      <w:pPr>
        <w:rPr>
          <w:sz w:val="20"/>
        </w:rPr>
      </w:pPr>
    </w:p>
    <w:p w14:paraId="3D8270F1" w14:textId="77777777" w:rsidR="00FA62EB" w:rsidRDefault="00FA62EB" w:rsidP="00FA62EB">
      <w:pPr>
        <w:rPr>
          <w:sz w:val="20"/>
        </w:rPr>
      </w:pPr>
      <w:r>
        <w:rPr>
          <w:sz w:val="20"/>
        </w:rPr>
        <w:t>Class IV – Furca opening visible</w:t>
      </w:r>
    </w:p>
    <w:p w14:paraId="24B69387" w14:textId="77777777" w:rsidR="00D967F1" w:rsidRDefault="00D967F1">
      <w:pPr>
        <w:pStyle w:val="Heading1"/>
      </w:pPr>
    </w:p>
    <w:p w14:paraId="0DEE4414" w14:textId="1948CEDA" w:rsidR="00397B2E" w:rsidRDefault="00397B2E">
      <w:pPr>
        <w:pStyle w:val="Heading1"/>
      </w:pPr>
      <w:r>
        <w:t>Mobility –</w:t>
      </w:r>
      <w:r w:rsidR="000A6BA2">
        <w:t xml:space="preserve"> </w:t>
      </w:r>
      <w:r>
        <w:t xml:space="preserve">Miller </w:t>
      </w:r>
      <w:r w:rsidR="000A6BA2">
        <w:t xml:space="preserve">Index </w:t>
      </w:r>
      <w:r>
        <w:t>Classification</w:t>
      </w:r>
    </w:p>
    <w:p w14:paraId="08B672E2" w14:textId="77777777" w:rsidR="00397B2E" w:rsidRDefault="00397B2E">
      <w:pPr>
        <w:rPr>
          <w:sz w:val="20"/>
        </w:rPr>
      </w:pPr>
      <w:r>
        <w:rPr>
          <w:sz w:val="20"/>
        </w:rPr>
        <w:t>Class I   - barely perceptible</w:t>
      </w:r>
    </w:p>
    <w:p w14:paraId="5A6203BE" w14:textId="77777777" w:rsidR="00397B2E" w:rsidRDefault="00397B2E">
      <w:pPr>
        <w:rPr>
          <w:sz w:val="20"/>
        </w:rPr>
      </w:pPr>
      <w:r>
        <w:rPr>
          <w:sz w:val="20"/>
        </w:rPr>
        <w:t>Class II  - &lt; 1 mm movement</w:t>
      </w:r>
    </w:p>
    <w:p w14:paraId="2EE66E29" w14:textId="2402FEE2" w:rsidR="00397B2E" w:rsidRDefault="00397B2E">
      <w:pPr>
        <w:rPr>
          <w:sz w:val="20"/>
        </w:rPr>
      </w:pPr>
      <w:r>
        <w:rPr>
          <w:sz w:val="20"/>
        </w:rPr>
        <w:t>Class III - &gt; 1 mm movement</w:t>
      </w:r>
      <w:r w:rsidR="002729A8">
        <w:rPr>
          <w:sz w:val="20"/>
        </w:rPr>
        <w:t>/depressible in socket</w:t>
      </w:r>
    </w:p>
    <w:p w14:paraId="591CEBBE" w14:textId="77777777" w:rsidR="00397B2E" w:rsidRDefault="00397B2E">
      <w:pPr>
        <w:pStyle w:val="Heading1"/>
      </w:pPr>
      <w:r>
        <w:lastRenderedPageBreak/>
        <w:t>Does periodontal disease cause pulpal disease?</w:t>
      </w:r>
    </w:p>
    <w:p w14:paraId="458CB17D" w14:textId="0B4665DB" w:rsidR="000F71C7" w:rsidRPr="00D967F1" w:rsidRDefault="00D967F1">
      <w:pPr>
        <w:rPr>
          <w:b/>
          <w:sz w:val="20"/>
        </w:rPr>
      </w:pPr>
      <w:r>
        <w:rPr>
          <w:b/>
          <w:sz w:val="20"/>
        </w:rPr>
        <w:t>YES</w:t>
      </w:r>
    </w:p>
    <w:p w14:paraId="4181DD9B" w14:textId="5F8F5BC2" w:rsidR="00397B2E" w:rsidRPr="00D967F1" w:rsidRDefault="00397B2E" w:rsidP="00A57EFC">
      <w:pPr>
        <w:pStyle w:val="ListParagraph"/>
        <w:numPr>
          <w:ilvl w:val="0"/>
          <w:numId w:val="316"/>
        </w:numPr>
        <w:rPr>
          <w:sz w:val="20"/>
        </w:rPr>
      </w:pPr>
      <w:r w:rsidRPr="00D967F1">
        <w:rPr>
          <w:i/>
          <w:sz w:val="20"/>
        </w:rPr>
        <w:t>Seltze</w:t>
      </w:r>
      <w:r w:rsidR="00612EE6">
        <w:rPr>
          <w:i/>
          <w:sz w:val="20"/>
        </w:rPr>
        <w:t>r</w:t>
      </w:r>
      <w:r w:rsidRPr="00D967F1">
        <w:rPr>
          <w:sz w:val="20"/>
        </w:rPr>
        <w:t xml:space="preserve"> – </w:t>
      </w:r>
      <w:r w:rsidR="002729A8" w:rsidRPr="00D967F1">
        <w:rPr>
          <w:sz w:val="20"/>
        </w:rPr>
        <w:t>Y</w:t>
      </w:r>
      <w:r w:rsidRPr="00D967F1">
        <w:rPr>
          <w:sz w:val="20"/>
        </w:rPr>
        <w:t>es, bacteria can pass through lateral/accessory canals</w:t>
      </w:r>
    </w:p>
    <w:p w14:paraId="2E1F4AF1" w14:textId="77777777" w:rsidR="002729A8" w:rsidRDefault="002729A8" w:rsidP="00A57EFC">
      <w:pPr>
        <w:pStyle w:val="ListParagraph"/>
        <w:numPr>
          <w:ilvl w:val="0"/>
          <w:numId w:val="316"/>
        </w:numPr>
        <w:rPr>
          <w:sz w:val="20"/>
        </w:rPr>
      </w:pPr>
      <w:r w:rsidRPr="00D967F1">
        <w:rPr>
          <w:i/>
          <w:sz w:val="20"/>
        </w:rPr>
        <w:t>Rubach/Mitchell</w:t>
      </w:r>
      <w:r w:rsidRPr="00D967F1">
        <w:rPr>
          <w:sz w:val="20"/>
        </w:rPr>
        <w:t xml:space="preserve"> – Yes, bacteria can pass through lateral/accessory canals</w:t>
      </w:r>
    </w:p>
    <w:p w14:paraId="19C00822" w14:textId="7F53CD62" w:rsidR="00612EE6" w:rsidRPr="00D967F1" w:rsidRDefault="00612EE6" w:rsidP="00A57EFC">
      <w:pPr>
        <w:pStyle w:val="ListParagraph"/>
        <w:numPr>
          <w:ilvl w:val="0"/>
          <w:numId w:val="316"/>
        </w:numPr>
        <w:rPr>
          <w:sz w:val="20"/>
        </w:rPr>
      </w:pPr>
      <w:r>
        <w:rPr>
          <w:i/>
          <w:sz w:val="20"/>
        </w:rPr>
        <w:t>Wong</w:t>
      </w:r>
      <w:r>
        <w:rPr>
          <w:sz w:val="20"/>
        </w:rPr>
        <w:t xml:space="preserve"> – Pulpitis adjacent to areas of scaling/root planing (Perio tx)</w:t>
      </w:r>
    </w:p>
    <w:p w14:paraId="018ACBE8" w14:textId="77777777" w:rsidR="00397B2E" w:rsidRDefault="00397B2E">
      <w:pPr>
        <w:rPr>
          <w:sz w:val="20"/>
        </w:rPr>
      </w:pPr>
    </w:p>
    <w:p w14:paraId="519404F9" w14:textId="368FABEF" w:rsidR="00D967F1" w:rsidRPr="00D967F1" w:rsidRDefault="00D967F1">
      <w:pPr>
        <w:rPr>
          <w:b/>
          <w:sz w:val="20"/>
        </w:rPr>
      </w:pPr>
      <w:r>
        <w:rPr>
          <w:b/>
          <w:sz w:val="20"/>
        </w:rPr>
        <w:t>NO</w:t>
      </w:r>
    </w:p>
    <w:p w14:paraId="44BD3A47" w14:textId="737A05BF" w:rsidR="001525BA" w:rsidRPr="00D967F1" w:rsidRDefault="001525BA" w:rsidP="00A57EFC">
      <w:pPr>
        <w:pStyle w:val="ListParagraph"/>
        <w:numPr>
          <w:ilvl w:val="0"/>
          <w:numId w:val="317"/>
        </w:numPr>
        <w:rPr>
          <w:sz w:val="20"/>
        </w:rPr>
      </w:pPr>
      <w:r w:rsidRPr="00D967F1">
        <w:rPr>
          <w:i/>
          <w:sz w:val="20"/>
        </w:rPr>
        <w:t>Langeland</w:t>
      </w:r>
      <w:r w:rsidR="00D967F1">
        <w:rPr>
          <w:sz w:val="20"/>
        </w:rPr>
        <w:t xml:space="preserve"> –</w:t>
      </w:r>
      <w:r w:rsidRPr="00D967F1">
        <w:rPr>
          <w:sz w:val="20"/>
        </w:rPr>
        <w:t xml:space="preserve"> </w:t>
      </w:r>
      <w:r w:rsidRPr="00D967F1">
        <w:rPr>
          <w:sz w:val="20"/>
          <w:u w:val="single"/>
        </w:rPr>
        <w:t>Only</w:t>
      </w:r>
      <w:r w:rsidRPr="00D967F1">
        <w:rPr>
          <w:sz w:val="20"/>
        </w:rPr>
        <w:t xml:space="preserve"> when Apical Foramen involved</w:t>
      </w:r>
    </w:p>
    <w:p w14:paraId="2A719C13" w14:textId="77777777" w:rsidR="002729A8" w:rsidRPr="00D967F1" w:rsidRDefault="002729A8" w:rsidP="00A57EFC">
      <w:pPr>
        <w:pStyle w:val="ListParagraph"/>
        <w:numPr>
          <w:ilvl w:val="0"/>
          <w:numId w:val="317"/>
        </w:numPr>
        <w:rPr>
          <w:sz w:val="20"/>
        </w:rPr>
      </w:pPr>
      <w:r w:rsidRPr="00D967F1">
        <w:rPr>
          <w:i/>
          <w:sz w:val="20"/>
        </w:rPr>
        <w:t>Bergenholtz</w:t>
      </w:r>
      <w:r w:rsidRPr="00D967F1">
        <w:rPr>
          <w:sz w:val="20"/>
        </w:rPr>
        <w:t xml:space="preserve"> - No</w:t>
      </w:r>
    </w:p>
    <w:p w14:paraId="637D4184" w14:textId="7A9B1350" w:rsidR="00397B2E" w:rsidRPr="00D967F1" w:rsidRDefault="00B21B54" w:rsidP="00A57EFC">
      <w:pPr>
        <w:pStyle w:val="ListParagraph"/>
        <w:numPr>
          <w:ilvl w:val="0"/>
          <w:numId w:val="317"/>
        </w:numPr>
        <w:rPr>
          <w:sz w:val="20"/>
        </w:rPr>
      </w:pPr>
      <w:r>
        <w:rPr>
          <w:i/>
          <w:sz w:val="20"/>
        </w:rPr>
        <w:t>Mazur/</w:t>
      </w:r>
      <w:r w:rsidR="00397B2E" w:rsidRPr="00D967F1">
        <w:rPr>
          <w:i/>
          <w:sz w:val="20"/>
        </w:rPr>
        <w:t>Massler</w:t>
      </w:r>
      <w:r w:rsidR="00397B2E" w:rsidRPr="00D967F1">
        <w:rPr>
          <w:sz w:val="20"/>
        </w:rPr>
        <w:t xml:space="preserve"> – found no relationship between pulpal &amp; periodontal disease</w:t>
      </w:r>
    </w:p>
    <w:p w14:paraId="57476322" w14:textId="77777777" w:rsidR="0078172A" w:rsidRDefault="0078172A">
      <w:pPr>
        <w:pStyle w:val="Heading1"/>
        <w:rPr>
          <w:b w:val="0"/>
          <w:bCs w:val="0"/>
          <w:u w:val="none"/>
        </w:rPr>
      </w:pPr>
    </w:p>
    <w:p w14:paraId="193AD55D" w14:textId="6F03CC24" w:rsidR="00FA62EB" w:rsidRDefault="001525BA" w:rsidP="00FA62EB">
      <w:pPr>
        <w:rPr>
          <w:sz w:val="20"/>
          <w:szCs w:val="20"/>
        </w:rPr>
      </w:pPr>
      <w:r w:rsidRPr="001525BA">
        <w:rPr>
          <w:i/>
          <w:sz w:val="20"/>
          <w:szCs w:val="20"/>
        </w:rPr>
        <w:t>Gutman</w:t>
      </w:r>
      <w:r w:rsidR="00D967F1">
        <w:rPr>
          <w:i/>
          <w:sz w:val="20"/>
          <w:szCs w:val="20"/>
        </w:rPr>
        <w:t>n</w:t>
      </w:r>
      <w:r>
        <w:rPr>
          <w:sz w:val="20"/>
          <w:szCs w:val="20"/>
        </w:rPr>
        <w:t xml:space="preserve"> – 28% Molars – Furcatio</w:t>
      </w:r>
      <w:r w:rsidR="004371C1">
        <w:rPr>
          <w:sz w:val="20"/>
          <w:szCs w:val="20"/>
        </w:rPr>
        <w:t xml:space="preserve">n Canals (see also </w:t>
      </w:r>
      <w:r w:rsidR="004371C1" w:rsidRPr="00D967F1">
        <w:rPr>
          <w:i/>
          <w:sz w:val="20"/>
          <w:szCs w:val="20"/>
        </w:rPr>
        <w:t>de Deus</w:t>
      </w:r>
      <w:r w:rsidR="004371C1">
        <w:rPr>
          <w:sz w:val="20"/>
          <w:szCs w:val="20"/>
        </w:rPr>
        <w:t xml:space="preserve"> - </w:t>
      </w:r>
      <w:r>
        <w:rPr>
          <w:sz w:val="20"/>
          <w:szCs w:val="20"/>
        </w:rPr>
        <w:t xml:space="preserve">27% </w:t>
      </w:r>
      <w:r w:rsidR="00612EE6">
        <w:rPr>
          <w:sz w:val="20"/>
          <w:szCs w:val="20"/>
        </w:rPr>
        <w:t>accessory)</w:t>
      </w:r>
    </w:p>
    <w:p w14:paraId="7C3DEEEC" w14:textId="77777777" w:rsidR="00612EE6" w:rsidRDefault="00612EE6" w:rsidP="00FA62EB">
      <w:pPr>
        <w:rPr>
          <w:sz w:val="20"/>
          <w:szCs w:val="20"/>
        </w:rPr>
      </w:pPr>
    </w:p>
    <w:p w14:paraId="16051200" w14:textId="19343AD1" w:rsidR="00276E85" w:rsidRPr="0096258E" w:rsidRDefault="000A6BA2" w:rsidP="00FA62EB">
      <w:pPr>
        <w:rPr>
          <w:sz w:val="18"/>
          <w:szCs w:val="18"/>
        </w:rPr>
      </w:pPr>
      <w:r w:rsidRPr="0096258E">
        <w:rPr>
          <w:sz w:val="18"/>
          <w:szCs w:val="18"/>
        </w:rPr>
        <w:t>AAE definitions:</w:t>
      </w:r>
    </w:p>
    <w:p w14:paraId="5B903741" w14:textId="747EF735" w:rsidR="00276E85" w:rsidRDefault="000A6BA2" w:rsidP="00FA62EB">
      <w:pPr>
        <w:rPr>
          <w:sz w:val="18"/>
          <w:szCs w:val="18"/>
        </w:rPr>
      </w:pPr>
      <w:r w:rsidRPr="0096258E">
        <w:rPr>
          <w:sz w:val="18"/>
          <w:szCs w:val="18"/>
          <w:u w:val="single"/>
        </w:rPr>
        <w:t>Accessory Canal</w:t>
      </w:r>
      <w:r w:rsidRPr="0096258E">
        <w:rPr>
          <w:sz w:val="18"/>
          <w:szCs w:val="18"/>
        </w:rPr>
        <w:t xml:space="preserve"> </w:t>
      </w:r>
      <w:r w:rsidR="0096258E" w:rsidRPr="0096258E">
        <w:rPr>
          <w:sz w:val="18"/>
          <w:szCs w:val="18"/>
        </w:rPr>
        <w:t>–</w:t>
      </w:r>
      <w:r w:rsidRPr="0096258E">
        <w:rPr>
          <w:sz w:val="18"/>
          <w:szCs w:val="18"/>
        </w:rPr>
        <w:t xml:space="preserve"> </w:t>
      </w:r>
      <w:r w:rsidR="0096258E" w:rsidRPr="0096258E">
        <w:rPr>
          <w:sz w:val="18"/>
          <w:szCs w:val="18"/>
        </w:rPr>
        <w:t>Any branch of the main pulp canal or chamber that communicates with the external surface of the root</w:t>
      </w:r>
    </w:p>
    <w:p w14:paraId="45DEA005" w14:textId="386B98F0" w:rsidR="0096258E" w:rsidRPr="0096258E" w:rsidRDefault="0096258E" w:rsidP="00FA62EB">
      <w:pPr>
        <w:rPr>
          <w:sz w:val="18"/>
          <w:szCs w:val="18"/>
        </w:rPr>
      </w:pPr>
      <w:r>
        <w:rPr>
          <w:sz w:val="18"/>
          <w:szCs w:val="18"/>
          <w:u w:val="single"/>
        </w:rPr>
        <w:t>Lateral Canal</w:t>
      </w:r>
      <w:r>
        <w:rPr>
          <w:sz w:val="18"/>
          <w:szCs w:val="18"/>
        </w:rPr>
        <w:t xml:space="preserve"> – Accessory canal located in the </w:t>
      </w:r>
      <w:r w:rsidRPr="00A77EDB">
        <w:rPr>
          <w:sz w:val="18"/>
          <w:szCs w:val="18"/>
          <w:u w:val="single"/>
        </w:rPr>
        <w:t>coronal or middle third</w:t>
      </w:r>
      <w:r>
        <w:rPr>
          <w:sz w:val="18"/>
          <w:szCs w:val="18"/>
        </w:rPr>
        <w:t xml:space="preserve"> of the root</w:t>
      </w:r>
    </w:p>
    <w:p w14:paraId="71E278ED" w14:textId="329C2DEF" w:rsidR="00F11608" w:rsidRDefault="00F11608">
      <w:pPr>
        <w:pStyle w:val="Heading1"/>
        <w:rPr>
          <w:bCs w:val="0"/>
        </w:rPr>
      </w:pPr>
      <w:r w:rsidRPr="00243661">
        <w:rPr>
          <w:bCs w:val="0"/>
        </w:rPr>
        <w:lastRenderedPageBreak/>
        <w:t>Simon</w:t>
      </w:r>
      <w:r w:rsidR="00F566F2" w:rsidRPr="00243661">
        <w:rPr>
          <w:bCs w:val="0"/>
        </w:rPr>
        <w:t>’s</w:t>
      </w:r>
      <w:r w:rsidRPr="00243661">
        <w:rPr>
          <w:bCs w:val="0"/>
        </w:rPr>
        <w:t xml:space="preserve"> Classifications for Endo-Perio Lesions</w:t>
      </w:r>
    </w:p>
    <w:p w14:paraId="5D72BE8D" w14:textId="77777777" w:rsidR="00276E85" w:rsidRPr="00276E85" w:rsidRDefault="00276E85" w:rsidP="00276E85"/>
    <w:p w14:paraId="5B33C6AB" w14:textId="42656A3D" w:rsidR="009E5991" w:rsidRPr="005804A9" w:rsidRDefault="009E5991" w:rsidP="00A57EFC">
      <w:pPr>
        <w:pStyle w:val="Heading1"/>
        <w:numPr>
          <w:ilvl w:val="0"/>
          <w:numId w:val="320"/>
        </w:numPr>
        <w:rPr>
          <w:b w:val="0"/>
          <w:bCs w:val="0"/>
          <w:sz w:val="20"/>
          <w:szCs w:val="20"/>
          <w:u w:val="none"/>
        </w:rPr>
      </w:pPr>
      <w:r w:rsidRPr="005804A9">
        <w:rPr>
          <w:bCs w:val="0"/>
          <w:sz w:val="20"/>
          <w:szCs w:val="20"/>
          <w:u w:val="none"/>
        </w:rPr>
        <w:t>Primary Endo</w:t>
      </w:r>
      <w:r w:rsidR="00243661">
        <w:rPr>
          <w:b w:val="0"/>
          <w:bCs w:val="0"/>
          <w:sz w:val="20"/>
          <w:szCs w:val="20"/>
          <w:u w:val="none"/>
        </w:rPr>
        <w:t xml:space="preserve">:  </w:t>
      </w:r>
      <w:r w:rsidR="005804A9">
        <w:rPr>
          <w:b w:val="0"/>
          <w:bCs w:val="0"/>
          <w:sz w:val="20"/>
          <w:szCs w:val="20"/>
          <w:u w:val="none"/>
        </w:rPr>
        <w:t xml:space="preserve">Necrotic </w:t>
      </w:r>
      <w:r w:rsidR="00E52B7B">
        <w:rPr>
          <w:b w:val="0"/>
          <w:bCs w:val="0"/>
          <w:sz w:val="20"/>
          <w:szCs w:val="20"/>
          <w:u w:val="none"/>
        </w:rPr>
        <w:t xml:space="preserve">pulp, CAA drains into sulcus/furca = Narrow isolated PD; </w:t>
      </w:r>
      <w:r w:rsidR="005804A9">
        <w:rPr>
          <w:b w:val="0"/>
          <w:bCs w:val="0"/>
          <w:sz w:val="20"/>
          <w:szCs w:val="20"/>
          <w:u w:val="none"/>
        </w:rPr>
        <w:t>mim</w:t>
      </w:r>
      <w:r w:rsidR="00E52B7B">
        <w:rPr>
          <w:b w:val="0"/>
          <w:bCs w:val="0"/>
          <w:sz w:val="20"/>
          <w:szCs w:val="20"/>
          <w:u w:val="none"/>
        </w:rPr>
        <w:t>i</w:t>
      </w:r>
      <w:r w:rsidR="005804A9">
        <w:rPr>
          <w:b w:val="0"/>
          <w:bCs w:val="0"/>
          <w:sz w:val="20"/>
          <w:szCs w:val="20"/>
          <w:u w:val="none"/>
        </w:rPr>
        <w:t>cs VRF, Perio Abscess</w:t>
      </w:r>
    </w:p>
    <w:p w14:paraId="6C5975BF" w14:textId="578E9DDC" w:rsidR="009E5991" w:rsidRPr="00E52B7B" w:rsidRDefault="009E5991" w:rsidP="00A57EFC">
      <w:pPr>
        <w:pStyle w:val="Heading1"/>
        <w:numPr>
          <w:ilvl w:val="0"/>
          <w:numId w:val="320"/>
        </w:numPr>
        <w:rPr>
          <w:bCs w:val="0"/>
          <w:sz w:val="20"/>
          <w:szCs w:val="20"/>
          <w:u w:val="none"/>
        </w:rPr>
      </w:pPr>
      <w:r w:rsidRPr="005804A9">
        <w:rPr>
          <w:bCs w:val="0"/>
          <w:sz w:val="20"/>
          <w:szCs w:val="20"/>
          <w:u w:val="none"/>
        </w:rPr>
        <w:t>Primary Perio</w:t>
      </w:r>
      <w:r w:rsidR="00E52B7B">
        <w:rPr>
          <w:bCs w:val="0"/>
          <w:sz w:val="20"/>
          <w:szCs w:val="20"/>
          <w:u w:val="none"/>
        </w:rPr>
        <w:t>:</w:t>
      </w:r>
      <w:r w:rsidR="00E52B7B">
        <w:rPr>
          <w:b w:val="0"/>
          <w:bCs w:val="0"/>
          <w:sz w:val="20"/>
          <w:szCs w:val="20"/>
          <w:u w:val="none"/>
        </w:rPr>
        <w:t xml:space="preserve">  Vital pulp, Wide PD defect, Angular/may involve several teeth</w:t>
      </w:r>
      <w:r w:rsidR="00276E85">
        <w:rPr>
          <w:b w:val="0"/>
          <w:bCs w:val="0"/>
          <w:sz w:val="20"/>
          <w:szCs w:val="20"/>
          <w:u w:val="none"/>
        </w:rPr>
        <w:t>; Prognosis depends on Perio Tx</w:t>
      </w:r>
    </w:p>
    <w:p w14:paraId="3F07023E" w14:textId="5C94674C" w:rsidR="009E5991" w:rsidRPr="00E52B7B" w:rsidRDefault="009E5991" w:rsidP="00A57EFC">
      <w:pPr>
        <w:pStyle w:val="BodyText"/>
        <w:numPr>
          <w:ilvl w:val="0"/>
          <w:numId w:val="320"/>
        </w:numPr>
        <w:rPr>
          <w:b/>
        </w:rPr>
      </w:pPr>
      <w:r w:rsidRPr="005804A9">
        <w:rPr>
          <w:b/>
        </w:rPr>
        <w:t>Pr</w:t>
      </w:r>
      <w:r w:rsidR="00E52B7B">
        <w:rPr>
          <w:b/>
        </w:rPr>
        <w:t>i</w:t>
      </w:r>
      <w:r w:rsidRPr="005804A9">
        <w:rPr>
          <w:b/>
        </w:rPr>
        <w:t>mary Endo + Secondary Perio</w:t>
      </w:r>
      <w:r w:rsidR="00E52B7B">
        <w:t>:  Necrotic pulp, CAA drains into sulcus/furca + Plaque/calculus at gingival margin = solitary, wider PD</w:t>
      </w:r>
    </w:p>
    <w:p w14:paraId="0AEDE70F" w14:textId="59412315" w:rsidR="009E5991" w:rsidRPr="00276E85" w:rsidRDefault="009E5991" w:rsidP="00A57EFC">
      <w:pPr>
        <w:pStyle w:val="BodyText"/>
        <w:numPr>
          <w:ilvl w:val="0"/>
          <w:numId w:val="320"/>
        </w:numPr>
        <w:rPr>
          <w:b/>
        </w:rPr>
      </w:pPr>
      <w:r w:rsidRPr="005804A9">
        <w:rPr>
          <w:b/>
        </w:rPr>
        <w:t>Primary Perio + Secondary Endo</w:t>
      </w:r>
      <w:r w:rsidR="00E52B7B">
        <w:t xml:space="preserve">:  </w:t>
      </w:r>
      <w:r w:rsidR="00276E85">
        <w:t xml:space="preserve">(Controversial) Wide PD defect extending to AF </w:t>
      </w:r>
      <w:r w:rsidR="00276E85">
        <w:sym w:font="Symbol" w:char="F0AE"/>
      </w:r>
      <w:r w:rsidR="00276E85">
        <w:t xml:space="preserve"> IP/PN; Prognosis depends on Perio Tx</w:t>
      </w:r>
    </w:p>
    <w:p w14:paraId="63C5D874" w14:textId="21D5BE28" w:rsidR="009E5991" w:rsidRPr="00276E85" w:rsidRDefault="009E5991" w:rsidP="00A57EFC">
      <w:pPr>
        <w:pStyle w:val="BodyText"/>
        <w:numPr>
          <w:ilvl w:val="0"/>
          <w:numId w:val="320"/>
        </w:numPr>
        <w:rPr>
          <w:b/>
        </w:rPr>
      </w:pPr>
      <w:r w:rsidRPr="005804A9">
        <w:rPr>
          <w:b/>
        </w:rPr>
        <w:t>True Combined</w:t>
      </w:r>
      <w:r w:rsidR="00276E85">
        <w:t>: PN + Perio = Endo lesion (apically) meets perio lesion (cervically); Extensive bony destruction, Wide defects</w:t>
      </w:r>
      <w:r w:rsidR="00A436A9">
        <w:t>, May involve multiple teeth</w:t>
      </w:r>
      <w:r w:rsidR="00276E85">
        <w:t>; Prognosis depends on Perio Tx</w:t>
      </w:r>
    </w:p>
    <w:p w14:paraId="0F901BD4" w14:textId="1FECC1AD" w:rsidR="009E5991" w:rsidRPr="005804A9" w:rsidRDefault="009E5991" w:rsidP="00A57EFC">
      <w:pPr>
        <w:pStyle w:val="BodyText"/>
        <w:numPr>
          <w:ilvl w:val="0"/>
          <w:numId w:val="320"/>
        </w:numPr>
        <w:rPr>
          <w:b/>
        </w:rPr>
      </w:pPr>
      <w:r w:rsidRPr="005804A9">
        <w:rPr>
          <w:b/>
        </w:rPr>
        <w:t>Concomittant Endo Perio Lesion</w:t>
      </w:r>
      <w:r w:rsidR="00B14D52" w:rsidRPr="005804A9">
        <w:rPr>
          <w:b/>
        </w:rPr>
        <w:t xml:space="preserve"> (added later)</w:t>
      </w:r>
      <w:r w:rsidR="00276E85">
        <w:t>: Separate and Distinct Endo and Perio lesions w/ no influence on either</w:t>
      </w:r>
      <w:r w:rsidR="00A436A9">
        <w:t>; Prognosis depends on Perio Tx</w:t>
      </w:r>
    </w:p>
    <w:p w14:paraId="643B59B3" w14:textId="77777777" w:rsidR="00F11608" w:rsidRDefault="00F11608">
      <w:pPr>
        <w:pStyle w:val="BodyText"/>
      </w:pPr>
    </w:p>
    <w:p w14:paraId="4359EDCB" w14:textId="77777777" w:rsidR="009E5991" w:rsidRDefault="009E5991">
      <w:pPr>
        <w:pStyle w:val="BodyText"/>
      </w:pPr>
    </w:p>
    <w:p w14:paraId="1E482083" w14:textId="03C692F1" w:rsidR="00397B2E" w:rsidRDefault="00397B2E">
      <w:pPr>
        <w:pStyle w:val="BodyText"/>
        <w:rPr>
          <w:sz w:val="24"/>
        </w:rPr>
      </w:pPr>
      <w:r>
        <w:rPr>
          <w:b/>
          <w:bCs/>
          <w:sz w:val="24"/>
          <w:u w:val="single"/>
        </w:rPr>
        <w:lastRenderedPageBreak/>
        <w:t>Biol</w:t>
      </w:r>
      <w:r w:rsidR="009E5991">
        <w:rPr>
          <w:b/>
          <w:bCs/>
          <w:sz w:val="24"/>
          <w:u w:val="single"/>
        </w:rPr>
        <w:t>ogic W</w:t>
      </w:r>
      <w:r>
        <w:rPr>
          <w:b/>
          <w:bCs/>
          <w:sz w:val="24"/>
          <w:u w:val="single"/>
        </w:rPr>
        <w:t xml:space="preserve">idth </w:t>
      </w:r>
    </w:p>
    <w:p w14:paraId="2C22B704" w14:textId="77777777" w:rsidR="00397B2E" w:rsidRDefault="00397B2E">
      <w:pPr>
        <w:pStyle w:val="BodyText"/>
      </w:pPr>
      <w:r w:rsidRPr="00611ECF">
        <w:rPr>
          <w:i/>
        </w:rPr>
        <w:t>Gargiulo</w:t>
      </w:r>
      <w:r>
        <w:t xml:space="preserve"> – </w:t>
      </w:r>
      <w:r>
        <w:tab/>
        <w:t xml:space="preserve">           1.    sulcus depth ~ 1mm</w:t>
      </w:r>
    </w:p>
    <w:p w14:paraId="4AD3EA8C" w14:textId="77777777" w:rsidR="00397B2E" w:rsidRDefault="00397B2E" w:rsidP="00491223">
      <w:pPr>
        <w:pStyle w:val="BodyText"/>
        <w:numPr>
          <w:ilvl w:val="2"/>
          <w:numId w:val="1"/>
        </w:numPr>
      </w:pPr>
      <w:r>
        <w:t>epithelial attachment ~ 1mm</w:t>
      </w:r>
    </w:p>
    <w:p w14:paraId="3ED9CB62" w14:textId="77777777" w:rsidR="00397B2E" w:rsidRDefault="00397B2E" w:rsidP="00491223">
      <w:pPr>
        <w:pStyle w:val="BodyText"/>
        <w:numPr>
          <w:ilvl w:val="2"/>
          <w:numId w:val="1"/>
        </w:numPr>
      </w:pPr>
      <w:r>
        <w:t>connective tissue attachment ~ 1mm</w:t>
      </w:r>
    </w:p>
    <w:p w14:paraId="445C563A" w14:textId="77777777" w:rsidR="00397B2E" w:rsidRDefault="00397B2E">
      <w:pPr>
        <w:pStyle w:val="BodyText"/>
      </w:pPr>
    </w:p>
    <w:p w14:paraId="2564D0EE" w14:textId="2E858B9F" w:rsidR="00397B2E" w:rsidRDefault="002E6F6F">
      <w:pPr>
        <w:pStyle w:val="BodyText"/>
      </w:pPr>
      <w:r>
        <w:rPr>
          <w:b/>
          <w:bCs/>
          <w:sz w:val="24"/>
          <w:u w:val="single"/>
        </w:rPr>
        <w:t>Calcific M</w:t>
      </w:r>
      <w:r w:rsidR="00397B2E" w:rsidRPr="00942030">
        <w:rPr>
          <w:b/>
          <w:bCs/>
          <w:sz w:val="24"/>
          <w:u w:val="single"/>
        </w:rPr>
        <w:t>etamorphosis</w:t>
      </w:r>
      <w:r w:rsidR="00942030">
        <w:rPr>
          <w:b/>
          <w:bCs/>
          <w:sz w:val="24"/>
          <w:u w:val="single"/>
        </w:rPr>
        <w:t xml:space="preserve"> (aka PCO)</w:t>
      </w:r>
    </w:p>
    <w:p w14:paraId="27AFF67B" w14:textId="77777777" w:rsidR="00397B2E" w:rsidRDefault="00397B2E" w:rsidP="00A57EFC">
      <w:pPr>
        <w:pStyle w:val="BodyText"/>
        <w:numPr>
          <w:ilvl w:val="0"/>
          <w:numId w:val="321"/>
        </w:numPr>
      </w:pPr>
      <w:r w:rsidRPr="00611ECF">
        <w:rPr>
          <w:i/>
        </w:rPr>
        <w:t>Trowbridge/Kim</w:t>
      </w:r>
      <w:r>
        <w:t xml:space="preserve"> – caused by luxation </w:t>
      </w:r>
      <w:r w:rsidR="008836AB">
        <w:t>injury,</w:t>
      </w:r>
      <w:r>
        <w:t xml:space="preserve"> obliteration of pulp by mineralized tissue.  Occurs in </w:t>
      </w:r>
      <w:r w:rsidRPr="00611ECF">
        <w:rPr>
          <w:b/>
        </w:rPr>
        <w:t>immature teeth</w:t>
      </w:r>
      <w:r>
        <w:t>, pulpal infarct, connective tissue from PDL</w:t>
      </w:r>
      <w:r w:rsidR="00611ECF">
        <w:t xml:space="preserve"> proliferates and replaces pulp.</w:t>
      </w:r>
    </w:p>
    <w:p w14:paraId="248F931E" w14:textId="77777777" w:rsidR="00397B2E" w:rsidRDefault="00397B2E" w:rsidP="00A57EFC">
      <w:pPr>
        <w:pStyle w:val="BodyText"/>
        <w:numPr>
          <w:ilvl w:val="0"/>
          <w:numId w:val="321"/>
        </w:numPr>
      </w:pPr>
      <w:r w:rsidRPr="00251527">
        <w:rPr>
          <w:b/>
          <w:i/>
        </w:rPr>
        <w:t>Gutmann</w:t>
      </w:r>
      <w:r w:rsidRPr="00251527">
        <w:t xml:space="preserve"> </w:t>
      </w:r>
      <w:r>
        <w:t>–</w:t>
      </w:r>
      <w:r w:rsidR="00770624">
        <w:t xml:space="preserve">1-16% CM cases </w:t>
      </w:r>
      <w:r>
        <w:t xml:space="preserve">develop pulpal necrosis, </w:t>
      </w:r>
      <w:r w:rsidR="00611ECF">
        <w:t>do not</w:t>
      </w:r>
      <w:r>
        <w:t xml:space="preserve"> treat cases of calcific meta</w:t>
      </w:r>
      <w:r w:rsidR="00611ECF">
        <w:t xml:space="preserve">morphosis </w:t>
      </w:r>
      <w:r w:rsidR="00611ECF" w:rsidRPr="005A5642">
        <w:rPr>
          <w:u w:val="single"/>
        </w:rPr>
        <w:t>unless AP or nonvital</w:t>
      </w:r>
    </w:p>
    <w:p w14:paraId="330BB5D9" w14:textId="79B56254" w:rsidR="00397B2E" w:rsidRDefault="00397B2E" w:rsidP="00A57EFC">
      <w:pPr>
        <w:pStyle w:val="BodyText"/>
        <w:numPr>
          <w:ilvl w:val="0"/>
          <w:numId w:val="321"/>
        </w:numPr>
      </w:pPr>
      <w:r w:rsidRPr="00D236F7">
        <w:rPr>
          <w:b/>
          <w:i/>
        </w:rPr>
        <w:t>Andreasen</w:t>
      </w:r>
      <w:r>
        <w:t xml:space="preserve"> – </w:t>
      </w:r>
      <w:r w:rsidRPr="00A71893">
        <w:rPr>
          <w:b/>
        </w:rPr>
        <w:t xml:space="preserve">22% </w:t>
      </w:r>
      <w:r w:rsidR="002E6F6F" w:rsidRPr="00A71893">
        <w:rPr>
          <w:b/>
        </w:rPr>
        <w:t xml:space="preserve">trauma cases </w:t>
      </w:r>
      <w:r w:rsidR="002E6F6F" w:rsidRPr="00A71893">
        <w:rPr>
          <w:b/>
        </w:rPr>
        <w:sym w:font="Symbol" w:char="F0AE"/>
      </w:r>
      <w:r w:rsidR="00611ECF" w:rsidRPr="00A71893">
        <w:rPr>
          <w:b/>
        </w:rPr>
        <w:t xml:space="preserve"> Calcific</w:t>
      </w:r>
      <w:r w:rsidRPr="00A71893">
        <w:rPr>
          <w:b/>
        </w:rPr>
        <w:t xml:space="preserve"> metamorphosis</w:t>
      </w:r>
    </w:p>
    <w:p w14:paraId="634C1867" w14:textId="77777777" w:rsidR="00611ECF" w:rsidRPr="00770624" w:rsidRDefault="00770624" w:rsidP="00A57EFC">
      <w:pPr>
        <w:pStyle w:val="BodyText"/>
        <w:numPr>
          <w:ilvl w:val="0"/>
          <w:numId w:val="321"/>
        </w:numPr>
      </w:pPr>
      <w:r w:rsidRPr="00507C66">
        <w:rPr>
          <w:i/>
        </w:rPr>
        <w:t>Jacobsen</w:t>
      </w:r>
      <w:r w:rsidRPr="00A76A86">
        <w:rPr>
          <w:b/>
        </w:rPr>
        <w:t xml:space="preserve"> </w:t>
      </w:r>
      <w:r>
        <w:t xml:space="preserve">– </w:t>
      </w:r>
      <w:r w:rsidRPr="00770624">
        <w:t xml:space="preserve">70-90% horiztonal root fractures </w:t>
      </w:r>
      <w:r>
        <w:t>develop Calcific Metamorphosis</w:t>
      </w:r>
    </w:p>
    <w:p w14:paraId="795107B3" w14:textId="64005639" w:rsidR="00397B2E" w:rsidRPr="00DC7B28" w:rsidRDefault="00397B2E" w:rsidP="00A57EFC">
      <w:pPr>
        <w:pStyle w:val="ListParagraph"/>
        <w:numPr>
          <w:ilvl w:val="0"/>
          <w:numId w:val="321"/>
        </w:numPr>
        <w:rPr>
          <w:sz w:val="20"/>
        </w:rPr>
      </w:pPr>
      <w:r w:rsidRPr="00A76A86">
        <w:rPr>
          <w:b/>
          <w:i/>
          <w:sz w:val="20"/>
        </w:rPr>
        <w:t>W</w:t>
      </w:r>
      <w:r w:rsidR="0033337A">
        <w:rPr>
          <w:b/>
          <w:i/>
          <w:sz w:val="20"/>
        </w:rPr>
        <w:t>alton</w:t>
      </w:r>
      <w:r w:rsidR="002E6F6F" w:rsidRPr="00A76A86">
        <w:rPr>
          <w:b/>
          <w:sz w:val="20"/>
        </w:rPr>
        <w:t xml:space="preserve"> </w:t>
      </w:r>
      <w:r w:rsidR="002E6F6F">
        <w:rPr>
          <w:sz w:val="20"/>
        </w:rPr>
        <w:t>– No</w:t>
      </w:r>
      <w:r w:rsidRPr="00DC7B28">
        <w:rPr>
          <w:sz w:val="20"/>
        </w:rPr>
        <w:t xml:space="preserve"> visible canal </w:t>
      </w:r>
      <w:r w:rsidR="00204884">
        <w:rPr>
          <w:sz w:val="20"/>
        </w:rPr>
        <w:t xml:space="preserve">radiographically </w:t>
      </w:r>
      <w:r w:rsidRPr="00DC7B28">
        <w:rPr>
          <w:sz w:val="20"/>
        </w:rPr>
        <w:t xml:space="preserve">but </w:t>
      </w:r>
      <w:r w:rsidR="002E6F6F">
        <w:rPr>
          <w:sz w:val="20"/>
        </w:rPr>
        <w:t>ALWAYS</w:t>
      </w:r>
      <w:r w:rsidRPr="00DC7B28">
        <w:rPr>
          <w:sz w:val="20"/>
        </w:rPr>
        <w:t xml:space="preserve"> present histologically</w:t>
      </w:r>
    </w:p>
    <w:p w14:paraId="2A41D64B" w14:textId="6E12B719" w:rsidR="00397B2E" w:rsidRDefault="002E6F6F">
      <w:pPr>
        <w:pStyle w:val="Heading1"/>
        <w:rPr>
          <w:sz w:val="20"/>
        </w:rPr>
      </w:pPr>
      <w:r>
        <w:lastRenderedPageBreak/>
        <w:t>Calcific Metamorphosis (aka PCO)</w:t>
      </w:r>
    </w:p>
    <w:p w14:paraId="3AC6C354" w14:textId="77777777" w:rsidR="00397B2E" w:rsidRPr="00DC7B28" w:rsidRDefault="00397B2E" w:rsidP="00A57EFC">
      <w:pPr>
        <w:pStyle w:val="ListParagraph"/>
        <w:numPr>
          <w:ilvl w:val="0"/>
          <w:numId w:val="322"/>
        </w:numPr>
        <w:rPr>
          <w:sz w:val="20"/>
        </w:rPr>
      </w:pPr>
      <w:r w:rsidRPr="00AA4FE8">
        <w:rPr>
          <w:b/>
          <w:i/>
          <w:sz w:val="20"/>
        </w:rPr>
        <w:t>Trope</w:t>
      </w:r>
      <w:r w:rsidRPr="00DC7B28">
        <w:rPr>
          <w:sz w:val="20"/>
        </w:rPr>
        <w:t xml:space="preserve"> – caused by luxation injury, </w:t>
      </w:r>
      <w:r w:rsidRPr="00A71893">
        <w:rPr>
          <w:sz w:val="20"/>
          <w:u w:val="single"/>
        </w:rPr>
        <w:t>uncontrolled reparative dentin</w:t>
      </w:r>
      <w:r w:rsidRPr="00DC7B28">
        <w:rPr>
          <w:sz w:val="20"/>
        </w:rPr>
        <w:t xml:space="preserve"> or hemorrhage and </w:t>
      </w:r>
      <w:r w:rsidRPr="00A71893">
        <w:rPr>
          <w:sz w:val="20"/>
          <w:u w:val="single"/>
        </w:rPr>
        <w:t>clot formation act as a nidus for calcification</w:t>
      </w:r>
      <w:r w:rsidRPr="00DC7B28">
        <w:rPr>
          <w:sz w:val="20"/>
        </w:rPr>
        <w:t xml:space="preserve">, occurs in </w:t>
      </w:r>
      <w:r w:rsidRPr="00DC7B28">
        <w:rPr>
          <w:b/>
          <w:sz w:val="20"/>
        </w:rPr>
        <w:t>immature</w:t>
      </w:r>
      <w:r w:rsidRPr="00DC7B28">
        <w:rPr>
          <w:sz w:val="20"/>
        </w:rPr>
        <w:t xml:space="preserve"> teeth.</w:t>
      </w:r>
    </w:p>
    <w:p w14:paraId="76403D50" w14:textId="37C49768" w:rsidR="00770624" w:rsidRDefault="00770624" w:rsidP="00A57EFC">
      <w:pPr>
        <w:pStyle w:val="BodyText"/>
        <w:numPr>
          <w:ilvl w:val="0"/>
          <w:numId w:val="322"/>
        </w:numPr>
      </w:pPr>
      <w:r w:rsidRPr="00C229AB">
        <w:rPr>
          <w:b/>
          <w:i/>
        </w:rPr>
        <w:t>Robertson/Andreasen</w:t>
      </w:r>
      <w:r w:rsidRPr="00C229AB">
        <w:rPr>
          <w:b/>
        </w:rPr>
        <w:t xml:space="preserve"> </w:t>
      </w:r>
      <w:r>
        <w:t xml:space="preserve">– </w:t>
      </w:r>
      <w:r w:rsidRPr="00507C66">
        <w:rPr>
          <w:b/>
        </w:rPr>
        <w:t>8.5%</w:t>
      </w:r>
      <w:r w:rsidR="000F7048" w:rsidRPr="00507C66">
        <w:t xml:space="preserve"> PCO cases </w:t>
      </w:r>
      <w:r w:rsidR="000F7048" w:rsidRPr="00507C66">
        <w:sym w:font="Symbol" w:char="F0AE"/>
      </w:r>
      <w:r w:rsidR="000F7048" w:rsidRPr="00507C66">
        <w:t xml:space="preserve"> Necrosis;</w:t>
      </w:r>
      <w:r>
        <w:t xml:space="preserve"> 50% </w:t>
      </w:r>
      <w:r w:rsidR="000F7048">
        <w:t xml:space="preserve">PCO </w:t>
      </w:r>
      <w:r>
        <w:t>respond to vitality test</w:t>
      </w:r>
      <w:r w:rsidR="00204884">
        <w:t xml:space="preserve"> (final recall: 16 years)</w:t>
      </w:r>
      <w:r w:rsidR="001D15FD">
        <w:t>, 20 yr survival: 84%</w:t>
      </w:r>
    </w:p>
    <w:p w14:paraId="197D1110" w14:textId="2BE85F57" w:rsidR="00397B2E" w:rsidRDefault="00770624" w:rsidP="00A57EFC">
      <w:pPr>
        <w:pStyle w:val="ListParagraph"/>
        <w:numPr>
          <w:ilvl w:val="0"/>
          <w:numId w:val="322"/>
        </w:numPr>
        <w:rPr>
          <w:sz w:val="20"/>
          <w:szCs w:val="20"/>
        </w:rPr>
      </w:pPr>
      <w:r w:rsidRPr="00DC7B28">
        <w:rPr>
          <w:i/>
          <w:sz w:val="20"/>
          <w:szCs w:val="20"/>
        </w:rPr>
        <w:t>Holcomb/Gregory</w:t>
      </w:r>
      <w:r w:rsidR="000F7048" w:rsidRPr="00DC7B28">
        <w:rPr>
          <w:sz w:val="20"/>
          <w:szCs w:val="20"/>
        </w:rPr>
        <w:t xml:space="preserve"> – 7% PCO cases </w:t>
      </w:r>
      <w:r w:rsidR="000F7048">
        <w:sym w:font="Symbol" w:char="F0AE"/>
      </w:r>
      <w:r w:rsidRPr="00DC7B28">
        <w:rPr>
          <w:sz w:val="20"/>
          <w:szCs w:val="20"/>
        </w:rPr>
        <w:t xml:space="preserve"> Necrosis</w:t>
      </w:r>
    </w:p>
    <w:p w14:paraId="66C4597E" w14:textId="3BDFA369" w:rsidR="003C1FCE" w:rsidRPr="00507C66" w:rsidRDefault="003C1FCE" w:rsidP="00A57EFC">
      <w:pPr>
        <w:pStyle w:val="ListParagraph"/>
        <w:numPr>
          <w:ilvl w:val="0"/>
          <w:numId w:val="322"/>
        </w:numPr>
        <w:rPr>
          <w:sz w:val="20"/>
          <w:szCs w:val="20"/>
          <w:u w:val="single"/>
        </w:rPr>
      </w:pPr>
      <w:r w:rsidRPr="00C229AB">
        <w:rPr>
          <w:b/>
          <w:i/>
          <w:sz w:val="20"/>
          <w:szCs w:val="20"/>
        </w:rPr>
        <w:t>Gutman</w:t>
      </w:r>
      <w:r w:rsidR="00E7326B" w:rsidRPr="00C229AB">
        <w:rPr>
          <w:b/>
          <w:i/>
          <w:sz w:val="20"/>
          <w:szCs w:val="20"/>
        </w:rPr>
        <w:t>n</w:t>
      </w:r>
      <w:r w:rsidR="00E7326B" w:rsidRPr="00C229AB">
        <w:rPr>
          <w:b/>
          <w:sz w:val="20"/>
          <w:szCs w:val="20"/>
        </w:rPr>
        <w:t xml:space="preserve"> </w:t>
      </w:r>
      <w:r w:rsidR="00E7326B">
        <w:rPr>
          <w:sz w:val="20"/>
          <w:szCs w:val="20"/>
        </w:rPr>
        <w:t xml:space="preserve">– </w:t>
      </w:r>
      <w:r w:rsidR="00E7326B" w:rsidRPr="00507C66">
        <w:rPr>
          <w:b/>
          <w:sz w:val="20"/>
          <w:szCs w:val="20"/>
        </w:rPr>
        <w:t>1-16%</w:t>
      </w:r>
      <w:r w:rsidR="00E7326B">
        <w:rPr>
          <w:sz w:val="20"/>
          <w:szCs w:val="20"/>
        </w:rPr>
        <w:t xml:space="preserve"> CM cases develop necrosis, do not treat </w:t>
      </w:r>
      <w:r w:rsidR="00F866FB">
        <w:rPr>
          <w:sz w:val="20"/>
          <w:szCs w:val="20"/>
        </w:rPr>
        <w:t>CM</w:t>
      </w:r>
      <w:r w:rsidR="00E7326B">
        <w:rPr>
          <w:sz w:val="20"/>
          <w:szCs w:val="20"/>
        </w:rPr>
        <w:t xml:space="preserve"> </w:t>
      </w:r>
      <w:r w:rsidR="00E7326B" w:rsidRPr="00507C66">
        <w:rPr>
          <w:sz w:val="20"/>
          <w:szCs w:val="20"/>
          <w:u w:val="single"/>
        </w:rPr>
        <w:t>unless AP or nonvital</w:t>
      </w:r>
    </w:p>
    <w:p w14:paraId="6E0454F9" w14:textId="77777777" w:rsidR="00770624" w:rsidRPr="00770624" w:rsidRDefault="00770624">
      <w:pPr>
        <w:rPr>
          <w:sz w:val="20"/>
          <w:szCs w:val="20"/>
        </w:rPr>
      </w:pPr>
    </w:p>
    <w:p w14:paraId="373CBD35" w14:textId="77777777" w:rsidR="00397B2E" w:rsidRDefault="00397B2E">
      <w:pPr>
        <w:pStyle w:val="Heading1"/>
      </w:pPr>
      <w:r>
        <w:t>Dystrophic Calcification</w:t>
      </w:r>
    </w:p>
    <w:p w14:paraId="303371B2" w14:textId="77777777" w:rsidR="00397B2E" w:rsidRDefault="00397B2E"/>
    <w:p w14:paraId="409D9288" w14:textId="77777777" w:rsidR="00397B2E" w:rsidRDefault="00397B2E">
      <w:pPr>
        <w:pStyle w:val="BodyText"/>
      </w:pPr>
      <w:r>
        <w:t>Diffuse foci of calcification frequently found in the aging pulp; usually described as being perivascular or perineural.</w:t>
      </w:r>
    </w:p>
    <w:p w14:paraId="1DF2372F" w14:textId="77777777" w:rsidR="00DC7B28" w:rsidRDefault="00DC7B28" w:rsidP="00EA30B3">
      <w:pPr>
        <w:rPr>
          <w:sz w:val="20"/>
        </w:rPr>
      </w:pPr>
    </w:p>
    <w:p w14:paraId="72A59D79" w14:textId="77777777" w:rsidR="00260455" w:rsidRDefault="00260455" w:rsidP="00EA30B3">
      <w:pPr>
        <w:rPr>
          <w:sz w:val="20"/>
        </w:rPr>
      </w:pPr>
    </w:p>
    <w:p w14:paraId="5F9405E1" w14:textId="18E70EA1" w:rsidR="00EA30B3" w:rsidRDefault="00DB23B2" w:rsidP="00EA30B3">
      <w:pPr>
        <w:rPr>
          <w:b/>
          <w:bCs/>
          <w:u w:val="single"/>
        </w:rPr>
      </w:pPr>
      <w:r>
        <w:rPr>
          <w:b/>
          <w:bCs/>
          <w:u w:val="single"/>
        </w:rPr>
        <w:lastRenderedPageBreak/>
        <w:t xml:space="preserve">Age &amp; </w:t>
      </w:r>
      <w:r w:rsidR="00EA30B3" w:rsidRPr="00260455">
        <w:rPr>
          <w:b/>
          <w:bCs/>
          <w:u w:val="single"/>
        </w:rPr>
        <w:t>Pulp Stones / pulpal calcification</w:t>
      </w:r>
    </w:p>
    <w:p w14:paraId="4CB27B4E" w14:textId="77777777" w:rsidR="00EA30B3" w:rsidRDefault="00EA30B3" w:rsidP="00EA30B3">
      <w:pPr>
        <w:ind w:left="360"/>
        <w:rPr>
          <w:sz w:val="20"/>
        </w:rPr>
      </w:pPr>
    </w:p>
    <w:p w14:paraId="6CB9F0F5" w14:textId="7C7F1412" w:rsidR="00DB23B2" w:rsidRDefault="00EA30B3" w:rsidP="00DB23B2">
      <w:pPr>
        <w:pStyle w:val="BodyTextIndent"/>
        <w:numPr>
          <w:ilvl w:val="0"/>
          <w:numId w:val="28"/>
        </w:numPr>
      </w:pPr>
      <w:r w:rsidRPr="00C229AB">
        <w:rPr>
          <w:b/>
          <w:i/>
        </w:rPr>
        <w:t>Bernick</w:t>
      </w:r>
      <w:r w:rsidR="00DB23B2">
        <w:t xml:space="preserve"> – A</w:t>
      </w:r>
      <w:r>
        <w:t>ge causes</w:t>
      </w:r>
      <w:r w:rsidR="00DB23B2">
        <w:t>:</w:t>
      </w:r>
    </w:p>
    <w:p w14:paraId="0C689A44" w14:textId="4B4F09A5" w:rsidR="00DB23B2" w:rsidRDefault="00DB23B2" w:rsidP="00DB23B2">
      <w:pPr>
        <w:pStyle w:val="BodyTextIndent"/>
        <w:numPr>
          <w:ilvl w:val="1"/>
          <w:numId w:val="28"/>
        </w:numPr>
      </w:pPr>
      <w:r>
        <w:t xml:space="preserve">Reduction in </w:t>
      </w:r>
      <w:r w:rsidR="00EA30B3" w:rsidRPr="00376ED7">
        <w:rPr>
          <w:i/>
        </w:rPr>
        <w:t>vascu</w:t>
      </w:r>
      <w:r w:rsidRPr="00376ED7">
        <w:rPr>
          <w:i/>
        </w:rPr>
        <w:t>lar supply, innervation</w:t>
      </w:r>
      <w:r>
        <w:t xml:space="preserve"> (loss of plexus of rashkow), </w:t>
      </w:r>
      <w:r w:rsidRPr="00376ED7">
        <w:rPr>
          <w:i/>
        </w:rPr>
        <w:t>cellularity</w:t>
      </w:r>
      <w:r>
        <w:t xml:space="preserve"> (odontoblasts deterioration), </w:t>
      </w:r>
      <w:r w:rsidRPr="00376ED7">
        <w:rPr>
          <w:i/>
        </w:rPr>
        <w:t>and pulp chamber size</w:t>
      </w:r>
      <w:r w:rsidRPr="00376ED7">
        <w:t xml:space="preserve"> </w:t>
      </w:r>
      <w:r>
        <w:t>(due to deposition of dentin)</w:t>
      </w:r>
    </w:p>
    <w:p w14:paraId="76312EC2" w14:textId="1EEB9EC2" w:rsidR="00EA30B3" w:rsidRDefault="00DB23B2" w:rsidP="00DB23B2">
      <w:pPr>
        <w:pStyle w:val="BodyTextIndent"/>
        <w:numPr>
          <w:ilvl w:val="1"/>
          <w:numId w:val="28"/>
        </w:numPr>
      </w:pPr>
      <w:r>
        <w:t>I</w:t>
      </w:r>
      <w:r w:rsidR="00EA30B3">
        <w:t>ncre</w:t>
      </w:r>
      <w:r>
        <w:t>ase in</w:t>
      </w:r>
      <w:r w:rsidR="00EA30B3">
        <w:t xml:space="preserve"> </w:t>
      </w:r>
      <w:r w:rsidR="00EA30B3" w:rsidRPr="00376ED7">
        <w:rPr>
          <w:i/>
        </w:rPr>
        <w:t>calcified masses</w:t>
      </w:r>
      <w:r w:rsidRPr="00376ED7">
        <w:rPr>
          <w:i/>
        </w:rPr>
        <w:t xml:space="preserve"> and collagen</w:t>
      </w:r>
      <w:r>
        <w:t xml:space="preserve"> (relatively)</w:t>
      </w:r>
      <w:r w:rsidR="00EA30B3">
        <w:t xml:space="preserve"> </w:t>
      </w:r>
      <w:r>
        <w:t>with</w:t>
      </w:r>
      <w:r w:rsidR="00EA30B3">
        <w:t>in the pulp</w:t>
      </w:r>
    </w:p>
    <w:p w14:paraId="57DBB6FF" w14:textId="77777777" w:rsidR="00EA30B3" w:rsidRDefault="00EA30B3" w:rsidP="00EA30B3">
      <w:pPr>
        <w:rPr>
          <w:sz w:val="20"/>
        </w:rPr>
      </w:pPr>
    </w:p>
    <w:p w14:paraId="0B78D52B" w14:textId="06D79E78" w:rsidR="00EA30B3" w:rsidRPr="00DB23B2" w:rsidRDefault="00EA30B3" w:rsidP="00EA30B3">
      <w:pPr>
        <w:numPr>
          <w:ilvl w:val="0"/>
          <w:numId w:val="28"/>
        </w:numPr>
        <w:rPr>
          <w:sz w:val="20"/>
        </w:rPr>
      </w:pPr>
      <w:r w:rsidRPr="00507C66">
        <w:rPr>
          <w:i/>
          <w:sz w:val="20"/>
        </w:rPr>
        <w:t>Hendricks-Klyvert</w:t>
      </w:r>
      <w:r w:rsidRPr="00C229AB">
        <w:rPr>
          <w:b/>
          <w:sz w:val="20"/>
        </w:rPr>
        <w:t xml:space="preserve"> </w:t>
      </w:r>
      <w:r>
        <w:rPr>
          <w:sz w:val="20"/>
        </w:rPr>
        <w:t>– incidence of calcifications 8-90%</w:t>
      </w:r>
    </w:p>
    <w:p w14:paraId="3596910A" w14:textId="77777777" w:rsidR="00EA30B3" w:rsidRDefault="00EA30B3" w:rsidP="00487A68">
      <w:pPr>
        <w:numPr>
          <w:ilvl w:val="1"/>
          <w:numId w:val="28"/>
        </w:numPr>
        <w:rPr>
          <w:sz w:val="20"/>
        </w:rPr>
      </w:pPr>
      <w:r>
        <w:rPr>
          <w:sz w:val="20"/>
        </w:rPr>
        <w:t>Pulp stones – calcifications</w:t>
      </w:r>
    </w:p>
    <w:p w14:paraId="6C46EBDF" w14:textId="77777777" w:rsidR="00EA30B3" w:rsidRDefault="00EA30B3" w:rsidP="00487A68">
      <w:pPr>
        <w:numPr>
          <w:ilvl w:val="1"/>
          <w:numId w:val="28"/>
        </w:numPr>
        <w:rPr>
          <w:sz w:val="20"/>
        </w:rPr>
      </w:pPr>
      <w:r>
        <w:rPr>
          <w:sz w:val="20"/>
        </w:rPr>
        <w:t>Denticles – composed of dentin</w:t>
      </w:r>
    </w:p>
    <w:p w14:paraId="77D3AF89" w14:textId="77777777" w:rsidR="00EA30B3" w:rsidRDefault="00EA30B3" w:rsidP="00EA30B3">
      <w:pPr>
        <w:rPr>
          <w:sz w:val="20"/>
        </w:rPr>
      </w:pPr>
    </w:p>
    <w:p w14:paraId="0F021FC5" w14:textId="77777777" w:rsidR="00EA30B3" w:rsidRPr="000C1F1D" w:rsidRDefault="00EA30B3" w:rsidP="00EA30B3">
      <w:pPr>
        <w:rPr>
          <w:b/>
          <w:sz w:val="20"/>
        </w:rPr>
      </w:pPr>
      <w:r w:rsidRPr="000C1F1D">
        <w:rPr>
          <w:b/>
          <w:sz w:val="20"/>
        </w:rPr>
        <w:t>Types: Free, attached, embedded</w:t>
      </w:r>
    </w:p>
    <w:p w14:paraId="5F898BED" w14:textId="1280BEB3" w:rsidR="00EA30B3" w:rsidRPr="00507C66" w:rsidRDefault="00B2078C" w:rsidP="00EA30B3">
      <w:pPr>
        <w:rPr>
          <w:sz w:val="20"/>
        </w:rPr>
      </w:pPr>
      <w:r>
        <w:rPr>
          <w:sz w:val="20"/>
        </w:rPr>
        <w:t xml:space="preserve">Characteristics: </w:t>
      </w:r>
      <w:r w:rsidR="00F866FB">
        <w:rPr>
          <w:sz w:val="20"/>
        </w:rPr>
        <w:t xml:space="preserve">Normal or Inflamed, Old or </w:t>
      </w:r>
      <w:r w:rsidR="00204884">
        <w:rPr>
          <w:sz w:val="20"/>
        </w:rPr>
        <w:t xml:space="preserve">Young, </w:t>
      </w:r>
      <w:r w:rsidR="00F866FB">
        <w:rPr>
          <w:sz w:val="20"/>
        </w:rPr>
        <w:t xml:space="preserve">Occurs in </w:t>
      </w:r>
      <w:r w:rsidR="00204884">
        <w:rPr>
          <w:sz w:val="20"/>
        </w:rPr>
        <w:t xml:space="preserve">50% pulps, </w:t>
      </w:r>
      <w:r w:rsidR="00EA30B3">
        <w:rPr>
          <w:sz w:val="20"/>
        </w:rPr>
        <w:t xml:space="preserve"> </w:t>
      </w:r>
      <w:r w:rsidR="00EA30B3" w:rsidRPr="00507C66">
        <w:rPr>
          <w:sz w:val="20"/>
        </w:rPr>
        <w:t>Asymptomatic</w:t>
      </w:r>
      <w:r w:rsidR="00204884" w:rsidRPr="00507C66">
        <w:rPr>
          <w:sz w:val="20"/>
        </w:rPr>
        <w:t>, No detrimental effect on pulp</w:t>
      </w:r>
    </w:p>
    <w:p w14:paraId="738A6706" w14:textId="77777777" w:rsidR="00F5113C" w:rsidRDefault="00F5113C" w:rsidP="00EA30B3"/>
    <w:p w14:paraId="3E32CC13" w14:textId="77777777" w:rsidR="00F5113C" w:rsidRDefault="00F5113C" w:rsidP="00F5113C">
      <w:pPr>
        <w:pStyle w:val="Heading1"/>
      </w:pPr>
      <w:r>
        <w:lastRenderedPageBreak/>
        <w:t>What lines sinus tracts?</w:t>
      </w:r>
    </w:p>
    <w:p w14:paraId="3DCBD4F6" w14:textId="77777777" w:rsidR="00F5113C" w:rsidRDefault="00F5113C" w:rsidP="00F5113C">
      <w:pPr>
        <w:rPr>
          <w:sz w:val="20"/>
        </w:rPr>
      </w:pPr>
    </w:p>
    <w:p w14:paraId="4FB5B5F6" w14:textId="77777777" w:rsidR="00F5113C" w:rsidRDefault="00F5113C" w:rsidP="00F5113C">
      <w:pPr>
        <w:rPr>
          <w:sz w:val="20"/>
        </w:rPr>
      </w:pPr>
      <w:r w:rsidRPr="00C229AB">
        <w:rPr>
          <w:b/>
          <w:i/>
          <w:sz w:val="20"/>
        </w:rPr>
        <w:t>Baumgartn</w:t>
      </w:r>
      <w:r w:rsidRPr="00507C66">
        <w:rPr>
          <w:b/>
          <w:i/>
          <w:sz w:val="20"/>
        </w:rPr>
        <w:t>er</w:t>
      </w:r>
      <w:r w:rsidRPr="0001363C">
        <w:rPr>
          <w:i/>
          <w:sz w:val="20"/>
        </w:rPr>
        <w:t xml:space="preserve"> </w:t>
      </w:r>
      <w:r>
        <w:rPr>
          <w:sz w:val="20"/>
        </w:rPr>
        <w:t xml:space="preserve">– </w:t>
      </w:r>
    </w:p>
    <w:p w14:paraId="09127AFB" w14:textId="4315B59C" w:rsidR="00F5113C" w:rsidRDefault="00F5113C" w:rsidP="00366CC0">
      <w:pPr>
        <w:numPr>
          <w:ilvl w:val="0"/>
          <w:numId w:val="25"/>
        </w:numPr>
        <w:rPr>
          <w:sz w:val="20"/>
        </w:rPr>
      </w:pPr>
      <w:r>
        <w:rPr>
          <w:sz w:val="20"/>
        </w:rPr>
        <w:t>100% of sinus tracts are lined with epithelium to the level of the rete ridges</w:t>
      </w:r>
      <w:r w:rsidR="002841B7">
        <w:rPr>
          <w:sz w:val="20"/>
        </w:rPr>
        <w:t xml:space="preserve"> (epithelium</w:t>
      </w:r>
      <w:r w:rsidR="003B7DB6">
        <w:rPr>
          <w:sz w:val="20"/>
        </w:rPr>
        <w:t>/CT</w:t>
      </w:r>
      <w:r w:rsidR="00DB23B2">
        <w:rPr>
          <w:sz w:val="20"/>
        </w:rPr>
        <w:t xml:space="preserve"> barrier)</w:t>
      </w:r>
    </w:p>
    <w:p w14:paraId="2504B625" w14:textId="77777777" w:rsidR="00F5113C" w:rsidRPr="00376ED7" w:rsidRDefault="00F5113C" w:rsidP="00366CC0">
      <w:pPr>
        <w:numPr>
          <w:ilvl w:val="0"/>
          <w:numId w:val="25"/>
        </w:numPr>
        <w:rPr>
          <w:i/>
          <w:sz w:val="20"/>
        </w:rPr>
      </w:pPr>
      <w:r w:rsidRPr="00507C66">
        <w:rPr>
          <w:b/>
          <w:i/>
          <w:sz w:val="20"/>
        </w:rPr>
        <w:t>67%</w:t>
      </w:r>
      <w:r w:rsidRPr="00376ED7">
        <w:rPr>
          <w:i/>
          <w:sz w:val="20"/>
        </w:rPr>
        <w:t xml:space="preserve"> had granulomatous tissue lining the tract past the rete ridges</w:t>
      </w:r>
    </w:p>
    <w:p w14:paraId="40CC5D71" w14:textId="77777777" w:rsidR="00F5113C" w:rsidRDefault="00F5113C" w:rsidP="00366CC0">
      <w:pPr>
        <w:numPr>
          <w:ilvl w:val="0"/>
          <w:numId w:val="25"/>
        </w:numPr>
        <w:rPr>
          <w:sz w:val="20"/>
        </w:rPr>
      </w:pPr>
      <w:r>
        <w:rPr>
          <w:sz w:val="20"/>
        </w:rPr>
        <w:t>33% had epithelium lining the entire way</w:t>
      </w:r>
    </w:p>
    <w:p w14:paraId="7B299422" w14:textId="77777777" w:rsidR="00F5113C" w:rsidRDefault="00F5113C" w:rsidP="00F5113C">
      <w:pPr>
        <w:rPr>
          <w:sz w:val="20"/>
        </w:rPr>
      </w:pPr>
    </w:p>
    <w:p w14:paraId="0524E5A0" w14:textId="77777777" w:rsidR="00F5113C" w:rsidRDefault="00F5113C" w:rsidP="00F5113C">
      <w:pPr>
        <w:rPr>
          <w:sz w:val="20"/>
        </w:rPr>
      </w:pPr>
      <w:r w:rsidRPr="00E429A2">
        <w:rPr>
          <w:i/>
          <w:sz w:val="20"/>
        </w:rPr>
        <w:t>Harrison/Larson</w:t>
      </w:r>
      <w:r>
        <w:rPr>
          <w:sz w:val="20"/>
        </w:rPr>
        <w:t xml:space="preserve"> –</w:t>
      </w:r>
    </w:p>
    <w:p w14:paraId="7389D59B" w14:textId="77777777" w:rsidR="00F5113C" w:rsidRDefault="00F5113C" w:rsidP="00366CC0">
      <w:pPr>
        <w:numPr>
          <w:ilvl w:val="0"/>
          <w:numId w:val="26"/>
        </w:numPr>
        <w:rPr>
          <w:sz w:val="20"/>
        </w:rPr>
      </w:pPr>
      <w:r>
        <w:rPr>
          <w:sz w:val="20"/>
        </w:rPr>
        <w:t>10% lined with epithelium</w:t>
      </w:r>
    </w:p>
    <w:p w14:paraId="09D49B24" w14:textId="77777777" w:rsidR="00F5113C" w:rsidRPr="00376ED7" w:rsidRDefault="00F5113C" w:rsidP="00366CC0">
      <w:pPr>
        <w:numPr>
          <w:ilvl w:val="0"/>
          <w:numId w:val="26"/>
        </w:numPr>
        <w:rPr>
          <w:i/>
          <w:sz w:val="20"/>
        </w:rPr>
      </w:pPr>
      <w:r w:rsidRPr="00507C66">
        <w:rPr>
          <w:b/>
          <w:i/>
          <w:sz w:val="20"/>
        </w:rPr>
        <w:t>90%</w:t>
      </w:r>
      <w:r w:rsidRPr="00376ED7">
        <w:rPr>
          <w:i/>
          <w:sz w:val="20"/>
        </w:rPr>
        <w:t xml:space="preserve"> lined with granuation tissue</w:t>
      </w:r>
    </w:p>
    <w:p w14:paraId="3C50630F" w14:textId="77777777" w:rsidR="00F5113C" w:rsidRDefault="00F5113C" w:rsidP="00F5113C">
      <w:pPr>
        <w:rPr>
          <w:sz w:val="20"/>
        </w:rPr>
      </w:pPr>
    </w:p>
    <w:p w14:paraId="72F50C04" w14:textId="77777777" w:rsidR="00F5113C" w:rsidRDefault="00F5113C" w:rsidP="00F5113C">
      <w:pPr>
        <w:rPr>
          <w:sz w:val="20"/>
        </w:rPr>
      </w:pPr>
      <w:r w:rsidRPr="00C229AB">
        <w:rPr>
          <w:b/>
          <w:i/>
          <w:sz w:val="20"/>
        </w:rPr>
        <w:t>Gupta</w:t>
      </w:r>
      <w:r>
        <w:rPr>
          <w:sz w:val="20"/>
        </w:rPr>
        <w:t xml:space="preserve"> – </w:t>
      </w:r>
    </w:p>
    <w:p w14:paraId="3DDADFED" w14:textId="3036135A" w:rsidR="00F5113C" w:rsidRPr="00507C66" w:rsidRDefault="00F5113C" w:rsidP="00D82A87">
      <w:pPr>
        <w:numPr>
          <w:ilvl w:val="0"/>
          <w:numId w:val="183"/>
        </w:numPr>
        <w:rPr>
          <w:b/>
          <w:sz w:val="20"/>
        </w:rPr>
      </w:pPr>
      <w:r>
        <w:rPr>
          <w:sz w:val="20"/>
        </w:rPr>
        <w:t>Overall Incidence of Sinus Tracts (</w:t>
      </w:r>
      <w:r w:rsidR="000A263D">
        <w:rPr>
          <w:sz w:val="20"/>
        </w:rPr>
        <w:t>Teeth with PARLs</w:t>
      </w:r>
      <w:r>
        <w:rPr>
          <w:sz w:val="20"/>
        </w:rPr>
        <w:t xml:space="preserve">): </w:t>
      </w:r>
      <w:r w:rsidRPr="00507C66">
        <w:rPr>
          <w:b/>
          <w:sz w:val="20"/>
        </w:rPr>
        <w:t>18%</w:t>
      </w:r>
    </w:p>
    <w:p w14:paraId="1F9F52A8" w14:textId="77777777" w:rsidR="00F5113C" w:rsidRPr="00EA30B3" w:rsidRDefault="00F5113C" w:rsidP="00EA30B3"/>
    <w:p w14:paraId="2D445863" w14:textId="77777777" w:rsidR="002A714D" w:rsidRDefault="002A714D" w:rsidP="002A714D">
      <w:pPr>
        <w:pStyle w:val="BodyText"/>
        <w:tabs>
          <w:tab w:val="left" w:pos="4140"/>
        </w:tabs>
        <w:rPr>
          <w:b/>
          <w:sz w:val="24"/>
          <w:u w:val="single"/>
        </w:rPr>
      </w:pPr>
    </w:p>
    <w:p w14:paraId="494397DA" w14:textId="6E24C8E9" w:rsidR="002A714D" w:rsidRPr="00EF0F2A" w:rsidRDefault="00C561E3">
      <w:pPr>
        <w:rPr>
          <w:b/>
          <w:u w:val="single"/>
        </w:rPr>
      </w:pPr>
      <w:r>
        <w:rPr>
          <w:b/>
          <w:u w:val="single"/>
        </w:rPr>
        <w:lastRenderedPageBreak/>
        <w:t>Discuss the Cracked Tooth</w:t>
      </w:r>
    </w:p>
    <w:p w14:paraId="31067DD6" w14:textId="77777777" w:rsidR="00397B2E" w:rsidRDefault="00397B2E" w:rsidP="00090359">
      <w:pPr>
        <w:pStyle w:val="ListParagraph"/>
        <w:numPr>
          <w:ilvl w:val="0"/>
          <w:numId w:val="263"/>
        </w:numPr>
        <w:rPr>
          <w:sz w:val="19"/>
          <w:szCs w:val="19"/>
        </w:rPr>
      </w:pPr>
      <w:r w:rsidRPr="00786B8E">
        <w:rPr>
          <w:i/>
          <w:sz w:val="19"/>
          <w:szCs w:val="19"/>
        </w:rPr>
        <w:t>Cameron</w:t>
      </w:r>
      <w:r w:rsidRPr="00786B8E">
        <w:rPr>
          <w:sz w:val="19"/>
          <w:szCs w:val="19"/>
        </w:rPr>
        <w:t xml:space="preserve"> – coined term</w:t>
      </w:r>
      <w:r w:rsidR="009828BB" w:rsidRPr="00786B8E">
        <w:rPr>
          <w:sz w:val="19"/>
          <w:szCs w:val="19"/>
        </w:rPr>
        <w:t xml:space="preserve"> </w:t>
      </w:r>
      <w:r w:rsidR="009828BB" w:rsidRPr="00877E74">
        <w:rPr>
          <w:b/>
          <w:sz w:val="19"/>
          <w:szCs w:val="19"/>
        </w:rPr>
        <w:t>Cracked tooth syndrome</w:t>
      </w:r>
      <w:r w:rsidRPr="00786B8E">
        <w:rPr>
          <w:sz w:val="19"/>
          <w:szCs w:val="19"/>
        </w:rPr>
        <w:t xml:space="preserve">, most commonly found in the mandibular second molar </w:t>
      </w:r>
      <w:r w:rsidR="00E63996" w:rsidRPr="00786B8E">
        <w:rPr>
          <w:sz w:val="19"/>
          <w:szCs w:val="19"/>
        </w:rPr>
        <w:t xml:space="preserve"> (#1- biting pain, #2-acute onset thermal sensitivity)</w:t>
      </w:r>
    </w:p>
    <w:p w14:paraId="268633C7" w14:textId="77777777" w:rsidR="00786B8E" w:rsidRPr="00786B8E" w:rsidRDefault="00786B8E" w:rsidP="00786B8E">
      <w:pPr>
        <w:pStyle w:val="ListParagraph"/>
        <w:ind w:left="360"/>
        <w:rPr>
          <w:sz w:val="19"/>
          <w:szCs w:val="19"/>
        </w:rPr>
      </w:pPr>
    </w:p>
    <w:p w14:paraId="61164DFC" w14:textId="51877DC9" w:rsidR="00E63996" w:rsidRDefault="00E63996" w:rsidP="00090359">
      <w:pPr>
        <w:pStyle w:val="ListParagraph"/>
        <w:numPr>
          <w:ilvl w:val="0"/>
          <w:numId w:val="263"/>
        </w:numPr>
        <w:rPr>
          <w:sz w:val="19"/>
          <w:szCs w:val="19"/>
        </w:rPr>
      </w:pPr>
      <w:r w:rsidRPr="00786B8E">
        <w:rPr>
          <w:i/>
          <w:sz w:val="19"/>
          <w:szCs w:val="19"/>
        </w:rPr>
        <w:t>Hiatt</w:t>
      </w:r>
      <w:r w:rsidRPr="00786B8E">
        <w:rPr>
          <w:sz w:val="19"/>
          <w:szCs w:val="19"/>
        </w:rPr>
        <w:t xml:space="preserve"> – </w:t>
      </w:r>
      <w:r w:rsidRPr="00877E74">
        <w:rPr>
          <w:b/>
          <w:sz w:val="19"/>
          <w:szCs w:val="19"/>
        </w:rPr>
        <w:t>Mand 2</w:t>
      </w:r>
      <w:r w:rsidRPr="00877E74">
        <w:rPr>
          <w:b/>
          <w:sz w:val="19"/>
          <w:szCs w:val="19"/>
          <w:vertAlign w:val="superscript"/>
        </w:rPr>
        <w:t>nd</w:t>
      </w:r>
      <w:r w:rsidRPr="00877E74">
        <w:rPr>
          <w:b/>
          <w:sz w:val="19"/>
          <w:szCs w:val="19"/>
        </w:rPr>
        <w:t xml:space="preserve"> Molar</w:t>
      </w:r>
      <w:r w:rsidRPr="00786B8E">
        <w:rPr>
          <w:sz w:val="19"/>
          <w:szCs w:val="19"/>
        </w:rPr>
        <w:t>&gt;Mand 1</w:t>
      </w:r>
      <w:r w:rsidRPr="00786B8E">
        <w:rPr>
          <w:sz w:val="19"/>
          <w:szCs w:val="19"/>
          <w:vertAlign w:val="superscript"/>
        </w:rPr>
        <w:t>st</w:t>
      </w:r>
      <w:r w:rsidRPr="00786B8E">
        <w:rPr>
          <w:sz w:val="19"/>
          <w:szCs w:val="19"/>
        </w:rPr>
        <w:t xml:space="preserve"> Molar&gt;Max PMs = Max 1</w:t>
      </w:r>
      <w:r w:rsidRPr="00786B8E">
        <w:rPr>
          <w:sz w:val="19"/>
          <w:szCs w:val="19"/>
          <w:vertAlign w:val="superscript"/>
        </w:rPr>
        <w:t>st</w:t>
      </w:r>
      <w:r w:rsidRPr="00786B8E">
        <w:rPr>
          <w:sz w:val="19"/>
          <w:szCs w:val="19"/>
        </w:rPr>
        <w:t xml:space="preserve"> Molar</w:t>
      </w:r>
      <w:r w:rsidR="00A54FA2" w:rsidRPr="00786B8E">
        <w:rPr>
          <w:sz w:val="19"/>
          <w:szCs w:val="19"/>
        </w:rPr>
        <w:t xml:space="preserve">; </w:t>
      </w:r>
      <w:r w:rsidR="00A436A9">
        <w:rPr>
          <w:sz w:val="19"/>
          <w:szCs w:val="19"/>
        </w:rPr>
        <w:t xml:space="preserve"> 70%: </w:t>
      </w:r>
      <w:r w:rsidR="00A54FA2" w:rsidRPr="00786B8E">
        <w:rPr>
          <w:sz w:val="19"/>
          <w:szCs w:val="19"/>
        </w:rPr>
        <w:t>non-re</w:t>
      </w:r>
      <w:r w:rsidR="00A436A9">
        <w:rPr>
          <w:sz w:val="19"/>
          <w:szCs w:val="19"/>
        </w:rPr>
        <w:t>stored or minimally restored</w:t>
      </w:r>
    </w:p>
    <w:p w14:paraId="057D23DA" w14:textId="77777777" w:rsidR="00786B8E" w:rsidRPr="001F2C89" w:rsidRDefault="00786B8E" w:rsidP="001F2C89">
      <w:pPr>
        <w:rPr>
          <w:sz w:val="19"/>
          <w:szCs w:val="19"/>
        </w:rPr>
      </w:pPr>
    </w:p>
    <w:p w14:paraId="2FBAB52F" w14:textId="2EACAB44" w:rsidR="00397B2E" w:rsidRDefault="00825C0D" w:rsidP="00090359">
      <w:pPr>
        <w:pStyle w:val="ListParagraph"/>
        <w:numPr>
          <w:ilvl w:val="0"/>
          <w:numId w:val="263"/>
        </w:numPr>
        <w:rPr>
          <w:sz w:val="19"/>
          <w:szCs w:val="19"/>
        </w:rPr>
      </w:pPr>
      <w:r w:rsidRPr="00786B8E">
        <w:rPr>
          <w:i/>
          <w:sz w:val="19"/>
          <w:szCs w:val="19"/>
        </w:rPr>
        <w:t>Abou-Rass</w:t>
      </w:r>
      <w:r w:rsidR="006B13EE" w:rsidRPr="00786B8E">
        <w:rPr>
          <w:sz w:val="19"/>
          <w:szCs w:val="19"/>
        </w:rPr>
        <w:t xml:space="preserve"> – Transillumination and </w:t>
      </w:r>
      <w:r w:rsidRPr="00786B8E">
        <w:rPr>
          <w:sz w:val="19"/>
          <w:szCs w:val="19"/>
        </w:rPr>
        <w:t>Staining</w:t>
      </w:r>
      <w:r w:rsidR="006B13EE" w:rsidRPr="00786B8E">
        <w:rPr>
          <w:sz w:val="19"/>
          <w:szCs w:val="19"/>
        </w:rPr>
        <w:t xml:space="preserve"> for diagnosis</w:t>
      </w:r>
      <w:r w:rsidR="001F2C89">
        <w:rPr>
          <w:sz w:val="19"/>
          <w:szCs w:val="19"/>
        </w:rPr>
        <w:t xml:space="preserve"> of Cracked Tooth</w:t>
      </w:r>
    </w:p>
    <w:p w14:paraId="227F10E2" w14:textId="77777777" w:rsidR="00786B8E" w:rsidRPr="00786B8E" w:rsidRDefault="00786B8E" w:rsidP="00786B8E">
      <w:pPr>
        <w:pStyle w:val="ListParagraph"/>
        <w:ind w:left="360"/>
        <w:rPr>
          <w:sz w:val="19"/>
          <w:szCs w:val="19"/>
        </w:rPr>
      </w:pPr>
    </w:p>
    <w:p w14:paraId="28C5907C" w14:textId="77777777" w:rsidR="00397B2E" w:rsidRPr="00786B8E" w:rsidRDefault="00397B2E" w:rsidP="00090359">
      <w:pPr>
        <w:pStyle w:val="ListParagraph"/>
        <w:numPr>
          <w:ilvl w:val="0"/>
          <w:numId w:val="263"/>
        </w:numPr>
        <w:rPr>
          <w:sz w:val="19"/>
          <w:szCs w:val="19"/>
        </w:rPr>
      </w:pPr>
      <w:r w:rsidRPr="00786B8E">
        <w:rPr>
          <w:i/>
          <w:sz w:val="19"/>
          <w:szCs w:val="19"/>
        </w:rPr>
        <w:t>Rivera</w:t>
      </w:r>
      <w:r w:rsidRPr="00786B8E">
        <w:rPr>
          <w:sz w:val="19"/>
          <w:szCs w:val="19"/>
        </w:rPr>
        <w:t xml:space="preserve"> – Classified longitudinal tooth fracture</w:t>
      </w:r>
      <w:r w:rsidR="00E63996" w:rsidRPr="00786B8E">
        <w:rPr>
          <w:sz w:val="19"/>
          <w:szCs w:val="19"/>
        </w:rPr>
        <w:t>s</w:t>
      </w:r>
    </w:p>
    <w:p w14:paraId="3E44B8AB" w14:textId="77777777" w:rsidR="00397B2E" w:rsidRPr="004E4250" w:rsidRDefault="00E63996" w:rsidP="00A57EFC">
      <w:pPr>
        <w:numPr>
          <w:ilvl w:val="1"/>
          <w:numId w:val="343"/>
        </w:numPr>
        <w:rPr>
          <w:sz w:val="19"/>
          <w:szCs w:val="19"/>
        </w:rPr>
      </w:pPr>
      <w:r w:rsidRPr="004E4250">
        <w:rPr>
          <w:sz w:val="19"/>
          <w:szCs w:val="19"/>
        </w:rPr>
        <w:t>C</w:t>
      </w:r>
      <w:r w:rsidR="00397B2E" w:rsidRPr="004E4250">
        <w:rPr>
          <w:sz w:val="19"/>
          <w:szCs w:val="19"/>
        </w:rPr>
        <w:t>raze lines</w:t>
      </w:r>
    </w:p>
    <w:p w14:paraId="6D6D46DE" w14:textId="77777777" w:rsidR="00397B2E" w:rsidRPr="004E4250" w:rsidRDefault="00E63996" w:rsidP="00A57EFC">
      <w:pPr>
        <w:numPr>
          <w:ilvl w:val="1"/>
          <w:numId w:val="343"/>
        </w:numPr>
        <w:rPr>
          <w:sz w:val="19"/>
          <w:szCs w:val="19"/>
        </w:rPr>
      </w:pPr>
      <w:r w:rsidRPr="004E4250">
        <w:rPr>
          <w:sz w:val="19"/>
          <w:szCs w:val="19"/>
        </w:rPr>
        <w:t>C</w:t>
      </w:r>
      <w:r w:rsidR="00397B2E" w:rsidRPr="004E4250">
        <w:rPr>
          <w:sz w:val="19"/>
          <w:szCs w:val="19"/>
        </w:rPr>
        <w:t>uspal fracture</w:t>
      </w:r>
    </w:p>
    <w:p w14:paraId="1444AF2F" w14:textId="77777777" w:rsidR="00397B2E" w:rsidRPr="004E4250" w:rsidRDefault="00E63996" w:rsidP="00A57EFC">
      <w:pPr>
        <w:numPr>
          <w:ilvl w:val="1"/>
          <w:numId w:val="343"/>
        </w:numPr>
        <w:rPr>
          <w:sz w:val="19"/>
          <w:szCs w:val="19"/>
        </w:rPr>
      </w:pPr>
      <w:r w:rsidRPr="004E4250">
        <w:rPr>
          <w:sz w:val="19"/>
          <w:szCs w:val="19"/>
        </w:rPr>
        <w:t>C</w:t>
      </w:r>
      <w:r w:rsidR="00397B2E" w:rsidRPr="004E4250">
        <w:rPr>
          <w:sz w:val="19"/>
          <w:szCs w:val="19"/>
        </w:rPr>
        <w:t>racked tooth</w:t>
      </w:r>
    </w:p>
    <w:p w14:paraId="2A014D5B" w14:textId="77777777" w:rsidR="00397B2E" w:rsidRPr="004E4250" w:rsidRDefault="00E63996" w:rsidP="00A57EFC">
      <w:pPr>
        <w:numPr>
          <w:ilvl w:val="1"/>
          <w:numId w:val="343"/>
        </w:numPr>
        <w:rPr>
          <w:sz w:val="19"/>
          <w:szCs w:val="19"/>
        </w:rPr>
      </w:pPr>
      <w:r w:rsidRPr="004E4250">
        <w:rPr>
          <w:sz w:val="19"/>
          <w:szCs w:val="19"/>
        </w:rPr>
        <w:t>S</w:t>
      </w:r>
      <w:r w:rsidR="00397B2E" w:rsidRPr="004E4250">
        <w:rPr>
          <w:sz w:val="19"/>
          <w:szCs w:val="19"/>
        </w:rPr>
        <w:t>plit tooth</w:t>
      </w:r>
    </w:p>
    <w:p w14:paraId="0F016724" w14:textId="77777777" w:rsidR="00397B2E" w:rsidRPr="004E4250" w:rsidRDefault="00E63996" w:rsidP="00A57EFC">
      <w:pPr>
        <w:numPr>
          <w:ilvl w:val="1"/>
          <w:numId w:val="343"/>
        </w:numPr>
        <w:rPr>
          <w:sz w:val="19"/>
          <w:szCs w:val="19"/>
        </w:rPr>
      </w:pPr>
      <w:r w:rsidRPr="004E4250">
        <w:rPr>
          <w:sz w:val="19"/>
          <w:szCs w:val="19"/>
        </w:rPr>
        <w:t>V</w:t>
      </w:r>
      <w:r w:rsidR="00397B2E" w:rsidRPr="004E4250">
        <w:rPr>
          <w:sz w:val="19"/>
          <w:szCs w:val="19"/>
        </w:rPr>
        <w:t>ertical root fracture</w:t>
      </w:r>
    </w:p>
    <w:p w14:paraId="43DE83B4" w14:textId="77777777" w:rsidR="00397B2E" w:rsidRPr="004E4250" w:rsidRDefault="00397B2E">
      <w:pPr>
        <w:rPr>
          <w:sz w:val="19"/>
          <w:szCs w:val="19"/>
        </w:rPr>
      </w:pPr>
    </w:p>
    <w:p w14:paraId="4A6F7000" w14:textId="0B63697A" w:rsidR="00397B2E" w:rsidRDefault="00E63996" w:rsidP="00090359">
      <w:pPr>
        <w:pStyle w:val="ListParagraph"/>
        <w:numPr>
          <w:ilvl w:val="0"/>
          <w:numId w:val="263"/>
        </w:numPr>
        <w:rPr>
          <w:sz w:val="19"/>
          <w:szCs w:val="19"/>
        </w:rPr>
      </w:pPr>
      <w:r w:rsidRPr="00786B8E">
        <w:rPr>
          <w:i/>
          <w:sz w:val="19"/>
          <w:szCs w:val="19"/>
        </w:rPr>
        <w:t>Ehrmann</w:t>
      </w:r>
      <w:r w:rsidRPr="00786B8E">
        <w:rPr>
          <w:sz w:val="19"/>
          <w:szCs w:val="19"/>
        </w:rPr>
        <w:t xml:space="preserve"> – Ortho band – eval 2-4 wks</w:t>
      </w:r>
      <w:r w:rsidR="001F2C89">
        <w:rPr>
          <w:sz w:val="19"/>
          <w:szCs w:val="19"/>
        </w:rPr>
        <w:t xml:space="preserve"> </w:t>
      </w:r>
      <w:r w:rsidR="001F2C89">
        <w:rPr>
          <w:sz w:val="19"/>
          <w:szCs w:val="19"/>
        </w:rPr>
        <w:sym w:font="Symbol" w:char="F0AE"/>
      </w:r>
      <w:r w:rsidR="001F2C89">
        <w:rPr>
          <w:sz w:val="19"/>
          <w:szCs w:val="19"/>
        </w:rPr>
        <w:t xml:space="preserve"> </w:t>
      </w:r>
      <w:r w:rsidRPr="00786B8E">
        <w:rPr>
          <w:sz w:val="19"/>
          <w:szCs w:val="19"/>
        </w:rPr>
        <w:t xml:space="preserve">symptomatic </w:t>
      </w:r>
      <w:r w:rsidR="001F2C89">
        <w:rPr>
          <w:sz w:val="19"/>
          <w:szCs w:val="19"/>
        </w:rPr>
        <w:sym w:font="Symbol" w:char="F0AE"/>
      </w:r>
      <w:r w:rsidRPr="00786B8E">
        <w:rPr>
          <w:sz w:val="19"/>
          <w:szCs w:val="19"/>
        </w:rPr>
        <w:t>RCT</w:t>
      </w:r>
      <w:r w:rsidR="009901AF" w:rsidRPr="00786B8E">
        <w:rPr>
          <w:sz w:val="19"/>
          <w:szCs w:val="19"/>
        </w:rPr>
        <w:t>/Crown</w:t>
      </w:r>
    </w:p>
    <w:p w14:paraId="00F33F2E" w14:textId="53CF9B80" w:rsidR="00786B8E" w:rsidRPr="002841B7" w:rsidRDefault="00C561E3" w:rsidP="00786B8E">
      <w:pPr>
        <w:rPr>
          <w:b/>
          <w:u w:val="single"/>
        </w:rPr>
      </w:pPr>
      <w:r>
        <w:rPr>
          <w:b/>
          <w:u w:val="single"/>
        </w:rPr>
        <w:lastRenderedPageBreak/>
        <w:t>Discuss the Cracked Tooth</w:t>
      </w:r>
    </w:p>
    <w:p w14:paraId="30288126" w14:textId="30CF4CD8" w:rsidR="00825C0D" w:rsidRPr="00DC7B28" w:rsidRDefault="00825C0D" w:rsidP="00090359">
      <w:pPr>
        <w:pStyle w:val="ListParagraph"/>
        <w:numPr>
          <w:ilvl w:val="0"/>
          <w:numId w:val="263"/>
        </w:numPr>
        <w:rPr>
          <w:sz w:val="20"/>
          <w:szCs w:val="20"/>
        </w:rPr>
      </w:pPr>
      <w:r w:rsidRPr="00E429A2">
        <w:rPr>
          <w:i/>
          <w:sz w:val="20"/>
          <w:szCs w:val="20"/>
        </w:rPr>
        <w:t>Krell/Rivera</w:t>
      </w:r>
      <w:r w:rsidR="00786B8E" w:rsidRPr="00E429A2">
        <w:rPr>
          <w:i/>
          <w:sz w:val="20"/>
          <w:szCs w:val="20"/>
        </w:rPr>
        <w:t xml:space="preserve"> 2006</w:t>
      </w:r>
      <w:r w:rsidRPr="00DC7B28">
        <w:rPr>
          <w:sz w:val="20"/>
          <w:szCs w:val="20"/>
        </w:rPr>
        <w:t xml:space="preserve"> – </w:t>
      </w:r>
      <w:r w:rsidRPr="00877E74">
        <w:rPr>
          <w:b/>
          <w:sz w:val="20"/>
          <w:szCs w:val="20"/>
        </w:rPr>
        <w:t>20%</w:t>
      </w:r>
      <w:r w:rsidRPr="00DC7B28">
        <w:rPr>
          <w:sz w:val="20"/>
          <w:szCs w:val="20"/>
        </w:rPr>
        <w:t xml:space="preserve"> R</w:t>
      </w:r>
      <w:r w:rsidR="001F2C89">
        <w:rPr>
          <w:sz w:val="20"/>
          <w:szCs w:val="20"/>
        </w:rPr>
        <w:t xml:space="preserve">eversible </w:t>
      </w:r>
      <w:r w:rsidRPr="00DC7B28">
        <w:rPr>
          <w:sz w:val="20"/>
          <w:szCs w:val="20"/>
        </w:rPr>
        <w:t>P</w:t>
      </w:r>
      <w:r w:rsidR="001F2C89">
        <w:rPr>
          <w:sz w:val="20"/>
          <w:szCs w:val="20"/>
        </w:rPr>
        <w:t>ulptitis</w:t>
      </w:r>
      <w:r w:rsidRPr="00DC7B28">
        <w:rPr>
          <w:sz w:val="20"/>
          <w:szCs w:val="20"/>
        </w:rPr>
        <w:t xml:space="preserve">/Cracked teeth </w:t>
      </w:r>
      <w:r w:rsidR="001F2C89">
        <w:rPr>
          <w:sz w:val="20"/>
          <w:szCs w:val="20"/>
        </w:rPr>
        <w:t>treated with full coverage crown</w:t>
      </w:r>
      <w:r w:rsidR="00DC7B28" w:rsidRPr="00DC7B28">
        <w:rPr>
          <w:sz w:val="20"/>
          <w:szCs w:val="20"/>
        </w:rPr>
        <w:t xml:space="preserve"> </w:t>
      </w:r>
      <w:r w:rsidR="00711142">
        <w:rPr>
          <w:sz w:val="20"/>
          <w:szCs w:val="20"/>
        </w:rPr>
        <w:t>required</w:t>
      </w:r>
      <w:r w:rsidR="00DC7B28" w:rsidRPr="00DC7B28">
        <w:rPr>
          <w:sz w:val="20"/>
          <w:szCs w:val="20"/>
        </w:rPr>
        <w:t xml:space="preserve"> </w:t>
      </w:r>
      <w:r w:rsidR="00A94EEF">
        <w:rPr>
          <w:sz w:val="20"/>
          <w:szCs w:val="20"/>
        </w:rPr>
        <w:t>NS</w:t>
      </w:r>
      <w:r w:rsidR="00DC7B28" w:rsidRPr="00DC7B28">
        <w:rPr>
          <w:sz w:val="20"/>
          <w:szCs w:val="20"/>
        </w:rPr>
        <w:t>RCT by 6 mos</w:t>
      </w:r>
      <w:r w:rsidR="001F2C89">
        <w:rPr>
          <w:sz w:val="20"/>
          <w:szCs w:val="20"/>
        </w:rPr>
        <w:t xml:space="preserve"> due to IP or PN</w:t>
      </w:r>
      <w:r w:rsidR="00711142">
        <w:rPr>
          <w:sz w:val="20"/>
          <w:szCs w:val="20"/>
        </w:rPr>
        <w:t>. 9.7% incidence.</w:t>
      </w:r>
    </w:p>
    <w:p w14:paraId="7FB77E0D" w14:textId="77777777" w:rsidR="00786B8E" w:rsidRPr="00DC7B28" w:rsidRDefault="00786B8E" w:rsidP="00786B8E">
      <w:pPr>
        <w:pStyle w:val="ListParagraph"/>
        <w:ind w:left="360"/>
        <w:rPr>
          <w:sz w:val="20"/>
          <w:szCs w:val="20"/>
        </w:rPr>
      </w:pPr>
    </w:p>
    <w:p w14:paraId="1CEF5DC8" w14:textId="4A9FFBD8" w:rsidR="00825C0D" w:rsidRPr="00DC7B28" w:rsidRDefault="00825C0D" w:rsidP="00090359">
      <w:pPr>
        <w:pStyle w:val="ListParagraph"/>
        <w:numPr>
          <w:ilvl w:val="0"/>
          <w:numId w:val="263"/>
        </w:numPr>
        <w:rPr>
          <w:sz w:val="20"/>
          <w:szCs w:val="20"/>
        </w:rPr>
      </w:pPr>
      <w:r w:rsidRPr="00DC7B28">
        <w:rPr>
          <w:i/>
          <w:sz w:val="20"/>
          <w:szCs w:val="20"/>
        </w:rPr>
        <w:t>Berman/Kuttler</w:t>
      </w:r>
      <w:r w:rsidR="00DC7B28">
        <w:rPr>
          <w:sz w:val="20"/>
          <w:szCs w:val="20"/>
        </w:rPr>
        <w:t xml:space="preserve"> – </w:t>
      </w:r>
      <w:r w:rsidR="00DC7B28" w:rsidRPr="00DC7B28">
        <w:rPr>
          <w:sz w:val="20"/>
          <w:szCs w:val="20"/>
          <w:u w:val="single"/>
        </w:rPr>
        <w:t>Fracture necrosis</w:t>
      </w:r>
      <w:r w:rsidR="008A5C0D">
        <w:rPr>
          <w:sz w:val="20"/>
          <w:szCs w:val="20"/>
        </w:rPr>
        <w:t xml:space="preserve"> - 27 teeth w/ </w:t>
      </w:r>
      <w:r w:rsidR="00F531AA">
        <w:rPr>
          <w:sz w:val="20"/>
          <w:szCs w:val="20"/>
        </w:rPr>
        <w:t>PN</w:t>
      </w:r>
      <w:r w:rsidR="008A5C0D">
        <w:rPr>
          <w:sz w:val="20"/>
          <w:szCs w:val="20"/>
        </w:rPr>
        <w:t xml:space="preserve"> and M-D crack (no or shallow rest.), ext, </w:t>
      </w:r>
      <w:r w:rsidR="00E429A2">
        <w:rPr>
          <w:sz w:val="20"/>
          <w:szCs w:val="20"/>
        </w:rPr>
        <w:t xml:space="preserve">micro CT, </w:t>
      </w:r>
      <w:r w:rsidR="008A5C0D">
        <w:rPr>
          <w:sz w:val="20"/>
          <w:szCs w:val="20"/>
        </w:rPr>
        <w:t>cracks deep onto root surface</w:t>
      </w:r>
      <w:r w:rsidR="00F531AA">
        <w:rPr>
          <w:sz w:val="20"/>
          <w:szCs w:val="20"/>
        </w:rPr>
        <w:t>, Rec. EXT</w:t>
      </w:r>
    </w:p>
    <w:p w14:paraId="3D6BA24C" w14:textId="77777777" w:rsidR="00786B8E" w:rsidRPr="00786B8E" w:rsidRDefault="00786B8E" w:rsidP="00786B8E">
      <w:pPr>
        <w:rPr>
          <w:sz w:val="19"/>
          <w:szCs w:val="19"/>
        </w:rPr>
      </w:pPr>
    </w:p>
    <w:p w14:paraId="25ED865E" w14:textId="1B264CF2" w:rsidR="00A54FA2" w:rsidRDefault="00A54FA2" w:rsidP="00090359">
      <w:pPr>
        <w:pStyle w:val="ListParagraph"/>
        <w:numPr>
          <w:ilvl w:val="0"/>
          <w:numId w:val="263"/>
        </w:numPr>
        <w:rPr>
          <w:sz w:val="20"/>
          <w:szCs w:val="20"/>
        </w:rPr>
      </w:pPr>
      <w:r w:rsidRPr="00786B8E">
        <w:rPr>
          <w:i/>
          <w:sz w:val="20"/>
          <w:szCs w:val="20"/>
        </w:rPr>
        <w:t>Tan 2006</w:t>
      </w:r>
      <w:r w:rsidRPr="00786B8E">
        <w:rPr>
          <w:sz w:val="20"/>
          <w:szCs w:val="20"/>
        </w:rPr>
        <w:t xml:space="preserve"> – 1</w:t>
      </w:r>
      <w:r w:rsidRPr="00786B8E">
        <w:rPr>
          <w:sz w:val="20"/>
          <w:szCs w:val="20"/>
          <w:vertAlign w:val="superscript"/>
        </w:rPr>
        <w:t>st</w:t>
      </w:r>
      <w:r w:rsidRPr="00786B8E">
        <w:rPr>
          <w:sz w:val="20"/>
          <w:szCs w:val="20"/>
        </w:rPr>
        <w:t xml:space="preserve"> longitudinal </w:t>
      </w:r>
      <w:r w:rsidR="009860A5">
        <w:rPr>
          <w:sz w:val="20"/>
          <w:szCs w:val="20"/>
        </w:rPr>
        <w:t>crack</w:t>
      </w:r>
      <w:r w:rsidR="009901AF" w:rsidRPr="00786B8E">
        <w:rPr>
          <w:sz w:val="20"/>
          <w:szCs w:val="20"/>
        </w:rPr>
        <w:t xml:space="preserve"> </w:t>
      </w:r>
      <w:r w:rsidRPr="00786B8E">
        <w:rPr>
          <w:sz w:val="20"/>
          <w:szCs w:val="20"/>
        </w:rPr>
        <w:t xml:space="preserve">retrospective outcome study </w:t>
      </w:r>
      <w:r w:rsidR="009901AF" w:rsidRPr="00786B8E">
        <w:rPr>
          <w:sz w:val="20"/>
          <w:szCs w:val="20"/>
        </w:rPr>
        <w:t xml:space="preserve">(49 patients) </w:t>
      </w:r>
      <w:r w:rsidRPr="00786B8E">
        <w:rPr>
          <w:sz w:val="20"/>
          <w:szCs w:val="20"/>
        </w:rPr>
        <w:t>– RCT/</w:t>
      </w:r>
      <w:r w:rsidR="009901AF" w:rsidRPr="00786B8E">
        <w:rPr>
          <w:sz w:val="20"/>
          <w:szCs w:val="20"/>
        </w:rPr>
        <w:t>Crown</w:t>
      </w:r>
      <w:r w:rsidRPr="00786B8E">
        <w:rPr>
          <w:sz w:val="20"/>
          <w:szCs w:val="20"/>
        </w:rPr>
        <w:t xml:space="preserve"> – 85.</w:t>
      </w:r>
      <w:r w:rsidR="00610F58" w:rsidRPr="00786B8E">
        <w:rPr>
          <w:sz w:val="20"/>
          <w:szCs w:val="20"/>
        </w:rPr>
        <w:t>5</w:t>
      </w:r>
      <w:r w:rsidRPr="00786B8E">
        <w:rPr>
          <w:sz w:val="20"/>
          <w:szCs w:val="20"/>
        </w:rPr>
        <w:t xml:space="preserve">% </w:t>
      </w:r>
      <w:r w:rsidR="00610F58" w:rsidRPr="00786B8E">
        <w:rPr>
          <w:sz w:val="20"/>
          <w:szCs w:val="20"/>
        </w:rPr>
        <w:t>survival</w:t>
      </w:r>
      <w:r w:rsidRPr="00786B8E">
        <w:rPr>
          <w:sz w:val="20"/>
          <w:szCs w:val="20"/>
        </w:rPr>
        <w:t xml:space="preserve"> at 2 years</w:t>
      </w:r>
      <w:r w:rsidR="002841B7">
        <w:rPr>
          <w:sz w:val="20"/>
          <w:szCs w:val="20"/>
        </w:rPr>
        <w:t xml:space="preserve">. </w:t>
      </w:r>
      <w:r w:rsidR="002841B7" w:rsidRPr="00C33FE8">
        <w:rPr>
          <w:sz w:val="20"/>
          <w:szCs w:val="20"/>
          <w:u w:val="single"/>
        </w:rPr>
        <w:t>Sign. Outcome factors: terminal tooth, multiple cracks, pre-op probing depth;</w:t>
      </w:r>
      <w:r w:rsidR="002841B7">
        <w:rPr>
          <w:sz w:val="20"/>
          <w:szCs w:val="20"/>
        </w:rPr>
        <w:t xml:space="preserve"> Location/extent not sign. factor.</w:t>
      </w:r>
    </w:p>
    <w:p w14:paraId="1B224DA2" w14:textId="77777777" w:rsidR="00786B8E" w:rsidRPr="00786B8E" w:rsidRDefault="00786B8E" w:rsidP="00786B8E">
      <w:pPr>
        <w:rPr>
          <w:sz w:val="20"/>
          <w:szCs w:val="20"/>
        </w:rPr>
      </w:pPr>
    </w:p>
    <w:p w14:paraId="7B2CC9A0" w14:textId="77777777" w:rsidR="00154215" w:rsidRDefault="00A45C83" w:rsidP="00090359">
      <w:pPr>
        <w:pStyle w:val="BodyText"/>
        <w:numPr>
          <w:ilvl w:val="0"/>
          <w:numId w:val="263"/>
        </w:numPr>
        <w:rPr>
          <w:szCs w:val="20"/>
        </w:rPr>
      </w:pPr>
      <w:r>
        <w:rPr>
          <w:i/>
          <w:szCs w:val="20"/>
        </w:rPr>
        <w:t>Seo/Park JOE 2012</w:t>
      </w:r>
      <w:r>
        <w:rPr>
          <w:szCs w:val="20"/>
        </w:rPr>
        <w:t xml:space="preserve"> – Characteristics of Cracked teeth: 67% No restoration/Class I; </w:t>
      </w:r>
      <w:r w:rsidR="00154215">
        <w:rPr>
          <w:szCs w:val="20"/>
        </w:rPr>
        <w:t>Bite test #1 diagnostic test; Staining/transillumination</w:t>
      </w:r>
    </w:p>
    <w:p w14:paraId="096F4000" w14:textId="003FE901" w:rsidR="00786B8E" w:rsidRPr="00F723AB" w:rsidRDefault="00154215" w:rsidP="00154215">
      <w:pPr>
        <w:pStyle w:val="BodyText"/>
        <w:rPr>
          <w:szCs w:val="20"/>
        </w:rPr>
      </w:pPr>
      <w:r>
        <w:rPr>
          <w:szCs w:val="20"/>
        </w:rPr>
        <w:t xml:space="preserve"> </w:t>
      </w:r>
    </w:p>
    <w:p w14:paraId="0E60C16D" w14:textId="5E05967E" w:rsidR="00397B2E" w:rsidRDefault="009828BB" w:rsidP="00090359">
      <w:pPr>
        <w:pStyle w:val="Heading1"/>
        <w:numPr>
          <w:ilvl w:val="0"/>
          <w:numId w:val="263"/>
        </w:numPr>
        <w:rPr>
          <w:b w:val="0"/>
          <w:sz w:val="20"/>
          <w:szCs w:val="20"/>
          <w:u w:val="none"/>
        </w:rPr>
      </w:pPr>
      <w:r w:rsidRPr="00F723AB">
        <w:rPr>
          <w:b w:val="0"/>
          <w:i/>
          <w:sz w:val="20"/>
          <w:szCs w:val="20"/>
          <w:u w:val="none"/>
        </w:rPr>
        <w:t>Abbott/Leow</w:t>
      </w:r>
      <w:r w:rsidRPr="00F723AB">
        <w:rPr>
          <w:b w:val="0"/>
          <w:sz w:val="20"/>
          <w:szCs w:val="20"/>
          <w:u w:val="none"/>
        </w:rPr>
        <w:t xml:space="preserve"> </w:t>
      </w:r>
      <w:r w:rsidRPr="00DC7B28">
        <w:rPr>
          <w:b w:val="0"/>
          <w:i/>
          <w:sz w:val="20"/>
          <w:szCs w:val="20"/>
          <w:u w:val="none"/>
        </w:rPr>
        <w:t>2009</w:t>
      </w:r>
      <w:r w:rsidRPr="00F723AB">
        <w:rPr>
          <w:b w:val="0"/>
          <w:sz w:val="20"/>
          <w:szCs w:val="20"/>
          <w:u w:val="none"/>
        </w:rPr>
        <w:t xml:space="preserve"> – Cracked Tooth Syndrome is</w:t>
      </w:r>
      <w:r w:rsidR="00DC7B28">
        <w:rPr>
          <w:b w:val="0"/>
          <w:sz w:val="20"/>
          <w:szCs w:val="20"/>
          <w:u w:val="none"/>
        </w:rPr>
        <w:t xml:space="preserve"> not a “syndrome”</w:t>
      </w:r>
    </w:p>
    <w:p w14:paraId="2E373CAC" w14:textId="77777777" w:rsidR="00786B8E" w:rsidRPr="00786B8E" w:rsidRDefault="00786B8E" w:rsidP="00786B8E"/>
    <w:p w14:paraId="30E923E7" w14:textId="2CF9FA8E" w:rsidR="004E4250" w:rsidRPr="00786B8E" w:rsidRDefault="00786B8E" w:rsidP="00090359">
      <w:pPr>
        <w:pStyle w:val="ListParagraph"/>
        <w:numPr>
          <w:ilvl w:val="0"/>
          <w:numId w:val="263"/>
        </w:numPr>
        <w:rPr>
          <w:sz w:val="20"/>
          <w:szCs w:val="20"/>
        </w:rPr>
      </w:pPr>
      <w:r>
        <w:rPr>
          <w:i/>
          <w:sz w:val="20"/>
          <w:szCs w:val="20"/>
        </w:rPr>
        <w:t>Opdam</w:t>
      </w:r>
      <w:r>
        <w:rPr>
          <w:sz w:val="20"/>
          <w:szCs w:val="20"/>
        </w:rPr>
        <w:t xml:space="preserve"> – Cuspal coverage composite; </w:t>
      </w:r>
      <w:r>
        <w:rPr>
          <w:i/>
          <w:sz w:val="20"/>
          <w:szCs w:val="20"/>
        </w:rPr>
        <w:t>Signore</w:t>
      </w:r>
      <w:r>
        <w:rPr>
          <w:sz w:val="20"/>
          <w:szCs w:val="20"/>
        </w:rPr>
        <w:t xml:space="preserve"> – Cuspal coverage amalgam</w:t>
      </w:r>
    </w:p>
    <w:p w14:paraId="7B131C52" w14:textId="77777777" w:rsidR="00397B2E" w:rsidRDefault="00397B2E">
      <w:pPr>
        <w:pStyle w:val="Heading1"/>
        <w:rPr>
          <w:sz w:val="20"/>
        </w:rPr>
      </w:pPr>
      <w:r>
        <w:lastRenderedPageBreak/>
        <w:t>Vertical Root Fracture</w:t>
      </w:r>
    </w:p>
    <w:p w14:paraId="07CEB947" w14:textId="2D906C54" w:rsidR="006B0BDA" w:rsidRDefault="000E1FCC">
      <w:pPr>
        <w:rPr>
          <w:i/>
          <w:sz w:val="19"/>
          <w:szCs w:val="19"/>
        </w:rPr>
      </w:pPr>
      <w:r>
        <w:rPr>
          <w:b/>
          <w:i/>
          <w:sz w:val="19"/>
          <w:szCs w:val="19"/>
        </w:rPr>
        <w:t>**</w:t>
      </w:r>
      <w:r w:rsidR="006F45E6" w:rsidRPr="00E429A2">
        <w:rPr>
          <w:b/>
          <w:i/>
          <w:sz w:val="19"/>
          <w:szCs w:val="19"/>
        </w:rPr>
        <w:t>Tamse/Fuss 1999</w:t>
      </w:r>
      <w:r w:rsidR="006B0BDA">
        <w:rPr>
          <w:i/>
          <w:sz w:val="19"/>
          <w:szCs w:val="19"/>
        </w:rPr>
        <w:t>:</w:t>
      </w:r>
    </w:p>
    <w:p w14:paraId="45B4FE97" w14:textId="77777777" w:rsidR="006B0BDA" w:rsidRPr="00C75AC0" w:rsidRDefault="006B0BDA" w:rsidP="00A57EFC">
      <w:pPr>
        <w:pStyle w:val="ListParagraph"/>
        <w:numPr>
          <w:ilvl w:val="0"/>
          <w:numId w:val="323"/>
        </w:numPr>
        <w:rPr>
          <w:sz w:val="18"/>
          <w:szCs w:val="18"/>
        </w:rPr>
      </w:pPr>
      <w:r w:rsidRPr="00C75AC0">
        <w:rPr>
          <w:i/>
          <w:sz w:val="18"/>
          <w:szCs w:val="18"/>
        </w:rPr>
        <w:t>“J-shaped”</w:t>
      </w:r>
      <w:r w:rsidRPr="00C75AC0">
        <w:rPr>
          <w:sz w:val="18"/>
          <w:szCs w:val="18"/>
        </w:rPr>
        <w:t xml:space="preserve"> lesions on PA</w:t>
      </w:r>
    </w:p>
    <w:p w14:paraId="434C578A" w14:textId="29D34E51" w:rsidR="006B0BDA" w:rsidRPr="00C75AC0" w:rsidRDefault="00793ED6" w:rsidP="00A57EFC">
      <w:pPr>
        <w:pStyle w:val="ListParagraph"/>
        <w:numPr>
          <w:ilvl w:val="0"/>
          <w:numId w:val="323"/>
        </w:numPr>
        <w:rPr>
          <w:sz w:val="18"/>
          <w:szCs w:val="18"/>
        </w:rPr>
      </w:pPr>
      <w:r w:rsidRPr="00C75AC0">
        <w:rPr>
          <w:sz w:val="18"/>
          <w:szCs w:val="18"/>
        </w:rPr>
        <w:t xml:space="preserve">Etiology- </w:t>
      </w:r>
      <w:r w:rsidR="00E429A2" w:rsidRPr="00C75AC0">
        <w:rPr>
          <w:i/>
          <w:sz w:val="18"/>
          <w:szCs w:val="18"/>
        </w:rPr>
        <w:t xml:space="preserve">Intraradicular </w:t>
      </w:r>
      <w:r w:rsidRPr="00C75AC0">
        <w:rPr>
          <w:i/>
          <w:sz w:val="18"/>
          <w:szCs w:val="18"/>
        </w:rPr>
        <w:t xml:space="preserve">Posts, Lateral </w:t>
      </w:r>
      <w:r w:rsidR="00E429A2" w:rsidRPr="00C75AC0">
        <w:rPr>
          <w:i/>
          <w:sz w:val="18"/>
          <w:szCs w:val="18"/>
        </w:rPr>
        <w:t>condensation</w:t>
      </w:r>
    </w:p>
    <w:p w14:paraId="59E274AC" w14:textId="77777777" w:rsidR="006B0BDA" w:rsidRPr="00C75AC0" w:rsidRDefault="006F45E6" w:rsidP="00A57EFC">
      <w:pPr>
        <w:pStyle w:val="ListParagraph"/>
        <w:numPr>
          <w:ilvl w:val="0"/>
          <w:numId w:val="323"/>
        </w:numPr>
        <w:rPr>
          <w:sz w:val="18"/>
          <w:szCs w:val="18"/>
        </w:rPr>
      </w:pPr>
      <w:r w:rsidRPr="00C75AC0">
        <w:rPr>
          <w:sz w:val="18"/>
          <w:szCs w:val="18"/>
        </w:rPr>
        <w:t>#1- Max 2</w:t>
      </w:r>
      <w:r w:rsidRPr="00C75AC0">
        <w:rPr>
          <w:sz w:val="18"/>
          <w:szCs w:val="18"/>
          <w:vertAlign w:val="superscript"/>
        </w:rPr>
        <w:t>nd</w:t>
      </w:r>
      <w:r w:rsidR="006B0BDA" w:rsidRPr="00C75AC0">
        <w:rPr>
          <w:sz w:val="18"/>
          <w:szCs w:val="18"/>
        </w:rPr>
        <w:t xml:space="preserve"> PM, #2- Mesial root Mand Molar</w:t>
      </w:r>
    </w:p>
    <w:p w14:paraId="7DD925CE" w14:textId="32968B23" w:rsidR="006F45E6" w:rsidRPr="00C75AC0" w:rsidRDefault="006F45E6" w:rsidP="00A57EFC">
      <w:pPr>
        <w:pStyle w:val="ListParagraph"/>
        <w:numPr>
          <w:ilvl w:val="0"/>
          <w:numId w:val="323"/>
        </w:numPr>
        <w:rPr>
          <w:i/>
          <w:sz w:val="18"/>
          <w:szCs w:val="18"/>
        </w:rPr>
      </w:pPr>
      <w:r w:rsidRPr="00C75AC0">
        <w:rPr>
          <w:i/>
          <w:sz w:val="18"/>
          <w:szCs w:val="18"/>
        </w:rPr>
        <w:t>67% ha</w:t>
      </w:r>
      <w:r w:rsidR="006B0BDA" w:rsidRPr="00C75AC0">
        <w:rPr>
          <w:i/>
          <w:sz w:val="18"/>
          <w:szCs w:val="18"/>
        </w:rPr>
        <w:t xml:space="preserve">d isolated buccal perio defect; </w:t>
      </w:r>
      <w:r w:rsidRPr="00C75AC0">
        <w:rPr>
          <w:i/>
          <w:sz w:val="18"/>
          <w:szCs w:val="18"/>
        </w:rPr>
        <w:t xml:space="preserve">34% </w:t>
      </w:r>
      <w:r w:rsidR="005144CB">
        <w:rPr>
          <w:i/>
          <w:sz w:val="18"/>
          <w:szCs w:val="18"/>
        </w:rPr>
        <w:t>sinus tract</w:t>
      </w:r>
      <w:r w:rsidRPr="00C75AC0">
        <w:rPr>
          <w:i/>
          <w:sz w:val="18"/>
          <w:szCs w:val="18"/>
        </w:rPr>
        <w:t xml:space="preserve"> closer to </w:t>
      </w:r>
      <w:r w:rsidR="006B0BDA" w:rsidRPr="00C75AC0">
        <w:rPr>
          <w:i/>
          <w:sz w:val="18"/>
          <w:szCs w:val="18"/>
        </w:rPr>
        <w:t>g.m.</w:t>
      </w:r>
      <w:r w:rsidRPr="00C75AC0">
        <w:rPr>
          <w:i/>
          <w:sz w:val="18"/>
          <w:szCs w:val="18"/>
        </w:rPr>
        <w:t xml:space="preserve"> than apex</w:t>
      </w:r>
    </w:p>
    <w:p w14:paraId="61E52F5A" w14:textId="77777777" w:rsidR="00786B8E" w:rsidRPr="00C75AC0" w:rsidRDefault="00786B8E">
      <w:pPr>
        <w:rPr>
          <w:i/>
          <w:sz w:val="18"/>
          <w:szCs w:val="18"/>
        </w:rPr>
      </w:pPr>
    </w:p>
    <w:p w14:paraId="30A5A383" w14:textId="5BC5C708" w:rsidR="00793ED6" w:rsidRPr="00786B8E" w:rsidRDefault="00950CC2">
      <w:pPr>
        <w:rPr>
          <w:sz w:val="19"/>
          <w:szCs w:val="19"/>
        </w:rPr>
      </w:pPr>
      <w:r w:rsidRPr="000E091D">
        <w:rPr>
          <w:b/>
          <w:i/>
          <w:sz w:val="19"/>
          <w:szCs w:val="19"/>
        </w:rPr>
        <w:t>Holcomb/Pitts</w:t>
      </w:r>
      <w:r w:rsidR="00C75AC0">
        <w:rPr>
          <w:b/>
          <w:i/>
          <w:sz w:val="19"/>
          <w:szCs w:val="19"/>
        </w:rPr>
        <w:t xml:space="preserve">; </w:t>
      </w:r>
      <w:r w:rsidR="00C75AC0">
        <w:rPr>
          <w:i/>
          <w:sz w:val="19"/>
          <w:szCs w:val="19"/>
        </w:rPr>
        <w:t>Meister</w:t>
      </w:r>
      <w:r w:rsidR="00793ED6" w:rsidRPr="00786B8E">
        <w:rPr>
          <w:sz w:val="19"/>
          <w:szCs w:val="19"/>
        </w:rPr>
        <w:t xml:space="preserve"> – VRF from lateral condensation – 84% (wedging forces)</w:t>
      </w:r>
    </w:p>
    <w:p w14:paraId="3056899B" w14:textId="77777777" w:rsidR="00786B8E" w:rsidRPr="00C75AC0" w:rsidRDefault="00786B8E">
      <w:pPr>
        <w:rPr>
          <w:i/>
          <w:sz w:val="16"/>
          <w:szCs w:val="16"/>
        </w:rPr>
      </w:pPr>
    </w:p>
    <w:p w14:paraId="5D7E944E" w14:textId="6CACE96E" w:rsidR="00793ED6" w:rsidRPr="00786B8E" w:rsidRDefault="00793ED6">
      <w:pPr>
        <w:rPr>
          <w:sz w:val="19"/>
          <w:szCs w:val="19"/>
        </w:rPr>
      </w:pPr>
      <w:r w:rsidRPr="000E091D">
        <w:rPr>
          <w:b/>
          <w:i/>
          <w:sz w:val="19"/>
          <w:szCs w:val="19"/>
          <w:u w:val="single"/>
        </w:rPr>
        <w:t>P</w:t>
      </w:r>
      <w:r w:rsidRPr="000E091D">
        <w:rPr>
          <w:b/>
          <w:i/>
          <w:sz w:val="19"/>
          <w:szCs w:val="19"/>
        </w:rPr>
        <w:t>eters</w:t>
      </w:r>
      <w:r w:rsidRPr="00786B8E">
        <w:rPr>
          <w:sz w:val="19"/>
          <w:szCs w:val="19"/>
        </w:rPr>
        <w:t xml:space="preserve"> – VRF from occlusal loading of </w:t>
      </w:r>
      <w:r w:rsidR="000E091D">
        <w:rPr>
          <w:sz w:val="19"/>
          <w:szCs w:val="19"/>
          <w:u w:val="single"/>
        </w:rPr>
        <w:t>P</w:t>
      </w:r>
      <w:r w:rsidRPr="00786B8E">
        <w:rPr>
          <w:sz w:val="19"/>
          <w:szCs w:val="19"/>
        </w:rPr>
        <w:t>osts</w:t>
      </w:r>
    </w:p>
    <w:p w14:paraId="02E9C718" w14:textId="77777777" w:rsidR="00786B8E" w:rsidRPr="00C75AC0" w:rsidRDefault="00786B8E">
      <w:pPr>
        <w:rPr>
          <w:i/>
          <w:sz w:val="16"/>
          <w:szCs w:val="16"/>
        </w:rPr>
      </w:pPr>
    </w:p>
    <w:p w14:paraId="5C0C6B9F" w14:textId="34AF55D5" w:rsidR="00793ED6" w:rsidRPr="00786B8E" w:rsidRDefault="00793ED6">
      <w:pPr>
        <w:rPr>
          <w:sz w:val="19"/>
          <w:szCs w:val="19"/>
        </w:rPr>
      </w:pPr>
      <w:r w:rsidRPr="000E091D">
        <w:rPr>
          <w:i/>
          <w:sz w:val="19"/>
          <w:szCs w:val="19"/>
        </w:rPr>
        <w:t>Rud/Omnell</w:t>
      </w:r>
      <w:r w:rsidR="00950CC2">
        <w:rPr>
          <w:sz w:val="19"/>
          <w:szCs w:val="19"/>
        </w:rPr>
        <w:t xml:space="preserve"> – </w:t>
      </w:r>
      <w:r w:rsidR="00950CC2" w:rsidRPr="000E1FCC">
        <w:rPr>
          <w:i/>
          <w:sz w:val="19"/>
          <w:szCs w:val="19"/>
        </w:rPr>
        <w:t>79.8</w:t>
      </w:r>
      <w:r w:rsidRPr="000E1FCC">
        <w:rPr>
          <w:i/>
          <w:sz w:val="19"/>
          <w:szCs w:val="19"/>
        </w:rPr>
        <w:t>%</w:t>
      </w:r>
      <w:r w:rsidRPr="000E1FCC">
        <w:rPr>
          <w:b/>
          <w:sz w:val="19"/>
          <w:szCs w:val="19"/>
        </w:rPr>
        <w:t xml:space="preserve"> </w:t>
      </w:r>
      <w:r w:rsidRPr="000E1FCC">
        <w:rPr>
          <w:sz w:val="19"/>
          <w:szCs w:val="19"/>
        </w:rPr>
        <w:t>VRFs</w:t>
      </w:r>
      <w:r w:rsidRPr="00786B8E">
        <w:rPr>
          <w:sz w:val="19"/>
          <w:szCs w:val="19"/>
        </w:rPr>
        <w:t xml:space="preserve"> had isolated narrow perio pocket</w:t>
      </w:r>
    </w:p>
    <w:p w14:paraId="5D8797A5" w14:textId="77777777" w:rsidR="00786B8E" w:rsidRPr="00C75AC0" w:rsidRDefault="00786B8E">
      <w:pPr>
        <w:rPr>
          <w:i/>
          <w:sz w:val="16"/>
          <w:szCs w:val="16"/>
        </w:rPr>
      </w:pPr>
    </w:p>
    <w:p w14:paraId="63899331" w14:textId="036DFD05" w:rsidR="00793ED6" w:rsidRPr="005144CB" w:rsidRDefault="00793ED6">
      <w:pPr>
        <w:rPr>
          <w:sz w:val="19"/>
          <w:szCs w:val="19"/>
          <w:u w:val="single"/>
        </w:rPr>
      </w:pPr>
      <w:r w:rsidRPr="005144CB">
        <w:rPr>
          <w:b/>
          <w:i/>
          <w:sz w:val="19"/>
          <w:szCs w:val="19"/>
        </w:rPr>
        <w:t>Pitts/Natkin</w:t>
      </w:r>
      <w:r w:rsidR="006B0BDA" w:rsidRPr="005144CB">
        <w:rPr>
          <w:sz w:val="19"/>
          <w:szCs w:val="19"/>
        </w:rPr>
        <w:t xml:space="preserve"> </w:t>
      </w:r>
      <w:r w:rsidR="006B0BDA">
        <w:rPr>
          <w:sz w:val="19"/>
          <w:szCs w:val="19"/>
        </w:rPr>
        <w:t>– Expl</w:t>
      </w:r>
      <w:r w:rsidR="000E1FCC">
        <w:rPr>
          <w:sz w:val="19"/>
          <w:szCs w:val="19"/>
        </w:rPr>
        <w:t>oratory</w:t>
      </w:r>
      <w:r w:rsidR="006B0BDA">
        <w:rPr>
          <w:sz w:val="19"/>
          <w:szCs w:val="19"/>
        </w:rPr>
        <w:t xml:space="preserve"> Sx:</w:t>
      </w:r>
      <w:r w:rsidRPr="00786B8E">
        <w:rPr>
          <w:sz w:val="19"/>
          <w:szCs w:val="19"/>
        </w:rPr>
        <w:t xml:space="preserve"> “Punch</w:t>
      </w:r>
      <w:r w:rsidR="006B0BDA">
        <w:rPr>
          <w:sz w:val="19"/>
          <w:szCs w:val="19"/>
        </w:rPr>
        <w:t xml:space="preserve">ed out” </w:t>
      </w:r>
      <w:r w:rsidR="005144CB">
        <w:rPr>
          <w:sz w:val="19"/>
          <w:szCs w:val="19"/>
        </w:rPr>
        <w:t xml:space="preserve">bony les. </w:t>
      </w:r>
      <w:r w:rsidR="006B0BDA">
        <w:rPr>
          <w:sz w:val="19"/>
          <w:szCs w:val="19"/>
        </w:rPr>
        <w:t>(dehisc/fenest) – granulom</w:t>
      </w:r>
      <w:r w:rsidR="005144CB">
        <w:rPr>
          <w:sz w:val="19"/>
          <w:szCs w:val="19"/>
        </w:rPr>
        <w:t>atous</w:t>
      </w:r>
      <w:r w:rsidR="006B0BDA">
        <w:rPr>
          <w:sz w:val="19"/>
          <w:szCs w:val="19"/>
        </w:rPr>
        <w:t xml:space="preserve"> </w:t>
      </w:r>
      <w:r w:rsidR="00C75AC0">
        <w:rPr>
          <w:sz w:val="19"/>
          <w:szCs w:val="19"/>
        </w:rPr>
        <w:t>t</w:t>
      </w:r>
      <w:r w:rsidR="006B0BDA">
        <w:rPr>
          <w:sz w:val="19"/>
          <w:szCs w:val="19"/>
        </w:rPr>
        <w:t>issue</w:t>
      </w:r>
      <w:r w:rsidR="005144CB">
        <w:rPr>
          <w:sz w:val="19"/>
          <w:szCs w:val="19"/>
        </w:rPr>
        <w:t>;</w:t>
      </w:r>
      <w:r w:rsidR="00C75AC0">
        <w:rPr>
          <w:sz w:val="19"/>
          <w:szCs w:val="19"/>
        </w:rPr>
        <w:t xml:space="preserve"> </w:t>
      </w:r>
      <w:r w:rsidR="005144CB">
        <w:rPr>
          <w:sz w:val="19"/>
          <w:szCs w:val="19"/>
        </w:rPr>
        <w:t xml:space="preserve">perio abscess, </w:t>
      </w:r>
      <w:r w:rsidR="00C75AC0" w:rsidRPr="005144CB">
        <w:rPr>
          <w:sz w:val="19"/>
          <w:szCs w:val="19"/>
          <w:u w:val="single"/>
        </w:rPr>
        <w:t>multiple sinus tracts</w:t>
      </w:r>
      <w:r w:rsidR="005144CB" w:rsidRPr="005144CB">
        <w:rPr>
          <w:sz w:val="19"/>
          <w:szCs w:val="19"/>
          <w:u w:val="single"/>
        </w:rPr>
        <w:t xml:space="preserve"> (pathognomonic)</w:t>
      </w:r>
    </w:p>
    <w:p w14:paraId="2FE0B63D" w14:textId="35D16A10" w:rsidR="00397B2E" w:rsidRPr="00786B8E" w:rsidRDefault="00786B8E">
      <w:pPr>
        <w:rPr>
          <w:sz w:val="19"/>
          <w:szCs w:val="19"/>
        </w:rPr>
      </w:pPr>
      <w:r w:rsidRPr="00786B8E">
        <w:rPr>
          <w:i/>
          <w:sz w:val="19"/>
          <w:szCs w:val="19"/>
        </w:rPr>
        <w:br/>
      </w:r>
      <w:r w:rsidR="00793ED6" w:rsidRPr="00786B8E">
        <w:rPr>
          <w:i/>
          <w:sz w:val="19"/>
          <w:szCs w:val="19"/>
        </w:rPr>
        <w:t>Ross</w:t>
      </w:r>
      <w:r w:rsidR="00793ED6" w:rsidRPr="00786B8E">
        <w:rPr>
          <w:sz w:val="19"/>
          <w:szCs w:val="19"/>
        </w:rPr>
        <w:t xml:space="preserve"> – Carbon fiber, Parallel sided posts least likely to cause VRFs</w:t>
      </w:r>
    </w:p>
    <w:p w14:paraId="3DDEBF7B" w14:textId="77777777" w:rsidR="00786B8E" w:rsidRPr="005144CB" w:rsidRDefault="00786B8E">
      <w:pPr>
        <w:rPr>
          <w:i/>
          <w:sz w:val="16"/>
          <w:szCs w:val="16"/>
        </w:rPr>
      </w:pPr>
    </w:p>
    <w:p w14:paraId="2C0D72CC" w14:textId="7CAF0C23" w:rsidR="006F45E6" w:rsidRPr="00786B8E" w:rsidRDefault="00862884">
      <w:pPr>
        <w:rPr>
          <w:sz w:val="19"/>
          <w:szCs w:val="19"/>
        </w:rPr>
      </w:pPr>
      <w:r w:rsidRPr="0053754A">
        <w:rPr>
          <w:b/>
          <w:i/>
          <w:sz w:val="19"/>
          <w:szCs w:val="19"/>
        </w:rPr>
        <w:t>Cohen/Berman 2006</w:t>
      </w:r>
      <w:r w:rsidRPr="00786B8E">
        <w:rPr>
          <w:sz w:val="19"/>
          <w:szCs w:val="19"/>
        </w:rPr>
        <w:t xml:space="preserve"> – VRFs: Max PMs, Mand 1</w:t>
      </w:r>
      <w:r w:rsidRPr="00786B8E">
        <w:rPr>
          <w:sz w:val="19"/>
          <w:szCs w:val="19"/>
          <w:vertAlign w:val="superscript"/>
        </w:rPr>
        <w:t>st</w:t>
      </w:r>
      <w:r w:rsidRPr="00786B8E">
        <w:rPr>
          <w:sz w:val="19"/>
          <w:szCs w:val="19"/>
        </w:rPr>
        <w:t xml:space="preserve"> Molars; RCT; &gt;40 yo</w:t>
      </w:r>
    </w:p>
    <w:p w14:paraId="7ADEDC73" w14:textId="77777777" w:rsidR="00F723AB" w:rsidRPr="008D3437" w:rsidRDefault="00F723AB">
      <w:pPr>
        <w:rPr>
          <w:sz w:val="20"/>
          <w:szCs w:val="20"/>
        </w:rPr>
      </w:pPr>
      <w:r>
        <w:rPr>
          <w:b/>
          <w:u w:val="single"/>
        </w:rPr>
        <w:lastRenderedPageBreak/>
        <w:t>Periapical Index</w:t>
      </w:r>
    </w:p>
    <w:p w14:paraId="52BC16E5" w14:textId="3830A0EB" w:rsidR="00F723AB" w:rsidRPr="00F723AB" w:rsidRDefault="00F723AB">
      <w:pPr>
        <w:rPr>
          <w:sz w:val="20"/>
          <w:szCs w:val="20"/>
        </w:rPr>
      </w:pPr>
      <w:r w:rsidRPr="0053754A">
        <w:rPr>
          <w:b/>
          <w:i/>
          <w:sz w:val="20"/>
          <w:szCs w:val="20"/>
        </w:rPr>
        <w:t>Orstavik</w:t>
      </w:r>
      <w:r w:rsidRPr="0053754A">
        <w:rPr>
          <w:b/>
          <w:sz w:val="20"/>
          <w:szCs w:val="20"/>
        </w:rPr>
        <w:t xml:space="preserve"> </w:t>
      </w:r>
      <w:r w:rsidRPr="0053754A">
        <w:rPr>
          <w:b/>
          <w:i/>
          <w:sz w:val="20"/>
          <w:szCs w:val="20"/>
        </w:rPr>
        <w:t>1986</w:t>
      </w:r>
      <w:r>
        <w:rPr>
          <w:sz w:val="20"/>
          <w:szCs w:val="20"/>
        </w:rPr>
        <w:t xml:space="preserve"> – 5 categories, modeled on diagrams</w:t>
      </w:r>
      <w:r w:rsidR="000021C0">
        <w:rPr>
          <w:sz w:val="20"/>
          <w:szCs w:val="20"/>
        </w:rPr>
        <w:t>/histological diagnoses</w:t>
      </w:r>
      <w:r>
        <w:rPr>
          <w:sz w:val="20"/>
          <w:szCs w:val="20"/>
        </w:rPr>
        <w:t xml:space="preserve"> by </w:t>
      </w:r>
      <w:r>
        <w:rPr>
          <w:i/>
          <w:sz w:val="20"/>
          <w:szCs w:val="20"/>
        </w:rPr>
        <w:t>Brynolf</w:t>
      </w:r>
      <w:r>
        <w:rPr>
          <w:sz w:val="20"/>
          <w:szCs w:val="20"/>
        </w:rPr>
        <w:t xml:space="preserve">, </w:t>
      </w:r>
      <w:r w:rsidR="00037C3F" w:rsidRPr="005144CB">
        <w:rPr>
          <w:sz w:val="20"/>
          <w:szCs w:val="20"/>
          <w:u w:val="single"/>
        </w:rPr>
        <w:t xml:space="preserve">Radiographic </w:t>
      </w:r>
      <w:r w:rsidRPr="005144CB">
        <w:rPr>
          <w:sz w:val="20"/>
          <w:szCs w:val="20"/>
          <w:u w:val="single"/>
        </w:rPr>
        <w:t>size of periapical lesion</w:t>
      </w:r>
      <w:r>
        <w:rPr>
          <w:sz w:val="20"/>
          <w:szCs w:val="20"/>
        </w:rPr>
        <w:t>, 1=healthy, 2, 3 = uncertain, 4, 5 = diseased</w:t>
      </w:r>
      <w:r w:rsidR="00B769C8">
        <w:rPr>
          <w:sz w:val="20"/>
          <w:szCs w:val="20"/>
        </w:rPr>
        <w:t xml:space="preserve">; 1=normal, 2=small changes </w:t>
      </w:r>
      <w:r w:rsidR="00037C3F">
        <w:rPr>
          <w:sz w:val="20"/>
          <w:szCs w:val="20"/>
        </w:rPr>
        <w:t xml:space="preserve">in bone, 3=changes in bone </w:t>
      </w:r>
      <w:r w:rsidR="00037C3F" w:rsidRPr="005144CB">
        <w:rPr>
          <w:sz w:val="20"/>
          <w:szCs w:val="20"/>
          <w:u w:val="single"/>
        </w:rPr>
        <w:t>w/mineral loss</w:t>
      </w:r>
      <w:r w:rsidR="00037C3F">
        <w:rPr>
          <w:sz w:val="20"/>
          <w:szCs w:val="20"/>
        </w:rPr>
        <w:t>, 4=</w:t>
      </w:r>
      <w:r w:rsidR="005D7C00">
        <w:rPr>
          <w:sz w:val="20"/>
          <w:szCs w:val="20"/>
        </w:rPr>
        <w:t>AP w/well defin</w:t>
      </w:r>
      <w:r w:rsidR="008D3437">
        <w:rPr>
          <w:sz w:val="20"/>
          <w:szCs w:val="20"/>
        </w:rPr>
        <w:t>ed RL area, 5=Severe AP w/exacerbating features</w:t>
      </w:r>
    </w:p>
    <w:p w14:paraId="14C7376B" w14:textId="77777777" w:rsidR="00F723AB" w:rsidRDefault="00F723AB">
      <w:pPr>
        <w:rPr>
          <w:i/>
          <w:sz w:val="20"/>
          <w:szCs w:val="20"/>
        </w:rPr>
      </w:pPr>
    </w:p>
    <w:p w14:paraId="39A5D0C0" w14:textId="77777777" w:rsidR="00F723AB" w:rsidRDefault="00F723AB">
      <w:pPr>
        <w:rPr>
          <w:sz w:val="20"/>
          <w:szCs w:val="20"/>
        </w:rPr>
      </w:pPr>
      <w:r w:rsidRPr="0053754A">
        <w:rPr>
          <w:b/>
          <w:i/>
          <w:sz w:val="20"/>
          <w:szCs w:val="20"/>
        </w:rPr>
        <w:t>Estrella</w:t>
      </w:r>
      <w:r w:rsidRPr="0053754A">
        <w:rPr>
          <w:b/>
          <w:sz w:val="20"/>
          <w:szCs w:val="20"/>
        </w:rPr>
        <w:t xml:space="preserve"> 2008</w:t>
      </w:r>
      <w:r>
        <w:rPr>
          <w:sz w:val="20"/>
          <w:szCs w:val="20"/>
        </w:rPr>
        <w:t xml:space="preserve"> – PAI for CBCT</w:t>
      </w:r>
      <w:r w:rsidR="000021C0">
        <w:rPr>
          <w:sz w:val="20"/>
          <w:szCs w:val="20"/>
        </w:rPr>
        <w:t>:</w:t>
      </w:r>
    </w:p>
    <w:p w14:paraId="2946172A" w14:textId="77777777" w:rsidR="000021C0" w:rsidRDefault="000021C0">
      <w:pPr>
        <w:rPr>
          <w:sz w:val="20"/>
          <w:szCs w:val="20"/>
        </w:rPr>
      </w:pPr>
      <w:r>
        <w:rPr>
          <w:sz w:val="20"/>
          <w:szCs w:val="20"/>
        </w:rPr>
        <w:t>0 = Intact periapical bone structures</w:t>
      </w:r>
    </w:p>
    <w:p w14:paraId="00F36FB1" w14:textId="77777777" w:rsidR="000021C0" w:rsidRPr="00F723AB" w:rsidRDefault="000021C0">
      <w:pPr>
        <w:rPr>
          <w:sz w:val="20"/>
          <w:szCs w:val="20"/>
        </w:rPr>
      </w:pPr>
      <w:r>
        <w:rPr>
          <w:sz w:val="20"/>
          <w:szCs w:val="20"/>
        </w:rPr>
        <w:t>1 = Diameter of PARL &gt; 0.5 – 1.0 mm</w:t>
      </w:r>
    </w:p>
    <w:p w14:paraId="16108D14" w14:textId="77777777" w:rsidR="000021C0" w:rsidRPr="00F723AB" w:rsidRDefault="000021C0" w:rsidP="000021C0">
      <w:pPr>
        <w:rPr>
          <w:sz w:val="20"/>
          <w:szCs w:val="20"/>
        </w:rPr>
      </w:pPr>
      <w:r>
        <w:rPr>
          <w:sz w:val="20"/>
          <w:szCs w:val="20"/>
        </w:rPr>
        <w:t>2 = Diameter of PARL &gt; 1.0 – 2.0 mm</w:t>
      </w:r>
    </w:p>
    <w:p w14:paraId="1400FF74" w14:textId="77777777" w:rsidR="000021C0" w:rsidRPr="00F723AB" w:rsidRDefault="000021C0" w:rsidP="000021C0">
      <w:pPr>
        <w:rPr>
          <w:sz w:val="20"/>
          <w:szCs w:val="20"/>
        </w:rPr>
      </w:pPr>
      <w:r>
        <w:rPr>
          <w:sz w:val="20"/>
          <w:szCs w:val="20"/>
        </w:rPr>
        <w:t>3 = Diameter of PARL &gt; 2.0 – 4.0 mm</w:t>
      </w:r>
    </w:p>
    <w:p w14:paraId="0554B330" w14:textId="77777777" w:rsidR="000021C0" w:rsidRPr="00F723AB" w:rsidRDefault="000021C0" w:rsidP="000021C0">
      <w:pPr>
        <w:rPr>
          <w:sz w:val="20"/>
          <w:szCs w:val="20"/>
        </w:rPr>
      </w:pPr>
      <w:r>
        <w:rPr>
          <w:sz w:val="20"/>
          <w:szCs w:val="20"/>
        </w:rPr>
        <w:t>4 = Diameter of PARL &gt; 4.0 – 8.0 mm</w:t>
      </w:r>
    </w:p>
    <w:p w14:paraId="1D6AF073" w14:textId="77777777" w:rsidR="000021C0" w:rsidRPr="00F723AB" w:rsidRDefault="000021C0" w:rsidP="000021C0">
      <w:pPr>
        <w:rPr>
          <w:sz w:val="20"/>
          <w:szCs w:val="20"/>
        </w:rPr>
      </w:pPr>
      <w:r>
        <w:rPr>
          <w:sz w:val="20"/>
          <w:szCs w:val="20"/>
        </w:rPr>
        <w:t>5 = Diameter of PARL &gt; 8.0 mm</w:t>
      </w:r>
    </w:p>
    <w:p w14:paraId="2A9729DB" w14:textId="77777777" w:rsidR="000021C0" w:rsidRDefault="000021C0" w:rsidP="000021C0">
      <w:pPr>
        <w:rPr>
          <w:sz w:val="20"/>
          <w:szCs w:val="20"/>
        </w:rPr>
      </w:pPr>
      <w:r>
        <w:rPr>
          <w:sz w:val="20"/>
          <w:szCs w:val="20"/>
        </w:rPr>
        <w:t>Score + E = Expansion of periapical cortical bone</w:t>
      </w:r>
    </w:p>
    <w:p w14:paraId="042D8FFD" w14:textId="77777777" w:rsidR="000021C0" w:rsidRPr="00F723AB" w:rsidRDefault="000021C0" w:rsidP="000021C0">
      <w:pPr>
        <w:rPr>
          <w:sz w:val="20"/>
          <w:szCs w:val="20"/>
        </w:rPr>
      </w:pPr>
      <w:r>
        <w:rPr>
          <w:sz w:val="20"/>
          <w:szCs w:val="20"/>
        </w:rPr>
        <w:t>Score + D = Destruction of periapical cortical bone</w:t>
      </w:r>
    </w:p>
    <w:p w14:paraId="62F99B70" w14:textId="77777777" w:rsidR="00F723AB" w:rsidRPr="00F723AB" w:rsidRDefault="00F723AB">
      <w:pPr>
        <w:rPr>
          <w:sz w:val="20"/>
          <w:szCs w:val="20"/>
        </w:rPr>
      </w:pPr>
    </w:p>
    <w:p w14:paraId="731E88C7" w14:textId="77777777" w:rsidR="00EA30B3" w:rsidRDefault="00EA30B3" w:rsidP="00EA30B3">
      <w:pPr>
        <w:rPr>
          <w:b/>
          <w:u w:val="single"/>
        </w:rPr>
      </w:pPr>
    </w:p>
    <w:p w14:paraId="3FB88D13" w14:textId="77777777" w:rsidR="00EA30B3" w:rsidRDefault="00EA30B3" w:rsidP="00EA30B3">
      <w:r>
        <w:rPr>
          <w:b/>
          <w:u w:val="single"/>
        </w:rPr>
        <w:lastRenderedPageBreak/>
        <w:t>Periapical Index (PAI) – Orstavik/Kerekes (1986)</w:t>
      </w:r>
    </w:p>
    <w:p w14:paraId="2608F9DE" w14:textId="77777777" w:rsidR="00EA30B3" w:rsidRDefault="00EA30B3" w:rsidP="00EA30B3">
      <w:pPr>
        <w:rPr>
          <w:sz w:val="20"/>
        </w:rPr>
      </w:pPr>
      <w:r w:rsidRPr="0063313E">
        <w:rPr>
          <w:b/>
          <w:sz w:val="20"/>
        </w:rPr>
        <w:t>Radiographic Assessment of Apical Periodontitis</w:t>
      </w:r>
      <w:r>
        <w:rPr>
          <w:sz w:val="20"/>
        </w:rPr>
        <w:t>:</w:t>
      </w:r>
    </w:p>
    <w:p w14:paraId="41668148" w14:textId="77777777" w:rsidR="00EA30B3" w:rsidRDefault="00EA30B3" w:rsidP="00EA30B3">
      <w:pPr>
        <w:rPr>
          <w:sz w:val="20"/>
        </w:rPr>
      </w:pPr>
    </w:p>
    <w:p w14:paraId="147A7383" w14:textId="77777777" w:rsidR="00EA30B3" w:rsidRDefault="00EA30B3" w:rsidP="00EA30B3">
      <w:pPr>
        <w:rPr>
          <w:sz w:val="20"/>
        </w:rPr>
      </w:pPr>
      <w:r>
        <w:rPr>
          <w:sz w:val="20"/>
        </w:rPr>
        <w:t>1 – Normal – No Periapical bone loss evident</w:t>
      </w:r>
    </w:p>
    <w:p w14:paraId="38AE1F97" w14:textId="77777777" w:rsidR="00EA30B3" w:rsidRDefault="00EA30B3" w:rsidP="00EA30B3">
      <w:pPr>
        <w:rPr>
          <w:sz w:val="20"/>
        </w:rPr>
      </w:pPr>
      <w:r>
        <w:rPr>
          <w:sz w:val="20"/>
        </w:rPr>
        <w:t xml:space="preserve">2 – Small bony changes periapically, </w:t>
      </w:r>
      <w:r w:rsidRPr="0063313E">
        <w:rPr>
          <w:b/>
          <w:i/>
          <w:sz w:val="20"/>
        </w:rPr>
        <w:t>not</w:t>
      </w:r>
      <w:r w:rsidRPr="0053754A">
        <w:rPr>
          <w:i/>
          <w:sz w:val="20"/>
        </w:rPr>
        <w:t xml:space="preserve"> pathognomic for AP</w:t>
      </w:r>
    </w:p>
    <w:p w14:paraId="0AFEA3C6" w14:textId="6A409636" w:rsidR="00EA30B3" w:rsidRDefault="00EA30B3" w:rsidP="00EA30B3">
      <w:pPr>
        <w:rPr>
          <w:sz w:val="20"/>
        </w:rPr>
      </w:pPr>
      <w:r>
        <w:rPr>
          <w:sz w:val="20"/>
        </w:rPr>
        <w:t xml:space="preserve">3 – Bony changes </w:t>
      </w:r>
      <w:r w:rsidRPr="0063313E">
        <w:rPr>
          <w:sz w:val="20"/>
          <w:u w:val="single"/>
        </w:rPr>
        <w:t>with Mineral Loss</w:t>
      </w:r>
      <w:r w:rsidR="0053754A">
        <w:rPr>
          <w:sz w:val="20"/>
        </w:rPr>
        <w:t>,</w:t>
      </w:r>
      <w:r>
        <w:rPr>
          <w:sz w:val="20"/>
        </w:rPr>
        <w:t xml:space="preserve"> </w:t>
      </w:r>
      <w:r w:rsidRPr="0053754A">
        <w:rPr>
          <w:i/>
          <w:sz w:val="20"/>
        </w:rPr>
        <w:t>characterisitic of AP</w:t>
      </w:r>
    </w:p>
    <w:p w14:paraId="65DD9415" w14:textId="1ECC29EB" w:rsidR="00EA30B3" w:rsidRDefault="00620B97" w:rsidP="00EA30B3">
      <w:pPr>
        <w:rPr>
          <w:sz w:val="20"/>
        </w:rPr>
      </w:pPr>
      <w:r>
        <w:rPr>
          <w:sz w:val="20"/>
        </w:rPr>
        <w:t xml:space="preserve">4 – AP with </w:t>
      </w:r>
      <w:r w:rsidRPr="00032D39">
        <w:rPr>
          <w:sz w:val="20"/>
          <w:u w:val="single"/>
        </w:rPr>
        <w:t>well defin</w:t>
      </w:r>
      <w:r w:rsidR="00EA30B3" w:rsidRPr="00032D39">
        <w:rPr>
          <w:sz w:val="20"/>
          <w:u w:val="single"/>
        </w:rPr>
        <w:t>ed RL area</w:t>
      </w:r>
    </w:p>
    <w:p w14:paraId="0086C977" w14:textId="77777777" w:rsidR="00EA30B3" w:rsidRDefault="00EA30B3" w:rsidP="00EA30B3">
      <w:pPr>
        <w:rPr>
          <w:sz w:val="20"/>
        </w:rPr>
      </w:pPr>
      <w:r>
        <w:rPr>
          <w:sz w:val="20"/>
        </w:rPr>
        <w:t>5 – Severe AP with radiating expansion of bony changes</w:t>
      </w:r>
    </w:p>
    <w:p w14:paraId="4DEB99EB" w14:textId="77777777" w:rsidR="00EA30B3" w:rsidRDefault="00EA30B3" w:rsidP="00EA30B3">
      <w:pPr>
        <w:rPr>
          <w:sz w:val="20"/>
        </w:rPr>
      </w:pPr>
    </w:p>
    <w:p w14:paraId="627CB558" w14:textId="77777777" w:rsidR="00EA30B3" w:rsidRPr="00D04439" w:rsidRDefault="00EA30B3" w:rsidP="00EA30B3">
      <w:pPr>
        <w:rPr>
          <w:b/>
          <w:u w:val="single"/>
        </w:rPr>
      </w:pPr>
      <w:r>
        <w:rPr>
          <w:b/>
          <w:u w:val="single"/>
        </w:rPr>
        <w:t>Cone Beam CT Periapical Index (CBCTPAI) – Estrella (2008)</w:t>
      </w:r>
    </w:p>
    <w:p w14:paraId="6545E8A1" w14:textId="77777777" w:rsidR="00EA30B3" w:rsidRDefault="00EA30B3" w:rsidP="00EA30B3">
      <w:pPr>
        <w:rPr>
          <w:sz w:val="20"/>
        </w:rPr>
      </w:pPr>
      <w:r>
        <w:rPr>
          <w:sz w:val="20"/>
        </w:rPr>
        <w:t>CBCT Assessment of Apical Periodontitis:</w:t>
      </w:r>
    </w:p>
    <w:p w14:paraId="45FA4566" w14:textId="77777777" w:rsidR="00EA30B3" w:rsidRDefault="00EA30B3" w:rsidP="00EA30B3">
      <w:pPr>
        <w:rPr>
          <w:sz w:val="20"/>
        </w:rPr>
      </w:pPr>
      <w:r>
        <w:rPr>
          <w:sz w:val="20"/>
        </w:rPr>
        <w:t>0 – Normal – No Periapical bone loss evident</w:t>
      </w:r>
    </w:p>
    <w:p w14:paraId="2D453CE3" w14:textId="77777777" w:rsidR="00EA30B3" w:rsidRDefault="00EA30B3" w:rsidP="00EA30B3">
      <w:pPr>
        <w:rPr>
          <w:sz w:val="20"/>
        </w:rPr>
      </w:pPr>
      <w:r>
        <w:rPr>
          <w:sz w:val="20"/>
        </w:rPr>
        <w:t xml:space="preserve">1 – PARL: &gt;0.5 – 1 mm  </w:t>
      </w:r>
      <w:r>
        <w:rPr>
          <w:sz w:val="20"/>
        </w:rPr>
        <w:tab/>
      </w:r>
      <w:r>
        <w:rPr>
          <w:sz w:val="20"/>
        </w:rPr>
        <w:tab/>
        <w:t>E – Expansion of Periapical cortical bone</w:t>
      </w:r>
    </w:p>
    <w:p w14:paraId="543D9A58" w14:textId="77777777" w:rsidR="00EA30B3" w:rsidRDefault="00EA30B3" w:rsidP="00EA30B3">
      <w:pPr>
        <w:rPr>
          <w:sz w:val="20"/>
        </w:rPr>
      </w:pPr>
      <w:r>
        <w:rPr>
          <w:sz w:val="20"/>
        </w:rPr>
        <w:t>2 – PARL: &gt;1 – 2 mm</w:t>
      </w:r>
      <w:r>
        <w:rPr>
          <w:sz w:val="20"/>
        </w:rPr>
        <w:tab/>
      </w:r>
      <w:r>
        <w:rPr>
          <w:sz w:val="20"/>
        </w:rPr>
        <w:tab/>
        <w:t>D – Destruction of Periapical cortical bone</w:t>
      </w:r>
    </w:p>
    <w:p w14:paraId="5A56FF8E" w14:textId="77777777" w:rsidR="00EA30B3" w:rsidRDefault="00EA30B3" w:rsidP="00EA30B3">
      <w:pPr>
        <w:rPr>
          <w:sz w:val="20"/>
        </w:rPr>
      </w:pPr>
      <w:r>
        <w:rPr>
          <w:sz w:val="20"/>
        </w:rPr>
        <w:t>3 – PARL: &gt;2 – 4 mm</w:t>
      </w:r>
    </w:p>
    <w:p w14:paraId="5696BF67" w14:textId="77777777" w:rsidR="00EA30B3" w:rsidRDefault="00EA30B3" w:rsidP="00EA30B3">
      <w:pPr>
        <w:rPr>
          <w:sz w:val="20"/>
        </w:rPr>
      </w:pPr>
      <w:r>
        <w:rPr>
          <w:sz w:val="20"/>
        </w:rPr>
        <w:t>4 – PARL: &gt;4 – 8 mm</w:t>
      </w:r>
    </w:p>
    <w:p w14:paraId="7039C3EF" w14:textId="77777777" w:rsidR="00EA30B3" w:rsidRDefault="00EA30B3" w:rsidP="00EA30B3">
      <w:pPr>
        <w:rPr>
          <w:sz w:val="20"/>
        </w:rPr>
      </w:pPr>
      <w:r>
        <w:rPr>
          <w:sz w:val="20"/>
        </w:rPr>
        <w:t>5 – PARL: &gt;8 mm</w:t>
      </w:r>
    </w:p>
    <w:p w14:paraId="4C666DD2" w14:textId="1F1AEB01" w:rsidR="00E82A71" w:rsidRPr="002D7DDF" w:rsidRDefault="00F566F2" w:rsidP="00701CA2">
      <w:pPr>
        <w:pStyle w:val="Heading1"/>
      </w:pPr>
      <w:r w:rsidRPr="002D7DDF">
        <w:lastRenderedPageBreak/>
        <w:t>Give a differential diagnosis for a periapical radiolucency</w:t>
      </w:r>
    </w:p>
    <w:p w14:paraId="2FD6BD6C" w14:textId="07B4BC5E" w:rsidR="00F566F2" w:rsidRPr="002D7DDF" w:rsidRDefault="00032D39" w:rsidP="00307AED">
      <w:pPr>
        <w:numPr>
          <w:ilvl w:val="0"/>
          <w:numId w:val="13"/>
        </w:numPr>
        <w:rPr>
          <w:sz w:val="19"/>
          <w:szCs w:val="19"/>
        </w:rPr>
      </w:pPr>
      <w:r w:rsidRPr="002D7DDF">
        <w:rPr>
          <w:sz w:val="19"/>
          <w:szCs w:val="19"/>
        </w:rPr>
        <w:t xml:space="preserve">Periapical </w:t>
      </w:r>
      <w:r w:rsidR="00F566F2" w:rsidRPr="002D7DDF">
        <w:rPr>
          <w:sz w:val="19"/>
          <w:szCs w:val="19"/>
        </w:rPr>
        <w:t>Granuloma</w:t>
      </w:r>
      <w:r w:rsidRPr="002D7DDF">
        <w:rPr>
          <w:sz w:val="19"/>
          <w:szCs w:val="19"/>
        </w:rPr>
        <w:t>, Cyst</w:t>
      </w:r>
      <w:r w:rsidR="007D51C3">
        <w:rPr>
          <w:sz w:val="19"/>
          <w:szCs w:val="19"/>
        </w:rPr>
        <w:t>, Abscess</w:t>
      </w:r>
    </w:p>
    <w:p w14:paraId="0079C5E2" w14:textId="585DC4D2" w:rsidR="00F566F2" w:rsidRPr="002D7DDF" w:rsidRDefault="00032D39" w:rsidP="00307AED">
      <w:pPr>
        <w:numPr>
          <w:ilvl w:val="0"/>
          <w:numId w:val="13"/>
        </w:numPr>
        <w:rPr>
          <w:sz w:val="19"/>
          <w:szCs w:val="19"/>
        </w:rPr>
      </w:pPr>
      <w:r w:rsidRPr="002D7DDF">
        <w:rPr>
          <w:sz w:val="19"/>
          <w:szCs w:val="19"/>
        </w:rPr>
        <w:t>Periapical Scar</w:t>
      </w:r>
    </w:p>
    <w:p w14:paraId="25F0D5D2" w14:textId="5C1CEB36" w:rsidR="00F566F2" w:rsidRPr="002D7DDF" w:rsidRDefault="00F566F2" w:rsidP="00B534C8">
      <w:pPr>
        <w:numPr>
          <w:ilvl w:val="0"/>
          <w:numId w:val="13"/>
        </w:numPr>
        <w:rPr>
          <w:sz w:val="19"/>
          <w:szCs w:val="19"/>
        </w:rPr>
      </w:pPr>
      <w:r w:rsidRPr="002D7DDF">
        <w:rPr>
          <w:sz w:val="19"/>
          <w:szCs w:val="19"/>
        </w:rPr>
        <w:t>Keratocystic Odontogenic Tumor (KCOT) aka OKC</w:t>
      </w:r>
      <w:r w:rsidR="009C4A9F" w:rsidRPr="002D7DDF">
        <w:rPr>
          <w:sz w:val="19"/>
          <w:szCs w:val="19"/>
        </w:rPr>
        <w:t xml:space="preserve"> (multilocular)</w:t>
      </w:r>
    </w:p>
    <w:p w14:paraId="2347977B" w14:textId="77777777" w:rsidR="00F566F2" w:rsidRPr="002D7DDF" w:rsidRDefault="00F566F2" w:rsidP="00307AED">
      <w:pPr>
        <w:numPr>
          <w:ilvl w:val="0"/>
          <w:numId w:val="13"/>
        </w:numPr>
        <w:rPr>
          <w:sz w:val="19"/>
          <w:szCs w:val="19"/>
        </w:rPr>
      </w:pPr>
      <w:r w:rsidRPr="002D7DDF">
        <w:rPr>
          <w:sz w:val="19"/>
          <w:szCs w:val="19"/>
        </w:rPr>
        <w:t>Central Giant Cell Granuloma  (multilocular)</w:t>
      </w:r>
    </w:p>
    <w:p w14:paraId="1ACF5A8D" w14:textId="1FD19A68" w:rsidR="00B534C8" w:rsidRPr="002D7DDF" w:rsidRDefault="00B534C8" w:rsidP="00307AED">
      <w:pPr>
        <w:numPr>
          <w:ilvl w:val="0"/>
          <w:numId w:val="13"/>
        </w:numPr>
        <w:rPr>
          <w:sz w:val="19"/>
          <w:szCs w:val="19"/>
        </w:rPr>
      </w:pPr>
      <w:r w:rsidRPr="002D7DDF">
        <w:rPr>
          <w:sz w:val="19"/>
          <w:szCs w:val="19"/>
        </w:rPr>
        <w:t>Ameloblastoma (multilocular)</w:t>
      </w:r>
    </w:p>
    <w:p w14:paraId="0C8B1A63" w14:textId="17BE25DA" w:rsidR="00F566F2" w:rsidRPr="002D7DDF" w:rsidRDefault="00F566F2" w:rsidP="00307AED">
      <w:pPr>
        <w:numPr>
          <w:ilvl w:val="0"/>
          <w:numId w:val="13"/>
        </w:numPr>
        <w:rPr>
          <w:sz w:val="19"/>
          <w:szCs w:val="19"/>
        </w:rPr>
      </w:pPr>
      <w:r w:rsidRPr="002D7DDF">
        <w:rPr>
          <w:sz w:val="19"/>
          <w:szCs w:val="19"/>
        </w:rPr>
        <w:t xml:space="preserve">Metastatic </w:t>
      </w:r>
      <w:r w:rsidR="00701CA2" w:rsidRPr="002D7DDF">
        <w:rPr>
          <w:sz w:val="19"/>
          <w:szCs w:val="19"/>
        </w:rPr>
        <w:t xml:space="preserve">carcinoma </w:t>
      </w:r>
      <w:r w:rsidRPr="002D7DDF">
        <w:rPr>
          <w:sz w:val="19"/>
          <w:szCs w:val="19"/>
        </w:rPr>
        <w:t>(breast, prostate, kidney)</w:t>
      </w:r>
    </w:p>
    <w:p w14:paraId="5742A16F" w14:textId="1A9F6E98" w:rsidR="00AA0B7C" w:rsidRPr="002D7DDF" w:rsidRDefault="00AA0B7C" w:rsidP="00307AED">
      <w:pPr>
        <w:numPr>
          <w:ilvl w:val="0"/>
          <w:numId w:val="13"/>
        </w:numPr>
        <w:rPr>
          <w:sz w:val="19"/>
          <w:szCs w:val="19"/>
        </w:rPr>
      </w:pPr>
      <w:r w:rsidRPr="002D7DDF">
        <w:rPr>
          <w:sz w:val="19"/>
          <w:szCs w:val="19"/>
        </w:rPr>
        <w:t>Nasopalatine duct cyst (</w:t>
      </w:r>
      <w:r w:rsidRPr="002D7DDF">
        <w:rPr>
          <w:sz w:val="19"/>
          <w:szCs w:val="19"/>
          <w:u w:val="single"/>
        </w:rPr>
        <w:t>Anterior Maxilla only</w:t>
      </w:r>
      <w:r w:rsidR="002D7DDF" w:rsidRPr="002D7DDF">
        <w:rPr>
          <w:sz w:val="19"/>
          <w:szCs w:val="19"/>
          <w:u w:val="single"/>
        </w:rPr>
        <w:t>- between centrals</w:t>
      </w:r>
      <w:r w:rsidRPr="002D7DDF">
        <w:rPr>
          <w:sz w:val="19"/>
          <w:szCs w:val="19"/>
        </w:rPr>
        <w:t>)</w:t>
      </w:r>
    </w:p>
    <w:p w14:paraId="4F7FED21" w14:textId="437016F7" w:rsidR="00F566F2" w:rsidRPr="002D7DDF" w:rsidRDefault="00032D39" w:rsidP="00E82A71">
      <w:pPr>
        <w:pStyle w:val="ListParagraph"/>
        <w:numPr>
          <w:ilvl w:val="0"/>
          <w:numId w:val="13"/>
        </w:numPr>
        <w:rPr>
          <w:sz w:val="19"/>
          <w:szCs w:val="19"/>
        </w:rPr>
      </w:pPr>
      <w:r w:rsidRPr="002D7DDF">
        <w:rPr>
          <w:sz w:val="19"/>
          <w:szCs w:val="19"/>
        </w:rPr>
        <w:t>Benign fibro-osseous lesions (</w:t>
      </w:r>
      <w:r w:rsidRPr="002D7DDF">
        <w:rPr>
          <w:sz w:val="19"/>
          <w:szCs w:val="19"/>
          <w:u w:val="single"/>
        </w:rPr>
        <w:t>early stages</w:t>
      </w:r>
      <w:r w:rsidRPr="002D7DDF">
        <w:rPr>
          <w:sz w:val="19"/>
          <w:szCs w:val="19"/>
        </w:rPr>
        <w:t>): Periapical/Florid/Focal cemento-osseous dysplasia, Central Ossifiying Fibroma</w:t>
      </w:r>
    </w:p>
    <w:p w14:paraId="36CDC573" w14:textId="594A8364" w:rsidR="00FC04F3" w:rsidRPr="002D7DDF" w:rsidRDefault="00701CA2" w:rsidP="00FC04F3">
      <w:pPr>
        <w:pStyle w:val="ListParagraph"/>
        <w:numPr>
          <w:ilvl w:val="0"/>
          <w:numId w:val="13"/>
        </w:numPr>
        <w:rPr>
          <w:sz w:val="19"/>
          <w:szCs w:val="19"/>
        </w:rPr>
      </w:pPr>
      <w:r w:rsidRPr="002D7DDF">
        <w:rPr>
          <w:sz w:val="19"/>
          <w:szCs w:val="19"/>
        </w:rPr>
        <w:t>Lateral periodontal cyst (La</w:t>
      </w:r>
      <w:r w:rsidR="002D7DDF" w:rsidRPr="002D7DDF">
        <w:rPr>
          <w:sz w:val="19"/>
          <w:szCs w:val="19"/>
        </w:rPr>
        <w:t xml:space="preserve">teral RL demarcated RO border, </w:t>
      </w:r>
      <w:r w:rsidR="002D7DDF" w:rsidRPr="00DD570A">
        <w:rPr>
          <w:sz w:val="19"/>
          <w:szCs w:val="19"/>
          <w:u w:val="single"/>
        </w:rPr>
        <w:t>premolars/max lat</w:t>
      </w:r>
      <w:r w:rsidR="002D7DDF" w:rsidRPr="002D7DDF">
        <w:rPr>
          <w:sz w:val="19"/>
          <w:szCs w:val="19"/>
        </w:rPr>
        <w:t>)</w:t>
      </w:r>
    </w:p>
    <w:p w14:paraId="7D017565" w14:textId="50FE5784" w:rsidR="00FC04F3" w:rsidRPr="002D7DDF" w:rsidRDefault="00FC04F3" w:rsidP="00FC04F3">
      <w:pPr>
        <w:pStyle w:val="ListParagraph"/>
        <w:numPr>
          <w:ilvl w:val="0"/>
          <w:numId w:val="13"/>
        </w:numPr>
        <w:rPr>
          <w:sz w:val="19"/>
          <w:szCs w:val="19"/>
        </w:rPr>
      </w:pPr>
      <w:r w:rsidRPr="002D7DDF">
        <w:rPr>
          <w:sz w:val="19"/>
          <w:szCs w:val="19"/>
        </w:rPr>
        <w:t>Traumatic Bone cyst (men, 1</w:t>
      </w:r>
      <w:r w:rsidRPr="002D7DDF">
        <w:rPr>
          <w:sz w:val="19"/>
          <w:szCs w:val="19"/>
          <w:vertAlign w:val="superscript"/>
        </w:rPr>
        <w:t>st</w:t>
      </w:r>
      <w:r w:rsidRPr="002D7DDF">
        <w:rPr>
          <w:sz w:val="19"/>
          <w:szCs w:val="19"/>
        </w:rPr>
        <w:t>/2</w:t>
      </w:r>
      <w:r w:rsidRPr="002D7DDF">
        <w:rPr>
          <w:sz w:val="19"/>
          <w:szCs w:val="19"/>
          <w:vertAlign w:val="superscript"/>
        </w:rPr>
        <w:t>nd</w:t>
      </w:r>
      <w:r w:rsidRPr="002D7DDF">
        <w:rPr>
          <w:sz w:val="19"/>
          <w:szCs w:val="19"/>
        </w:rPr>
        <w:t xml:space="preserve"> decade, RL demarcated/</w:t>
      </w:r>
      <w:r w:rsidRPr="002D7DDF">
        <w:rPr>
          <w:sz w:val="19"/>
          <w:szCs w:val="19"/>
          <w:u w:val="single"/>
        </w:rPr>
        <w:t>scallops roots</w:t>
      </w:r>
      <w:r w:rsidRPr="002D7DDF">
        <w:rPr>
          <w:sz w:val="19"/>
          <w:szCs w:val="19"/>
        </w:rPr>
        <w:t>)</w:t>
      </w:r>
    </w:p>
    <w:p w14:paraId="0B335C3E" w14:textId="24CA2C0C" w:rsidR="00E82A71" w:rsidRPr="002D7DDF" w:rsidRDefault="00AB686C" w:rsidP="00E82A71">
      <w:pPr>
        <w:pStyle w:val="ListParagraph"/>
        <w:numPr>
          <w:ilvl w:val="0"/>
          <w:numId w:val="13"/>
        </w:numPr>
        <w:rPr>
          <w:sz w:val="19"/>
          <w:szCs w:val="19"/>
        </w:rPr>
      </w:pPr>
      <w:r w:rsidRPr="002D7DDF">
        <w:rPr>
          <w:sz w:val="19"/>
          <w:szCs w:val="19"/>
        </w:rPr>
        <w:t xml:space="preserve">Brown’s tumor (HPT), </w:t>
      </w:r>
      <w:r w:rsidR="00592F17" w:rsidRPr="002D7DDF">
        <w:rPr>
          <w:sz w:val="19"/>
          <w:szCs w:val="19"/>
        </w:rPr>
        <w:t>Multiple Myeloma, LHC Histocytosis, FD/Paget’s</w:t>
      </w:r>
    </w:p>
    <w:p w14:paraId="716279D5" w14:textId="77777777" w:rsidR="002D7DDF" w:rsidRDefault="002D7DDF" w:rsidP="00EA000A">
      <w:pPr>
        <w:rPr>
          <w:sz w:val="16"/>
          <w:szCs w:val="16"/>
        </w:rPr>
      </w:pPr>
    </w:p>
    <w:p w14:paraId="2842C2B4" w14:textId="6A196BB9" w:rsidR="002D7DDF" w:rsidRDefault="00EA000A" w:rsidP="002D7DDF">
      <w:pPr>
        <w:rPr>
          <w:sz w:val="20"/>
        </w:rPr>
      </w:pPr>
      <w:r>
        <w:rPr>
          <w:sz w:val="20"/>
        </w:rPr>
        <w:t>MACHO – M</w:t>
      </w:r>
      <w:r w:rsidR="002D7DDF">
        <w:rPr>
          <w:sz w:val="20"/>
        </w:rPr>
        <w:t xml:space="preserve">ultilocular RLs – </w:t>
      </w:r>
      <w:r w:rsidR="002D7DDF" w:rsidRPr="000E1FCC">
        <w:rPr>
          <w:sz w:val="20"/>
          <w:u w:val="single"/>
        </w:rPr>
        <w:t>M</w:t>
      </w:r>
      <w:r w:rsidR="002D7DDF">
        <w:rPr>
          <w:sz w:val="20"/>
        </w:rPr>
        <w:t xml:space="preserve">yxoma, </w:t>
      </w:r>
      <w:r w:rsidR="002D7DDF" w:rsidRPr="000E1FCC">
        <w:rPr>
          <w:sz w:val="20"/>
          <w:u w:val="single"/>
        </w:rPr>
        <w:t>A</w:t>
      </w:r>
      <w:r w:rsidR="002D7DDF">
        <w:rPr>
          <w:sz w:val="20"/>
        </w:rPr>
        <w:t xml:space="preserve">meloblastoma, </w:t>
      </w:r>
      <w:r w:rsidR="002D7DDF" w:rsidRPr="000E1FCC">
        <w:rPr>
          <w:sz w:val="20"/>
          <w:u w:val="single"/>
        </w:rPr>
        <w:t>C</w:t>
      </w:r>
      <w:r w:rsidR="002D7DDF">
        <w:rPr>
          <w:sz w:val="20"/>
        </w:rPr>
        <w:t xml:space="preserve">entral giant cell granulomas, </w:t>
      </w:r>
      <w:r w:rsidRPr="000E1FCC">
        <w:rPr>
          <w:sz w:val="20"/>
          <w:u w:val="single"/>
        </w:rPr>
        <w:t>H</w:t>
      </w:r>
      <w:r>
        <w:rPr>
          <w:sz w:val="20"/>
        </w:rPr>
        <w:t xml:space="preserve">emangioma, </w:t>
      </w:r>
      <w:r w:rsidRPr="000E1FCC">
        <w:rPr>
          <w:sz w:val="20"/>
          <w:u w:val="single"/>
        </w:rPr>
        <w:t>O</w:t>
      </w:r>
      <w:r>
        <w:rPr>
          <w:sz w:val="20"/>
        </w:rPr>
        <w:t>KC (KCOT)</w:t>
      </w:r>
    </w:p>
    <w:p w14:paraId="6C469137" w14:textId="18989F3F" w:rsidR="00EA000A" w:rsidRPr="001F1ED6" w:rsidRDefault="00EA000A" w:rsidP="002D7DDF">
      <w:pPr>
        <w:rPr>
          <w:sz w:val="20"/>
        </w:rPr>
      </w:pPr>
      <w:r>
        <w:rPr>
          <w:sz w:val="20"/>
        </w:rPr>
        <w:t>*Multiple KCOT</w:t>
      </w:r>
      <w:r w:rsidR="000E1FCC">
        <w:rPr>
          <w:sz w:val="20"/>
        </w:rPr>
        <w:t>s</w:t>
      </w:r>
      <w:r>
        <w:rPr>
          <w:sz w:val="20"/>
        </w:rPr>
        <w:t xml:space="preserve"> – Basal cell nevus syndrome</w:t>
      </w:r>
    </w:p>
    <w:p w14:paraId="0244E77C" w14:textId="77777777" w:rsidR="002D7DDF" w:rsidRPr="002D7DDF" w:rsidRDefault="002D7DDF" w:rsidP="002D7DDF">
      <w:pPr>
        <w:pStyle w:val="Heading1"/>
      </w:pPr>
      <w:r w:rsidRPr="002D7DDF">
        <w:lastRenderedPageBreak/>
        <w:t>Give a differential diagnosis for a periapical radiolucency</w:t>
      </w:r>
    </w:p>
    <w:p w14:paraId="427F71E0" w14:textId="77777777" w:rsidR="00EA000A" w:rsidRDefault="00EA000A" w:rsidP="00EA000A">
      <w:pPr>
        <w:rPr>
          <w:sz w:val="20"/>
          <w:szCs w:val="20"/>
        </w:rPr>
      </w:pPr>
    </w:p>
    <w:p w14:paraId="6BF8E461" w14:textId="6B32B738" w:rsidR="002D7DDF" w:rsidRDefault="00EA000A" w:rsidP="00EA000A">
      <w:pPr>
        <w:rPr>
          <w:sz w:val="20"/>
          <w:szCs w:val="20"/>
        </w:rPr>
      </w:pPr>
      <w:r>
        <w:rPr>
          <w:sz w:val="20"/>
          <w:szCs w:val="20"/>
        </w:rPr>
        <w:t xml:space="preserve">Histological Biopsy </w:t>
      </w:r>
      <w:r w:rsidRPr="00EA000A">
        <w:rPr>
          <w:sz w:val="20"/>
          <w:szCs w:val="20"/>
        </w:rPr>
        <w:t xml:space="preserve">Reviews: </w:t>
      </w:r>
    </w:p>
    <w:p w14:paraId="2E40888D" w14:textId="77777777" w:rsidR="00EA000A" w:rsidRPr="00EA000A" w:rsidRDefault="00EA000A" w:rsidP="00EA000A">
      <w:pPr>
        <w:rPr>
          <w:sz w:val="20"/>
          <w:szCs w:val="20"/>
        </w:rPr>
      </w:pPr>
    </w:p>
    <w:p w14:paraId="79B8E86C" w14:textId="20245899" w:rsidR="00F566F2" w:rsidRPr="002D7DDF" w:rsidRDefault="00F566F2" w:rsidP="00A57EFC">
      <w:pPr>
        <w:pStyle w:val="ListParagraph"/>
        <w:numPr>
          <w:ilvl w:val="0"/>
          <w:numId w:val="324"/>
        </w:numPr>
        <w:rPr>
          <w:sz w:val="20"/>
          <w:szCs w:val="20"/>
        </w:rPr>
      </w:pPr>
      <w:r w:rsidRPr="002D7DDF">
        <w:rPr>
          <w:i/>
          <w:sz w:val="20"/>
          <w:szCs w:val="20"/>
        </w:rPr>
        <w:t>Bhaskar</w:t>
      </w:r>
      <w:r w:rsidR="003F5DF2" w:rsidRPr="002D7DDF">
        <w:rPr>
          <w:i/>
          <w:sz w:val="20"/>
          <w:szCs w:val="20"/>
        </w:rPr>
        <w:t xml:space="preserve"> 1966 </w:t>
      </w:r>
      <w:r w:rsidR="003F5DF2" w:rsidRPr="002D7DDF">
        <w:rPr>
          <w:sz w:val="20"/>
          <w:szCs w:val="20"/>
        </w:rPr>
        <w:t>– N</w:t>
      </w:r>
      <w:r w:rsidRPr="002D7DDF">
        <w:rPr>
          <w:sz w:val="20"/>
          <w:szCs w:val="20"/>
        </w:rPr>
        <w:t>o distinction radiographically</w:t>
      </w:r>
      <w:r w:rsidR="00B45311" w:rsidRPr="002D7DDF">
        <w:rPr>
          <w:sz w:val="20"/>
          <w:szCs w:val="20"/>
        </w:rPr>
        <w:t xml:space="preserve"> between cyst/</w:t>
      </w:r>
      <w:r w:rsidRPr="002D7DDF">
        <w:rPr>
          <w:sz w:val="20"/>
          <w:szCs w:val="20"/>
        </w:rPr>
        <w:t>granuloma</w:t>
      </w:r>
    </w:p>
    <w:p w14:paraId="2D67B2C2" w14:textId="7A6B4FC2" w:rsidR="00B45311" w:rsidRPr="002D7DDF" w:rsidRDefault="00B45311" w:rsidP="00A57EFC">
      <w:pPr>
        <w:pStyle w:val="ListParagraph"/>
        <w:numPr>
          <w:ilvl w:val="0"/>
          <w:numId w:val="324"/>
        </w:numPr>
        <w:rPr>
          <w:sz w:val="20"/>
          <w:szCs w:val="20"/>
        </w:rPr>
      </w:pPr>
      <w:r w:rsidRPr="002D7DDF">
        <w:rPr>
          <w:i/>
          <w:sz w:val="20"/>
          <w:szCs w:val="20"/>
        </w:rPr>
        <w:t xml:space="preserve">Simon </w:t>
      </w:r>
      <w:r w:rsidRPr="002D7DDF">
        <w:rPr>
          <w:sz w:val="20"/>
          <w:szCs w:val="20"/>
        </w:rPr>
        <w:t xml:space="preserve">– </w:t>
      </w:r>
      <w:r w:rsidR="00D55F00" w:rsidRPr="00EA000A">
        <w:rPr>
          <w:i/>
          <w:sz w:val="20"/>
          <w:szCs w:val="20"/>
        </w:rPr>
        <w:t>“Bay cyst”;</w:t>
      </w:r>
      <w:r w:rsidR="00D55F00" w:rsidRPr="002D7DDF">
        <w:rPr>
          <w:sz w:val="20"/>
          <w:szCs w:val="20"/>
        </w:rPr>
        <w:t xml:space="preserve"> </w:t>
      </w:r>
      <w:r w:rsidRPr="002D7DDF">
        <w:rPr>
          <w:sz w:val="20"/>
          <w:szCs w:val="20"/>
        </w:rPr>
        <w:t xml:space="preserve">CBCT able to differentiate Cyst/Granuloma </w:t>
      </w:r>
      <w:r w:rsidR="00D55F00" w:rsidRPr="002D7DDF">
        <w:rPr>
          <w:sz w:val="20"/>
          <w:szCs w:val="20"/>
        </w:rPr>
        <w:t>–</w:t>
      </w:r>
      <w:r w:rsidRPr="002D7DDF">
        <w:rPr>
          <w:sz w:val="20"/>
          <w:szCs w:val="20"/>
        </w:rPr>
        <w:t xml:space="preserve"> </w:t>
      </w:r>
      <w:r w:rsidR="00D55F00" w:rsidRPr="002D7DDF">
        <w:rPr>
          <w:sz w:val="20"/>
          <w:szCs w:val="20"/>
        </w:rPr>
        <w:t>Grey value</w:t>
      </w:r>
    </w:p>
    <w:p w14:paraId="7450963A" w14:textId="12584EBF" w:rsidR="00F566F2" w:rsidRPr="002D7DDF" w:rsidRDefault="00F566F2" w:rsidP="00A57EFC">
      <w:pPr>
        <w:pStyle w:val="ListParagraph"/>
        <w:numPr>
          <w:ilvl w:val="0"/>
          <w:numId w:val="324"/>
        </w:numPr>
        <w:rPr>
          <w:sz w:val="20"/>
          <w:szCs w:val="20"/>
        </w:rPr>
      </w:pPr>
      <w:r w:rsidRPr="00DD570A">
        <w:rPr>
          <w:b/>
          <w:i/>
          <w:sz w:val="20"/>
          <w:szCs w:val="20"/>
        </w:rPr>
        <w:t>Nair</w:t>
      </w:r>
      <w:r w:rsidRPr="00DD570A">
        <w:rPr>
          <w:b/>
          <w:sz w:val="20"/>
          <w:szCs w:val="20"/>
        </w:rPr>
        <w:t xml:space="preserve"> </w:t>
      </w:r>
      <w:r w:rsidR="003F5DF2" w:rsidRPr="00DD570A">
        <w:rPr>
          <w:b/>
          <w:i/>
          <w:sz w:val="20"/>
          <w:szCs w:val="20"/>
        </w:rPr>
        <w:t>1996</w:t>
      </w:r>
      <w:r w:rsidR="003F5DF2" w:rsidRPr="002D7DDF">
        <w:rPr>
          <w:sz w:val="20"/>
          <w:szCs w:val="20"/>
        </w:rPr>
        <w:t xml:space="preserve"> –</w:t>
      </w:r>
      <w:r w:rsidR="00901EF1" w:rsidRPr="002D7DDF">
        <w:rPr>
          <w:sz w:val="20"/>
          <w:szCs w:val="20"/>
        </w:rPr>
        <w:t xml:space="preserve"> Granuloma</w:t>
      </w:r>
      <w:r w:rsidR="00285B70" w:rsidRPr="002D7DDF">
        <w:rPr>
          <w:sz w:val="20"/>
          <w:szCs w:val="20"/>
        </w:rPr>
        <w:t>s</w:t>
      </w:r>
      <w:r w:rsidR="003F5DF2" w:rsidRPr="002D7DDF">
        <w:rPr>
          <w:sz w:val="20"/>
          <w:szCs w:val="20"/>
        </w:rPr>
        <w:t xml:space="preserve"> 50%, Abscess</w:t>
      </w:r>
      <w:r w:rsidR="00285B70" w:rsidRPr="002D7DDF">
        <w:rPr>
          <w:sz w:val="20"/>
          <w:szCs w:val="20"/>
        </w:rPr>
        <w:t>es</w:t>
      </w:r>
      <w:r w:rsidR="003F5DF2" w:rsidRPr="002D7DDF">
        <w:rPr>
          <w:sz w:val="20"/>
          <w:szCs w:val="20"/>
        </w:rPr>
        <w:t xml:space="preserve"> 35%, Cyst</w:t>
      </w:r>
      <w:r w:rsidR="00285B70" w:rsidRPr="002D7DDF">
        <w:rPr>
          <w:sz w:val="20"/>
          <w:szCs w:val="20"/>
        </w:rPr>
        <w:t>s</w:t>
      </w:r>
      <w:r w:rsidR="003F5DF2" w:rsidRPr="002D7DDF">
        <w:rPr>
          <w:sz w:val="20"/>
          <w:szCs w:val="20"/>
        </w:rPr>
        <w:t xml:space="preserve"> 15% (True 9%, Pocket 6%)</w:t>
      </w:r>
    </w:p>
    <w:p w14:paraId="52A01D37" w14:textId="4428EE74" w:rsidR="00F566F2" w:rsidRPr="002D7DDF" w:rsidRDefault="00F566F2" w:rsidP="00A57EFC">
      <w:pPr>
        <w:pStyle w:val="ListParagraph"/>
        <w:numPr>
          <w:ilvl w:val="0"/>
          <w:numId w:val="324"/>
        </w:numPr>
        <w:rPr>
          <w:sz w:val="20"/>
          <w:szCs w:val="20"/>
        </w:rPr>
      </w:pPr>
      <w:r w:rsidRPr="00EA000A">
        <w:rPr>
          <w:b/>
          <w:i/>
          <w:sz w:val="20"/>
          <w:szCs w:val="20"/>
        </w:rPr>
        <w:t>Spattafore</w:t>
      </w:r>
      <w:r w:rsidR="00901EF1" w:rsidRPr="00EA000A">
        <w:rPr>
          <w:b/>
          <w:i/>
          <w:sz w:val="20"/>
          <w:szCs w:val="20"/>
        </w:rPr>
        <w:t xml:space="preserve"> 1990</w:t>
      </w:r>
      <w:r w:rsidRPr="002D7DDF">
        <w:rPr>
          <w:sz w:val="20"/>
          <w:szCs w:val="20"/>
        </w:rPr>
        <w:t xml:space="preserve"> – </w:t>
      </w:r>
      <w:r w:rsidR="00901EF1" w:rsidRPr="002D7DDF">
        <w:rPr>
          <w:sz w:val="20"/>
          <w:szCs w:val="20"/>
        </w:rPr>
        <w:t xml:space="preserve">WVU (1659 biopsies); </w:t>
      </w:r>
      <w:r w:rsidRPr="002D7DDF">
        <w:rPr>
          <w:sz w:val="20"/>
          <w:szCs w:val="20"/>
        </w:rPr>
        <w:t>Granulomas 52%, Cyst</w:t>
      </w:r>
      <w:r w:rsidR="00285B70" w:rsidRPr="002D7DDF">
        <w:rPr>
          <w:sz w:val="20"/>
          <w:szCs w:val="20"/>
        </w:rPr>
        <w:t>s</w:t>
      </w:r>
      <w:r w:rsidRPr="002D7DDF">
        <w:rPr>
          <w:sz w:val="20"/>
          <w:szCs w:val="20"/>
        </w:rPr>
        <w:t xml:space="preserve"> 42%, Scar</w:t>
      </w:r>
      <w:r w:rsidR="00285B70" w:rsidRPr="002D7DDF">
        <w:rPr>
          <w:sz w:val="20"/>
          <w:szCs w:val="20"/>
        </w:rPr>
        <w:t>s</w:t>
      </w:r>
      <w:r w:rsidRPr="002D7DDF">
        <w:rPr>
          <w:sz w:val="20"/>
          <w:szCs w:val="20"/>
        </w:rPr>
        <w:t xml:space="preserve"> 2%, Other 4%</w:t>
      </w:r>
      <w:r w:rsidR="000D7C32" w:rsidRPr="002D7DDF">
        <w:rPr>
          <w:sz w:val="20"/>
          <w:szCs w:val="20"/>
        </w:rPr>
        <w:t>, “rule of 2s”</w:t>
      </w:r>
    </w:p>
    <w:p w14:paraId="29A5DDE5" w14:textId="4D93223D" w:rsidR="000E1FCC" w:rsidRDefault="00F566F2" w:rsidP="00A57EFC">
      <w:pPr>
        <w:pStyle w:val="ListParagraph"/>
        <w:numPr>
          <w:ilvl w:val="0"/>
          <w:numId w:val="324"/>
        </w:numPr>
        <w:rPr>
          <w:sz w:val="20"/>
          <w:szCs w:val="20"/>
        </w:rPr>
      </w:pPr>
      <w:r w:rsidRPr="00EA000A">
        <w:rPr>
          <w:b/>
          <w:i/>
          <w:sz w:val="20"/>
          <w:szCs w:val="20"/>
        </w:rPr>
        <w:t>Koivisto</w:t>
      </w:r>
      <w:r w:rsidRPr="00EA000A">
        <w:rPr>
          <w:b/>
          <w:sz w:val="20"/>
          <w:szCs w:val="20"/>
        </w:rPr>
        <w:t xml:space="preserve"> </w:t>
      </w:r>
      <w:r w:rsidRPr="00EA000A">
        <w:rPr>
          <w:b/>
          <w:i/>
          <w:sz w:val="20"/>
          <w:szCs w:val="20"/>
        </w:rPr>
        <w:t>2012</w:t>
      </w:r>
      <w:r w:rsidRPr="002D7DDF">
        <w:rPr>
          <w:sz w:val="20"/>
          <w:szCs w:val="20"/>
        </w:rPr>
        <w:t xml:space="preserve"> – </w:t>
      </w:r>
      <w:r w:rsidR="000E1FCC">
        <w:rPr>
          <w:sz w:val="20"/>
          <w:szCs w:val="20"/>
        </w:rPr>
        <w:t>U of Minnesota (9723 biopsies):</w:t>
      </w:r>
    </w:p>
    <w:p w14:paraId="0ADD721B" w14:textId="77777777" w:rsidR="000E1FCC" w:rsidRPr="000E1FCC" w:rsidRDefault="000E1FCC" w:rsidP="000E1FCC">
      <w:pPr>
        <w:pStyle w:val="ListParagraph"/>
        <w:numPr>
          <w:ilvl w:val="1"/>
          <w:numId w:val="324"/>
        </w:numPr>
        <w:rPr>
          <w:sz w:val="20"/>
          <w:szCs w:val="20"/>
        </w:rPr>
      </w:pPr>
      <w:r>
        <w:rPr>
          <w:i/>
          <w:sz w:val="20"/>
          <w:szCs w:val="20"/>
        </w:rPr>
        <w:t>Granulomas 40%</w:t>
      </w:r>
    </w:p>
    <w:p w14:paraId="42E8BDEA" w14:textId="77777777" w:rsidR="000E1FCC" w:rsidRDefault="00F566F2" w:rsidP="000E1FCC">
      <w:pPr>
        <w:pStyle w:val="ListParagraph"/>
        <w:numPr>
          <w:ilvl w:val="1"/>
          <w:numId w:val="324"/>
        </w:numPr>
        <w:rPr>
          <w:sz w:val="20"/>
          <w:szCs w:val="20"/>
        </w:rPr>
      </w:pPr>
      <w:r w:rsidRPr="00EA000A">
        <w:rPr>
          <w:i/>
          <w:sz w:val="20"/>
          <w:szCs w:val="20"/>
        </w:rPr>
        <w:t>Cysts 3</w:t>
      </w:r>
      <w:r w:rsidR="00285B70" w:rsidRPr="00EA000A">
        <w:rPr>
          <w:i/>
          <w:sz w:val="20"/>
          <w:szCs w:val="20"/>
        </w:rPr>
        <w:t>3%</w:t>
      </w:r>
    </w:p>
    <w:p w14:paraId="638DA16B" w14:textId="6DAD5390" w:rsidR="00F566F2" w:rsidRPr="000E1FCC" w:rsidRDefault="000E1FCC" w:rsidP="000E1FCC">
      <w:pPr>
        <w:pStyle w:val="ListParagraph"/>
        <w:numPr>
          <w:ilvl w:val="1"/>
          <w:numId w:val="324"/>
        </w:numPr>
        <w:rPr>
          <w:sz w:val="20"/>
          <w:szCs w:val="20"/>
        </w:rPr>
      </w:pPr>
      <w:r>
        <w:rPr>
          <w:sz w:val="20"/>
          <w:szCs w:val="20"/>
        </w:rPr>
        <w:t xml:space="preserve">Others </w:t>
      </w:r>
      <w:r w:rsidR="00285B70" w:rsidRPr="002D7DDF">
        <w:rPr>
          <w:sz w:val="20"/>
          <w:szCs w:val="20"/>
        </w:rPr>
        <w:t>20%</w:t>
      </w:r>
      <w:r>
        <w:rPr>
          <w:sz w:val="20"/>
          <w:szCs w:val="20"/>
        </w:rPr>
        <w:t xml:space="preserve">: </w:t>
      </w:r>
      <w:r w:rsidRPr="000E1FCC">
        <w:rPr>
          <w:i/>
          <w:sz w:val="20"/>
          <w:szCs w:val="20"/>
        </w:rPr>
        <w:t>KCOTs 8%</w:t>
      </w:r>
      <w:r>
        <w:rPr>
          <w:i/>
          <w:sz w:val="20"/>
          <w:szCs w:val="20"/>
        </w:rPr>
        <w:t xml:space="preserve">, CGCGs 1.3%, Ameloblastomas </w:t>
      </w:r>
      <w:r w:rsidR="00285B70" w:rsidRPr="000E1FCC">
        <w:rPr>
          <w:i/>
          <w:sz w:val="20"/>
          <w:szCs w:val="20"/>
        </w:rPr>
        <w:t>1.2%</w:t>
      </w:r>
      <w:r w:rsidR="0053754A" w:rsidRPr="000E1FCC">
        <w:rPr>
          <w:i/>
          <w:sz w:val="20"/>
          <w:szCs w:val="20"/>
        </w:rPr>
        <w:t>, Metastatic &lt;1%</w:t>
      </w:r>
    </w:p>
    <w:p w14:paraId="1A5A1BD7" w14:textId="13ABD8F5" w:rsidR="002D7DDF" w:rsidRPr="002D7DDF" w:rsidRDefault="002D7DDF" w:rsidP="002D7DDF">
      <w:pPr>
        <w:rPr>
          <w:sz w:val="16"/>
          <w:szCs w:val="16"/>
        </w:rPr>
      </w:pPr>
    </w:p>
    <w:p w14:paraId="4B7668ED" w14:textId="1B8D2D96" w:rsidR="00F566F2" w:rsidRDefault="00F566F2" w:rsidP="00F566F2">
      <w:pPr>
        <w:pStyle w:val="Heading1"/>
        <w:rPr>
          <w:sz w:val="20"/>
        </w:rPr>
      </w:pPr>
      <w:r>
        <w:lastRenderedPageBreak/>
        <w:t>Give a differential d</w:t>
      </w:r>
      <w:r w:rsidR="007A0435">
        <w:t>iagnosis for a periapical radio</w:t>
      </w:r>
      <w:r>
        <w:t>pacity</w:t>
      </w:r>
    </w:p>
    <w:p w14:paraId="18A42AE2" w14:textId="77777777" w:rsidR="00F566F2" w:rsidRDefault="00F566F2" w:rsidP="00F566F2">
      <w:pPr>
        <w:rPr>
          <w:sz w:val="20"/>
        </w:rPr>
      </w:pPr>
    </w:p>
    <w:p w14:paraId="4AEFD318" w14:textId="336A4F25" w:rsidR="00F566F2" w:rsidRDefault="00F566F2" w:rsidP="00307AED">
      <w:pPr>
        <w:numPr>
          <w:ilvl w:val="0"/>
          <w:numId w:val="12"/>
        </w:numPr>
        <w:rPr>
          <w:sz w:val="20"/>
        </w:rPr>
      </w:pPr>
      <w:r>
        <w:rPr>
          <w:sz w:val="20"/>
        </w:rPr>
        <w:t xml:space="preserve">Condensing Osteitis (Focal sclerosing osteomyelitis) </w:t>
      </w:r>
      <w:r w:rsidR="007A0435">
        <w:rPr>
          <w:sz w:val="20"/>
        </w:rPr>
        <w:t>– LEO</w:t>
      </w:r>
    </w:p>
    <w:p w14:paraId="6D8226BE" w14:textId="72822ED6" w:rsidR="00F566F2" w:rsidRDefault="00F566F2" w:rsidP="00307AED">
      <w:pPr>
        <w:numPr>
          <w:ilvl w:val="0"/>
          <w:numId w:val="12"/>
        </w:numPr>
        <w:rPr>
          <w:sz w:val="20"/>
        </w:rPr>
      </w:pPr>
      <w:r>
        <w:rPr>
          <w:sz w:val="20"/>
        </w:rPr>
        <w:t>Idiopathic osteoscleroses</w:t>
      </w:r>
      <w:r w:rsidR="000D7C32">
        <w:rPr>
          <w:sz w:val="20"/>
        </w:rPr>
        <w:t xml:space="preserve"> (aka Dense Bony Island</w:t>
      </w:r>
      <w:r w:rsidR="00592F17">
        <w:rPr>
          <w:sz w:val="20"/>
        </w:rPr>
        <w:t>s</w:t>
      </w:r>
      <w:r w:rsidR="000D7C32">
        <w:rPr>
          <w:sz w:val="20"/>
        </w:rPr>
        <w:t>)</w:t>
      </w:r>
    </w:p>
    <w:p w14:paraId="2B6199E9" w14:textId="5A5A59B5" w:rsidR="00DD570A" w:rsidRDefault="00DD570A" w:rsidP="00307AED">
      <w:pPr>
        <w:numPr>
          <w:ilvl w:val="0"/>
          <w:numId w:val="12"/>
        </w:numPr>
        <w:rPr>
          <w:sz w:val="20"/>
        </w:rPr>
      </w:pPr>
      <w:r>
        <w:rPr>
          <w:sz w:val="20"/>
        </w:rPr>
        <w:t>Benign fibro-osseous lesions (later stages): Periapical/Florid/Focal cemento-osseous dysplasia, Central Ossifying Fibroma</w:t>
      </w:r>
    </w:p>
    <w:p w14:paraId="35153DDC" w14:textId="77777777" w:rsidR="00F566F2" w:rsidRDefault="00F566F2" w:rsidP="00307AED">
      <w:pPr>
        <w:numPr>
          <w:ilvl w:val="0"/>
          <w:numId w:val="12"/>
        </w:numPr>
        <w:rPr>
          <w:sz w:val="20"/>
        </w:rPr>
      </w:pPr>
      <w:r>
        <w:rPr>
          <w:sz w:val="20"/>
        </w:rPr>
        <w:t xml:space="preserve">Odontoma </w:t>
      </w:r>
    </w:p>
    <w:p w14:paraId="270956D3" w14:textId="60D89F11" w:rsidR="00F566F2" w:rsidRDefault="00F566F2" w:rsidP="00307AED">
      <w:pPr>
        <w:numPr>
          <w:ilvl w:val="0"/>
          <w:numId w:val="12"/>
        </w:numPr>
        <w:rPr>
          <w:sz w:val="20"/>
        </w:rPr>
      </w:pPr>
      <w:r>
        <w:rPr>
          <w:sz w:val="20"/>
        </w:rPr>
        <w:t>Cementoblastoma</w:t>
      </w:r>
    </w:p>
    <w:p w14:paraId="715B36A6" w14:textId="534C7896" w:rsidR="007A0435" w:rsidRDefault="007A0435" w:rsidP="00307AED">
      <w:pPr>
        <w:numPr>
          <w:ilvl w:val="0"/>
          <w:numId w:val="12"/>
        </w:numPr>
        <w:rPr>
          <w:sz w:val="20"/>
        </w:rPr>
      </w:pPr>
      <w:r>
        <w:rPr>
          <w:sz w:val="20"/>
        </w:rPr>
        <w:t>Osteoma</w:t>
      </w:r>
    </w:p>
    <w:p w14:paraId="57305B54" w14:textId="1481F553" w:rsidR="00DD570A" w:rsidRDefault="00DD570A" w:rsidP="00307AED">
      <w:pPr>
        <w:numPr>
          <w:ilvl w:val="0"/>
          <w:numId w:val="12"/>
        </w:numPr>
        <w:rPr>
          <w:sz w:val="20"/>
        </w:rPr>
      </w:pPr>
      <w:r>
        <w:rPr>
          <w:sz w:val="20"/>
        </w:rPr>
        <w:t>Central Ossifying Fibroma</w:t>
      </w:r>
      <w:r w:rsidR="00FC0C18">
        <w:rPr>
          <w:sz w:val="20"/>
        </w:rPr>
        <w:t xml:space="preserve"> (COF)</w:t>
      </w:r>
    </w:p>
    <w:p w14:paraId="2C549A2C" w14:textId="001E30D7" w:rsidR="00F566F2" w:rsidRDefault="00F566F2" w:rsidP="00307AED">
      <w:pPr>
        <w:numPr>
          <w:ilvl w:val="0"/>
          <w:numId w:val="12"/>
        </w:numPr>
        <w:rPr>
          <w:sz w:val="20"/>
        </w:rPr>
      </w:pPr>
      <w:r>
        <w:rPr>
          <w:sz w:val="20"/>
        </w:rPr>
        <w:t>Calcifying odontogenic cyst (COC)</w:t>
      </w:r>
      <w:r w:rsidR="00216E04">
        <w:rPr>
          <w:sz w:val="20"/>
        </w:rPr>
        <w:t xml:space="preserve"> </w:t>
      </w:r>
      <w:r w:rsidR="007A0435">
        <w:rPr>
          <w:sz w:val="20"/>
        </w:rPr>
        <w:t>–</w:t>
      </w:r>
      <w:r w:rsidR="00ED6FB8">
        <w:rPr>
          <w:sz w:val="20"/>
        </w:rPr>
        <w:t xml:space="preserve"> mixed</w:t>
      </w:r>
      <w:r w:rsidR="007A0435">
        <w:rPr>
          <w:sz w:val="20"/>
        </w:rPr>
        <w:t xml:space="preserve"> (Gorlin’s cyst)</w:t>
      </w:r>
    </w:p>
    <w:p w14:paraId="44AB4255" w14:textId="528173C8" w:rsidR="00F566F2" w:rsidRDefault="00F566F2" w:rsidP="00307AED">
      <w:pPr>
        <w:numPr>
          <w:ilvl w:val="0"/>
          <w:numId w:val="12"/>
        </w:numPr>
        <w:rPr>
          <w:sz w:val="20"/>
        </w:rPr>
      </w:pPr>
      <w:r>
        <w:rPr>
          <w:sz w:val="20"/>
        </w:rPr>
        <w:t>Calcifying epithelial odontogenic tumor (CEOT)</w:t>
      </w:r>
      <w:r w:rsidR="00ED6FB8">
        <w:rPr>
          <w:sz w:val="20"/>
        </w:rPr>
        <w:t xml:space="preserve"> </w:t>
      </w:r>
      <w:r w:rsidR="00A72686">
        <w:rPr>
          <w:sz w:val="20"/>
        </w:rPr>
        <w:t>–</w:t>
      </w:r>
      <w:r w:rsidR="00ED6FB8">
        <w:rPr>
          <w:sz w:val="20"/>
        </w:rPr>
        <w:t xml:space="preserve"> mixed</w:t>
      </w:r>
      <w:r w:rsidR="00A72686">
        <w:rPr>
          <w:sz w:val="20"/>
        </w:rPr>
        <w:t xml:space="preserve"> (Pinborg)</w:t>
      </w:r>
    </w:p>
    <w:p w14:paraId="5592CF6A" w14:textId="2B139AC5" w:rsidR="00F566F2" w:rsidRPr="009C4A9F" w:rsidRDefault="00F566F2" w:rsidP="009C4A9F">
      <w:pPr>
        <w:numPr>
          <w:ilvl w:val="0"/>
          <w:numId w:val="12"/>
        </w:numPr>
        <w:rPr>
          <w:sz w:val="20"/>
        </w:rPr>
      </w:pPr>
      <w:r>
        <w:rPr>
          <w:sz w:val="20"/>
        </w:rPr>
        <w:t>Adenomatoid odontogenic tumor (AOT)</w:t>
      </w:r>
      <w:r w:rsidR="00ED6FB8">
        <w:rPr>
          <w:sz w:val="20"/>
        </w:rPr>
        <w:t xml:space="preserve"> - mixed</w:t>
      </w:r>
    </w:p>
    <w:p w14:paraId="3E7864C3" w14:textId="06B636E7" w:rsidR="00F566F2" w:rsidRDefault="00F566F2" w:rsidP="00F566F2">
      <w:pPr>
        <w:rPr>
          <w:sz w:val="20"/>
        </w:rPr>
      </w:pPr>
      <w:r>
        <w:rPr>
          <w:sz w:val="20"/>
        </w:rPr>
        <w:t>Cemento-osseous dysplasia</w:t>
      </w:r>
      <w:r w:rsidR="00BD5693">
        <w:rPr>
          <w:sz w:val="20"/>
        </w:rPr>
        <w:t xml:space="preserve"> (cementoma)</w:t>
      </w:r>
      <w:r w:rsidR="004B7F9D">
        <w:rPr>
          <w:sz w:val="20"/>
        </w:rPr>
        <w:t xml:space="preserve"> forms -</w:t>
      </w:r>
      <w:r w:rsidR="00592F17">
        <w:rPr>
          <w:sz w:val="20"/>
        </w:rPr>
        <w:t xml:space="preserve"> </w:t>
      </w:r>
      <w:r>
        <w:rPr>
          <w:sz w:val="20"/>
        </w:rPr>
        <w:t>Florid</w:t>
      </w:r>
      <w:r w:rsidR="00FC0C18">
        <w:rPr>
          <w:sz w:val="20"/>
        </w:rPr>
        <w:t xml:space="preserve">, Focal, </w:t>
      </w:r>
      <w:r w:rsidR="00592F17">
        <w:rPr>
          <w:sz w:val="20"/>
        </w:rPr>
        <w:t>Periapical</w:t>
      </w:r>
    </w:p>
    <w:p w14:paraId="2BBE5419" w14:textId="3611F9CE" w:rsidR="00F566F2" w:rsidRDefault="004B7F9D" w:rsidP="00F566F2">
      <w:pPr>
        <w:rPr>
          <w:sz w:val="20"/>
        </w:rPr>
      </w:pPr>
      <w:r>
        <w:rPr>
          <w:sz w:val="20"/>
        </w:rPr>
        <w:t xml:space="preserve">Odontomas - </w:t>
      </w:r>
      <w:r w:rsidR="00F566F2">
        <w:rPr>
          <w:sz w:val="20"/>
        </w:rPr>
        <w:t>Compound, Complex</w:t>
      </w:r>
      <w:r>
        <w:rPr>
          <w:sz w:val="20"/>
        </w:rPr>
        <w:t xml:space="preserve"> (“little teeth”)</w:t>
      </w:r>
    </w:p>
    <w:p w14:paraId="3FAD12F5" w14:textId="4E66E40B" w:rsidR="00F566F2" w:rsidRDefault="00F566F2" w:rsidP="00F566F2">
      <w:pPr>
        <w:rPr>
          <w:sz w:val="20"/>
        </w:rPr>
      </w:pPr>
      <w:r>
        <w:rPr>
          <w:sz w:val="20"/>
        </w:rPr>
        <w:t>Condensin</w:t>
      </w:r>
      <w:r w:rsidR="004B7F9D">
        <w:rPr>
          <w:sz w:val="20"/>
        </w:rPr>
        <w:t>g Osteititis -</w:t>
      </w:r>
      <w:r>
        <w:rPr>
          <w:sz w:val="20"/>
        </w:rPr>
        <w:t xml:space="preserve"> </w:t>
      </w:r>
      <w:r w:rsidRPr="00FC0C18">
        <w:rPr>
          <w:b/>
          <w:sz w:val="20"/>
        </w:rPr>
        <w:t>85%</w:t>
      </w:r>
      <w:r>
        <w:rPr>
          <w:sz w:val="20"/>
        </w:rPr>
        <w:t xml:space="preserve"> resolve following NSRCT (</w:t>
      </w:r>
      <w:r w:rsidRPr="00365601">
        <w:rPr>
          <w:b/>
          <w:i/>
          <w:sz w:val="20"/>
        </w:rPr>
        <w:t>Eliasson</w:t>
      </w:r>
      <w:r>
        <w:rPr>
          <w:sz w:val="20"/>
        </w:rPr>
        <w:t>)</w:t>
      </w:r>
    </w:p>
    <w:p w14:paraId="537531E2" w14:textId="77777777" w:rsidR="00F5113C" w:rsidRDefault="00F5113C" w:rsidP="00F566F2">
      <w:pPr>
        <w:rPr>
          <w:sz w:val="20"/>
        </w:rPr>
      </w:pPr>
    </w:p>
    <w:p w14:paraId="04CECB60" w14:textId="0714AD24" w:rsidR="00F5113C" w:rsidRDefault="00F5113C" w:rsidP="00717BAF">
      <w:pPr>
        <w:pStyle w:val="Heading6"/>
      </w:pPr>
      <w:r w:rsidRPr="00B45311">
        <w:lastRenderedPageBreak/>
        <w:t>Stressed pulp syndrome</w:t>
      </w:r>
      <w:r w:rsidR="009945D6">
        <w:t xml:space="preserve"> &amp; effect of restorative dentisty</w:t>
      </w:r>
    </w:p>
    <w:p w14:paraId="3F43051C" w14:textId="77777777" w:rsidR="00717BAF" w:rsidRPr="00717BAF" w:rsidRDefault="00717BAF" w:rsidP="00717BAF"/>
    <w:p w14:paraId="0C5CCBFD" w14:textId="5A7600D4" w:rsidR="00F5113C" w:rsidRPr="00285B70" w:rsidRDefault="00F5113C" w:rsidP="00A57EFC">
      <w:pPr>
        <w:pStyle w:val="ListParagraph"/>
        <w:numPr>
          <w:ilvl w:val="0"/>
          <w:numId w:val="325"/>
        </w:numPr>
        <w:ind w:right="-216"/>
        <w:rPr>
          <w:sz w:val="20"/>
        </w:rPr>
      </w:pPr>
      <w:r w:rsidRPr="00285B70">
        <w:rPr>
          <w:b/>
          <w:i/>
          <w:sz w:val="20"/>
        </w:rPr>
        <w:t>Abou-Rass</w:t>
      </w:r>
      <w:r w:rsidR="00285B70">
        <w:rPr>
          <w:b/>
          <w:sz w:val="20"/>
        </w:rPr>
        <w:t xml:space="preserve"> </w:t>
      </w:r>
      <w:r w:rsidR="00285B70">
        <w:rPr>
          <w:sz w:val="20"/>
        </w:rPr>
        <w:t>– St</w:t>
      </w:r>
      <w:r w:rsidR="00E265BB" w:rsidRPr="00285B70">
        <w:rPr>
          <w:sz w:val="20"/>
        </w:rPr>
        <w:t>ressed</w:t>
      </w:r>
      <w:r w:rsidRPr="00285B70">
        <w:rPr>
          <w:sz w:val="20"/>
        </w:rPr>
        <w:t xml:space="preserve"> pulps</w:t>
      </w:r>
      <w:r w:rsidR="009945D6">
        <w:rPr>
          <w:sz w:val="20"/>
        </w:rPr>
        <w:t xml:space="preserve"> = </w:t>
      </w:r>
      <w:r w:rsidR="00285B70">
        <w:rPr>
          <w:sz w:val="20"/>
        </w:rPr>
        <w:t>Multiple restorations</w:t>
      </w:r>
      <w:r w:rsidR="00717BAF">
        <w:rPr>
          <w:sz w:val="20"/>
        </w:rPr>
        <w:t>, Slow test results</w:t>
      </w:r>
      <w:r w:rsidR="009945D6">
        <w:rPr>
          <w:sz w:val="20"/>
        </w:rPr>
        <w:t xml:space="preserve">; </w:t>
      </w:r>
      <w:r w:rsidR="004346D9">
        <w:rPr>
          <w:sz w:val="20"/>
        </w:rPr>
        <w:t>NSRCT before restoration</w:t>
      </w:r>
    </w:p>
    <w:p w14:paraId="5F0A5F88" w14:textId="77777777" w:rsidR="00F5113C" w:rsidRDefault="00F5113C" w:rsidP="00F5113C">
      <w:pPr>
        <w:ind w:right="-216"/>
        <w:rPr>
          <w:sz w:val="20"/>
        </w:rPr>
      </w:pPr>
    </w:p>
    <w:p w14:paraId="2BFFCE35" w14:textId="7821DBB7" w:rsidR="00F5113C" w:rsidRDefault="00F5113C" w:rsidP="00A57EFC">
      <w:pPr>
        <w:pStyle w:val="ListParagraph"/>
        <w:numPr>
          <w:ilvl w:val="0"/>
          <w:numId w:val="325"/>
        </w:numPr>
        <w:ind w:right="-216"/>
        <w:rPr>
          <w:sz w:val="20"/>
        </w:rPr>
      </w:pPr>
      <w:r w:rsidRPr="009945D6">
        <w:rPr>
          <w:i/>
          <w:sz w:val="20"/>
        </w:rPr>
        <w:t>Felton</w:t>
      </w:r>
      <w:r w:rsidR="00717BAF">
        <w:rPr>
          <w:sz w:val="20"/>
        </w:rPr>
        <w:t xml:space="preserve"> – F</w:t>
      </w:r>
      <w:r w:rsidRPr="009945D6">
        <w:rPr>
          <w:sz w:val="20"/>
        </w:rPr>
        <w:t xml:space="preserve">ull coverage restorations led to a higher incidence </w:t>
      </w:r>
      <w:r w:rsidR="00885AE7" w:rsidRPr="009945D6">
        <w:rPr>
          <w:sz w:val="20"/>
        </w:rPr>
        <w:t xml:space="preserve"> (10-18%) </w:t>
      </w:r>
      <w:r w:rsidR="00717BAF">
        <w:rPr>
          <w:sz w:val="20"/>
        </w:rPr>
        <w:t>of PN</w:t>
      </w:r>
    </w:p>
    <w:p w14:paraId="4DAD2A84" w14:textId="77777777" w:rsidR="00717BAF" w:rsidRPr="00717BAF" w:rsidRDefault="00717BAF" w:rsidP="00717BAF">
      <w:pPr>
        <w:ind w:right="-216"/>
        <w:rPr>
          <w:sz w:val="20"/>
        </w:rPr>
      </w:pPr>
    </w:p>
    <w:p w14:paraId="44329CA3" w14:textId="2BF388AD" w:rsidR="00717BAF" w:rsidRPr="009945D6" w:rsidRDefault="00717BAF" w:rsidP="00A57EFC">
      <w:pPr>
        <w:pStyle w:val="ListParagraph"/>
        <w:numPr>
          <w:ilvl w:val="0"/>
          <w:numId w:val="325"/>
        </w:numPr>
        <w:ind w:right="-216"/>
        <w:rPr>
          <w:sz w:val="20"/>
        </w:rPr>
      </w:pPr>
      <w:r>
        <w:rPr>
          <w:i/>
          <w:sz w:val="20"/>
        </w:rPr>
        <w:t>Zach</w:t>
      </w:r>
      <w:r>
        <w:rPr>
          <w:sz w:val="20"/>
        </w:rPr>
        <w:t xml:space="preserve"> – Heat is capable of causing Pulpal Necrosis</w:t>
      </w:r>
      <w:r w:rsidR="00AA0B7C">
        <w:rPr>
          <w:sz w:val="20"/>
        </w:rPr>
        <w:t xml:space="preserve"> (20 deg = 60% necrosis)</w:t>
      </w:r>
    </w:p>
    <w:p w14:paraId="0F968D04" w14:textId="77777777" w:rsidR="00F5113C" w:rsidRDefault="00F5113C" w:rsidP="00F5113C">
      <w:pPr>
        <w:ind w:right="-216"/>
        <w:rPr>
          <w:sz w:val="20"/>
        </w:rPr>
      </w:pPr>
    </w:p>
    <w:p w14:paraId="1DAC8A0D" w14:textId="22E232DE" w:rsidR="00F5113C" w:rsidRPr="009945D6" w:rsidRDefault="00BD5693" w:rsidP="00A57EFC">
      <w:pPr>
        <w:pStyle w:val="ListParagraph"/>
        <w:numPr>
          <w:ilvl w:val="0"/>
          <w:numId w:val="325"/>
        </w:numPr>
        <w:ind w:right="-216"/>
        <w:rPr>
          <w:sz w:val="20"/>
        </w:rPr>
      </w:pPr>
      <w:r w:rsidRPr="009D2DD2">
        <w:rPr>
          <w:i/>
          <w:sz w:val="20"/>
        </w:rPr>
        <w:t>Berge</w:t>
      </w:r>
      <w:r w:rsidR="00F5113C" w:rsidRPr="009D2DD2">
        <w:rPr>
          <w:i/>
          <w:sz w:val="20"/>
        </w:rPr>
        <w:t xml:space="preserve">nholtz </w:t>
      </w:r>
      <w:r w:rsidR="00F5113C" w:rsidRPr="009945D6">
        <w:rPr>
          <w:sz w:val="20"/>
        </w:rPr>
        <w:t>–</w:t>
      </w:r>
      <w:r w:rsidR="00717BAF">
        <w:rPr>
          <w:sz w:val="20"/>
        </w:rPr>
        <w:t xml:space="preserve"> Pulpal Necrosis: abutments: 15%, non-abutments: 3%</w:t>
      </w:r>
    </w:p>
    <w:p w14:paraId="2C9AE5EB" w14:textId="77777777" w:rsidR="00F566F2" w:rsidRDefault="00F566F2" w:rsidP="00EA30B3">
      <w:pPr>
        <w:rPr>
          <w:sz w:val="20"/>
        </w:rPr>
      </w:pPr>
    </w:p>
    <w:p w14:paraId="396B6E40" w14:textId="58F97DA5" w:rsidR="009E5991" w:rsidRPr="002C67E7" w:rsidRDefault="00005411" w:rsidP="00A57EFC">
      <w:pPr>
        <w:pStyle w:val="Heading1"/>
        <w:numPr>
          <w:ilvl w:val="0"/>
          <w:numId w:val="325"/>
        </w:numPr>
        <w:rPr>
          <w:b w:val="0"/>
          <w:sz w:val="20"/>
          <w:szCs w:val="20"/>
        </w:rPr>
      </w:pPr>
      <w:r>
        <w:rPr>
          <w:i/>
          <w:sz w:val="20"/>
          <w:szCs w:val="20"/>
          <w:u w:val="none"/>
        </w:rPr>
        <w:t>Cheung</w:t>
      </w:r>
      <w:r w:rsidR="002C67E7">
        <w:rPr>
          <w:i/>
          <w:sz w:val="20"/>
          <w:szCs w:val="20"/>
          <w:u w:val="none"/>
        </w:rPr>
        <w:t xml:space="preserve"> 2005</w:t>
      </w:r>
      <w:r w:rsidR="002C67E7">
        <w:rPr>
          <w:b w:val="0"/>
          <w:sz w:val="20"/>
          <w:szCs w:val="20"/>
          <w:u w:val="none"/>
        </w:rPr>
        <w:t xml:space="preserve"> –</w:t>
      </w:r>
      <w:r w:rsidR="00310592">
        <w:rPr>
          <w:b w:val="0"/>
          <w:sz w:val="20"/>
          <w:szCs w:val="20"/>
          <w:u w:val="none"/>
        </w:rPr>
        <w:t xml:space="preserve">Pulp vitality: Full coverage crown </w:t>
      </w:r>
      <w:r w:rsidR="00E265BB">
        <w:rPr>
          <w:b w:val="0"/>
          <w:sz w:val="20"/>
          <w:szCs w:val="20"/>
          <w:u w:val="none"/>
        </w:rPr>
        <w:t xml:space="preserve">@ </w:t>
      </w:r>
      <w:r w:rsidR="002C67E7">
        <w:rPr>
          <w:b w:val="0"/>
          <w:sz w:val="20"/>
          <w:szCs w:val="20"/>
          <w:u w:val="none"/>
        </w:rPr>
        <w:t xml:space="preserve">10 yrs- 84%, 15 yrs- 81%; FPD abutment: 10 yrs- </w:t>
      </w:r>
      <w:r w:rsidR="00E265BB">
        <w:rPr>
          <w:b w:val="0"/>
          <w:sz w:val="20"/>
          <w:szCs w:val="20"/>
          <w:u w:val="none"/>
        </w:rPr>
        <w:t>70%, 15 yrs- 66%</w:t>
      </w:r>
      <w:r w:rsidR="00050B83">
        <w:rPr>
          <w:b w:val="0"/>
          <w:sz w:val="20"/>
          <w:szCs w:val="20"/>
          <w:u w:val="none"/>
        </w:rPr>
        <w:t xml:space="preserve"> (</w:t>
      </w:r>
      <w:r w:rsidR="00050B83">
        <w:rPr>
          <w:sz w:val="20"/>
          <w:szCs w:val="20"/>
          <w:u w:val="none"/>
        </w:rPr>
        <w:t>At 10 yrs-</w:t>
      </w:r>
      <w:r w:rsidR="00050B83" w:rsidRPr="00050B83">
        <w:rPr>
          <w:sz w:val="20"/>
          <w:szCs w:val="20"/>
          <w:u w:val="none"/>
        </w:rPr>
        <w:t xml:space="preserve"> 15% PFMs/30% FPD/50% Anterior </w:t>
      </w:r>
      <w:r w:rsidR="00050B83">
        <w:rPr>
          <w:sz w:val="20"/>
          <w:szCs w:val="20"/>
          <w:u w:val="none"/>
        </w:rPr>
        <w:t>FPD</w:t>
      </w:r>
      <w:r w:rsidR="00050B83" w:rsidRPr="00050B83">
        <w:rPr>
          <w:sz w:val="20"/>
          <w:szCs w:val="20"/>
          <w:u w:val="none"/>
        </w:rPr>
        <w:t xml:space="preserve"> </w:t>
      </w:r>
      <w:r w:rsidR="00E265BB" w:rsidRPr="00050B83">
        <w:rPr>
          <w:sz w:val="20"/>
          <w:szCs w:val="20"/>
          <w:u w:val="none"/>
        </w:rPr>
        <w:t>abutments</w:t>
      </w:r>
      <w:r w:rsidR="00050B83">
        <w:rPr>
          <w:sz w:val="20"/>
          <w:szCs w:val="20"/>
          <w:u w:val="none"/>
        </w:rPr>
        <w:t xml:space="preserve"> are </w:t>
      </w:r>
      <w:r w:rsidR="00050B83" w:rsidRPr="00050B83">
        <w:rPr>
          <w:sz w:val="20"/>
          <w:szCs w:val="20"/>
          <w:u w:val="none"/>
        </w:rPr>
        <w:t>N</w:t>
      </w:r>
      <w:r w:rsidR="00E265BB" w:rsidRPr="00050B83">
        <w:rPr>
          <w:sz w:val="20"/>
          <w:szCs w:val="20"/>
          <w:u w:val="none"/>
        </w:rPr>
        <w:t>ecrotic requiring NSRCT</w:t>
      </w:r>
      <w:r w:rsidR="00050B83">
        <w:rPr>
          <w:b w:val="0"/>
          <w:sz w:val="20"/>
          <w:szCs w:val="20"/>
          <w:u w:val="none"/>
        </w:rPr>
        <w:t>)</w:t>
      </w:r>
    </w:p>
    <w:p w14:paraId="02E8426D" w14:textId="77777777" w:rsidR="00F5113C" w:rsidRPr="00E265BB" w:rsidRDefault="00F5113C" w:rsidP="00F5113C">
      <w:pPr>
        <w:rPr>
          <w:b/>
          <w:sz w:val="20"/>
          <w:szCs w:val="20"/>
          <w:u w:val="single"/>
        </w:rPr>
      </w:pPr>
    </w:p>
    <w:p w14:paraId="07B6E936" w14:textId="15ED3E2A" w:rsidR="00F14069" w:rsidRPr="00F14069" w:rsidRDefault="00202DD2" w:rsidP="00A57EFC">
      <w:pPr>
        <w:pStyle w:val="ListParagraph"/>
        <w:numPr>
          <w:ilvl w:val="0"/>
          <w:numId w:val="325"/>
        </w:numPr>
        <w:rPr>
          <w:sz w:val="20"/>
          <w:szCs w:val="20"/>
        </w:rPr>
      </w:pPr>
      <w:r>
        <w:rPr>
          <w:b/>
          <w:i/>
          <w:sz w:val="20"/>
          <w:szCs w:val="20"/>
        </w:rPr>
        <w:t>Murray/Smith</w:t>
      </w:r>
      <w:r w:rsidR="00E265BB" w:rsidRPr="009945D6">
        <w:rPr>
          <w:sz w:val="20"/>
          <w:szCs w:val="20"/>
        </w:rPr>
        <w:t xml:space="preserve"> – </w:t>
      </w:r>
      <w:r w:rsidR="00E265BB" w:rsidRPr="006E0957">
        <w:rPr>
          <w:i/>
          <w:sz w:val="20"/>
          <w:szCs w:val="20"/>
        </w:rPr>
        <w:t>Remaining Den</w:t>
      </w:r>
      <w:r w:rsidR="004346D9" w:rsidRPr="006E0957">
        <w:rPr>
          <w:i/>
          <w:sz w:val="20"/>
          <w:szCs w:val="20"/>
        </w:rPr>
        <w:t>tin Thickness =</w:t>
      </w:r>
      <w:r w:rsidR="00E265BB" w:rsidRPr="006E0957">
        <w:rPr>
          <w:i/>
          <w:sz w:val="20"/>
          <w:szCs w:val="20"/>
        </w:rPr>
        <w:t xml:space="preserve"> #1 Factor for pulpal vitality</w:t>
      </w:r>
      <w:r w:rsidR="00E265BB" w:rsidRPr="009945D6">
        <w:rPr>
          <w:sz w:val="20"/>
          <w:szCs w:val="20"/>
        </w:rPr>
        <w:t xml:space="preserve"> (vs. </w:t>
      </w:r>
      <w:r w:rsidR="00F14069">
        <w:rPr>
          <w:sz w:val="20"/>
          <w:szCs w:val="20"/>
        </w:rPr>
        <w:t>type of restoration placed</w:t>
      </w:r>
      <w:r w:rsidR="00E265BB" w:rsidRPr="009945D6">
        <w:rPr>
          <w:sz w:val="20"/>
          <w:szCs w:val="20"/>
        </w:rPr>
        <w:t>,</w:t>
      </w:r>
      <w:r w:rsidR="00F14069">
        <w:rPr>
          <w:sz w:val="20"/>
          <w:szCs w:val="20"/>
        </w:rPr>
        <w:t xml:space="preserve"> drill speed, coolant, and preparation method</w:t>
      </w:r>
      <w:r w:rsidR="00E265BB" w:rsidRPr="009945D6">
        <w:rPr>
          <w:sz w:val="20"/>
          <w:szCs w:val="20"/>
        </w:rPr>
        <w:t>)</w:t>
      </w:r>
    </w:p>
    <w:p w14:paraId="2C718F9C" w14:textId="71F77A28" w:rsidR="00C50145" w:rsidRPr="00E528EC" w:rsidRDefault="00C50145" w:rsidP="00F5113C">
      <w:pPr>
        <w:rPr>
          <w:b/>
          <w:u w:val="single"/>
        </w:rPr>
      </w:pPr>
      <w:r>
        <w:rPr>
          <w:b/>
          <w:u w:val="single"/>
        </w:rPr>
        <w:lastRenderedPageBreak/>
        <w:t>Effects of restorative dentistry on the pulp</w:t>
      </w:r>
    </w:p>
    <w:p w14:paraId="18FB170D" w14:textId="77777777" w:rsidR="004F2D30" w:rsidRPr="002E421D" w:rsidRDefault="008253E6" w:rsidP="004F2D30">
      <w:pPr>
        <w:rPr>
          <w:b/>
          <w:i/>
          <w:sz w:val="20"/>
          <w:szCs w:val="20"/>
        </w:rPr>
      </w:pPr>
      <w:r w:rsidRPr="002E421D">
        <w:rPr>
          <w:b/>
          <w:i/>
          <w:sz w:val="20"/>
          <w:szCs w:val="20"/>
        </w:rPr>
        <w:t>Murray</w:t>
      </w:r>
    </w:p>
    <w:p w14:paraId="230AF9E4" w14:textId="58E99671" w:rsidR="004F2D30" w:rsidRPr="00424C2A" w:rsidRDefault="004F2D30" w:rsidP="00A57EFC">
      <w:pPr>
        <w:pStyle w:val="ListParagraph"/>
        <w:numPr>
          <w:ilvl w:val="0"/>
          <w:numId w:val="483"/>
        </w:numPr>
        <w:rPr>
          <w:sz w:val="20"/>
          <w:szCs w:val="20"/>
        </w:rPr>
      </w:pPr>
      <w:r w:rsidRPr="00424C2A">
        <w:rPr>
          <w:sz w:val="20"/>
          <w:szCs w:val="20"/>
        </w:rPr>
        <w:t xml:space="preserve">Preparations within </w:t>
      </w:r>
      <w:r w:rsidRPr="00287B7F">
        <w:rPr>
          <w:b/>
          <w:sz w:val="20"/>
          <w:szCs w:val="20"/>
        </w:rPr>
        <w:t>0.5 mm</w:t>
      </w:r>
      <w:r w:rsidRPr="00424C2A">
        <w:rPr>
          <w:sz w:val="20"/>
          <w:szCs w:val="20"/>
        </w:rPr>
        <w:t xml:space="preserve"> of Pulp = </w:t>
      </w:r>
      <w:r w:rsidRPr="004656DF">
        <w:rPr>
          <w:b/>
          <w:sz w:val="20"/>
          <w:szCs w:val="20"/>
        </w:rPr>
        <w:t>Odontoblast injury</w:t>
      </w:r>
    </w:p>
    <w:p w14:paraId="77217099" w14:textId="0DA9C0F4" w:rsidR="004F2D30" w:rsidRPr="0028731C" w:rsidRDefault="006A77D6" w:rsidP="00A57EFC">
      <w:pPr>
        <w:pStyle w:val="ListParagraph"/>
        <w:numPr>
          <w:ilvl w:val="0"/>
          <w:numId w:val="483"/>
        </w:numPr>
        <w:rPr>
          <w:sz w:val="20"/>
          <w:szCs w:val="20"/>
          <w:u w:val="single"/>
        </w:rPr>
      </w:pPr>
      <w:r w:rsidRPr="006A77D6">
        <w:rPr>
          <w:b/>
          <w:sz w:val="20"/>
          <w:szCs w:val="20"/>
        </w:rPr>
        <w:t>Survival of Odontoblasts</w:t>
      </w:r>
      <w:r>
        <w:rPr>
          <w:sz w:val="20"/>
          <w:szCs w:val="20"/>
        </w:rPr>
        <w:t xml:space="preserve"> is critical for </w:t>
      </w:r>
      <w:r w:rsidRPr="006A77D6">
        <w:rPr>
          <w:sz w:val="20"/>
          <w:szCs w:val="20"/>
          <w:u w:val="single"/>
        </w:rPr>
        <w:t>Pulp vitality and dentin repair</w:t>
      </w:r>
    </w:p>
    <w:p w14:paraId="44559A3D" w14:textId="11B3FE33" w:rsidR="004F2D30" w:rsidRPr="009C5BDF" w:rsidRDefault="004F2D30" w:rsidP="00A57EFC">
      <w:pPr>
        <w:pStyle w:val="ListParagraph"/>
        <w:numPr>
          <w:ilvl w:val="0"/>
          <w:numId w:val="483"/>
        </w:numPr>
        <w:rPr>
          <w:sz w:val="20"/>
          <w:szCs w:val="20"/>
        </w:rPr>
      </w:pPr>
      <w:r w:rsidRPr="00424C2A">
        <w:rPr>
          <w:sz w:val="20"/>
          <w:szCs w:val="20"/>
        </w:rPr>
        <w:t xml:space="preserve">Caries </w:t>
      </w:r>
      <w:r w:rsidRPr="00424C2A">
        <w:rPr>
          <w:sz w:val="20"/>
          <w:szCs w:val="20"/>
        </w:rPr>
        <w:sym w:font="Symbol" w:char="F0AE"/>
      </w:r>
      <w:r w:rsidRPr="00424C2A">
        <w:rPr>
          <w:sz w:val="20"/>
          <w:szCs w:val="20"/>
        </w:rPr>
        <w:t xml:space="preserve"> host-derived MMPs</w:t>
      </w:r>
      <w:r w:rsidR="00424C2A" w:rsidRPr="00424C2A">
        <w:rPr>
          <w:sz w:val="20"/>
          <w:szCs w:val="20"/>
        </w:rPr>
        <w:t xml:space="preserve"> (collagenases, etc) </w:t>
      </w:r>
      <w:r w:rsidR="00424C2A" w:rsidRPr="00424C2A">
        <w:rPr>
          <w:sz w:val="20"/>
          <w:szCs w:val="20"/>
        </w:rPr>
        <w:sym w:font="Symbol" w:char="F0AE"/>
      </w:r>
      <w:r w:rsidR="00424C2A" w:rsidRPr="00424C2A">
        <w:rPr>
          <w:sz w:val="20"/>
          <w:szCs w:val="20"/>
        </w:rPr>
        <w:t xml:space="preserve"> </w:t>
      </w:r>
      <w:r w:rsidRPr="004656DF">
        <w:rPr>
          <w:i/>
          <w:sz w:val="20"/>
          <w:szCs w:val="20"/>
        </w:rPr>
        <w:t>Soluble growth factors released from dentin</w:t>
      </w:r>
      <w:r w:rsidRPr="00424C2A">
        <w:rPr>
          <w:sz w:val="20"/>
          <w:szCs w:val="20"/>
        </w:rPr>
        <w:t xml:space="preserve"> (i.e.: </w:t>
      </w:r>
      <w:r w:rsidRPr="004656DF">
        <w:rPr>
          <w:i/>
          <w:sz w:val="20"/>
          <w:szCs w:val="20"/>
        </w:rPr>
        <w:t>TGF-</w:t>
      </w:r>
      <w:r w:rsidRPr="004656DF">
        <w:rPr>
          <w:i/>
          <w:sz w:val="20"/>
          <w:szCs w:val="20"/>
        </w:rPr>
        <w:sym w:font="Symbol" w:char="F062"/>
      </w:r>
      <w:r w:rsidRPr="004656DF">
        <w:rPr>
          <w:i/>
          <w:sz w:val="20"/>
          <w:szCs w:val="20"/>
        </w:rPr>
        <w:t>, BMP, NGF</w:t>
      </w:r>
      <w:r w:rsidR="00424C2A" w:rsidRPr="004656DF">
        <w:rPr>
          <w:i/>
          <w:sz w:val="20"/>
          <w:szCs w:val="20"/>
        </w:rPr>
        <w:t>, VEGF</w:t>
      </w:r>
      <w:r w:rsidRPr="00424C2A">
        <w:rPr>
          <w:sz w:val="20"/>
          <w:szCs w:val="20"/>
        </w:rPr>
        <w:t xml:space="preserve">) </w:t>
      </w:r>
      <w:r w:rsidR="00424C2A" w:rsidRPr="00424C2A">
        <w:rPr>
          <w:sz w:val="20"/>
          <w:szCs w:val="20"/>
        </w:rPr>
        <w:sym w:font="Symbol" w:char="F0AE"/>
      </w:r>
      <w:r w:rsidR="00424C2A" w:rsidRPr="00424C2A">
        <w:rPr>
          <w:sz w:val="20"/>
          <w:szCs w:val="20"/>
        </w:rPr>
        <w:t xml:space="preserve"> </w:t>
      </w:r>
      <w:r w:rsidR="002E421D">
        <w:rPr>
          <w:sz w:val="20"/>
          <w:szCs w:val="20"/>
        </w:rPr>
        <w:t xml:space="preserve">stimulation of </w:t>
      </w:r>
      <w:r w:rsidR="00424C2A" w:rsidRPr="00424C2A">
        <w:rPr>
          <w:sz w:val="20"/>
          <w:szCs w:val="20"/>
        </w:rPr>
        <w:t xml:space="preserve">odontoblastic </w:t>
      </w:r>
      <w:r w:rsidRPr="00424C2A">
        <w:rPr>
          <w:sz w:val="20"/>
          <w:szCs w:val="20"/>
        </w:rPr>
        <w:t>reparative dentin formation</w:t>
      </w:r>
    </w:p>
    <w:p w14:paraId="445CCF5E" w14:textId="77777777" w:rsidR="00C50145" w:rsidRPr="00424C2A" w:rsidRDefault="00C50145" w:rsidP="00F5113C">
      <w:pPr>
        <w:rPr>
          <w:sz w:val="20"/>
          <w:szCs w:val="20"/>
        </w:rPr>
      </w:pPr>
    </w:p>
    <w:p w14:paraId="378C125B" w14:textId="09006DBD" w:rsidR="00C50145" w:rsidRPr="002E421D" w:rsidRDefault="008253E6" w:rsidP="00424C2A">
      <w:pPr>
        <w:rPr>
          <w:b/>
          <w:i/>
          <w:sz w:val="20"/>
          <w:szCs w:val="20"/>
        </w:rPr>
      </w:pPr>
      <w:r w:rsidRPr="002E421D">
        <w:rPr>
          <w:b/>
          <w:i/>
          <w:sz w:val="20"/>
          <w:szCs w:val="20"/>
        </w:rPr>
        <w:t>Murray/Smith</w:t>
      </w:r>
    </w:p>
    <w:p w14:paraId="09FCA85D" w14:textId="497691B2" w:rsidR="00C50145" w:rsidRPr="009C5BDF" w:rsidRDefault="00202DD2" w:rsidP="00290DFD">
      <w:pPr>
        <w:pStyle w:val="ListParagraph"/>
        <w:numPr>
          <w:ilvl w:val="0"/>
          <w:numId w:val="509"/>
        </w:numPr>
        <w:rPr>
          <w:sz w:val="20"/>
          <w:szCs w:val="20"/>
        </w:rPr>
      </w:pPr>
      <w:r>
        <w:rPr>
          <w:sz w:val="20"/>
          <w:szCs w:val="20"/>
        </w:rPr>
        <w:t xml:space="preserve">Pulpal inflammation was most severe when </w:t>
      </w:r>
      <w:r w:rsidRPr="004656DF">
        <w:rPr>
          <w:b/>
          <w:sz w:val="20"/>
          <w:szCs w:val="20"/>
        </w:rPr>
        <w:t>RDT &lt; 0.25 mm</w:t>
      </w:r>
    </w:p>
    <w:p w14:paraId="7835765E" w14:textId="01B629B0" w:rsidR="009C5BDF" w:rsidRDefault="00202DD2" w:rsidP="00290DFD">
      <w:pPr>
        <w:pStyle w:val="ListParagraph"/>
        <w:numPr>
          <w:ilvl w:val="0"/>
          <w:numId w:val="509"/>
        </w:numPr>
        <w:rPr>
          <w:sz w:val="20"/>
          <w:szCs w:val="20"/>
        </w:rPr>
      </w:pPr>
      <w:r w:rsidRPr="005F070B">
        <w:rPr>
          <w:b/>
          <w:sz w:val="20"/>
          <w:szCs w:val="20"/>
        </w:rPr>
        <w:t xml:space="preserve">Cavity RDT </w:t>
      </w:r>
      <w:r w:rsidRPr="005F070B">
        <w:rPr>
          <w:sz w:val="20"/>
          <w:szCs w:val="20"/>
        </w:rPr>
        <w:t>and</w:t>
      </w:r>
      <w:r w:rsidRPr="005F070B">
        <w:rPr>
          <w:b/>
          <w:sz w:val="20"/>
          <w:szCs w:val="20"/>
        </w:rPr>
        <w:t xml:space="preserve"> Bacterial leakage</w:t>
      </w:r>
      <w:r>
        <w:rPr>
          <w:sz w:val="20"/>
          <w:szCs w:val="20"/>
        </w:rPr>
        <w:t xml:space="preserve"> affect </w:t>
      </w:r>
      <w:r w:rsidRPr="00635B75">
        <w:rPr>
          <w:sz w:val="20"/>
          <w:szCs w:val="20"/>
          <w:u w:val="single"/>
        </w:rPr>
        <w:t>survival of odontoblasts/pulp</w:t>
      </w:r>
    </w:p>
    <w:p w14:paraId="3E1643B2" w14:textId="772FE48B" w:rsidR="00E528EC" w:rsidRPr="00202DD2" w:rsidRDefault="00E528EC" w:rsidP="00290DFD">
      <w:pPr>
        <w:pStyle w:val="ListParagraph"/>
        <w:numPr>
          <w:ilvl w:val="0"/>
          <w:numId w:val="509"/>
        </w:numPr>
        <w:rPr>
          <w:sz w:val="20"/>
          <w:szCs w:val="20"/>
        </w:rPr>
      </w:pPr>
      <w:r>
        <w:rPr>
          <w:sz w:val="20"/>
          <w:szCs w:val="20"/>
        </w:rPr>
        <w:t xml:space="preserve">Pulpal inflammation was highly correlated with </w:t>
      </w:r>
      <w:r w:rsidRPr="006A77D6">
        <w:rPr>
          <w:b/>
          <w:sz w:val="20"/>
          <w:szCs w:val="20"/>
        </w:rPr>
        <w:t>bacterial leakage</w:t>
      </w:r>
      <w:r>
        <w:rPr>
          <w:sz w:val="20"/>
          <w:szCs w:val="20"/>
        </w:rPr>
        <w:t>!</w:t>
      </w:r>
    </w:p>
    <w:p w14:paraId="360ADA47" w14:textId="77777777" w:rsidR="009C5BDF" w:rsidRPr="00452F36" w:rsidRDefault="009C5BDF" w:rsidP="00F5113C">
      <w:pPr>
        <w:rPr>
          <w:sz w:val="20"/>
          <w:szCs w:val="20"/>
          <w:highlight w:val="yellow"/>
        </w:rPr>
      </w:pPr>
    </w:p>
    <w:p w14:paraId="13A8F24C" w14:textId="04C4E41E" w:rsidR="00C50145" w:rsidRPr="002E421D" w:rsidRDefault="00287B7F" w:rsidP="00F5113C">
      <w:pPr>
        <w:rPr>
          <w:b/>
          <w:i/>
          <w:sz w:val="20"/>
          <w:szCs w:val="20"/>
        </w:rPr>
      </w:pPr>
      <w:r w:rsidRPr="002E421D">
        <w:rPr>
          <w:b/>
          <w:i/>
          <w:sz w:val="20"/>
          <w:szCs w:val="20"/>
        </w:rPr>
        <w:t>Pashley</w:t>
      </w:r>
    </w:p>
    <w:p w14:paraId="43E1D783" w14:textId="3B9D28BD" w:rsidR="00424C2A" w:rsidRPr="009C5BDF" w:rsidRDefault="009C5BDF" w:rsidP="00290DFD">
      <w:pPr>
        <w:pStyle w:val="ListParagraph"/>
        <w:numPr>
          <w:ilvl w:val="0"/>
          <w:numId w:val="508"/>
        </w:numPr>
        <w:rPr>
          <w:sz w:val="20"/>
          <w:szCs w:val="20"/>
        </w:rPr>
      </w:pPr>
      <w:r>
        <w:rPr>
          <w:sz w:val="20"/>
          <w:szCs w:val="20"/>
        </w:rPr>
        <w:t>The number, s</w:t>
      </w:r>
      <w:r w:rsidR="00287B7F">
        <w:rPr>
          <w:sz w:val="20"/>
          <w:szCs w:val="20"/>
        </w:rPr>
        <w:t xml:space="preserve">ize of lumen, and surface area </w:t>
      </w:r>
      <w:r>
        <w:rPr>
          <w:sz w:val="20"/>
          <w:szCs w:val="20"/>
        </w:rPr>
        <w:t xml:space="preserve">of dentinal tubules </w:t>
      </w:r>
      <w:r>
        <w:rPr>
          <w:sz w:val="20"/>
          <w:szCs w:val="20"/>
        </w:rPr>
        <w:sym w:font="Symbol" w:char="F0AD"/>
      </w:r>
      <w:r>
        <w:rPr>
          <w:sz w:val="20"/>
          <w:szCs w:val="20"/>
        </w:rPr>
        <w:t xml:space="preserve"> closer to the pulp</w:t>
      </w:r>
      <w:r w:rsidR="00635B75">
        <w:rPr>
          <w:sz w:val="20"/>
          <w:szCs w:val="20"/>
        </w:rPr>
        <w:t xml:space="preserve"> (18,000</w:t>
      </w:r>
      <w:r w:rsidR="00635B75">
        <w:rPr>
          <w:sz w:val="20"/>
          <w:szCs w:val="20"/>
        </w:rPr>
        <w:sym w:font="Symbol" w:char="F0AE"/>
      </w:r>
      <w:r w:rsidR="00635B75">
        <w:rPr>
          <w:sz w:val="20"/>
          <w:szCs w:val="20"/>
        </w:rPr>
        <w:t>45,000/mm</w:t>
      </w:r>
      <w:r w:rsidR="00635B75">
        <w:rPr>
          <w:sz w:val="20"/>
          <w:szCs w:val="20"/>
          <w:vertAlign w:val="superscript"/>
        </w:rPr>
        <w:t>2</w:t>
      </w:r>
      <w:r w:rsidR="00635B75">
        <w:rPr>
          <w:sz w:val="20"/>
          <w:szCs w:val="20"/>
        </w:rPr>
        <w:t>, 0.8</w:t>
      </w:r>
      <w:r w:rsidR="00635B75">
        <w:rPr>
          <w:sz w:val="20"/>
          <w:szCs w:val="20"/>
        </w:rPr>
        <w:sym w:font="Symbol" w:char="F0AE"/>
      </w:r>
      <w:r w:rsidR="00635B75">
        <w:rPr>
          <w:sz w:val="20"/>
          <w:szCs w:val="20"/>
        </w:rPr>
        <w:t xml:space="preserve">2.5 </w:t>
      </w:r>
      <w:r w:rsidR="00635B75">
        <w:rPr>
          <w:sz w:val="20"/>
          <w:szCs w:val="20"/>
        </w:rPr>
        <w:sym w:font="Symbol" w:char="F06D"/>
      </w:r>
      <w:r w:rsidR="00635B75">
        <w:rPr>
          <w:sz w:val="20"/>
          <w:szCs w:val="20"/>
        </w:rPr>
        <w:t>m, 5</w:t>
      </w:r>
      <w:r w:rsidR="00635B75">
        <w:rPr>
          <w:sz w:val="20"/>
          <w:szCs w:val="20"/>
        </w:rPr>
        <w:sym w:font="Symbol" w:char="F0AE"/>
      </w:r>
      <w:r w:rsidR="00635B75">
        <w:rPr>
          <w:sz w:val="20"/>
          <w:szCs w:val="20"/>
        </w:rPr>
        <w:t>22%)</w:t>
      </w:r>
    </w:p>
    <w:p w14:paraId="6042B228" w14:textId="77777777" w:rsidR="00100935" w:rsidRDefault="00100935" w:rsidP="00100935">
      <w:pPr>
        <w:pStyle w:val="BodyText"/>
        <w:tabs>
          <w:tab w:val="left" w:pos="4140"/>
        </w:tabs>
        <w:rPr>
          <w:b/>
          <w:bCs/>
          <w:sz w:val="24"/>
          <w:u w:val="single"/>
        </w:rPr>
      </w:pPr>
      <w:r>
        <w:rPr>
          <w:b/>
          <w:bCs/>
          <w:sz w:val="24"/>
          <w:u w:val="single"/>
        </w:rPr>
        <w:lastRenderedPageBreak/>
        <w:t xml:space="preserve">Does heat </w:t>
      </w:r>
      <w:r w:rsidRPr="00734C98">
        <w:rPr>
          <w:b/>
          <w:bCs/>
          <w:sz w:val="24"/>
          <w:u w:val="single"/>
        </w:rPr>
        <w:t>damage the P</w:t>
      </w:r>
      <w:r>
        <w:rPr>
          <w:b/>
          <w:bCs/>
          <w:sz w:val="24"/>
          <w:u w:val="single"/>
        </w:rPr>
        <w:t>ulp</w:t>
      </w:r>
      <w:r w:rsidRPr="00734C98">
        <w:rPr>
          <w:b/>
          <w:bCs/>
          <w:sz w:val="24"/>
          <w:u w:val="single"/>
        </w:rPr>
        <w:t>?</w:t>
      </w:r>
    </w:p>
    <w:p w14:paraId="79B99746" w14:textId="77777777" w:rsidR="00100935" w:rsidRPr="00734C98" w:rsidRDefault="00100935" w:rsidP="00100935">
      <w:pPr>
        <w:pStyle w:val="BodyText"/>
        <w:tabs>
          <w:tab w:val="left" w:pos="4140"/>
        </w:tabs>
        <w:rPr>
          <w:b/>
          <w:bCs/>
          <w:sz w:val="24"/>
          <w:u w:val="single"/>
        </w:rPr>
      </w:pPr>
    </w:p>
    <w:p w14:paraId="5FED441A" w14:textId="77777777" w:rsidR="00100935" w:rsidRDefault="00100935" w:rsidP="009D2DD2">
      <w:pPr>
        <w:pStyle w:val="BodyText"/>
        <w:tabs>
          <w:tab w:val="left" w:pos="4140"/>
        </w:tabs>
        <w:rPr>
          <w:szCs w:val="20"/>
          <w:u w:val="single"/>
        </w:rPr>
      </w:pPr>
      <w:r w:rsidRPr="002E421D">
        <w:rPr>
          <w:b/>
          <w:i/>
          <w:szCs w:val="20"/>
        </w:rPr>
        <w:t>Zach/Cohen OOO 1965</w:t>
      </w:r>
      <w:r w:rsidRPr="00100935">
        <w:rPr>
          <w:szCs w:val="20"/>
        </w:rPr>
        <w:t xml:space="preserve"> – Monkey study, </w:t>
      </w:r>
      <w:r w:rsidRPr="00703B5F">
        <w:rPr>
          <w:szCs w:val="20"/>
          <w:u w:val="single"/>
        </w:rPr>
        <w:t>effect of temp increase on pulp</w:t>
      </w:r>
    </w:p>
    <w:p w14:paraId="412B928A" w14:textId="77777777" w:rsidR="002E421D" w:rsidRPr="00100935" w:rsidRDefault="002E421D" w:rsidP="009D2DD2">
      <w:pPr>
        <w:pStyle w:val="BodyText"/>
        <w:tabs>
          <w:tab w:val="left" w:pos="4140"/>
        </w:tabs>
        <w:rPr>
          <w:szCs w:val="20"/>
        </w:rPr>
      </w:pPr>
    </w:p>
    <w:p w14:paraId="2C5A7409" w14:textId="62BD202A" w:rsidR="00100935" w:rsidRPr="00703B5F" w:rsidRDefault="00202DD2" w:rsidP="009D2DD2">
      <w:pPr>
        <w:pStyle w:val="BodyText"/>
        <w:numPr>
          <w:ilvl w:val="0"/>
          <w:numId w:val="85"/>
        </w:numPr>
        <w:tabs>
          <w:tab w:val="left" w:pos="4140"/>
        </w:tabs>
        <w:rPr>
          <w:b/>
          <w:szCs w:val="20"/>
        </w:rPr>
      </w:pPr>
      <w:r w:rsidRPr="00703B5F">
        <w:rPr>
          <w:b/>
          <w:szCs w:val="20"/>
        </w:rPr>
        <w:t xml:space="preserve">4 </w:t>
      </w:r>
      <w:r w:rsidRPr="00703B5F">
        <w:rPr>
          <w:b/>
          <w:szCs w:val="20"/>
        </w:rPr>
        <w:sym w:font="Symbol" w:char="F0B0"/>
      </w:r>
      <w:r w:rsidRPr="00703B5F">
        <w:rPr>
          <w:b/>
          <w:szCs w:val="20"/>
        </w:rPr>
        <w:t xml:space="preserve">C </w:t>
      </w:r>
      <w:r w:rsidR="00100935" w:rsidRPr="00703B5F">
        <w:rPr>
          <w:b/>
          <w:szCs w:val="20"/>
        </w:rPr>
        <w:t>– 100% pulps recovered</w:t>
      </w:r>
    </w:p>
    <w:p w14:paraId="252247E6" w14:textId="63E4E622" w:rsidR="00100935" w:rsidRPr="00202DD2" w:rsidRDefault="00100935" w:rsidP="009D2DD2">
      <w:pPr>
        <w:pStyle w:val="BodyText"/>
        <w:numPr>
          <w:ilvl w:val="0"/>
          <w:numId w:val="85"/>
        </w:numPr>
        <w:tabs>
          <w:tab w:val="left" w:pos="4140"/>
        </w:tabs>
        <w:rPr>
          <w:szCs w:val="20"/>
        </w:rPr>
      </w:pPr>
      <w:r w:rsidRPr="00202DD2">
        <w:rPr>
          <w:szCs w:val="20"/>
        </w:rPr>
        <w:t xml:space="preserve">10 </w:t>
      </w:r>
      <w:r w:rsidR="00202DD2" w:rsidRPr="00202DD2">
        <w:rPr>
          <w:szCs w:val="20"/>
        </w:rPr>
        <w:sym w:font="Symbol" w:char="F0B0"/>
      </w:r>
      <w:r w:rsidR="00202DD2" w:rsidRPr="00202DD2">
        <w:rPr>
          <w:szCs w:val="20"/>
        </w:rPr>
        <w:t xml:space="preserve">C </w:t>
      </w:r>
      <w:r w:rsidRPr="00202DD2">
        <w:rPr>
          <w:szCs w:val="20"/>
        </w:rPr>
        <w:t>– 85% recovered; 15% necrotic</w:t>
      </w:r>
    </w:p>
    <w:p w14:paraId="2F2D1919" w14:textId="54B0B089" w:rsidR="00100935" w:rsidRPr="00703B5F" w:rsidRDefault="00100935" w:rsidP="009D2DD2">
      <w:pPr>
        <w:pStyle w:val="BodyText"/>
        <w:numPr>
          <w:ilvl w:val="0"/>
          <w:numId w:val="85"/>
        </w:numPr>
        <w:tabs>
          <w:tab w:val="left" w:pos="4140"/>
        </w:tabs>
        <w:rPr>
          <w:szCs w:val="20"/>
        </w:rPr>
      </w:pPr>
      <w:r w:rsidRPr="00703B5F">
        <w:rPr>
          <w:szCs w:val="20"/>
        </w:rPr>
        <w:t xml:space="preserve">20 </w:t>
      </w:r>
      <w:r w:rsidR="00202DD2" w:rsidRPr="00703B5F">
        <w:rPr>
          <w:szCs w:val="20"/>
        </w:rPr>
        <w:sym w:font="Symbol" w:char="F0B0"/>
      </w:r>
      <w:r w:rsidR="00202DD2" w:rsidRPr="00703B5F">
        <w:rPr>
          <w:szCs w:val="20"/>
        </w:rPr>
        <w:t xml:space="preserve">C </w:t>
      </w:r>
      <w:r w:rsidRPr="00703B5F">
        <w:rPr>
          <w:szCs w:val="20"/>
        </w:rPr>
        <w:t>– 40% recovered; 60% necrotic</w:t>
      </w:r>
    </w:p>
    <w:p w14:paraId="7028A60D" w14:textId="2A1E2D50" w:rsidR="00100935" w:rsidRPr="00703B5F" w:rsidRDefault="00100935" w:rsidP="009D2DD2">
      <w:pPr>
        <w:pStyle w:val="BodyText"/>
        <w:numPr>
          <w:ilvl w:val="0"/>
          <w:numId w:val="85"/>
        </w:numPr>
        <w:tabs>
          <w:tab w:val="left" w:pos="4140"/>
        </w:tabs>
        <w:rPr>
          <w:b/>
          <w:szCs w:val="20"/>
        </w:rPr>
      </w:pPr>
      <w:r w:rsidRPr="00703B5F">
        <w:rPr>
          <w:b/>
          <w:szCs w:val="20"/>
        </w:rPr>
        <w:t xml:space="preserve">&gt;20 </w:t>
      </w:r>
      <w:r w:rsidR="00202DD2" w:rsidRPr="00703B5F">
        <w:rPr>
          <w:b/>
          <w:szCs w:val="20"/>
        </w:rPr>
        <w:sym w:font="Symbol" w:char="F0B0"/>
      </w:r>
      <w:r w:rsidR="00202DD2" w:rsidRPr="00703B5F">
        <w:rPr>
          <w:b/>
          <w:szCs w:val="20"/>
        </w:rPr>
        <w:t>C</w:t>
      </w:r>
      <w:r w:rsidRPr="00703B5F">
        <w:rPr>
          <w:b/>
          <w:szCs w:val="20"/>
        </w:rPr>
        <w:t xml:space="preserve"> – none recovered</w:t>
      </w:r>
    </w:p>
    <w:p w14:paraId="6B9BD190" w14:textId="77777777" w:rsidR="00C50145" w:rsidRPr="00202DD2" w:rsidRDefault="00C50145" w:rsidP="00F5113C">
      <w:pPr>
        <w:rPr>
          <w:sz w:val="20"/>
          <w:szCs w:val="20"/>
        </w:rPr>
      </w:pPr>
    </w:p>
    <w:p w14:paraId="4B8B4B28" w14:textId="77777777" w:rsidR="00202DD2" w:rsidRPr="00202DD2" w:rsidRDefault="00202DD2" w:rsidP="00290DFD">
      <w:pPr>
        <w:pStyle w:val="ListParagraph"/>
        <w:numPr>
          <w:ilvl w:val="0"/>
          <w:numId w:val="510"/>
        </w:numPr>
        <w:rPr>
          <w:sz w:val="20"/>
          <w:szCs w:val="20"/>
        </w:rPr>
      </w:pPr>
      <w:r w:rsidRPr="00202DD2">
        <w:rPr>
          <w:sz w:val="20"/>
          <w:szCs w:val="20"/>
        </w:rPr>
        <w:t>Critical increase of intrapulpal temperature:</w:t>
      </w:r>
    </w:p>
    <w:p w14:paraId="4A15924F" w14:textId="34640F63" w:rsidR="00424C2A" w:rsidRPr="00703B5F" w:rsidRDefault="00202DD2" w:rsidP="00290DFD">
      <w:pPr>
        <w:pStyle w:val="ListParagraph"/>
        <w:numPr>
          <w:ilvl w:val="1"/>
          <w:numId w:val="510"/>
        </w:numPr>
        <w:rPr>
          <w:b/>
          <w:sz w:val="20"/>
          <w:szCs w:val="20"/>
        </w:rPr>
      </w:pPr>
      <w:r w:rsidRPr="00703B5F">
        <w:rPr>
          <w:b/>
          <w:sz w:val="20"/>
          <w:szCs w:val="20"/>
        </w:rPr>
        <w:t xml:space="preserve">5.5 </w:t>
      </w:r>
      <w:r w:rsidRPr="00703B5F">
        <w:rPr>
          <w:b/>
          <w:sz w:val="20"/>
          <w:szCs w:val="20"/>
        </w:rPr>
        <w:sym w:font="Symbol" w:char="F0B0"/>
      </w:r>
      <w:r w:rsidR="002E421D">
        <w:rPr>
          <w:b/>
          <w:sz w:val="20"/>
          <w:szCs w:val="20"/>
        </w:rPr>
        <w:t>C = I</w:t>
      </w:r>
      <w:r w:rsidRPr="00703B5F">
        <w:rPr>
          <w:b/>
          <w:sz w:val="20"/>
          <w:szCs w:val="20"/>
        </w:rPr>
        <w:t>rreversible pulpal injury</w:t>
      </w:r>
    </w:p>
    <w:p w14:paraId="09AB97F8" w14:textId="4401FD0F" w:rsidR="00202DD2" w:rsidRPr="00202DD2" w:rsidRDefault="00202DD2" w:rsidP="00290DFD">
      <w:pPr>
        <w:pStyle w:val="ListParagraph"/>
        <w:numPr>
          <w:ilvl w:val="1"/>
          <w:numId w:val="510"/>
        </w:numPr>
        <w:rPr>
          <w:sz w:val="20"/>
          <w:szCs w:val="20"/>
        </w:rPr>
      </w:pPr>
      <w:r w:rsidRPr="00703B5F">
        <w:rPr>
          <w:b/>
          <w:sz w:val="20"/>
          <w:szCs w:val="20"/>
        </w:rPr>
        <w:t xml:space="preserve">11 </w:t>
      </w:r>
      <w:r w:rsidRPr="00703B5F">
        <w:rPr>
          <w:b/>
          <w:sz w:val="20"/>
          <w:szCs w:val="20"/>
        </w:rPr>
        <w:sym w:font="Symbol" w:char="F0B0"/>
      </w:r>
      <w:r w:rsidR="002E421D">
        <w:rPr>
          <w:b/>
          <w:sz w:val="20"/>
          <w:szCs w:val="20"/>
        </w:rPr>
        <w:t>C = P</w:t>
      </w:r>
      <w:r w:rsidRPr="00703B5F">
        <w:rPr>
          <w:b/>
          <w:sz w:val="20"/>
          <w:szCs w:val="20"/>
        </w:rPr>
        <w:t>ulpal necrosis</w:t>
      </w:r>
    </w:p>
    <w:p w14:paraId="389AB2BF" w14:textId="77777777" w:rsidR="00424C2A" w:rsidRDefault="00424C2A" w:rsidP="00F5113C">
      <w:pPr>
        <w:rPr>
          <w:sz w:val="20"/>
          <w:szCs w:val="20"/>
        </w:rPr>
      </w:pPr>
    </w:p>
    <w:p w14:paraId="21C81F42" w14:textId="2307FED4" w:rsidR="00424C2A" w:rsidRPr="00E528EC" w:rsidRDefault="00E528EC" w:rsidP="00290DFD">
      <w:pPr>
        <w:pStyle w:val="ListParagraph"/>
        <w:numPr>
          <w:ilvl w:val="0"/>
          <w:numId w:val="510"/>
        </w:numPr>
        <w:rPr>
          <w:sz w:val="20"/>
          <w:szCs w:val="20"/>
        </w:rPr>
      </w:pPr>
      <w:r>
        <w:rPr>
          <w:sz w:val="20"/>
          <w:szCs w:val="20"/>
        </w:rPr>
        <w:t xml:space="preserve">Without water coolant, Avg intrapulpal temperature rise &gt; 5.5 </w:t>
      </w:r>
      <w:r>
        <w:rPr>
          <w:szCs w:val="20"/>
        </w:rPr>
        <w:sym w:font="Symbol" w:char="F0B0"/>
      </w:r>
      <w:r>
        <w:rPr>
          <w:szCs w:val="20"/>
        </w:rPr>
        <w:t>C</w:t>
      </w:r>
    </w:p>
    <w:p w14:paraId="1563E099" w14:textId="77777777" w:rsidR="00424C2A" w:rsidRDefault="00424C2A" w:rsidP="00F5113C">
      <w:pPr>
        <w:rPr>
          <w:sz w:val="20"/>
          <w:szCs w:val="20"/>
        </w:rPr>
      </w:pPr>
    </w:p>
    <w:p w14:paraId="4BC34FCF" w14:textId="77777777" w:rsidR="00424C2A" w:rsidRPr="00C50145" w:rsidRDefault="00424C2A" w:rsidP="00F5113C">
      <w:pPr>
        <w:rPr>
          <w:sz w:val="20"/>
          <w:szCs w:val="20"/>
        </w:rPr>
      </w:pPr>
    </w:p>
    <w:p w14:paraId="3A4E4524" w14:textId="793E6334" w:rsidR="00B2078C" w:rsidRPr="00305987" w:rsidRDefault="00305987" w:rsidP="00F5113C">
      <w:pPr>
        <w:rPr>
          <w:b/>
          <w:u w:val="single"/>
        </w:rPr>
      </w:pPr>
      <w:r w:rsidRPr="00305987">
        <w:rPr>
          <w:b/>
          <w:u w:val="single"/>
        </w:rPr>
        <w:lastRenderedPageBreak/>
        <w:t>Facial Space Infections:</w:t>
      </w:r>
    </w:p>
    <w:p w14:paraId="67BF4773" w14:textId="4C9A2E74" w:rsidR="00B2078C" w:rsidRPr="00725527" w:rsidRDefault="007A4504" w:rsidP="00F5113C">
      <w:pPr>
        <w:rPr>
          <w:sz w:val="20"/>
          <w:szCs w:val="20"/>
        </w:rPr>
      </w:pPr>
      <w:r>
        <w:rPr>
          <w:i/>
          <w:sz w:val="20"/>
          <w:szCs w:val="20"/>
        </w:rPr>
        <w:t xml:space="preserve">Laskin; </w:t>
      </w:r>
      <w:r w:rsidR="00725527">
        <w:rPr>
          <w:i/>
          <w:sz w:val="20"/>
          <w:szCs w:val="20"/>
        </w:rPr>
        <w:t>Hohl 1983</w:t>
      </w:r>
    </w:p>
    <w:p w14:paraId="066778C9" w14:textId="5818A499" w:rsidR="000C0BEC" w:rsidRDefault="00725527" w:rsidP="00EB2E8C">
      <w:pPr>
        <w:rPr>
          <w:b/>
          <w:sz w:val="20"/>
          <w:szCs w:val="20"/>
        </w:rPr>
      </w:pPr>
      <w:r w:rsidRPr="00E007AC">
        <w:rPr>
          <w:b/>
          <w:sz w:val="20"/>
          <w:szCs w:val="20"/>
          <w:u w:val="single"/>
        </w:rPr>
        <w:t>Mandible/Below</w:t>
      </w:r>
      <w:r w:rsidRPr="00E007AC">
        <w:rPr>
          <w:b/>
          <w:sz w:val="20"/>
          <w:szCs w:val="20"/>
        </w:rPr>
        <w:t>:</w:t>
      </w:r>
    </w:p>
    <w:p w14:paraId="66427953" w14:textId="77777777" w:rsidR="00642377" w:rsidRPr="00642377" w:rsidRDefault="00642377" w:rsidP="00EB2E8C">
      <w:pPr>
        <w:rPr>
          <w:b/>
          <w:sz w:val="20"/>
          <w:szCs w:val="20"/>
        </w:rPr>
      </w:pPr>
    </w:p>
    <w:tbl>
      <w:tblPr>
        <w:tblStyle w:val="TableGrid"/>
        <w:tblW w:w="7740" w:type="dxa"/>
        <w:tblInd w:w="-432" w:type="dxa"/>
        <w:tblLook w:val="04A0" w:firstRow="1" w:lastRow="0" w:firstColumn="1" w:lastColumn="0" w:noHBand="0" w:noVBand="1"/>
      </w:tblPr>
      <w:tblGrid>
        <w:gridCol w:w="2747"/>
        <w:gridCol w:w="2473"/>
        <w:gridCol w:w="2520"/>
      </w:tblGrid>
      <w:tr w:rsidR="00D30A03" w14:paraId="2AA84CAB" w14:textId="77777777" w:rsidTr="000C0BEC">
        <w:trPr>
          <w:trHeight w:val="327"/>
        </w:trPr>
        <w:tc>
          <w:tcPr>
            <w:tcW w:w="2747" w:type="dxa"/>
            <w:vAlign w:val="center"/>
          </w:tcPr>
          <w:p w14:paraId="49A34DA8" w14:textId="4C44155C" w:rsidR="00D30A03" w:rsidRPr="00D30A03" w:rsidRDefault="00D30A03" w:rsidP="00D30A03">
            <w:pPr>
              <w:rPr>
                <w:b/>
                <w:sz w:val="19"/>
                <w:szCs w:val="19"/>
              </w:rPr>
            </w:pPr>
            <w:r w:rsidRPr="00D30A03">
              <w:rPr>
                <w:b/>
                <w:sz w:val="19"/>
                <w:szCs w:val="19"/>
              </w:rPr>
              <w:t>Fascial Space</w:t>
            </w:r>
          </w:p>
        </w:tc>
        <w:tc>
          <w:tcPr>
            <w:tcW w:w="2473" w:type="dxa"/>
            <w:vAlign w:val="center"/>
          </w:tcPr>
          <w:p w14:paraId="18E6FCA7" w14:textId="6AF44CBA" w:rsidR="00D30A03" w:rsidRPr="00D30A03" w:rsidRDefault="00D30A03" w:rsidP="00D30A03">
            <w:pPr>
              <w:jc w:val="center"/>
              <w:rPr>
                <w:b/>
                <w:sz w:val="19"/>
                <w:szCs w:val="19"/>
              </w:rPr>
            </w:pPr>
            <w:r w:rsidRPr="00D30A03">
              <w:rPr>
                <w:b/>
                <w:sz w:val="19"/>
                <w:szCs w:val="19"/>
              </w:rPr>
              <w:t>Source</w:t>
            </w:r>
          </w:p>
        </w:tc>
        <w:tc>
          <w:tcPr>
            <w:tcW w:w="2520" w:type="dxa"/>
            <w:vAlign w:val="center"/>
          </w:tcPr>
          <w:p w14:paraId="7077453E" w14:textId="39306166" w:rsidR="00D30A03" w:rsidRPr="00D30A03" w:rsidRDefault="00D30A03" w:rsidP="00D30A03">
            <w:pPr>
              <w:jc w:val="center"/>
              <w:rPr>
                <w:b/>
                <w:sz w:val="19"/>
                <w:szCs w:val="19"/>
              </w:rPr>
            </w:pPr>
            <w:r w:rsidRPr="00D30A03">
              <w:rPr>
                <w:b/>
                <w:sz w:val="19"/>
                <w:szCs w:val="19"/>
              </w:rPr>
              <w:t>Borders</w:t>
            </w:r>
          </w:p>
        </w:tc>
      </w:tr>
      <w:tr w:rsidR="00D30A03" w14:paraId="473E8EC9" w14:textId="77777777" w:rsidTr="0037084D">
        <w:trPr>
          <w:trHeight w:val="533"/>
        </w:trPr>
        <w:tc>
          <w:tcPr>
            <w:tcW w:w="2747" w:type="dxa"/>
            <w:vAlign w:val="center"/>
          </w:tcPr>
          <w:p w14:paraId="1591FA64" w14:textId="10155A34" w:rsidR="00D30A03" w:rsidRDefault="00D30A03" w:rsidP="00D30A03">
            <w:pPr>
              <w:rPr>
                <w:sz w:val="19"/>
                <w:szCs w:val="19"/>
              </w:rPr>
            </w:pPr>
            <w:r>
              <w:rPr>
                <w:sz w:val="19"/>
                <w:szCs w:val="19"/>
              </w:rPr>
              <w:t>Buccal Vestibule</w:t>
            </w:r>
          </w:p>
        </w:tc>
        <w:tc>
          <w:tcPr>
            <w:tcW w:w="2473" w:type="dxa"/>
            <w:vAlign w:val="center"/>
          </w:tcPr>
          <w:p w14:paraId="1C3F7FA2" w14:textId="7A30BA0E" w:rsidR="00D30A03" w:rsidRPr="0037084D" w:rsidRDefault="002E40A6" w:rsidP="00C70D05">
            <w:pPr>
              <w:jc w:val="center"/>
              <w:rPr>
                <w:sz w:val="15"/>
                <w:szCs w:val="15"/>
              </w:rPr>
            </w:pPr>
            <w:r>
              <w:rPr>
                <w:sz w:val="15"/>
                <w:szCs w:val="15"/>
              </w:rPr>
              <w:t xml:space="preserve">Any Mand. </w:t>
            </w:r>
            <w:r w:rsidR="00F14069">
              <w:rPr>
                <w:sz w:val="15"/>
                <w:szCs w:val="15"/>
              </w:rPr>
              <w:t>T</w:t>
            </w:r>
            <w:r w:rsidR="00D30A03" w:rsidRPr="0037084D">
              <w:rPr>
                <w:sz w:val="15"/>
                <w:szCs w:val="15"/>
              </w:rPr>
              <w:t>ooth; B cortical plate</w:t>
            </w:r>
            <w:r w:rsidR="00D8207F" w:rsidRPr="0037084D">
              <w:rPr>
                <w:sz w:val="15"/>
                <w:szCs w:val="15"/>
              </w:rPr>
              <w:t>; Apex lies above Mentalis (ant) or Buccinator (post)</w:t>
            </w:r>
          </w:p>
        </w:tc>
        <w:tc>
          <w:tcPr>
            <w:tcW w:w="2520" w:type="dxa"/>
            <w:vAlign w:val="center"/>
          </w:tcPr>
          <w:p w14:paraId="4B103142" w14:textId="2DE5EDF1" w:rsidR="00D8207F" w:rsidRPr="0037084D" w:rsidRDefault="00D8207F" w:rsidP="0037084D">
            <w:pPr>
              <w:jc w:val="center"/>
              <w:rPr>
                <w:sz w:val="15"/>
                <w:szCs w:val="15"/>
              </w:rPr>
            </w:pPr>
            <w:r w:rsidRPr="0037084D">
              <w:rPr>
                <w:sz w:val="15"/>
                <w:szCs w:val="15"/>
              </w:rPr>
              <w:t>Buccal cortical plate, alveolar mucosa, Mentalis (ant</w:t>
            </w:r>
            <w:r w:rsidR="0037084D" w:rsidRPr="0037084D">
              <w:rPr>
                <w:sz w:val="15"/>
                <w:szCs w:val="15"/>
              </w:rPr>
              <w:t>erior</w:t>
            </w:r>
            <w:r w:rsidRPr="0037084D">
              <w:rPr>
                <w:sz w:val="15"/>
                <w:szCs w:val="15"/>
              </w:rPr>
              <w:t>), Buccinator (post</w:t>
            </w:r>
            <w:r w:rsidR="0037084D" w:rsidRPr="0037084D">
              <w:rPr>
                <w:sz w:val="15"/>
                <w:szCs w:val="15"/>
              </w:rPr>
              <w:t>erior</w:t>
            </w:r>
            <w:r w:rsidRPr="0037084D">
              <w:rPr>
                <w:sz w:val="15"/>
                <w:szCs w:val="15"/>
              </w:rPr>
              <w:t>)</w:t>
            </w:r>
          </w:p>
        </w:tc>
      </w:tr>
      <w:tr w:rsidR="00D30A03" w14:paraId="2E2A50F6" w14:textId="77777777" w:rsidTr="000C0BEC">
        <w:trPr>
          <w:trHeight w:val="497"/>
        </w:trPr>
        <w:tc>
          <w:tcPr>
            <w:tcW w:w="2747" w:type="dxa"/>
            <w:vAlign w:val="center"/>
          </w:tcPr>
          <w:p w14:paraId="45F89EBE" w14:textId="1E322FB2" w:rsidR="00D30A03" w:rsidRDefault="00D30A03" w:rsidP="00D30A03">
            <w:pPr>
              <w:rPr>
                <w:sz w:val="19"/>
                <w:szCs w:val="19"/>
              </w:rPr>
            </w:pPr>
            <w:r>
              <w:rPr>
                <w:sz w:val="19"/>
                <w:szCs w:val="19"/>
              </w:rPr>
              <w:t>Mental Space</w:t>
            </w:r>
          </w:p>
        </w:tc>
        <w:tc>
          <w:tcPr>
            <w:tcW w:w="2473" w:type="dxa"/>
            <w:vAlign w:val="center"/>
          </w:tcPr>
          <w:p w14:paraId="6DEEC42D" w14:textId="2D0899D6" w:rsidR="00D30A03" w:rsidRPr="0037084D" w:rsidRDefault="002E40A6" w:rsidP="00C70D05">
            <w:pPr>
              <w:jc w:val="center"/>
              <w:rPr>
                <w:sz w:val="15"/>
                <w:szCs w:val="15"/>
              </w:rPr>
            </w:pPr>
            <w:r>
              <w:rPr>
                <w:sz w:val="15"/>
                <w:szCs w:val="15"/>
              </w:rPr>
              <w:t>Mand. Anterior;</w:t>
            </w:r>
            <w:r w:rsidR="00D8207F" w:rsidRPr="0037084D">
              <w:rPr>
                <w:sz w:val="15"/>
                <w:szCs w:val="15"/>
              </w:rPr>
              <w:t xml:space="preserve"> B cortical plate; Apex lies below attachment of Mentalis</w:t>
            </w:r>
          </w:p>
        </w:tc>
        <w:tc>
          <w:tcPr>
            <w:tcW w:w="2520" w:type="dxa"/>
            <w:vAlign w:val="center"/>
          </w:tcPr>
          <w:p w14:paraId="7BE8D46D" w14:textId="073841EA" w:rsidR="00D30A03" w:rsidRPr="0037084D" w:rsidRDefault="00D8207F" w:rsidP="00D30A03">
            <w:pPr>
              <w:jc w:val="center"/>
              <w:rPr>
                <w:sz w:val="15"/>
                <w:szCs w:val="15"/>
              </w:rPr>
            </w:pPr>
            <w:r w:rsidRPr="0037084D">
              <w:rPr>
                <w:sz w:val="15"/>
                <w:szCs w:val="15"/>
              </w:rPr>
              <w:t>Mentalis (superiorly), Platysma (inferiorly)</w:t>
            </w:r>
          </w:p>
        </w:tc>
      </w:tr>
      <w:tr w:rsidR="00D30A03" w14:paraId="285224B9" w14:textId="77777777" w:rsidTr="000C0BEC">
        <w:trPr>
          <w:trHeight w:val="533"/>
        </w:trPr>
        <w:tc>
          <w:tcPr>
            <w:tcW w:w="2747" w:type="dxa"/>
            <w:vAlign w:val="center"/>
          </w:tcPr>
          <w:p w14:paraId="2870AE7B" w14:textId="065C78FD" w:rsidR="00D30A03" w:rsidRDefault="00D30A03" w:rsidP="00D30A03">
            <w:pPr>
              <w:rPr>
                <w:sz w:val="19"/>
                <w:szCs w:val="19"/>
              </w:rPr>
            </w:pPr>
            <w:r>
              <w:rPr>
                <w:sz w:val="19"/>
                <w:szCs w:val="19"/>
              </w:rPr>
              <w:t>Submental Space</w:t>
            </w:r>
          </w:p>
        </w:tc>
        <w:tc>
          <w:tcPr>
            <w:tcW w:w="2473" w:type="dxa"/>
            <w:vAlign w:val="center"/>
          </w:tcPr>
          <w:p w14:paraId="05E2789B" w14:textId="3E0270B2" w:rsidR="00D30A03" w:rsidRPr="0037084D" w:rsidRDefault="002E40A6" w:rsidP="00C70D05">
            <w:pPr>
              <w:jc w:val="center"/>
              <w:rPr>
                <w:sz w:val="15"/>
                <w:szCs w:val="15"/>
              </w:rPr>
            </w:pPr>
            <w:r>
              <w:rPr>
                <w:sz w:val="15"/>
                <w:szCs w:val="15"/>
              </w:rPr>
              <w:t>Mand. Anterior</w:t>
            </w:r>
            <w:r w:rsidR="00D8207F" w:rsidRPr="0037084D">
              <w:rPr>
                <w:sz w:val="15"/>
                <w:szCs w:val="15"/>
              </w:rPr>
              <w:t>; L cortical plate; Apex lies below attachement of Mylohyoid m.</w:t>
            </w:r>
          </w:p>
        </w:tc>
        <w:tc>
          <w:tcPr>
            <w:tcW w:w="2520" w:type="dxa"/>
            <w:vAlign w:val="center"/>
          </w:tcPr>
          <w:p w14:paraId="5C399691" w14:textId="4343F488" w:rsidR="00D30A03" w:rsidRPr="0037084D" w:rsidRDefault="00D8207F" w:rsidP="00D30A03">
            <w:pPr>
              <w:jc w:val="center"/>
              <w:rPr>
                <w:sz w:val="15"/>
                <w:szCs w:val="15"/>
              </w:rPr>
            </w:pPr>
            <w:r w:rsidRPr="0037084D">
              <w:rPr>
                <w:sz w:val="15"/>
                <w:szCs w:val="15"/>
              </w:rPr>
              <w:t>Mylohyoid (superiorly), Platysma (inferiorly)</w:t>
            </w:r>
          </w:p>
        </w:tc>
      </w:tr>
      <w:tr w:rsidR="00D30A03" w14:paraId="4DF4F721" w14:textId="77777777" w:rsidTr="000C0BEC">
        <w:trPr>
          <w:trHeight w:val="497"/>
        </w:trPr>
        <w:tc>
          <w:tcPr>
            <w:tcW w:w="2747" w:type="dxa"/>
            <w:vAlign w:val="center"/>
          </w:tcPr>
          <w:p w14:paraId="7257A432" w14:textId="249A33AA" w:rsidR="00D30A03" w:rsidRDefault="00D30A03" w:rsidP="00D30A03">
            <w:pPr>
              <w:rPr>
                <w:sz w:val="19"/>
                <w:szCs w:val="19"/>
              </w:rPr>
            </w:pPr>
            <w:r>
              <w:rPr>
                <w:sz w:val="19"/>
                <w:szCs w:val="19"/>
              </w:rPr>
              <w:t>Sublingual Space</w:t>
            </w:r>
          </w:p>
        </w:tc>
        <w:tc>
          <w:tcPr>
            <w:tcW w:w="2473" w:type="dxa"/>
            <w:vAlign w:val="center"/>
          </w:tcPr>
          <w:p w14:paraId="27430DF3" w14:textId="5DA17ED5" w:rsidR="00D30A03" w:rsidRPr="0037084D" w:rsidRDefault="002E40A6" w:rsidP="00C70D05">
            <w:pPr>
              <w:jc w:val="center"/>
              <w:rPr>
                <w:sz w:val="15"/>
                <w:szCs w:val="15"/>
              </w:rPr>
            </w:pPr>
            <w:r>
              <w:rPr>
                <w:sz w:val="15"/>
                <w:szCs w:val="15"/>
              </w:rPr>
              <w:t xml:space="preserve">Any Mand. </w:t>
            </w:r>
            <w:r w:rsidR="00F14069">
              <w:rPr>
                <w:sz w:val="15"/>
                <w:szCs w:val="15"/>
              </w:rPr>
              <w:t>T</w:t>
            </w:r>
            <w:r w:rsidR="00086C23" w:rsidRPr="0037084D">
              <w:rPr>
                <w:sz w:val="15"/>
                <w:szCs w:val="15"/>
              </w:rPr>
              <w:t>ooth; L cortical plate; Apex lies above attachement of Mylohyoid m.</w:t>
            </w:r>
          </w:p>
        </w:tc>
        <w:tc>
          <w:tcPr>
            <w:tcW w:w="2520" w:type="dxa"/>
            <w:vAlign w:val="center"/>
          </w:tcPr>
          <w:p w14:paraId="527AD973" w14:textId="0F884B0B" w:rsidR="00D30A03" w:rsidRPr="0037084D" w:rsidRDefault="00086C23" w:rsidP="00D30A03">
            <w:pPr>
              <w:jc w:val="center"/>
              <w:rPr>
                <w:sz w:val="15"/>
                <w:szCs w:val="15"/>
              </w:rPr>
            </w:pPr>
            <w:r w:rsidRPr="0037084D">
              <w:rPr>
                <w:sz w:val="15"/>
                <w:szCs w:val="15"/>
              </w:rPr>
              <w:t>Mucosa of Floor of Mouth (superiorly), Mylohyoid (inferiorly), Mandible (laterally)</w:t>
            </w:r>
          </w:p>
        </w:tc>
      </w:tr>
      <w:tr w:rsidR="00D30A03" w14:paraId="1559EA64" w14:textId="77777777" w:rsidTr="000C0BEC">
        <w:trPr>
          <w:trHeight w:val="533"/>
        </w:trPr>
        <w:tc>
          <w:tcPr>
            <w:tcW w:w="2747" w:type="dxa"/>
            <w:vAlign w:val="center"/>
          </w:tcPr>
          <w:p w14:paraId="49B98B79" w14:textId="4ABCCB9C" w:rsidR="00D30A03" w:rsidRDefault="00D30A03" w:rsidP="00D30A03">
            <w:pPr>
              <w:rPr>
                <w:sz w:val="19"/>
                <w:szCs w:val="19"/>
              </w:rPr>
            </w:pPr>
            <w:r>
              <w:rPr>
                <w:sz w:val="19"/>
                <w:szCs w:val="19"/>
              </w:rPr>
              <w:t>Submandibular Space</w:t>
            </w:r>
          </w:p>
        </w:tc>
        <w:tc>
          <w:tcPr>
            <w:tcW w:w="2473" w:type="dxa"/>
            <w:vAlign w:val="center"/>
          </w:tcPr>
          <w:p w14:paraId="6E287CAB" w14:textId="6494D20A" w:rsidR="00D30A03" w:rsidRPr="0037084D" w:rsidRDefault="002E40A6" w:rsidP="00C70D05">
            <w:pPr>
              <w:jc w:val="center"/>
              <w:rPr>
                <w:sz w:val="15"/>
                <w:szCs w:val="15"/>
              </w:rPr>
            </w:pPr>
            <w:r>
              <w:rPr>
                <w:sz w:val="15"/>
                <w:szCs w:val="15"/>
              </w:rPr>
              <w:t>Mand. Posterior</w:t>
            </w:r>
            <w:r w:rsidR="00086C23" w:rsidRPr="0037084D">
              <w:rPr>
                <w:sz w:val="15"/>
                <w:szCs w:val="15"/>
              </w:rPr>
              <w:t>; L cortical plate; Apex lies below attachment of Mylohyoid m.</w:t>
            </w:r>
          </w:p>
        </w:tc>
        <w:tc>
          <w:tcPr>
            <w:tcW w:w="2520" w:type="dxa"/>
            <w:vAlign w:val="center"/>
          </w:tcPr>
          <w:p w14:paraId="2243928D" w14:textId="57070A77" w:rsidR="00D30A03" w:rsidRPr="0037084D" w:rsidRDefault="00086C23" w:rsidP="00D30A03">
            <w:pPr>
              <w:jc w:val="center"/>
              <w:rPr>
                <w:sz w:val="15"/>
                <w:szCs w:val="15"/>
              </w:rPr>
            </w:pPr>
            <w:r w:rsidRPr="0037084D">
              <w:rPr>
                <w:sz w:val="15"/>
                <w:szCs w:val="15"/>
              </w:rPr>
              <w:t>Mylohyoid (superiorly), Platysma (inferiorly), Mandible (laterally)</w:t>
            </w:r>
          </w:p>
        </w:tc>
      </w:tr>
    </w:tbl>
    <w:p w14:paraId="0C1FB246" w14:textId="20B7AA73" w:rsidR="00EB2E8C" w:rsidRPr="002C2737" w:rsidRDefault="002C2737" w:rsidP="00EB2E8C">
      <w:pPr>
        <w:rPr>
          <w:b/>
          <w:u w:val="single"/>
        </w:rPr>
      </w:pPr>
      <w:r>
        <w:rPr>
          <w:b/>
          <w:u w:val="single"/>
        </w:rPr>
        <w:lastRenderedPageBreak/>
        <w:t>Facial Space Infections (cont.):</w:t>
      </w:r>
    </w:p>
    <w:p w14:paraId="187B0096" w14:textId="7A215EA4" w:rsidR="000C0BEC" w:rsidRPr="00E007AC" w:rsidRDefault="00EB2E8C" w:rsidP="00EB2E8C">
      <w:pPr>
        <w:rPr>
          <w:b/>
          <w:sz w:val="20"/>
          <w:szCs w:val="20"/>
        </w:rPr>
      </w:pPr>
      <w:r w:rsidRPr="00E007AC">
        <w:rPr>
          <w:b/>
          <w:sz w:val="20"/>
          <w:szCs w:val="20"/>
          <w:u w:val="single"/>
        </w:rPr>
        <w:t>Lateral Face/Cheek</w:t>
      </w:r>
      <w:r w:rsidRPr="00E007AC">
        <w:rPr>
          <w:b/>
          <w:sz w:val="20"/>
          <w:szCs w:val="20"/>
        </w:rPr>
        <w:t>:</w:t>
      </w:r>
    </w:p>
    <w:p w14:paraId="6D38A21A" w14:textId="77777777" w:rsidR="0037084D" w:rsidRPr="0037084D" w:rsidRDefault="0037084D" w:rsidP="00EB2E8C">
      <w:pPr>
        <w:rPr>
          <w:sz w:val="19"/>
          <w:szCs w:val="19"/>
        </w:rPr>
      </w:pPr>
    </w:p>
    <w:tbl>
      <w:tblPr>
        <w:tblStyle w:val="TableGrid"/>
        <w:tblW w:w="7650" w:type="dxa"/>
        <w:tblInd w:w="-432" w:type="dxa"/>
        <w:tblLook w:val="04A0" w:firstRow="1" w:lastRow="0" w:firstColumn="1" w:lastColumn="0" w:noHBand="0" w:noVBand="1"/>
      </w:tblPr>
      <w:tblGrid>
        <w:gridCol w:w="2747"/>
        <w:gridCol w:w="2293"/>
        <w:gridCol w:w="2610"/>
      </w:tblGrid>
      <w:tr w:rsidR="002C2737" w14:paraId="1CA5BABD" w14:textId="77777777" w:rsidTr="002C2737">
        <w:trPr>
          <w:trHeight w:val="323"/>
        </w:trPr>
        <w:tc>
          <w:tcPr>
            <w:tcW w:w="2747" w:type="dxa"/>
            <w:vAlign w:val="center"/>
          </w:tcPr>
          <w:p w14:paraId="206F88D7" w14:textId="0A5B71C2" w:rsidR="0037084D" w:rsidRDefault="0037084D" w:rsidP="000C0BEC">
            <w:pPr>
              <w:rPr>
                <w:sz w:val="19"/>
                <w:szCs w:val="19"/>
                <w:u w:val="single"/>
              </w:rPr>
            </w:pPr>
            <w:r w:rsidRPr="00D30A03">
              <w:rPr>
                <w:b/>
                <w:sz w:val="19"/>
                <w:szCs w:val="19"/>
              </w:rPr>
              <w:t>Fascial Space</w:t>
            </w:r>
          </w:p>
        </w:tc>
        <w:tc>
          <w:tcPr>
            <w:tcW w:w="2293" w:type="dxa"/>
            <w:vAlign w:val="center"/>
          </w:tcPr>
          <w:p w14:paraId="71E15467" w14:textId="7127CF34" w:rsidR="0037084D" w:rsidRDefault="0037084D" w:rsidP="000C0BEC">
            <w:pPr>
              <w:jc w:val="center"/>
              <w:rPr>
                <w:sz w:val="19"/>
                <w:szCs w:val="19"/>
                <w:u w:val="single"/>
              </w:rPr>
            </w:pPr>
            <w:r w:rsidRPr="00D30A03">
              <w:rPr>
                <w:b/>
                <w:sz w:val="19"/>
                <w:szCs w:val="19"/>
              </w:rPr>
              <w:t>Source</w:t>
            </w:r>
          </w:p>
        </w:tc>
        <w:tc>
          <w:tcPr>
            <w:tcW w:w="2610" w:type="dxa"/>
            <w:vAlign w:val="center"/>
          </w:tcPr>
          <w:p w14:paraId="6C6FEB60" w14:textId="1F44F2C8" w:rsidR="0037084D" w:rsidRDefault="0037084D" w:rsidP="000C0BEC">
            <w:pPr>
              <w:jc w:val="center"/>
              <w:rPr>
                <w:sz w:val="19"/>
                <w:szCs w:val="19"/>
                <w:u w:val="single"/>
              </w:rPr>
            </w:pPr>
            <w:r w:rsidRPr="00D30A03">
              <w:rPr>
                <w:b/>
                <w:sz w:val="19"/>
                <w:szCs w:val="19"/>
              </w:rPr>
              <w:t>Borders</w:t>
            </w:r>
          </w:p>
        </w:tc>
      </w:tr>
      <w:tr w:rsidR="002C2737" w14:paraId="5AF7AB11" w14:textId="77777777" w:rsidTr="002C2737">
        <w:trPr>
          <w:trHeight w:val="422"/>
        </w:trPr>
        <w:tc>
          <w:tcPr>
            <w:tcW w:w="2747" w:type="dxa"/>
            <w:vAlign w:val="center"/>
          </w:tcPr>
          <w:p w14:paraId="1CF997B0" w14:textId="1E30B554" w:rsidR="0037084D" w:rsidRPr="0037084D" w:rsidRDefault="0037084D" w:rsidP="000C0BEC">
            <w:pPr>
              <w:rPr>
                <w:sz w:val="19"/>
                <w:szCs w:val="19"/>
              </w:rPr>
            </w:pPr>
            <w:r>
              <w:rPr>
                <w:sz w:val="19"/>
                <w:szCs w:val="19"/>
              </w:rPr>
              <w:t>Buccal Vestibule</w:t>
            </w:r>
            <w:r w:rsidR="00D511F1">
              <w:rPr>
                <w:sz w:val="19"/>
                <w:szCs w:val="19"/>
              </w:rPr>
              <w:t xml:space="preserve"> (maxillary)</w:t>
            </w:r>
          </w:p>
        </w:tc>
        <w:tc>
          <w:tcPr>
            <w:tcW w:w="2293" w:type="dxa"/>
            <w:vAlign w:val="center"/>
          </w:tcPr>
          <w:p w14:paraId="2E3D092A" w14:textId="3C4ABB99" w:rsidR="0037084D" w:rsidRPr="0037084D" w:rsidRDefault="0037084D" w:rsidP="00C70D05">
            <w:pPr>
              <w:jc w:val="center"/>
              <w:rPr>
                <w:sz w:val="16"/>
                <w:szCs w:val="16"/>
                <w:u w:val="single"/>
              </w:rPr>
            </w:pPr>
            <w:r w:rsidRPr="0037084D">
              <w:rPr>
                <w:sz w:val="16"/>
                <w:szCs w:val="16"/>
              </w:rPr>
              <w:t>Max Posterior; B cortical plate; Apex lies below Buccinator</w:t>
            </w:r>
          </w:p>
        </w:tc>
        <w:tc>
          <w:tcPr>
            <w:tcW w:w="2610" w:type="dxa"/>
            <w:vAlign w:val="center"/>
          </w:tcPr>
          <w:p w14:paraId="76955C02" w14:textId="45B3414F" w:rsidR="0037084D" w:rsidRPr="0037084D" w:rsidRDefault="0037084D" w:rsidP="0037084D">
            <w:pPr>
              <w:jc w:val="center"/>
              <w:rPr>
                <w:sz w:val="16"/>
                <w:szCs w:val="16"/>
                <w:u w:val="single"/>
              </w:rPr>
            </w:pPr>
            <w:r w:rsidRPr="0037084D">
              <w:rPr>
                <w:sz w:val="16"/>
                <w:szCs w:val="16"/>
              </w:rPr>
              <w:t>Buccal cortical plate, alveolar mucosa, Buccinator (superiorly)</w:t>
            </w:r>
          </w:p>
        </w:tc>
      </w:tr>
      <w:tr w:rsidR="002C2737" w14:paraId="31170825" w14:textId="77777777" w:rsidTr="002C2737">
        <w:trPr>
          <w:trHeight w:val="538"/>
        </w:trPr>
        <w:tc>
          <w:tcPr>
            <w:tcW w:w="2747" w:type="dxa"/>
            <w:vAlign w:val="center"/>
          </w:tcPr>
          <w:p w14:paraId="6A6A8C35" w14:textId="4DA90E70" w:rsidR="000C0BEC" w:rsidRPr="0037084D" w:rsidRDefault="0037084D" w:rsidP="000C0BEC">
            <w:pPr>
              <w:rPr>
                <w:sz w:val="19"/>
                <w:szCs w:val="19"/>
              </w:rPr>
            </w:pPr>
            <w:r>
              <w:rPr>
                <w:sz w:val="19"/>
                <w:szCs w:val="19"/>
              </w:rPr>
              <w:t>Buccal Space</w:t>
            </w:r>
            <w:r w:rsidR="00D511F1">
              <w:rPr>
                <w:sz w:val="19"/>
                <w:szCs w:val="19"/>
              </w:rPr>
              <w:t xml:space="preserve"> (max/mand)</w:t>
            </w:r>
          </w:p>
        </w:tc>
        <w:tc>
          <w:tcPr>
            <w:tcW w:w="2293" w:type="dxa"/>
            <w:vAlign w:val="center"/>
          </w:tcPr>
          <w:p w14:paraId="0D022908" w14:textId="099783C6" w:rsidR="000C0BEC" w:rsidRPr="002C2737" w:rsidRDefault="00452F36" w:rsidP="000C0BEC">
            <w:pPr>
              <w:jc w:val="center"/>
              <w:rPr>
                <w:sz w:val="16"/>
                <w:szCs w:val="16"/>
              </w:rPr>
            </w:pPr>
            <w:r>
              <w:rPr>
                <w:sz w:val="16"/>
                <w:szCs w:val="16"/>
              </w:rPr>
              <w:t>Max Posterior:</w:t>
            </w:r>
            <w:r w:rsidR="002E40A6" w:rsidRPr="002C2737">
              <w:rPr>
                <w:sz w:val="16"/>
                <w:szCs w:val="16"/>
              </w:rPr>
              <w:t>B cortical plate; Apex lies above Buccinator</w:t>
            </w:r>
          </w:p>
          <w:p w14:paraId="1491AFB6" w14:textId="49254D4A" w:rsidR="002E40A6" w:rsidRPr="002C2737" w:rsidRDefault="00A66624" w:rsidP="00C70D05">
            <w:pPr>
              <w:jc w:val="center"/>
              <w:rPr>
                <w:sz w:val="16"/>
                <w:szCs w:val="16"/>
              </w:rPr>
            </w:pPr>
            <w:r>
              <w:rPr>
                <w:sz w:val="16"/>
                <w:szCs w:val="16"/>
              </w:rPr>
              <w:t>Mand Posterior:</w:t>
            </w:r>
            <w:r w:rsidR="002E40A6" w:rsidRPr="002C2737">
              <w:rPr>
                <w:sz w:val="16"/>
                <w:szCs w:val="16"/>
              </w:rPr>
              <w:t xml:space="preserve"> B cortical plate; Apex lies below Buccinator</w:t>
            </w:r>
          </w:p>
        </w:tc>
        <w:tc>
          <w:tcPr>
            <w:tcW w:w="2610" w:type="dxa"/>
            <w:vAlign w:val="center"/>
          </w:tcPr>
          <w:p w14:paraId="340EA685" w14:textId="4112B3CD" w:rsidR="000C0BEC" w:rsidRPr="002C2737" w:rsidRDefault="002C2737" w:rsidP="000C0BEC">
            <w:pPr>
              <w:jc w:val="center"/>
              <w:rPr>
                <w:sz w:val="16"/>
                <w:szCs w:val="16"/>
              </w:rPr>
            </w:pPr>
            <w:r>
              <w:rPr>
                <w:sz w:val="16"/>
                <w:szCs w:val="16"/>
              </w:rPr>
              <w:t>Buccinator (medial), Skin of cheek (lateral), Zygomatic arch/Buccinator attachment (superior), Mandible/Masseter attachment (inferior)</w:t>
            </w:r>
          </w:p>
        </w:tc>
      </w:tr>
      <w:tr w:rsidR="002C2737" w14:paraId="3F9A2B5A" w14:textId="77777777" w:rsidTr="002C2737">
        <w:trPr>
          <w:trHeight w:val="538"/>
        </w:trPr>
        <w:tc>
          <w:tcPr>
            <w:tcW w:w="2747" w:type="dxa"/>
            <w:vAlign w:val="center"/>
          </w:tcPr>
          <w:p w14:paraId="5BA04663" w14:textId="26ECCD55" w:rsidR="000C0BEC" w:rsidRPr="0037084D" w:rsidRDefault="0037084D" w:rsidP="000C0BEC">
            <w:pPr>
              <w:rPr>
                <w:sz w:val="19"/>
                <w:szCs w:val="19"/>
              </w:rPr>
            </w:pPr>
            <w:r>
              <w:rPr>
                <w:sz w:val="19"/>
                <w:szCs w:val="19"/>
              </w:rPr>
              <w:t>Submasseteric</w:t>
            </w:r>
          </w:p>
        </w:tc>
        <w:tc>
          <w:tcPr>
            <w:tcW w:w="2293" w:type="dxa"/>
            <w:vAlign w:val="center"/>
          </w:tcPr>
          <w:p w14:paraId="2EB920BA" w14:textId="6437C631" w:rsidR="000C0BEC" w:rsidRPr="002C2737" w:rsidRDefault="002C2737" w:rsidP="000C0BEC">
            <w:pPr>
              <w:jc w:val="center"/>
              <w:rPr>
                <w:sz w:val="16"/>
                <w:szCs w:val="16"/>
              </w:rPr>
            </w:pPr>
            <w:r>
              <w:rPr>
                <w:sz w:val="16"/>
                <w:szCs w:val="16"/>
              </w:rPr>
              <w:t>Impacted 3</w:t>
            </w:r>
            <w:r w:rsidRPr="002C2737">
              <w:rPr>
                <w:sz w:val="16"/>
                <w:szCs w:val="16"/>
                <w:vertAlign w:val="superscript"/>
              </w:rPr>
              <w:t>rd</w:t>
            </w:r>
            <w:r>
              <w:rPr>
                <w:sz w:val="16"/>
                <w:szCs w:val="16"/>
              </w:rPr>
              <w:t xml:space="preserve"> Molar</w:t>
            </w:r>
          </w:p>
        </w:tc>
        <w:tc>
          <w:tcPr>
            <w:tcW w:w="2610" w:type="dxa"/>
            <w:vAlign w:val="center"/>
          </w:tcPr>
          <w:p w14:paraId="0F295478" w14:textId="4ABB20C3" w:rsidR="000C0BEC" w:rsidRPr="002C2737" w:rsidRDefault="002C2737" w:rsidP="000C0BEC">
            <w:pPr>
              <w:jc w:val="center"/>
              <w:rPr>
                <w:sz w:val="16"/>
                <w:szCs w:val="16"/>
              </w:rPr>
            </w:pPr>
            <w:r>
              <w:rPr>
                <w:sz w:val="16"/>
                <w:szCs w:val="16"/>
              </w:rPr>
              <w:t>Ramus (medial), Masster (lateral)</w:t>
            </w:r>
          </w:p>
        </w:tc>
      </w:tr>
      <w:tr w:rsidR="002C2737" w14:paraId="1416CAC2" w14:textId="77777777" w:rsidTr="002C2737">
        <w:trPr>
          <w:trHeight w:val="538"/>
        </w:trPr>
        <w:tc>
          <w:tcPr>
            <w:tcW w:w="2747" w:type="dxa"/>
            <w:vAlign w:val="center"/>
          </w:tcPr>
          <w:p w14:paraId="52C36DFC" w14:textId="496D1DE9" w:rsidR="0037084D" w:rsidRDefault="0037084D" w:rsidP="000C0BEC">
            <w:pPr>
              <w:rPr>
                <w:sz w:val="19"/>
                <w:szCs w:val="19"/>
              </w:rPr>
            </w:pPr>
            <w:r>
              <w:rPr>
                <w:sz w:val="19"/>
                <w:szCs w:val="19"/>
              </w:rPr>
              <w:t>Temporal Space</w:t>
            </w:r>
          </w:p>
        </w:tc>
        <w:tc>
          <w:tcPr>
            <w:tcW w:w="2293" w:type="dxa"/>
            <w:vAlign w:val="center"/>
          </w:tcPr>
          <w:p w14:paraId="2E5F460C" w14:textId="121512FF" w:rsidR="0037084D" w:rsidRPr="002C2737" w:rsidRDefault="002C2737" w:rsidP="000C0BEC">
            <w:pPr>
              <w:jc w:val="center"/>
              <w:rPr>
                <w:sz w:val="16"/>
                <w:szCs w:val="16"/>
              </w:rPr>
            </w:pPr>
            <w:r>
              <w:rPr>
                <w:sz w:val="16"/>
                <w:szCs w:val="16"/>
              </w:rPr>
              <w:t>Infection spread superiorly from the pterygomandibular or inferiorly submasseteric spaces</w:t>
            </w:r>
          </w:p>
        </w:tc>
        <w:tc>
          <w:tcPr>
            <w:tcW w:w="2610" w:type="dxa"/>
            <w:vAlign w:val="center"/>
          </w:tcPr>
          <w:p w14:paraId="4D868D5D" w14:textId="77777777" w:rsidR="0037084D" w:rsidRDefault="002C2737" w:rsidP="000C0BEC">
            <w:pPr>
              <w:jc w:val="center"/>
              <w:rPr>
                <w:sz w:val="16"/>
                <w:szCs w:val="16"/>
              </w:rPr>
            </w:pPr>
            <w:r>
              <w:rPr>
                <w:sz w:val="16"/>
                <w:szCs w:val="16"/>
              </w:rPr>
              <w:t>Deep Temporal: Skull (medial), Temporalis (lateral)</w:t>
            </w:r>
          </w:p>
          <w:p w14:paraId="180F0A9C" w14:textId="557385CC" w:rsidR="002C2737" w:rsidRPr="002C2737" w:rsidRDefault="002C2737" w:rsidP="000C0BEC">
            <w:pPr>
              <w:jc w:val="center"/>
              <w:rPr>
                <w:sz w:val="16"/>
                <w:szCs w:val="16"/>
              </w:rPr>
            </w:pPr>
            <w:r>
              <w:rPr>
                <w:sz w:val="16"/>
                <w:szCs w:val="16"/>
              </w:rPr>
              <w:t>Superficial Temporal:  Temporalis (medial), Fascia</w:t>
            </w:r>
          </w:p>
        </w:tc>
      </w:tr>
    </w:tbl>
    <w:p w14:paraId="59EB1B2C" w14:textId="77777777" w:rsidR="006F55B8" w:rsidRDefault="006F55B8" w:rsidP="00EB2E8C">
      <w:pPr>
        <w:rPr>
          <w:b/>
          <w:u w:val="single"/>
        </w:rPr>
      </w:pPr>
    </w:p>
    <w:p w14:paraId="720B233A" w14:textId="776ED352" w:rsidR="00EB2E8C" w:rsidRPr="00305987" w:rsidRDefault="00EB2E8C" w:rsidP="00EB2E8C">
      <w:pPr>
        <w:rPr>
          <w:b/>
          <w:u w:val="single"/>
        </w:rPr>
      </w:pPr>
      <w:r w:rsidRPr="00305987">
        <w:rPr>
          <w:b/>
          <w:u w:val="single"/>
        </w:rPr>
        <w:lastRenderedPageBreak/>
        <w:t>Facial Space Infections</w:t>
      </w:r>
      <w:r w:rsidR="00E007AC">
        <w:rPr>
          <w:b/>
          <w:u w:val="single"/>
        </w:rPr>
        <w:t xml:space="preserve"> (cont.)</w:t>
      </w:r>
      <w:r w:rsidRPr="00305987">
        <w:rPr>
          <w:b/>
          <w:u w:val="single"/>
        </w:rPr>
        <w:t>:</w:t>
      </w:r>
    </w:p>
    <w:p w14:paraId="102EDA15" w14:textId="77777777" w:rsidR="00EB2E8C" w:rsidRPr="00A05B11" w:rsidRDefault="00EB2E8C" w:rsidP="00EB2E8C">
      <w:pPr>
        <w:rPr>
          <w:sz w:val="19"/>
          <w:szCs w:val="19"/>
        </w:rPr>
      </w:pPr>
      <w:r w:rsidRPr="00A05B11">
        <w:rPr>
          <w:sz w:val="19"/>
          <w:szCs w:val="19"/>
          <w:u w:val="single"/>
        </w:rPr>
        <w:t>Mid-Face</w:t>
      </w:r>
      <w:r w:rsidRPr="00A05B11">
        <w:rPr>
          <w:sz w:val="19"/>
          <w:szCs w:val="19"/>
        </w:rPr>
        <w:t>:</w:t>
      </w:r>
    </w:p>
    <w:p w14:paraId="791B4E1C" w14:textId="3D571B6B" w:rsidR="00EB2E8C" w:rsidRPr="00F7769C" w:rsidRDefault="00EB2E8C" w:rsidP="00F7769C">
      <w:pPr>
        <w:rPr>
          <w:sz w:val="19"/>
          <w:szCs w:val="19"/>
        </w:rPr>
      </w:pPr>
    </w:p>
    <w:tbl>
      <w:tblPr>
        <w:tblStyle w:val="TableGrid"/>
        <w:tblW w:w="7740" w:type="dxa"/>
        <w:tblInd w:w="-432" w:type="dxa"/>
        <w:tblLook w:val="04A0" w:firstRow="1" w:lastRow="0" w:firstColumn="1" w:lastColumn="0" w:noHBand="0" w:noVBand="1"/>
      </w:tblPr>
      <w:tblGrid>
        <w:gridCol w:w="2747"/>
        <w:gridCol w:w="2473"/>
        <w:gridCol w:w="2520"/>
      </w:tblGrid>
      <w:tr w:rsidR="00F7769C" w14:paraId="15F16C48" w14:textId="77777777" w:rsidTr="00642377">
        <w:trPr>
          <w:trHeight w:val="215"/>
        </w:trPr>
        <w:tc>
          <w:tcPr>
            <w:tcW w:w="2747" w:type="dxa"/>
            <w:vAlign w:val="center"/>
          </w:tcPr>
          <w:p w14:paraId="76158A92" w14:textId="0B01CBAF" w:rsidR="00F7769C" w:rsidRDefault="00F7769C" w:rsidP="00F7769C">
            <w:pPr>
              <w:rPr>
                <w:sz w:val="20"/>
                <w:szCs w:val="20"/>
              </w:rPr>
            </w:pPr>
            <w:r w:rsidRPr="00D30A03">
              <w:rPr>
                <w:b/>
                <w:sz w:val="19"/>
                <w:szCs w:val="19"/>
              </w:rPr>
              <w:t>Fascial Space</w:t>
            </w:r>
          </w:p>
        </w:tc>
        <w:tc>
          <w:tcPr>
            <w:tcW w:w="2473" w:type="dxa"/>
            <w:vAlign w:val="center"/>
          </w:tcPr>
          <w:p w14:paraId="3371FDC6" w14:textId="5EEFB065" w:rsidR="00F7769C" w:rsidRDefault="00F7769C" w:rsidP="00F7769C">
            <w:pPr>
              <w:jc w:val="center"/>
              <w:rPr>
                <w:sz w:val="20"/>
                <w:szCs w:val="20"/>
              </w:rPr>
            </w:pPr>
            <w:r w:rsidRPr="00D30A03">
              <w:rPr>
                <w:b/>
                <w:sz w:val="19"/>
                <w:szCs w:val="19"/>
              </w:rPr>
              <w:t>Source</w:t>
            </w:r>
          </w:p>
        </w:tc>
        <w:tc>
          <w:tcPr>
            <w:tcW w:w="2520" w:type="dxa"/>
            <w:vAlign w:val="center"/>
          </w:tcPr>
          <w:p w14:paraId="37215CC9" w14:textId="2C4EF8E5" w:rsidR="00F7769C" w:rsidRDefault="00F7769C" w:rsidP="00F7769C">
            <w:pPr>
              <w:jc w:val="center"/>
              <w:rPr>
                <w:sz w:val="20"/>
                <w:szCs w:val="20"/>
              </w:rPr>
            </w:pPr>
            <w:r w:rsidRPr="00D30A03">
              <w:rPr>
                <w:b/>
                <w:sz w:val="19"/>
                <w:szCs w:val="19"/>
              </w:rPr>
              <w:t>Borders</w:t>
            </w:r>
          </w:p>
        </w:tc>
      </w:tr>
      <w:tr w:rsidR="00F7769C" w14:paraId="63AF73E9" w14:textId="77777777" w:rsidTr="00F33656">
        <w:trPr>
          <w:trHeight w:val="215"/>
        </w:trPr>
        <w:tc>
          <w:tcPr>
            <w:tcW w:w="2747" w:type="dxa"/>
            <w:vAlign w:val="center"/>
          </w:tcPr>
          <w:p w14:paraId="69D3B0CA" w14:textId="6CAF39BD" w:rsidR="00F7769C" w:rsidRPr="00F33656" w:rsidRDefault="00F7769C" w:rsidP="00F7769C">
            <w:pPr>
              <w:rPr>
                <w:sz w:val="16"/>
                <w:szCs w:val="16"/>
              </w:rPr>
            </w:pPr>
            <w:r w:rsidRPr="00F33656">
              <w:rPr>
                <w:sz w:val="16"/>
                <w:szCs w:val="16"/>
              </w:rPr>
              <w:t>Palate</w:t>
            </w:r>
          </w:p>
        </w:tc>
        <w:tc>
          <w:tcPr>
            <w:tcW w:w="2473" w:type="dxa"/>
            <w:vAlign w:val="center"/>
          </w:tcPr>
          <w:p w14:paraId="79321CC8" w14:textId="395856B8" w:rsidR="00F7769C" w:rsidRPr="00F33656" w:rsidRDefault="00F33656" w:rsidP="00F7769C">
            <w:pPr>
              <w:jc w:val="center"/>
              <w:rPr>
                <w:sz w:val="16"/>
                <w:szCs w:val="16"/>
              </w:rPr>
            </w:pPr>
            <w:r w:rsidRPr="00F33656">
              <w:rPr>
                <w:sz w:val="16"/>
                <w:szCs w:val="16"/>
              </w:rPr>
              <w:t xml:space="preserve">Any </w:t>
            </w:r>
            <w:r>
              <w:rPr>
                <w:sz w:val="16"/>
                <w:szCs w:val="16"/>
              </w:rPr>
              <w:t>Max tooth; Apex near Palate</w:t>
            </w:r>
          </w:p>
        </w:tc>
        <w:tc>
          <w:tcPr>
            <w:tcW w:w="2520" w:type="dxa"/>
            <w:vAlign w:val="center"/>
          </w:tcPr>
          <w:p w14:paraId="128717F9" w14:textId="0D03A332" w:rsidR="00F7769C" w:rsidRPr="00F33656" w:rsidRDefault="00F33656" w:rsidP="00F7769C">
            <w:pPr>
              <w:jc w:val="center"/>
              <w:rPr>
                <w:sz w:val="16"/>
                <w:szCs w:val="16"/>
              </w:rPr>
            </w:pPr>
            <w:r>
              <w:rPr>
                <w:sz w:val="16"/>
                <w:szCs w:val="16"/>
              </w:rPr>
              <w:t>Palate (superior); Periosteum (inferior)</w:t>
            </w:r>
          </w:p>
        </w:tc>
      </w:tr>
      <w:tr w:rsidR="00F7769C" w14:paraId="0EFE8824" w14:textId="77777777" w:rsidTr="00F33656">
        <w:trPr>
          <w:trHeight w:val="332"/>
        </w:trPr>
        <w:tc>
          <w:tcPr>
            <w:tcW w:w="2747" w:type="dxa"/>
            <w:vAlign w:val="center"/>
          </w:tcPr>
          <w:p w14:paraId="5CFEA449" w14:textId="1946EB9E" w:rsidR="00F7769C" w:rsidRPr="00F33656" w:rsidRDefault="00F7769C" w:rsidP="00F7769C">
            <w:pPr>
              <w:rPr>
                <w:sz w:val="16"/>
                <w:szCs w:val="16"/>
              </w:rPr>
            </w:pPr>
            <w:r w:rsidRPr="00F33656">
              <w:rPr>
                <w:sz w:val="16"/>
                <w:szCs w:val="16"/>
              </w:rPr>
              <w:t>Base of Upper Lip</w:t>
            </w:r>
          </w:p>
        </w:tc>
        <w:tc>
          <w:tcPr>
            <w:tcW w:w="2473" w:type="dxa"/>
            <w:vAlign w:val="center"/>
          </w:tcPr>
          <w:p w14:paraId="2FF15AEA" w14:textId="2EB28DE2" w:rsidR="00F7769C" w:rsidRPr="00F33656" w:rsidRDefault="00F33656" w:rsidP="001C4AAC">
            <w:pPr>
              <w:jc w:val="center"/>
              <w:rPr>
                <w:sz w:val="16"/>
                <w:szCs w:val="16"/>
              </w:rPr>
            </w:pPr>
            <w:r w:rsidRPr="00A66624">
              <w:rPr>
                <w:b/>
                <w:sz w:val="16"/>
                <w:szCs w:val="16"/>
              </w:rPr>
              <w:t>Max C.I</w:t>
            </w:r>
            <w:r>
              <w:rPr>
                <w:sz w:val="16"/>
                <w:szCs w:val="16"/>
              </w:rPr>
              <w:t>.</w:t>
            </w:r>
            <w:r w:rsidR="00C70D05">
              <w:rPr>
                <w:sz w:val="16"/>
                <w:szCs w:val="16"/>
              </w:rPr>
              <w:t xml:space="preserve">; B cortical plate; Apex above Orbiularis </w:t>
            </w:r>
            <w:r w:rsidR="00C70D05" w:rsidRPr="00A66624">
              <w:rPr>
                <w:i/>
                <w:sz w:val="16"/>
                <w:szCs w:val="16"/>
              </w:rPr>
              <w:t>o</w:t>
            </w:r>
            <w:r w:rsidR="001C4AAC" w:rsidRPr="00A66624">
              <w:rPr>
                <w:i/>
                <w:sz w:val="16"/>
                <w:szCs w:val="16"/>
              </w:rPr>
              <w:t>ris</w:t>
            </w:r>
          </w:p>
        </w:tc>
        <w:tc>
          <w:tcPr>
            <w:tcW w:w="2520" w:type="dxa"/>
            <w:vAlign w:val="center"/>
          </w:tcPr>
          <w:p w14:paraId="5939870B" w14:textId="1610C818" w:rsidR="00F7769C" w:rsidRPr="00F33656" w:rsidRDefault="00C70D05" w:rsidP="001C4AAC">
            <w:pPr>
              <w:jc w:val="center"/>
              <w:rPr>
                <w:sz w:val="16"/>
                <w:szCs w:val="16"/>
              </w:rPr>
            </w:pPr>
            <w:r>
              <w:rPr>
                <w:sz w:val="16"/>
                <w:szCs w:val="16"/>
              </w:rPr>
              <w:t xml:space="preserve">Mucosa upper lip; Orbicularis </w:t>
            </w:r>
            <w:r w:rsidRPr="00A66624">
              <w:rPr>
                <w:i/>
                <w:sz w:val="16"/>
                <w:szCs w:val="16"/>
              </w:rPr>
              <w:t>O</w:t>
            </w:r>
            <w:r w:rsidR="001C4AAC" w:rsidRPr="00A66624">
              <w:rPr>
                <w:i/>
                <w:sz w:val="16"/>
                <w:szCs w:val="16"/>
              </w:rPr>
              <w:t>ris</w:t>
            </w:r>
            <w:r>
              <w:rPr>
                <w:sz w:val="16"/>
                <w:szCs w:val="16"/>
              </w:rPr>
              <w:t xml:space="preserve"> (inferior)</w:t>
            </w:r>
          </w:p>
        </w:tc>
      </w:tr>
      <w:tr w:rsidR="00F7769C" w14:paraId="2F217820" w14:textId="77777777" w:rsidTr="00F33656">
        <w:trPr>
          <w:trHeight w:val="449"/>
        </w:trPr>
        <w:tc>
          <w:tcPr>
            <w:tcW w:w="2747" w:type="dxa"/>
            <w:vAlign w:val="center"/>
          </w:tcPr>
          <w:p w14:paraId="55B98A12" w14:textId="2B06C242" w:rsidR="00F7769C" w:rsidRPr="00F33656" w:rsidRDefault="00F7769C" w:rsidP="00F7769C">
            <w:pPr>
              <w:rPr>
                <w:sz w:val="16"/>
                <w:szCs w:val="16"/>
              </w:rPr>
            </w:pPr>
            <w:r w:rsidRPr="00F33656">
              <w:rPr>
                <w:sz w:val="16"/>
                <w:szCs w:val="16"/>
              </w:rPr>
              <w:t>Canine Space (Infraorbital)</w:t>
            </w:r>
          </w:p>
        </w:tc>
        <w:tc>
          <w:tcPr>
            <w:tcW w:w="2473" w:type="dxa"/>
            <w:vAlign w:val="center"/>
          </w:tcPr>
          <w:p w14:paraId="49F2A8D5" w14:textId="1E1B38DE" w:rsidR="00F7769C" w:rsidRPr="00F33656" w:rsidRDefault="009A16D4" w:rsidP="00F2716C">
            <w:pPr>
              <w:jc w:val="center"/>
              <w:rPr>
                <w:sz w:val="16"/>
                <w:szCs w:val="16"/>
              </w:rPr>
            </w:pPr>
            <w:r w:rsidRPr="00A66624">
              <w:rPr>
                <w:b/>
                <w:sz w:val="16"/>
                <w:szCs w:val="16"/>
              </w:rPr>
              <w:t xml:space="preserve">Max </w:t>
            </w:r>
            <w:r w:rsidR="00F2716C" w:rsidRPr="00A66624">
              <w:rPr>
                <w:b/>
                <w:sz w:val="16"/>
                <w:szCs w:val="16"/>
              </w:rPr>
              <w:t>Can</w:t>
            </w:r>
            <w:r w:rsidRPr="00A66624">
              <w:rPr>
                <w:b/>
                <w:sz w:val="16"/>
                <w:szCs w:val="16"/>
              </w:rPr>
              <w:t>.-</w:t>
            </w:r>
            <w:r w:rsidR="00C70D05" w:rsidRPr="00A66624">
              <w:rPr>
                <w:b/>
                <w:sz w:val="16"/>
                <w:szCs w:val="16"/>
              </w:rPr>
              <w:t>1</w:t>
            </w:r>
            <w:r w:rsidR="00C70D05" w:rsidRPr="00A66624">
              <w:rPr>
                <w:b/>
                <w:sz w:val="16"/>
                <w:szCs w:val="16"/>
                <w:vertAlign w:val="superscript"/>
              </w:rPr>
              <w:t>st</w:t>
            </w:r>
            <w:r w:rsidR="00C70D05" w:rsidRPr="00A66624">
              <w:rPr>
                <w:b/>
                <w:sz w:val="16"/>
                <w:szCs w:val="16"/>
              </w:rPr>
              <w:t xml:space="preserve"> PM</w:t>
            </w:r>
            <w:r w:rsidR="00C70D05">
              <w:rPr>
                <w:sz w:val="16"/>
                <w:szCs w:val="16"/>
              </w:rPr>
              <w:t>; B cortical plate; Apex above Levator Anguli Oris</w:t>
            </w:r>
          </w:p>
        </w:tc>
        <w:tc>
          <w:tcPr>
            <w:tcW w:w="2520" w:type="dxa"/>
            <w:vAlign w:val="center"/>
          </w:tcPr>
          <w:p w14:paraId="4DDA2671" w14:textId="77777777" w:rsidR="00F7769C" w:rsidRDefault="00C70D05" w:rsidP="00F7769C">
            <w:pPr>
              <w:jc w:val="center"/>
              <w:rPr>
                <w:sz w:val="16"/>
                <w:szCs w:val="16"/>
              </w:rPr>
            </w:pPr>
            <w:r>
              <w:rPr>
                <w:sz w:val="16"/>
                <w:szCs w:val="16"/>
              </w:rPr>
              <w:t xml:space="preserve">Levator </w:t>
            </w:r>
            <w:r w:rsidRPr="00C70D05">
              <w:rPr>
                <w:i/>
                <w:sz w:val="16"/>
                <w:szCs w:val="16"/>
              </w:rPr>
              <w:t>A</w:t>
            </w:r>
            <w:r>
              <w:rPr>
                <w:sz w:val="16"/>
                <w:szCs w:val="16"/>
              </w:rPr>
              <w:t xml:space="preserve">nguli </w:t>
            </w:r>
            <w:r w:rsidRPr="00C70D05">
              <w:rPr>
                <w:i/>
                <w:sz w:val="16"/>
                <w:szCs w:val="16"/>
              </w:rPr>
              <w:t>O</w:t>
            </w:r>
            <w:r w:rsidRPr="00C70D05">
              <w:rPr>
                <w:sz w:val="16"/>
                <w:szCs w:val="16"/>
              </w:rPr>
              <w:t>ris</w:t>
            </w:r>
            <w:r>
              <w:rPr>
                <w:sz w:val="16"/>
                <w:szCs w:val="16"/>
              </w:rPr>
              <w:t xml:space="preserve"> (inferior); Levator </w:t>
            </w:r>
            <w:r w:rsidRPr="00C70D05">
              <w:rPr>
                <w:i/>
                <w:sz w:val="16"/>
                <w:szCs w:val="16"/>
              </w:rPr>
              <w:t>L</w:t>
            </w:r>
            <w:r>
              <w:rPr>
                <w:sz w:val="16"/>
                <w:szCs w:val="16"/>
              </w:rPr>
              <w:t xml:space="preserve">abii </w:t>
            </w:r>
            <w:r w:rsidRPr="00C70D05">
              <w:rPr>
                <w:i/>
                <w:sz w:val="16"/>
                <w:szCs w:val="16"/>
              </w:rPr>
              <w:t>S</w:t>
            </w:r>
            <w:r>
              <w:rPr>
                <w:sz w:val="16"/>
                <w:szCs w:val="16"/>
              </w:rPr>
              <w:t>uperioris (superior)</w:t>
            </w:r>
          </w:p>
          <w:p w14:paraId="7D43DA7A" w14:textId="4501A700" w:rsidR="00C70D05" w:rsidRPr="00281A57" w:rsidRDefault="00C70D05" w:rsidP="00F7769C">
            <w:pPr>
              <w:jc w:val="center"/>
              <w:rPr>
                <w:b/>
                <w:i/>
                <w:sz w:val="16"/>
                <w:szCs w:val="16"/>
              </w:rPr>
            </w:pPr>
            <w:r w:rsidRPr="00281A57">
              <w:rPr>
                <w:b/>
                <w:i/>
                <w:sz w:val="16"/>
                <w:szCs w:val="16"/>
              </w:rPr>
              <w:t>AOLS</w:t>
            </w:r>
          </w:p>
        </w:tc>
      </w:tr>
      <w:tr w:rsidR="00F7769C" w14:paraId="65E6A47D" w14:textId="77777777" w:rsidTr="00F33656">
        <w:trPr>
          <w:trHeight w:val="386"/>
        </w:trPr>
        <w:tc>
          <w:tcPr>
            <w:tcW w:w="2747" w:type="dxa"/>
            <w:vAlign w:val="center"/>
          </w:tcPr>
          <w:p w14:paraId="320A3C91" w14:textId="689EB15A" w:rsidR="00F7769C" w:rsidRPr="00F33656" w:rsidRDefault="00F7769C" w:rsidP="00F7769C">
            <w:pPr>
              <w:rPr>
                <w:sz w:val="16"/>
                <w:szCs w:val="16"/>
              </w:rPr>
            </w:pPr>
            <w:r w:rsidRPr="00F33656">
              <w:rPr>
                <w:sz w:val="16"/>
                <w:szCs w:val="16"/>
              </w:rPr>
              <w:t>Peri-Orbital Space</w:t>
            </w:r>
          </w:p>
        </w:tc>
        <w:tc>
          <w:tcPr>
            <w:tcW w:w="2473" w:type="dxa"/>
            <w:vAlign w:val="center"/>
          </w:tcPr>
          <w:p w14:paraId="4DC25174" w14:textId="21376645" w:rsidR="00F7769C" w:rsidRPr="00F33656" w:rsidRDefault="00C70D05" w:rsidP="00F7769C">
            <w:pPr>
              <w:jc w:val="center"/>
              <w:rPr>
                <w:sz w:val="16"/>
                <w:szCs w:val="16"/>
              </w:rPr>
            </w:pPr>
            <w:r>
              <w:rPr>
                <w:sz w:val="16"/>
                <w:szCs w:val="16"/>
              </w:rPr>
              <w:t xml:space="preserve">Infection </w:t>
            </w:r>
            <w:r w:rsidRPr="00A66624">
              <w:rPr>
                <w:i/>
                <w:sz w:val="16"/>
                <w:szCs w:val="16"/>
              </w:rPr>
              <w:t>spre</w:t>
            </w:r>
            <w:r w:rsidR="00A66624" w:rsidRPr="00A66624">
              <w:rPr>
                <w:i/>
                <w:sz w:val="16"/>
                <w:szCs w:val="16"/>
              </w:rPr>
              <w:t>a</w:t>
            </w:r>
            <w:r w:rsidRPr="00A66624">
              <w:rPr>
                <w:i/>
                <w:sz w:val="16"/>
                <w:szCs w:val="16"/>
              </w:rPr>
              <w:t>d from Canine or Buccal spaces</w:t>
            </w:r>
          </w:p>
        </w:tc>
        <w:tc>
          <w:tcPr>
            <w:tcW w:w="2520" w:type="dxa"/>
            <w:vAlign w:val="center"/>
          </w:tcPr>
          <w:p w14:paraId="32BBB39F" w14:textId="1C0A2FD8" w:rsidR="00F7769C" w:rsidRPr="00F33656" w:rsidRDefault="00C70D05" w:rsidP="00F7769C">
            <w:pPr>
              <w:jc w:val="center"/>
              <w:rPr>
                <w:sz w:val="16"/>
                <w:szCs w:val="16"/>
              </w:rPr>
            </w:pPr>
            <w:r>
              <w:rPr>
                <w:sz w:val="16"/>
                <w:szCs w:val="16"/>
              </w:rPr>
              <w:t xml:space="preserve">Lies deep to Orbicularis </w:t>
            </w:r>
            <w:r w:rsidRPr="00A66624">
              <w:rPr>
                <w:i/>
                <w:sz w:val="16"/>
                <w:szCs w:val="16"/>
              </w:rPr>
              <w:t>Oculi</w:t>
            </w:r>
          </w:p>
        </w:tc>
      </w:tr>
    </w:tbl>
    <w:p w14:paraId="3A86909C" w14:textId="77777777" w:rsidR="002013D7" w:rsidRDefault="002013D7" w:rsidP="00642377">
      <w:pPr>
        <w:rPr>
          <w:b/>
          <w:sz w:val="18"/>
          <w:szCs w:val="18"/>
        </w:rPr>
      </w:pPr>
    </w:p>
    <w:p w14:paraId="0562FFD5" w14:textId="41FD3DCF" w:rsidR="005B1B9D" w:rsidRDefault="005B1B9D" w:rsidP="00642377">
      <w:pPr>
        <w:rPr>
          <w:b/>
          <w:sz w:val="18"/>
          <w:szCs w:val="18"/>
        </w:rPr>
      </w:pPr>
      <w:r>
        <w:rPr>
          <w:b/>
          <w:sz w:val="18"/>
          <w:szCs w:val="18"/>
        </w:rPr>
        <w:t>Additional spaces:</w:t>
      </w:r>
    </w:p>
    <w:p w14:paraId="0952620B" w14:textId="3C364464" w:rsidR="002013D7" w:rsidRPr="000B52CC" w:rsidRDefault="005B1B9D" w:rsidP="00642377">
      <w:pPr>
        <w:rPr>
          <w:sz w:val="18"/>
          <w:szCs w:val="18"/>
        </w:rPr>
      </w:pPr>
      <w:r>
        <w:rPr>
          <w:b/>
          <w:sz w:val="18"/>
          <w:szCs w:val="18"/>
        </w:rPr>
        <w:t>-</w:t>
      </w:r>
      <w:r>
        <w:rPr>
          <w:sz w:val="18"/>
          <w:szCs w:val="18"/>
        </w:rPr>
        <w:t xml:space="preserve"> </w:t>
      </w:r>
      <w:r w:rsidRPr="004D20B7">
        <w:rPr>
          <w:sz w:val="18"/>
          <w:szCs w:val="18"/>
          <w:u w:val="single"/>
        </w:rPr>
        <w:t>Pterygomandibular</w:t>
      </w:r>
      <w:r>
        <w:rPr>
          <w:sz w:val="18"/>
          <w:szCs w:val="18"/>
        </w:rPr>
        <w:t xml:space="preserve"> sp</w:t>
      </w:r>
      <w:r w:rsidR="002E421D">
        <w:rPr>
          <w:sz w:val="18"/>
          <w:szCs w:val="18"/>
        </w:rPr>
        <w:t>ace (Moderate – Severe Trismus)</w:t>
      </w:r>
      <w:r>
        <w:rPr>
          <w:sz w:val="18"/>
          <w:szCs w:val="18"/>
        </w:rPr>
        <w:t xml:space="preserve">: </w:t>
      </w:r>
      <w:r w:rsidRPr="004D20B7">
        <w:rPr>
          <w:i/>
          <w:sz w:val="18"/>
          <w:szCs w:val="18"/>
        </w:rPr>
        <w:t>2</w:t>
      </w:r>
      <w:r w:rsidRPr="004D20B7">
        <w:rPr>
          <w:i/>
          <w:sz w:val="18"/>
          <w:szCs w:val="18"/>
          <w:vertAlign w:val="superscript"/>
        </w:rPr>
        <w:t>nd</w:t>
      </w:r>
      <w:r w:rsidRPr="004D20B7">
        <w:rPr>
          <w:i/>
          <w:sz w:val="18"/>
          <w:szCs w:val="18"/>
        </w:rPr>
        <w:t xml:space="preserve"> or 3</w:t>
      </w:r>
      <w:r w:rsidRPr="004D20B7">
        <w:rPr>
          <w:i/>
          <w:sz w:val="18"/>
          <w:szCs w:val="18"/>
          <w:vertAlign w:val="superscript"/>
        </w:rPr>
        <w:t>rd</w:t>
      </w:r>
      <w:r w:rsidRPr="004D20B7">
        <w:rPr>
          <w:i/>
          <w:sz w:val="18"/>
          <w:szCs w:val="18"/>
        </w:rPr>
        <w:t xml:space="preserve"> molar</w:t>
      </w:r>
      <w:r w:rsidR="004D20B7">
        <w:rPr>
          <w:sz w:val="18"/>
          <w:szCs w:val="18"/>
        </w:rPr>
        <w:t xml:space="preserve"> drains directly into space or </w:t>
      </w:r>
      <w:r w:rsidR="004D20B7" w:rsidRPr="004D20B7">
        <w:rPr>
          <w:i/>
          <w:sz w:val="18"/>
          <w:szCs w:val="18"/>
        </w:rPr>
        <w:t>I</w:t>
      </w:r>
      <w:r w:rsidRPr="004D20B7">
        <w:rPr>
          <w:i/>
          <w:sz w:val="18"/>
          <w:szCs w:val="18"/>
        </w:rPr>
        <w:t>nfected IAN B</w:t>
      </w:r>
      <w:r>
        <w:rPr>
          <w:sz w:val="18"/>
          <w:szCs w:val="18"/>
        </w:rPr>
        <w:t xml:space="preserve">. Borders: Medial </w:t>
      </w:r>
      <w:r w:rsidRPr="004D20B7">
        <w:rPr>
          <w:sz w:val="18"/>
          <w:szCs w:val="18"/>
          <w:u w:val="single"/>
        </w:rPr>
        <w:t>Ptergyoid</w:t>
      </w:r>
      <w:r w:rsidR="000B52CC">
        <w:rPr>
          <w:sz w:val="18"/>
          <w:szCs w:val="18"/>
        </w:rPr>
        <w:t xml:space="preserve"> (medial)</w:t>
      </w:r>
      <w:r>
        <w:rPr>
          <w:sz w:val="18"/>
          <w:szCs w:val="18"/>
        </w:rPr>
        <w:t xml:space="preserve">, Lateral </w:t>
      </w:r>
      <w:r w:rsidRPr="004D20B7">
        <w:rPr>
          <w:sz w:val="18"/>
          <w:szCs w:val="18"/>
          <w:u w:val="single"/>
        </w:rPr>
        <w:t>Pterygoid</w:t>
      </w:r>
      <w:r w:rsidR="000B52CC">
        <w:rPr>
          <w:sz w:val="18"/>
          <w:szCs w:val="18"/>
        </w:rPr>
        <w:t xml:space="preserve"> (superiorly)</w:t>
      </w:r>
      <w:r>
        <w:rPr>
          <w:sz w:val="18"/>
          <w:szCs w:val="18"/>
        </w:rPr>
        <w:t xml:space="preserve"> Lateral surface of </w:t>
      </w:r>
      <w:r w:rsidRPr="004D20B7">
        <w:rPr>
          <w:sz w:val="18"/>
          <w:szCs w:val="18"/>
          <w:u w:val="single"/>
        </w:rPr>
        <w:t>Ramus</w:t>
      </w:r>
      <w:r w:rsidR="004D20B7" w:rsidRPr="004D20B7">
        <w:rPr>
          <w:sz w:val="18"/>
          <w:szCs w:val="18"/>
          <w:u w:val="single"/>
        </w:rPr>
        <w:t xml:space="preserve"> of Mandible</w:t>
      </w:r>
      <w:r w:rsidR="000B52CC">
        <w:rPr>
          <w:sz w:val="18"/>
          <w:szCs w:val="18"/>
        </w:rPr>
        <w:t xml:space="preserve"> (lateral)</w:t>
      </w:r>
    </w:p>
    <w:p w14:paraId="7F3FDC4D" w14:textId="77777777" w:rsidR="005B1B9D" w:rsidRPr="005B1B9D" w:rsidRDefault="005B1B9D" w:rsidP="00642377">
      <w:pPr>
        <w:rPr>
          <w:sz w:val="18"/>
          <w:szCs w:val="18"/>
        </w:rPr>
      </w:pPr>
    </w:p>
    <w:p w14:paraId="3887EF47" w14:textId="7C32E1FF" w:rsidR="002013D7" w:rsidRPr="002013D7" w:rsidRDefault="002013D7" w:rsidP="00642377">
      <w:pPr>
        <w:rPr>
          <w:b/>
          <w:u w:val="single"/>
        </w:rPr>
      </w:pPr>
      <w:r w:rsidRPr="002013D7">
        <w:rPr>
          <w:b/>
          <w:u w:val="single"/>
        </w:rPr>
        <w:lastRenderedPageBreak/>
        <w:t>Fascial Space Infections</w:t>
      </w:r>
    </w:p>
    <w:p w14:paraId="51F341DF" w14:textId="4714F99C" w:rsidR="002013D7" w:rsidRPr="00730B4A" w:rsidRDefault="002013D7" w:rsidP="00642377">
      <w:pPr>
        <w:rPr>
          <w:b/>
          <w:sz w:val="20"/>
          <w:szCs w:val="20"/>
        </w:rPr>
      </w:pPr>
      <w:r w:rsidRPr="00730B4A">
        <w:rPr>
          <w:b/>
          <w:sz w:val="20"/>
          <w:szCs w:val="20"/>
        </w:rPr>
        <w:t>Complications:</w:t>
      </w:r>
    </w:p>
    <w:p w14:paraId="1F354151" w14:textId="68E57E13" w:rsidR="00642377" w:rsidRPr="002013D7" w:rsidRDefault="002013D7" w:rsidP="00A57EFC">
      <w:pPr>
        <w:pStyle w:val="ListParagraph"/>
        <w:numPr>
          <w:ilvl w:val="0"/>
          <w:numId w:val="435"/>
        </w:numPr>
        <w:rPr>
          <w:sz w:val="18"/>
          <w:szCs w:val="18"/>
        </w:rPr>
      </w:pPr>
      <w:r w:rsidRPr="002013D7">
        <w:rPr>
          <w:b/>
          <w:sz w:val="18"/>
          <w:szCs w:val="18"/>
        </w:rPr>
        <w:t>Ludwig’s Angina</w:t>
      </w:r>
      <w:r w:rsidR="00642377" w:rsidRPr="002013D7">
        <w:rPr>
          <w:b/>
          <w:sz w:val="18"/>
          <w:szCs w:val="18"/>
        </w:rPr>
        <w:t xml:space="preserve"> = </w:t>
      </w:r>
      <w:r w:rsidR="006F2025">
        <w:rPr>
          <w:b/>
          <w:sz w:val="18"/>
          <w:szCs w:val="18"/>
        </w:rPr>
        <w:t>Sublingual + Submental</w:t>
      </w:r>
      <w:r w:rsidR="00642377" w:rsidRPr="002013D7">
        <w:rPr>
          <w:b/>
          <w:sz w:val="18"/>
          <w:szCs w:val="18"/>
        </w:rPr>
        <w:t xml:space="preserve"> + Submandibular</w:t>
      </w:r>
      <w:r w:rsidR="00555FB6" w:rsidRPr="002013D7">
        <w:rPr>
          <w:b/>
          <w:sz w:val="18"/>
          <w:szCs w:val="18"/>
        </w:rPr>
        <w:t xml:space="preserve"> spaces bilaterally</w:t>
      </w:r>
      <w:r w:rsidR="00642377" w:rsidRPr="002013D7">
        <w:rPr>
          <w:b/>
          <w:sz w:val="18"/>
          <w:szCs w:val="18"/>
        </w:rPr>
        <w:t xml:space="preserve"> </w:t>
      </w:r>
      <w:r w:rsidR="00642377" w:rsidRPr="002013D7">
        <w:rPr>
          <w:sz w:val="18"/>
          <w:szCs w:val="18"/>
        </w:rPr>
        <w:sym w:font="Symbol" w:char="F0AE"/>
      </w:r>
      <w:r w:rsidR="00642377" w:rsidRPr="002013D7">
        <w:rPr>
          <w:b/>
          <w:sz w:val="18"/>
          <w:szCs w:val="18"/>
        </w:rPr>
        <w:t xml:space="preserve"> </w:t>
      </w:r>
      <w:r w:rsidR="00642377" w:rsidRPr="002013D7">
        <w:rPr>
          <w:sz w:val="18"/>
          <w:szCs w:val="18"/>
        </w:rPr>
        <w:t xml:space="preserve">pharyngeal/cervical spaces </w:t>
      </w:r>
      <w:r w:rsidR="00642377" w:rsidRPr="002013D7">
        <w:rPr>
          <w:sz w:val="18"/>
          <w:szCs w:val="18"/>
        </w:rPr>
        <w:sym w:font="Symbol" w:char="F0AE"/>
      </w:r>
      <w:r w:rsidR="00642377" w:rsidRPr="002013D7">
        <w:rPr>
          <w:b/>
          <w:sz w:val="18"/>
          <w:szCs w:val="18"/>
        </w:rPr>
        <w:t xml:space="preserve"> </w:t>
      </w:r>
      <w:r w:rsidR="00642377" w:rsidRPr="00EA2936">
        <w:rPr>
          <w:sz w:val="18"/>
          <w:szCs w:val="18"/>
        </w:rPr>
        <w:t>Airway closure</w:t>
      </w:r>
      <w:r w:rsidR="00642377" w:rsidRPr="002013D7">
        <w:rPr>
          <w:b/>
          <w:sz w:val="18"/>
          <w:szCs w:val="18"/>
        </w:rPr>
        <w:t xml:space="preserve"> (life threatening cellulitis)</w:t>
      </w:r>
    </w:p>
    <w:p w14:paraId="55D095F8" w14:textId="77777777" w:rsidR="00305987" w:rsidRDefault="00305987" w:rsidP="00F5113C">
      <w:pPr>
        <w:rPr>
          <w:sz w:val="20"/>
          <w:szCs w:val="20"/>
        </w:rPr>
      </w:pPr>
    </w:p>
    <w:p w14:paraId="22B4E05E" w14:textId="415A1AE0" w:rsidR="0090179F" w:rsidRPr="00550600" w:rsidRDefault="00642377" w:rsidP="00A57EFC">
      <w:pPr>
        <w:pStyle w:val="ListParagraph"/>
        <w:numPr>
          <w:ilvl w:val="0"/>
          <w:numId w:val="435"/>
        </w:numPr>
        <w:rPr>
          <w:sz w:val="20"/>
          <w:szCs w:val="20"/>
        </w:rPr>
      </w:pPr>
      <w:r w:rsidRPr="0090179F">
        <w:rPr>
          <w:b/>
          <w:sz w:val="18"/>
          <w:szCs w:val="18"/>
        </w:rPr>
        <w:t>Cavernous sinus thrombosis</w:t>
      </w:r>
      <w:r w:rsidRPr="0090179F">
        <w:rPr>
          <w:sz w:val="18"/>
          <w:szCs w:val="18"/>
        </w:rPr>
        <w:t xml:space="preserve"> = </w:t>
      </w:r>
      <w:r w:rsidR="00F33656" w:rsidRPr="0090179F">
        <w:rPr>
          <w:sz w:val="18"/>
          <w:szCs w:val="18"/>
        </w:rPr>
        <w:t>Infection of</w:t>
      </w:r>
      <w:r w:rsidR="00F33656" w:rsidRPr="0090179F">
        <w:rPr>
          <w:b/>
          <w:sz w:val="18"/>
          <w:szCs w:val="18"/>
        </w:rPr>
        <w:t xml:space="preserve"> midface</w:t>
      </w:r>
      <w:r w:rsidR="00F33656" w:rsidRPr="0090179F">
        <w:rPr>
          <w:sz w:val="18"/>
          <w:szCs w:val="18"/>
        </w:rPr>
        <w:t xml:space="preserve"> </w:t>
      </w:r>
      <w:r w:rsidR="00221638">
        <w:rPr>
          <w:sz w:val="18"/>
          <w:szCs w:val="18"/>
        </w:rPr>
        <w:t>(spread from</w:t>
      </w:r>
      <w:r w:rsidR="00F2716C" w:rsidRPr="0090179F">
        <w:rPr>
          <w:sz w:val="18"/>
          <w:szCs w:val="18"/>
        </w:rPr>
        <w:t xml:space="preserve"> </w:t>
      </w:r>
      <w:r w:rsidR="00D90C3F" w:rsidRPr="00221638">
        <w:rPr>
          <w:b/>
          <w:i/>
          <w:sz w:val="18"/>
          <w:szCs w:val="18"/>
        </w:rPr>
        <w:t xml:space="preserve">canine or </w:t>
      </w:r>
      <w:r w:rsidR="00F2716C" w:rsidRPr="00221638">
        <w:rPr>
          <w:b/>
          <w:i/>
          <w:sz w:val="18"/>
          <w:szCs w:val="18"/>
        </w:rPr>
        <w:t>periorbital</w:t>
      </w:r>
      <w:r w:rsidR="00F2716C" w:rsidRPr="0090179F">
        <w:rPr>
          <w:sz w:val="18"/>
          <w:szCs w:val="18"/>
        </w:rPr>
        <w:t xml:space="preserve"> </w:t>
      </w:r>
      <w:r w:rsidR="00F2716C" w:rsidRPr="00221638">
        <w:rPr>
          <w:b/>
          <w:sz w:val="18"/>
          <w:szCs w:val="18"/>
        </w:rPr>
        <w:t>spaces</w:t>
      </w:r>
      <w:r w:rsidR="00F2716C" w:rsidRPr="0090179F">
        <w:rPr>
          <w:sz w:val="18"/>
          <w:szCs w:val="18"/>
        </w:rPr>
        <w:t xml:space="preserve">) </w:t>
      </w:r>
      <w:r w:rsidR="00F33656" w:rsidRPr="002013D7">
        <w:rPr>
          <w:sz w:val="18"/>
          <w:szCs w:val="18"/>
        </w:rPr>
        <w:sym w:font="Symbol" w:char="F0AE"/>
      </w:r>
      <w:r w:rsidR="00F33656" w:rsidRPr="0090179F">
        <w:rPr>
          <w:sz w:val="18"/>
          <w:szCs w:val="18"/>
        </w:rPr>
        <w:t xml:space="preserve"> </w:t>
      </w:r>
      <w:r w:rsidR="00F33656" w:rsidRPr="00221638">
        <w:rPr>
          <w:sz w:val="18"/>
          <w:szCs w:val="18"/>
        </w:rPr>
        <w:t>Inflammation/Pressure</w:t>
      </w:r>
      <w:r w:rsidR="00F33656" w:rsidRPr="0090179F">
        <w:rPr>
          <w:sz w:val="18"/>
          <w:szCs w:val="18"/>
        </w:rPr>
        <w:t xml:space="preserve"> </w:t>
      </w:r>
      <w:r w:rsidR="00D90C3F" w:rsidRPr="0090179F">
        <w:rPr>
          <w:sz w:val="18"/>
          <w:szCs w:val="18"/>
        </w:rPr>
        <w:t xml:space="preserve">within the </w:t>
      </w:r>
      <w:r w:rsidR="00221638">
        <w:rPr>
          <w:i/>
          <w:sz w:val="18"/>
          <w:szCs w:val="18"/>
        </w:rPr>
        <w:t>I</w:t>
      </w:r>
      <w:r w:rsidR="00F2716C" w:rsidRPr="00221638">
        <w:rPr>
          <w:i/>
          <w:sz w:val="18"/>
          <w:szCs w:val="18"/>
        </w:rPr>
        <w:t>nfratemporal space</w:t>
      </w:r>
      <w:r w:rsidR="00F2716C" w:rsidRPr="0090179F">
        <w:rPr>
          <w:sz w:val="18"/>
          <w:szCs w:val="18"/>
        </w:rPr>
        <w:t xml:space="preserve"> </w:t>
      </w:r>
      <w:r w:rsidR="00F33656" w:rsidRPr="00EA2936">
        <w:rPr>
          <w:sz w:val="18"/>
          <w:szCs w:val="18"/>
        </w:rPr>
        <w:sym w:font="Symbol" w:char="F0AE"/>
      </w:r>
      <w:r w:rsidR="00F33656" w:rsidRPr="0090179F">
        <w:rPr>
          <w:b/>
          <w:sz w:val="18"/>
          <w:szCs w:val="18"/>
        </w:rPr>
        <w:t xml:space="preserve"> </w:t>
      </w:r>
      <w:r w:rsidR="00F33656" w:rsidRPr="0090179F">
        <w:rPr>
          <w:i/>
          <w:sz w:val="18"/>
          <w:szCs w:val="18"/>
        </w:rPr>
        <w:t xml:space="preserve">Reverse direction </w:t>
      </w:r>
      <w:r w:rsidR="00F33656" w:rsidRPr="0090179F">
        <w:rPr>
          <w:sz w:val="18"/>
          <w:szCs w:val="18"/>
        </w:rPr>
        <w:t xml:space="preserve">of </w:t>
      </w:r>
      <w:r w:rsidR="00E779F6">
        <w:rPr>
          <w:i/>
          <w:sz w:val="18"/>
          <w:szCs w:val="18"/>
        </w:rPr>
        <w:t xml:space="preserve">venous blood flow &amp; </w:t>
      </w:r>
      <w:r w:rsidR="00F33656" w:rsidRPr="0090179F">
        <w:rPr>
          <w:i/>
          <w:sz w:val="18"/>
          <w:szCs w:val="18"/>
        </w:rPr>
        <w:t>stasis</w:t>
      </w:r>
      <w:r w:rsidR="00F33656" w:rsidRPr="0090179F">
        <w:rPr>
          <w:sz w:val="18"/>
          <w:szCs w:val="18"/>
        </w:rPr>
        <w:t xml:space="preserve"> </w:t>
      </w:r>
      <w:r w:rsidR="00221638">
        <w:rPr>
          <w:sz w:val="18"/>
          <w:szCs w:val="18"/>
        </w:rPr>
        <w:t xml:space="preserve">within the </w:t>
      </w:r>
      <w:r w:rsidR="00221638" w:rsidRPr="00221638">
        <w:rPr>
          <w:i/>
          <w:sz w:val="18"/>
          <w:szCs w:val="18"/>
        </w:rPr>
        <w:t>Cavernous sinus</w:t>
      </w:r>
      <w:r w:rsidR="00221638">
        <w:rPr>
          <w:sz w:val="18"/>
          <w:szCs w:val="18"/>
        </w:rPr>
        <w:t xml:space="preserve"> </w:t>
      </w:r>
      <w:r w:rsidR="00F33656" w:rsidRPr="00EA2936">
        <w:rPr>
          <w:sz w:val="18"/>
          <w:szCs w:val="18"/>
        </w:rPr>
        <w:sym w:font="Symbol" w:char="F0AE"/>
      </w:r>
      <w:r w:rsidR="00F33656" w:rsidRPr="0090179F">
        <w:rPr>
          <w:b/>
          <w:sz w:val="18"/>
          <w:szCs w:val="18"/>
        </w:rPr>
        <w:t xml:space="preserve"> </w:t>
      </w:r>
      <w:r w:rsidR="00F33656" w:rsidRPr="0090179F">
        <w:rPr>
          <w:i/>
          <w:sz w:val="18"/>
          <w:szCs w:val="18"/>
        </w:rPr>
        <w:t xml:space="preserve">Thrombi </w:t>
      </w:r>
      <w:r w:rsidR="00F33656" w:rsidRPr="0090179F">
        <w:rPr>
          <w:sz w:val="18"/>
          <w:szCs w:val="18"/>
        </w:rPr>
        <w:t xml:space="preserve">formation within </w:t>
      </w:r>
      <w:r w:rsidR="00F33656" w:rsidRPr="0090179F">
        <w:rPr>
          <w:i/>
          <w:sz w:val="18"/>
          <w:szCs w:val="18"/>
        </w:rPr>
        <w:t>cavernous sinus</w:t>
      </w:r>
      <w:r w:rsidR="0090179F">
        <w:rPr>
          <w:i/>
          <w:sz w:val="18"/>
          <w:szCs w:val="18"/>
        </w:rPr>
        <w:t xml:space="preserve">. </w:t>
      </w:r>
      <w:r w:rsidR="0090179F">
        <w:rPr>
          <w:sz w:val="18"/>
          <w:szCs w:val="18"/>
        </w:rPr>
        <w:t>Symptoms: Unilateral periorbital edema, headache, bulging of eye, blindness, feve</w:t>
      </w:r>
      <w:r w:rsidR="00EA2936">
        <w:rPr>
          <w:sz w:val="18"/>
          <w:szCs w:val="18"/>
        </w:rPr>
        <w:t>r</w:t>
      </w:r>
    </w:p>
    <w:p w14:paraId="2099549F" w14:textId="77777777" w:rsidR="00550600" w:rsidRPr="00550600" w:rsidRDefault="00550600" w:rsidP="00550600">
      <w:pPr>
        <w:rPr>
          <w:sz w:val="20"/>
          <w:szCs w:val="20"/>
        </w:rPr>
      </w:pPr>
    </w:p>
    <w:p w14:paraId="2B7E46F8" w14:textId="38C5E7EE" w:rsidR="006F55B8" w:rsidRPr="00730B4A" w:rsidRDefault="002013D7" w:rsidP="00F5113C">
      <w:pPr>
        <w:rPr>
          <w:b/>
          <w:sz w:val="20"/>
          <w:szCs w:val="20"/>
        </w:rPr>
      </w:pPr>
      <w:r w:rsidRPr="00730B4A">
        <w:rPr>
          <w:b/>
          <w:sz w:val="20"/>
          <w:szCs w:val="20"/>
        </w:rPr>
        <w:t>Signs</w:t>
      </w:r>
      <w:r w:rsidR="00EA2936">
        <w:rPr>
          <w:b/>
          <w:sz w:val="20"/>
          <w:szCs w:val="20"/>
        </w:rPr>
        <w:t xml:space="preserve"> of Infection</w:t>
      </w:r>
      <w:r w:rsidRPr="00730B4A">
        <w:rPr>
          <w:b/>
          <w:sz w:val="20"/>
          <w:szCs w:val="20"/>
        </w:rPr>
        <w:t>:</w:t>
      </w:r>
    </w:p>
    <w:p w14:paraId="6F5C33D2" w14:textId="3EC7C199" w:rsidR="00F6306F" w:rsidRPr="00343A0A" w:rsidRDefault="00235F3F" w:rsidP="00F5113C">
      <w:pPr>
        <w:rPr>
          <w:b/>
          <w:sz w:val="18"/>
          <w:szCs w:val="18"/>
        </w:rPr>
      </w:pPr>
      <w:r>
        <w:rPr>
          <w:sz w:val="18"/>
          <w:szCs w:val="18"/>
        </w:rPr>
        <w:t xml:space="preserve">Extraoral: Swelling, Dysphagia, </w:t>
      </w:r>
      <w:r w:rsidRPr="00EA2936">
        <w:rPr>
          <w:sz w:val="18"/>
          <w:szCs w:val="18"/>
        </w:rPr>
        <w:t>Trismus, Lymphadenopathy</w:t>
      </w:r>
    </w:p>
    <w:p w14:paraId="105AED6A" w14:textId="5E982543" w:rsidR="00235F3F" w:rsidRPr="00235F3F" w:rsidRDefault="00235F3F" w:rsidP="00F5113C">
      <w:pPr>
        <w:rPr>
          <w:sz w:val="18"/>
          <w:szCs w:val="18"/>
        </w:rPr>
      </w:pPr>
      <w:r>
        <w:rPr>
          <w:sz w:val="18"/>
          <w:szCs w:val="18"/>
        </w:rPr>
        <w:t xml:space="preserve">Lymphadenopathy: </w:t>
      </w:r>
      <w:r w:rsidRPr="00EA2936">
        <w:rPr>
          <w:i/>
          <w:sz w:val="18"/>
          <w:szCs w:val="18"/>
        </w:rPr>
        <w:t>Submental (lower incisors), Submandibular (all other teeth)</w:t>
      </w:r>
    </w:p>
    <w:p w14:paraId="0DDA657B" w14:textId="76580192" w:rsidR="00235F3F" w:rsidRPr="00221638" w:rsidRDefault="00235F3F" w:rsidP="00F5113C">
      <w:pPr>
        <w:rPr>
          <w:sz w:val="18"/>
          <w:szCs w:val="18"/>
        </w:rPr>
      </w:pPr>
      <w:r w:rsidRPr="00235F3F">
        <w:rPr>
          <w:sz w:val="18"/>
          <w:szCs w:val="18"/>
        </w:rPr>
        <w:t>Intraoral: Swelling, Sinus Tract</w:t>
      </w:r>
    </w:p>
    <w:p w14:paraId="415AFC47" w14:textId="422BECC0" w:rsidR="00B2078C" w:rsidRPr="00730B4A" w:rsidRDefault="002013D7" w:rsidP="00F5113C">
      <w:pPr>
        <w:rPr>
          <w:b/>
          <w:sz w:val="20"/>
          <w:szCs w:val="20"/>
        </w:rPr>
      </w:pPr>
      <w:r w:rsidRPr="00730B4A">
        <w:rPr>
          <w:b/>
          <w:sz w:val="20"/>
          <w:szCs w:val="20"/>
        </w:rPr>
        <w:t>Treatment:</w:t>
      </w:r>
    </w:p>
    <w:p w14:paraId="2A2662DC" w14:textId="1B5F6629" w:rsidR="002013D7" w:rsidRPr="00235F3F" w:rsidRDefault="00730B4A" w:rsidP="00F5113C">
      <w:pPr>
        <w:rPr>
          <w:sz w:val="18"/>
          <w:szCs w:val="18"/>
        </w:rPr>
      </w:pPr>
      <w:r>
        <w:rPr>
          <w:sz w:val="18"/>
          <w:szCs w:val="18"/>
        </w:rPr>
        <w:t>Surgical (I&amp;D, decompression), Antibiotics (Pen VK, Clinda</w:t>
      </w:r>
      <w:r w:rsidR="00EA2936">
        <w:rPr>
          <w:sz w:val="18"/>
          <w:szCs w:val="18"/>
        </w:rPr>
        <w:t>mycin</w:t>
      </w:r>
      <w:r>
        <w:rPr>
          <w:sz w:val="18"/>
          <w:szCs w:val="18"/>
        </w:rPr>
        <w:t>), Supportive (Analgesics, Heat, Fluids)</w:t>
      </w:r>
    </w:p>
    <w:p w14:paraId="1DAB54FC" w14:textId="77777777" w:rsidR="002013D7" w:rsidRDefault="002013D7" w:rsidP="00F5113C">
      <w:pPr>
        <w:rPr>
          <w:b/>
          <w:sz w:val="22"/>
          <w:szCs w:val="22"/>
        </w:rPr>
      </w:pPr>
    </w:p>
    <w:p w14:paraId="50E810D3" w14:textId="77777777" w:rsidR="002013D7" w:rsidRDefault="002013D7" w:rsidP="00F5113C">
      <w:pPr>
        <w:rPr>
          <w:b/>
          <w:sz w:val="22"/>
          <w:szCs w:val="22"/>
        </w:rPr>
      </w:pPr>
    </w:p>
    <w:p w14:paraId="71DA6137" w14:textId="77777777" w:rsidR="002013D7" w:rsidRDefault="002013D7" w:rsidP="00F5113C">
      <w:pPr>
        <w:rPr>
          <w:b/>
          <w:sz w:val="22"/>
          <w:szCs w:val="22"/>
        </w:rPr>
      </w:pPr>
    </w:p>
    <w:p w14:paraId="61D070C4" w14:textId="77777777" w:rsidR="002013D7" w:rsidRDefault="002013D7" w:rsidP="00F5113C">
      <w:pPr>
        <w:rPr>
          <w:b/>
          <w:sz w:val="22"/>
          <w:szCs w:val="22"/>
        </w:rPr>
      </w:pPr>
    </w:p>
    <w:p w14:paraId="1482FDBA" w14:textId="77777777" w:rsidR="002013D7" w:rsidRDefault="002013D7" w:rsidP="00F5113C">
      <w:pPr>
        <w:rPr>
          <w:b/>
          <w:sz w:val="22"/>
          <w:szCs w:val="22"/>
        </w:rPr>
      </w:pPr>
    </w:p>
    <w:p w14:paraId="10C9CF56" w14:textId="77777777" w:rsidR="002013D7" w:rsidRPr="002013D7" w:rsidRDefault="002013D7" w:rsidP="00F5113C">
      <w:pPr>
        <w:rPr>
          <w:b/>
          <w:sz w:val="22"/>
          <w:szCs w:val="22"/>
        </w:rPr>
      </w:pPr>
    </w:p>
    <w:p w14:paraId="7529A71A" w14:textId="60A50714" w:rsidR="00FD0DD1" w:rsidRPr="00FD0DD1" w:rsidRDefault="00FD0DD1" w:rsidP="00FD0DD1">
      <w:pPr>
        <w:jc w:val="center"/>
        <w:rPr>
          <w:b/>
          <w:sz w:val="60"/>
          <w:szCs w:val="60"/>
        </w:rPr>
      </w:pPr>
      <w:r w:rsidRPr="00FD0DD1">
        <w:rPr>
          <w:b/>
          <w:sz w:val="60"/>
          <w:szCs w:val="60"/>
        </w:rPr>
        <w:t>Morphology</w:t>
      </w:r>
    </w:p>
    <w:p w14:paraId="59FC95F7" w14:textId="77777777" w:rsidR="00FD0DD1" w:rsidRDefault="00FD0DD1" w:rsidP="00F5113C">
      <w:pPr>
        <w:rPr>
          <w:b/>
          <w:u w:val="single"/>
        </w:rPr>
      </w:pPr>
    </w:p>
    <w:p w14:paraId="4A1218F2" w14:textId="77777777" w:rsidR="00FD0DD1" w:rsidRPr="00FD0DD1" w:rsidRDefault="00FD0DD1" w:rsidP="00FD0DD1">
      <w:pPr>
        <w:jc w:val="center"/>
        <w:rPr>
          <w:b/>
        </w:rPr>
      </w:pPr>
    </w:p>
    <w:p w14:paraId="3353CB30" w14:textId="77777777" w:rsidR="00FD0DD1" w:rsidRDefault="00FD0DD1" w:rsidP="00F5113C">
      <w:pPr>
        <w:rPr>
          <w:b/>
          <w:u w:val="single"/>
        </w:rPr>
      </w:pPr>
    </w:p>
    <w:p w14:paraId="30A6D105" w14:textId="77777777" w:rsidR="00FD0DD1" w:rsidRDefault="00FD0DD1" w:rsidP="00F5113C">
      <w:pPr>
        <w:rPr>
          <w:b/>
          <w:u w:val="single"/>
        </w:rPr>
      </w:pPr>
    </w:p>
    <w:p w14:paraId="0AAD8BD4" w14:textId="77777777" w:rsidR="00FD0DD1" w:rsidRDefault="00FD0DD1" w:rsidP="00F5113C">
      <w:pPr>
        <w:rPr>
          <w:b/>
          <w:u w:val="single"/>
        </w:rPr>
      </w:pPr>
    </w:p>
    <w:p w14:paraId="0D932A2C" w14:textId="77777777" w:rsidR="00725527" w:rsidRDefault="00725527" w:rsidP="00F5113C">
      <w:pPr>
        <w:rPr>
          <w:b/>
          <w:u w:val="single"/>
        </w:rPr>
      </w:pPr>
    </w:p>
    <w:p w14:paraId="3F92E5FB" w14:textId="579D81BC" w:rsidR="002C67E7" w:rsidRDefault="00050B83" w:rsidP="00F5113C">
      <w:pPr>
        <w:rPr>
          <w:b/>
          <w:u w:val="single"/>
        </w:rPr>
      </w:pPr>
      <w:r>
        <w:rPr>
          <w:b/>
          <w:u w:val="single"/>
        </w:rPr>
        <w:lastRenderedPageBreak/>
        <w:t>Morphology</w:t>
      </w:r>
    </w:p>
    <w:p w14:paraId="04F86D42" w14:textId="77777777" w:rsidR="002C67E7" w:rsidRDefault="002C67E7" w:rsidP="00F5113C">
      <w:pPr>
        <w:rPr>
          <w:b/>
          <w:u w:val="single"/>
        </w:rPr>
      </w:pPr>
    </w:p>
    <w:tbl>
      <w:tblPr>
        <w:tblStyle w:val="TableGrid"/>
        <w:tblW w:w="7560" w:type="dxa"/>
        <w:tblInd w:w="-252" w:type="dxa"/>
        <w:tblLook w:val="04A0" w:firstRow="1" w:lastRow="0" w:firstColumn="1" w:lastColumn="0" w:noHBand="0" w:noVBand="1"/>
      </w:tblPr>
      <w:tblGrid>
        <w:gridCol w:w="2433"/>
        <w:gridCol w:w="631"/>
        <w:gridCol w:w="664"/>
        <w:gridCol w:w="688"/>
        <w:gridCol w:w="631"/>
        <w:gridCol w:w="2513"/>
      </w:tblGrid>
      <w:tr w:rsidR="00521912" w14:paraId="01CFCF82" w14:textId="39B04ED6" w:rsidTr="00EF0670">
        <w:trPr>
          <w:trHeight w:val="350"/>
        </w:trPr>
        <w:tc>
          <w:tcPr>
            <w:tcW w:w="2433" w:type="dxa"/>
            <w:shd w:val="clear" w:color="auto" w:fill="808080"/>
            <w:vAlign w:val="center"/>
          </w:tcPr>
          <w:p w14:paraId="546CB39D" w14:textId="664B9234" w:rsidR="00FB0582" w:rsidRPr="00FB0582" w:rsidRDefault="00FB0582" w:rsidP="008D713A">
            <w:pPr>
              <w:rPr>
                <w:b/>
                <w:sz w:val="20"/>
                <w:szCs w:val="20"/>
              </w:rPr>
            </w:pPr>
            <w:r>
              <w:rPr>
                <w:b/>
                <w:sz w:val="20"/>
                <w:szCs w:val="20"/>
              </w:rPr>
              <w:t>Max Anterior Teeth</w:t>
            </w:r>
          </w:p>
        </w:tc>
        <w:tc>
          <w:tcPr>
            <w:tcW w:w="631" w:type="dxa"/>
            <w:shd w:val="clear" w:color="auto" w:fill="808080"/>
            <w:vAlign w:val="center"/>
          </w:tcPr>
          <w:p w14:paraId="69337044" w14:textId="0C650A81" w:rsidR="00FB0582" w:rsidRPr="00FB0582" w:rsidRDefault="00FB0582" w:rsidP="00FB0582">
            <w:pPr>
              <w:jc w:val="center"/>
              <w:rPr>
                <w:b/>
                <w:sz w:val="20"/>
                <w:szCs w:val="20"/>
              </w:rPr>
            </w:pPr>
            <w:r>
              <w:rPr>
                <w:b/>
                <w:sz w:val="20"/>
                <w:szCs w:val="20"/>
              </w:rPr>
              <w:t>1</w:t>
            </w:r>
          </w:p>
        </w:tc>
        <w:tc>
          <w:tcPr>
            <w:tcW w:w="664" w:type="dxa"/>
            <w:shd w:val="clear" w:color="auto" w:fill="808080"/>
            <w:vAlign w:val="center"/>
          </w:tcPr>
          <w:p w14:paraId="7566BF8F" w14:textId="1B50BA3A" w:rsidR="00FB0582" w:rsidRPr="00FB0582" w:rsidRDefault="00FB0582" w:rsidP="00FB0582">
            <w:pPr>
              <w:jc w:val="center"/>
              <w:rPr>
                <w:b/>
                <w:sz w:val="20"/>
                <w:szCs w:val="20"/>
              </w:rPr>
            </w:pPr>
            <w:r>
              <w:rPr>
                <w:b/>
                <w:sz w:val="20"/>
                <w:szCs w:val="20"/>
              </w:rPr>
              <w:t>2</w:t>
            </w:r>
          </w:p>
        </w:tc>
        <w:tc>
          <w:tcPr>
            <w:tcW w:w="688" w:type="dxa"/>
            <w:shd w:val="clear" w:color="auto" w:fill="808080"/>
            <w:vAlign w:val="center"/>
          </w:tcPr>
          <w:p w14:paraId="3BCD4388" w14:textId="030501DD" w:rsidR="00FB0582" w:rsidRPr="00FB0582" w:rsidRDefault="00FB0582" w:rsidP="00FB0582">
            <w:pPr>
              <w:jc w:val="center"/>
              <w:rPr>
                <w:b/>
                <w:sz w:val="20"/>
                <w:szCs w:val="20"/>
              </w:rPr>
            </w:pPr>
            <w:r>
              <w:rPr>
                <w:b/>
                <w:sz w:val="20"/>
                <w:szCs w:val="20"/>
              </w:rPr>
              <w:t>3</w:t>
            </w:r>
          </w:p>
        </w:tc>
        <w:tc>
          <w:tcPr>
            <w:tcW w:w="631" w:type="dxa"/>
            <w:shd w:val="clear" w:color="auto" w:fill="808080"/>
            <w:vAlign w:val="center"/>
          </w:tcPr>
          <w:p w14:paraId="4CA47F70" w14:textId="72253700" w:rsidR="00FB0582" w:rsidRPr="00FB0582" w:rsidRDefault="00FB0582" w:rsidP="00FB0582">
            <w:pPr>
              <w:jc w:val="center"/>
              <w:rPr>
                <w:b/>
                <w:sz w:val="20"/>
                <w:szCs w:val="20"/>
              </w:rPr>
            </w:pPr>
            <w:r>
              <w:rPr>
                <w:b/>
                <w:sz w:val="20"/>
                <w:szCs w:val="20"/>
              </w:rPr>
              <w:t>4</w:t>
            </w:r>
          </w:p>
        </w:tc>
        <w:tc>
          <w:tcPr>
            <w:tcW w:w="2513" w:type="dxa"/>
            <w:shd w:val="clear" w:color="auto" w:fill="808080"/>
            <w:vAlign w:val="center"/>
          </w:tcPr>
          <w:p w14:paraId="5DB9CD05" w14:textId="77777777" w:rsidR="00FB0582" w:rsidRPr="00FB0582" w:rsidRDefault="00FB0582" w:rsidP="00FB0582">
            <w:pPr>
              <w:jc w:val="center"/>
              <w:rPr>
                <w:b/>
                <w:sz w:val="20"/>
                <w:szCs w:val="20"/>
              </w:rPr>
            </w:pPr>
          </w:p>
        </w:tc>
      </w:tr>
      <w:tr w:rsidR="00521912" w14:paraId="0D7106EC" w14:textId="3BFB10C8" w:rsidTr="00EF0670">
        <w:trPr>
          <w:trHeight w:val="405"/>
        </w:trPr>
        <w:tc>
          <w:tcPr>
            <w:tcW w:w="2433" w:type="dxa"/>
            <w:tcBorders>
              <w:bottom w:val="single" w:sz="4" w:space="0" w:color="auto"/>
            </w:tcBorders>
            <w:vAlign w:val="center"/>
          </w:tcPr>
          <w:p w14:paraId="1C5859C3" w14:textId="49FCA11F" w:rsidR="00FB0582" w:rsidRDefault="00FB0582" w:rsidP="008D713A">
            <w:pPr>
              <w:rPr>
                <w:sz w:val="20"/>
                <w:szCs w:val="20"/>
              </w:rPr>
            </w:pPr>
            <w:r>
              <w:rPr>
                <w:sz w:val="20"/>
                <w:szCs w:val="20"/>
              </w:rPr>
              <w:t>Vertucci</w:t>
            </w:r>
            <w:r w:rsidR="00BC5E88">
              <w:rPr>
                <w:sz w:val="20"/>
                <w:szCs w:val="20"/>
              </w:rPr>
              <w:t xml:space="preserve">  ‘84</w:t>
            </w:r>
          </w:p>
        </w:tc>
        <w:tc>
          <w:tcPr>
            <w:tcW w:w="631" w:type="dxa"/>
            <w:tcBorders>
              <w:bottom w:val="single" w:sz="4" w:space="0" w:color="auto"/>
            </w:tcBorders>
            <w:vAlign w:val="center"/>
          </w:tcPr>
          <w:p w14:paraId="047855C7" w14:textId="18BBF24A" w:rsidR="00FB0582" w:rsidRDefault="00FB0582" w:rsidP="00FB0582">
            <w:pPr>
              <w:jc w:val="center"/>
              <w:rPr>
                <w:sz w:val="20"/>
                <w:szCs w:val="20"/>
              </w:rPr>
            </w:pPr>
            <w:r>
              <w:rPr>
                <w:sz w:val="20"/>
                <w:szCs w:val="20"/>
              </w:rPr>
              <w:t>100</w:t>
            </w:r>
          </w:p>
        </w:tc>
        <w:tc>
          <w:tcPr>
            <w:tcW w:w="664" w:type="dxa"/>
            <w:tcBorders>
              <w:bottom w:val="single" w:sz="4" w:space="0" w:color="auto"/>
            </w:tcBorders>
            <w:vAlign w:val="center"/>
          </w:tcPr>
          <w:p w14:paraId="177F65CC" w14:textId="77777777" w:rsidR="00FB0582" w:rsidRDefault="00FB0582" w:rsidP="00FB0582">
            <w:pPr>
              <w:jc w:val="center"/>
              <w:rPr>
                <w:sz w:val="20"/>
                <w:szCs w:val="20"/>
              </w:rPr>
            </w:pPr>
          </w:p>
        </w:tc>
        <w:tc>
          <w:tcPr>
            <w:tcW w:w="688" w:type="dxa"/>
            <w:tcBorders>
              <w:bottom w:val="single" w:sz="4" w:space="0" w:color="auto"/>
            </w:tcBorders>
            <w:vAlign w:val="center"/>
          </w:tcPr>
          <w:p w14:paraId="29BFABF0" w14:textId="77777777" w:rsidR="00FB0582" w:rsidRDefault="00FB0582" w:rsidP="00FB0582">
            <w:pPr>
              <w:jc w:val="center"/>
              <w:rPr>
                <w:sz w:val="20"/>
                <w:szCs w:val="20"/>
              </w:rPr>
            </w:pPr>
          </w:p>
        </w:tc>
        <w:tc>
          <w:tcPr>
            <w:tcW w:w="631" w:type="dxa"/>
            <w:tcBorders>
              <w:bottom w:val="single" w:sz="4" w:space="0" w:color="auto"/>
            </w:tcBorders>
            <w:vAlign w:val="center"/>
          </w:tcPr>
          <w:p w14:paraId="3933E384" w14:textId="77777777" w:rsidR="00FB0582" w:rsidRDefault="00FB0582" w:rsidP="00FB0582">
            <w:pPr>
              <w:jc w:val="center"/>
              <w:rPr>
                <w:sz w:val="20"/>
                <w:szCs w:val="20"/>
              </w:rPr>
            </w:pPr>
          </w:p>
        </w:tc>
        <w:tc>
          <w:tcPr>
            <w:tcW w:w="2513" w:type="dxa"/>
            <w:tcBorders>
              <w:bottom w:val="single" w:sz="4" w:space="0" w:color="auto"/>
            </w:tcBorders>
            <w:vAlign w:val="center"/>
          </w:tcPr>
          <w:p w14:paraId="16AC03D1" w14:textId="58421299" w:rsidR="00FB0582" w:rsidRPr="00BB2F48" w:rsidRDefault="00BB2F48" w:rsidP="00FB0582">
            <w:pPr>
              <w:jc w:val="center"/>
              <w:rPr>
                <w:sz w:val="16"/>
                <w:szCs w:val="16"/>
              </w:rPr>
            </w:pPr>
            <w:r w:rsidRPr="00BB2F48">
              <w:rPr>
                <w:sz w:val="16"/>
                <w:szCs w:val="16"/>
              </w:rPr>
              <w:t>Dye: decalc/dye/clear</w:t>
            </w:r>
          </w:p>
        </w:tc>
      </w:tr>
      <w:tr w:rsidR="00521912" w14:paraId="5F7B5F99" w14:textId="601B19A1" w:rsidTr="00EF0670">
        <w:trPr>
          <w:trHeight w:val="278"/>
        </w:trPr>
        <w:tc>
          <w:tcPr>
            <w:tcW w:w="2433" w:type="dxa"/>
            <w:shd w:val="clear" w:color="auto" w:fill="808080"/>
            <w:vAlign w:val="center"/>
          </w:tcPr>
          <w:p w14:paraId="44234DF9" w14:textId="3770716F" w:rsidR="00FB0582" w:rsidRPr="00FB0582" w:rsidRDefault="00FB0582" w:rsidP="008D713A">
            <w:pPr>
              <w:rPr>
                <w:b/>
                <w:sz w:val="20"/>
                <w:szCs w:val="20"/>
              </w:rPr>
            </w:pPr>
            <w:r w:rsidRPr="00FB0582">
              <w:rPr>
                <w:b/>
                <w:sz w:val="20"/>
                <w:szCs w:val="20"/>
              </w:rPr>
              <w:t>Max 1</w:t>
            </w:r>
            <w:r w:rsidRPr="00FB0582">
              <w:rPr>
                <w:b/>
                <w:sz w:val="20"/>
                <w:szCs w:val="20"/>
                <w:vertAlign w:val="superscript"/>
              </w:rPr>
              <w:t>st</w:t>
            </w:r>
            <w:r w:rsidRPr="00FB0582">
              <w:rPr>
                <w:b/>
                <w:sz w:val="20"/>
                <w:szCs w:val="20"/>
              </w:rPr>
              <w:t xml:space="preserve"> Premolar</w:t>
            </w:r>
          </w:p>
        </w:tc>
        <w:tc>
          <w:tcPr>
            <w:tcW w:w="631" w:type="dxa"/>
            <w:shd w:val="clear" w:color="auto" w:fill="808080"/>
            <w:vAlign w:val="center"/>
          </w:tcPr>
          <w:p w14:paraId="197312D1" w14:textId="77777777" w:rsidR="00FB0582" w:rsidRDefault="00FB0582" w:rsidP="00FB0582">
            <w:pPr>
              <w:jc w:val="center"/>
              <w:rPr>
                <w:sz w:val="20"/>
                <w:szCs w:val="20"/>
              </w:rPr>
            </w:pPr>
          </w:p>
        </w:tc>
        <w:tc>
          <w:tcPr>
            <w:tcW w:w="664" w:type="dxa"/>
            <w:shd w:val="clear" w:color="auto" w:fill="808080"/>
            <w:vAlign w:val="center"/>
          </w:tcPr>
          <w:p w14:paraId="6EA588BB" w14:textId="77777777" w:rsidR="00FB0582" w:rsidRDefault="00FB0582" w:rsidP="00FB0582">
            <w:pPr>
              <w:jc w:val="center"/>
              <w:rPr>
                <w:sz w:val="20"/>
                <w:szCs w:val="20"/>
              </w:rPr>
            </w:pPr>
          </w:p>
        </w:tc>
        <w:tc>
          <w:tcPr>
            <w:tcW w:w="688" w:type="dxa"/>
            <w:shd w:val="clear" w:color="auto" w:fill="808080"/>
            <w:vAlign w:val="center"/>
          </w:tcPr>
          <w:p w14:paraId="0AB311E1" w14:textId="77777777" w:rsidR="00FB0582" w:rsidRDefault="00FB0582" w:rsidP="00FB0582">
            <w:pPr>
              <w:jc w:val="center"/>
              <w:rPr>
                <w:sz w:val="20"/>
                <w:szCs w:val="20"/>
              </w:rPr>
            </w:pPr>
          </w:p>
        </w:tc>
        <w:tc>
          <w:tcPr>
            <w:tcW w:w="631" w:type="dxa"/>
            <w:shd w:val="clear" w:color="auto" w:fill="808080"/>
            <w:vAlign w:val="center"/>
          </w:tcPr>
          <w:p w14:paraId="12C196CB" w14:textId="77777777" w:rsidR="00FB0582" w:rsidRDefault="00FB0582" w:rsidP="00FB0582">
            <w:pPr>
              <w:jc w:val="center"/>
              <w:rPr>
                <w:sz w:val="20"/>
                <w:szCs w:val="20"/>
              </w:rPr>
            </w:pPr>
          </w:p>
        </w:tc>
        <w:tc>
          <w:tcPr>
            <w:tcW w:w="2513" w:type="dxa"/>
            <w:shd w:val="clear" w:color="auto" w:fill="808080"/>
            <w:vAlign w:val="center"/>
          </w:tcPr>
          <w:p w14:paraId="27C2AA1C" w14:textId="77777777" w:rsidR="00FB0582" w:rsidRPr="00BB2F48" w:rsidRDefault="00FB0582" w:rsidP="00FB0582">
            <w:pPr>
              <w:jc w:val="center"/>
              <w:rPr>
                <w:sz w:val="16"/>
                <w:szCs w:val="16"/>
              </w:rPr>
            </w:pPr>
          </w:p>
        </w:tc>
      </w:tr>
      <w:tr w:rsidR="00521912" w14:paraId="58B268E3" w14:textId="7204CF22" w:rsidTr="00E80733">
        <w:trPr>
          <w:trHeight w:val="405"/>
        </w:trPr>
        <w:tc>
          <w:tcPr>
            <w:tcW w:w="2433" w:type="dxa"/>
            <w:vAlign w:val="center"/>
          </w:tcPr>
          <w:p w14:paraId="1B0F5F8E" w14:textId="6E6363BF" w:rsidR="00FB0582" w:rsidRDefault="00BB2F48" w:rsidP="008D713A">
            <w:pPr>
              <w:rPr>
                <w:sz w:val="20"/>
                <w:szCs w:val="20"/>
              </w:rPr>
            </w:pPr>
            <w:r>
              <w:rPr>
                <w:sz w:val="20"/>
                <w:szCs w:val="20"/>
              </w:rPr>
              <w:t>Hartwell/Belizzi</w:t>
            </w:r>
            <w:r w:rsidR="00BC5E88">
              <w:rPr>
                <w:sz w:val="20"/>
                <w:szCs w:val="20"/>
              </w:rPr>
              <w:t xml:space="preserve">  ‘85</w:t>
            </w:r>
          </w:p>
        </w:tc>
        <w:tc>
          <w:tcPr>
            <w:tcW w:w="631" w:type="dxa"/>
            <w:vAlign w:val="center"/>
          </w:tcPr>
          <w:p w14:paraId="37D17E70" w14:textId="45C56051" w:rsidR="00FB0582" w:rsidRDefault="00BB2F48" w:rsidP="00FB0582">
            <w:pPr>
              <w:jc w:val="center"/>
              <w:rPr>
                <w:sz w:val="20"/>
                <w:szCs w:val="20"/>
              </w:rPr>
            </w:pPr>
            <w:r>
              <w:rPr>
                <w:sz w:val="20"/>
                <w:szCs w:val="20"/>
              </w:rPr>
              <w:t>6</w:t>
            </w:r>
          </w:p>
        </w:tc>
        <w:tc>
          <w:tcPr>
            <w:tcW w:w="664" w:type="dxa"/>
            <w:vAlign w:val="center"/>
          </w:tcPr>
          <w:p w14:paraId="7AEC5CD6" w14:textId="400CCA88" w:rsidR="00FB0582" w:rsidRDefault="00BB2F48" w:rsidP="00FB0582">
            <w:pPr>
              <w:jc w:val="center"/>
              <w:rPr>
                <w:sz w:val="20"/>
                <w:szCs w:val="20"/>
              </w:rPr>
            </w:pPr>
            <w:r>
              <w:rPr>
                <w:sz w:val="20"/>
                <w:szCs w:val="20"/>
              </w:rPr>
              <w:t>91</w:t>
            </w:r>
          </w:p>
        </w:tc>
        <w:tc>
          <w:tcPr>
            <w:tcW w:w="688" w:type="dxa"/>
            <w:vAlign w:val="center"/>
          </w:tcPr>
          <w:p w14:paraId="3D8B38D3" w14:textId="45C2ABB5" w:rsidR="00FB0582" w:rsidRDefault="00BB2F48" w:rsidP="00FB0582">
            <w:pPr>
              <w:jc w:val="center"/>
              <w:rPr>
                <w:sz w:val="20"/>
                <w:szCs w:val="20"/>
              </w:rPr>
            </w:pPr>
            <w:r>
              <w:rPr>
                <w:sz w:val="20"/>
                <w:szCs w:val="20"/>
              </w:rPr>
              <w:t>3</w:t>
            </w:r>
          </w:p>
        </w:tc>
        <w:tc>
          <w:tcPr>
            <w:tcW w:w="631" w:type="dxa"/>
            <w:vAlign w:val="center"/>
          </w:tcPr>
          <w:p w14:paraId="210FB8AB" w14:textId="77777777" w:rsidR="00FB0582" w:rsidRDefault="00FB0582" w:rsidP="00FB0582">
            <w:pPr>
              <w:jc w:val="center"/>
              <w:rPr>
                <w:sz w:val="20"/>
                <w:szCs w:val="20"/>
              </w:rPr>
            </w:pPr>
          </w:p>
        </w:tc>
        <w:tc>
          <w:tcPr>
            <w:tcW w:w="2513" w:type="dxa"/>
            <w:vAlign w:val="center"/>
          </w:tcPr>
          <w:p w14:paraId="732C2C91" w14:textId="346C7047" w:rsidR="00FB0582" w:rsidRPr="00BB2F48" w:rsidRDefault="00BB2F48" w:rsidP="00BB2F48">
            <w:pPr>
              <w:jc w:val="center"/>
              <w:rPr>
                <w:sz w:val="16"/>
                <w:szCs w:val="16"/>
              </w:rPr>
            </w:pPr>
            <w:r w:rsidRPr="00BB2F48">
              <w:rPr>
                <w:sz w:val="16"/>
                <w:szCs w:val="16"/>
              </w:rPr>
              <w:t xml:space="preserve">Retrospective chart review: </w:t>
            </w:r>
            <w:r>
              <w:rPr>
                <w:sz w:val="16"/>
                <w:szCs w:val="16"/>
              </w:rPr>
              <w:t xml:space="preserve">514 </w:t>
            </w:r>
            <w:r w:rsidR="00FF55FB">
              <w:rPr>
                <w:sz w:val="16"/>
                <w:szCs w:val="16"/>
              </w:rPr>
              <w:t>1</w:t>
            </w:r>
            <w:r w:rsidR="00FF55FB" w:rsidRPr="00FF55FB">
              <w:rPr>
                <w:sz w:val="16"/>
                <w:szCs w:val="16"/>
                <w:vertAlign w:val="superscript"/>
              </w:rPr>
              <w:t>st</w:t>
            </w:r>
            <w:r w:rsidR="00FF55FB">
              <w:rPr>
                <w:sz w:val="16"/>
                <w:szCs w:val="16"/>
              </w:rPr>
              <w:t xml:space="preserve"> PMs</w:t>
            </w:r>
            <w:r w:rsidRPr="00BB2F48">
              <w:rPr>
                <w:sz w:val="16"/>
                <w:szCs w:val="16"/>
              </w:rPr>
              <w:t xml:space="preserve"> (</w:t>
            </w:r>
            <w:r w:rsidR="00FF55FB">
              <w:rPr>
                <w:sz w:val="16"/>
                <w:szCs w:val="16"/>
              </w:rPr>
              <w:t xml:space="preserve">over </w:t>
            </w:r>
            <w:r w:rsidRPr="00BB2F48">
              <w:rPr>
                <w:sz w:val="16"/>
                <w:szCs w:val="16"/>
              </w:rPr>
              <w:t>13 yrs)</w:t>
            </w:r>
          </w:p>
        </w:tc>
      </w:tr>
      <w:tr w:rsidR="00521912" w14:paraId="0205B8FD" w14:textId="00B6BC94" w:rsidTr="00EF0670">
        <w:trPr>
          <w:trHeight w:val="405"/>
        </w:trPr>
        <w:tc>
          <w:tcPr>
            <w:tcW w:w="2433" w:type="dxa"/>
            <w:tcBorders>
              <w:bottom w:val="single" w:sz="4" w:space="0" w:color="auto"/>
            </w:tcBorders>
            <w:vAlign w:val="center"/>
          </w:tcPr>
          <w:p w14:paraId="4F6EC313" w14:textId="64621BB9" w:rsidR="00FB0582" w:rsidRDefault="00BB2F48" w:rsidP="008D713A">
            <w:pPr>
              <w:rPr>
                <w:sz w:val="20"/>
                <w:szCs w:val="20"/>
              </w:rPr>
            </w:pPr>
            <w:r>
              <w:rPr>
                <w:sz w:val="20"/>
                <w:szCs w:val="20"/>
              </w:rPr>
              <w:t>Vertucci</w:t>
            </w:r>
            <w:r w:rsidR="00BC5E88">
              <w:rPr>
                <w:sz w:val="20"/>
                <w:szCs w:val="20"/>
              </w:rPr>
              <w:t xml:space="preserve">  </w:t>
            </w:r>
            <w:r w:rsidR="00F14069">
              <w:rPr>
                <w:sz w:val="20"/>
                <w:szCs w:val="20"/>
              </w:rPr>
              <w:t>’</w:t>
            </w:r>
            <w:r w:rsidR="00BC5E88">
              <w:rPr>
                <w:sz w:val="20"/>
                <w:szCs w:val="20"/>
              </w:rPr>
              <w:t xml:space="preserve">79 </w:t>
            </w:r>
          </w:p>
        </w:tc>
        <w:tc>
          <w:tcPr>
            <w:tcW w:w="631" w:type="dxa"/>
            <w:tcBorders>
              <w:bottom w:val="single" w:sz="4" w:space="0" w:color="auto"/>
            </w:tcBorders>
            <w:vAlign w:val="center"/>
          </w:tcPr>
          <w:p w14:paraId="673E9E58" w14:textId="3A3DDB19" w:rsidR="00FB0582" w:rsidRDefault="00BB2F48" w:rsidP="00FB0582">
            <w:pPr>
              <w:jc w:val="center"/>
              <w:rPr>
                <w:sz w:val="20"/>
                <w:szCs w:val="20"/>
              </w:rPr>
            </w:pPr>
            <w:r>
              <w:rPr>
                <w:sz w:val="20"/>
                <w:szCs w:val="20"/>
              </w:rPr>
              <w:t>25</w:t>
            </w:r>
          </w:p>
        </w:tc>
        <w:tc>
          <w:tcPr>
            <w:tcW w:w="664" w:type="dxa"/>
            <w:tcBorders>
              <w:bottom w:val="single" w:sz="4" w:space="0" w:color="auto"/>
            </w:tcBorders>
            <w:vAlign w:val="center"/>
          </w:tcPr>
          <w:p w14:paraId="684D8C21" w14:textId="720B32EF" w:rsidR="00FB0582" w:rsidRDefault="00BB2F48" w:rsidP="00FB0582">
            <w:pPr>
              <w:jc w:val="center"/>
              <w:rPr>
                <w:sz w:val="20"/>
                <w:szCs w:val="20"/>
              </w:rPr>
            </w:pPr>
            <w:r>
              <w:rPr>
                <w:sz w:val="20"/>
                <w:szCs w:val="20"/>
              </w:rPr>
              <w:t>70</w:t>
            </w:r>
          </w:p>
        </w:tc>
        <w:tc>
          <w:tcPr>
            <w:tcW w:w="688" w:type="dxa"/>
            <w:tcBorders>
              <w:bottom w:val="single" w:sz="4" w:space="0" w:color="auto"/>
            </w:tcBorders>
            <w:vAlign w:val="center"/>
          </w:tcPr>
          <w:p w14:paraId="7D6D1DA7" w14:textId="32ADE765" w:rsidR="00FB0582" w:rsidRDefault="00BB2F48" w:rsidP="00FB0582">
            <w:pPr>
              <w:jc w:val="center"/>
              <w:rPr>
                <w:sz w:val="20"/>
                <w:szCs w:val="20"/>
              </w:rPr>
            </w:pPr>
            <w:r>
              <w:rPr>
                <w:sz w:val="20"/>
                <w:szCs w:val="20"/>
              </w:rPr>
              <w:t>5</w:t>
            </w:r>
          </w:p>
        </w:tc>
        <w:tc>
          <w:tcPr>
            <w:tcW w:w="631" w:type="dxa"/>
            <w:tcBorders>
              <w:bottom w:val="single" w:sz="4" w:space="0" w:color="auto"/>
            </w:tcBorders>
            <w:vAlign w:val="center"/>
          </w:tcPr>
          <w:p w14:paraId="5E179018" w14:textId="77777777" w:rsidR="00FB0582" w:rsidRDefault="00FB0582" w:rsidP="00FB0582">
            <w:pPr>
              <w:jc w:val="center"/>
              <w:rPr>
                <w:sz w:val="20"/>
                <w:szCs w:val="20"/>
              </w:rPr>
            </w:pPr>
          </w:p>
        </w:tc>
        <w:tc>
          <w:tcPr>
            <w:tcW w:w="2513" w:type="dxa"/>
            <w:tcBorders>
              <w:bottom w:val="single" w:sz="4" w:space="0" w:color="auto"/>
            </w:tcBorders>
            <w:vAlign w:val="center"/>
          </w:tcPr>
          <w:p w14:paraId="48FFDAD6" w14:textId="3F1C1B0D" w:rsidR="00FB0582" w:rsidRPr="00BB2F48" w:rsidRDefault="00BB2F48" w:rsidP="00FB0582">
            <w:pPr>
              <w:jc w:val="center"/>
              <w:rPr>
                <w:sz w:val="16"/>
                <w:szCs w:val="16"/>
              </w:rPr>
            </w:pPr>
            <w:r>
              <w:rPr>
                <w:sz w:val="16"/>
                <w:szCs w:val="16"/>
              </w:rPr>
              <w:t>Dye: 400 1</w:t>
            </w:r>
            <w:r w:rsidRPr="00BB2F48">
              <w:rPr>
                <w:sz w:val="16"/>
                <w:szCs w:val="16"/>
                <w:vertAlign w:val="superscript"/>
              </w:rPr>
              <w:t>st</w:t>
            </w:r>
            <w:r>
              <w:rPr>
                <w:sz w:val="16"/>
                <w:szCs w:val="16"/>
              </w:rPr>
              <w:t xml:space="preserve"> PM</w:t>
            </w:r>
            <w:r w:rsidR="00FF55FB">
              <w:rPr>
                <w:sz w:val="16"/>
                <w:szCs w:val="16"/>
              </w:rPr>
              <w:t>s</w:t>
            </w:r>
            <w:r>
              <w:rPr>
                <w:sz w:val="16"/>
                <w:szCs w:val="16"/>
              </w:rPr>
              <w:t xml:space="preserve"> – decal/dye/clear</w:t>
            </w:r>
          </w:p>
        </w:tc>
      </w:tr>
      <w:tr w:rsidR="00521912" w14:paraId="434BBE93" w14:textId="1A7B0FB9" w:rsidTr="00EF0670">
        <w:trPr>
          <w:trHeight w:val="242"/>
        </w:trPr>
        <w:tc>
          <w:tcPr>
            <w:tcW w:w="2433" w:type="dxa"/>
            <w:shd w:val="clear" w:color="auto" w:fill="808080"/>
            <w:vAlign w:val="center"/>
          </w:tcPr>
          <w:p w14:paraId="30968413" w14:textId="7E36B447" w:rsidR="00FB0582" w:rsidRPr="00BB2F48" w:rsidRDefault="00BB2F48" w:rsidP="008D713A">
            <w:pPr>
              <w:rPr>
                <w:sz w:val="20"/>
                <w:szCs w:val="20"/>
              </w:rPr>
            </w:pPr>
            <w:r>
              <w:rPr>
                <w:b/>
                <w:sz w:val="20"/>
                <w:szCs w:val="20"/>
              </w:rPr>
              <w:t>Max 2</w:t>
            </w:r>
            <w:r w:rsidRPr="00BB2F48">
              <w:rPr>
                <w:b/>
                <w:sz w:val="20"/>
                <w:szCs w:val="20"/>
                <w:vertAlign w:val="superscript"/>
              </w:rPr>
              <w:t>nd</w:t>
            </w:r>
            <w:r>
              <w:rPr>
                <w:b/>
                <w:sz w:val="20"/>
                <w:szCs w:val="20"/>
              </w:rPr>
              <w:t xml:space="preserve"> Premolar</w:t>
            </w:r>
          </w:p>
        </w:tc>
        <w:tc>
          <w:tcPr>
            <w:tcW w:w="631" w:type="dxa"/>
            <w:shd w:val="clear" w:color="auto" w:fill="808080"/>
            <w:vAlign w:val="center"/>
          </w:tcPr>
          <w:p w14:paraId="19558F4B" w14:textId="77777777" w:rsidR="00FB0582" w:rsidRDefault="00FB0582" w:rsidP="00FB0582">
            <w:pPr>
              <w:jc w:val="center"/>
              <w:rPr>
                <w:sz w:val="20"/>
                <w:szCs w:val="20"/>
              </w:rPr>
            </w:pPr>
          </w:p>
        </w:tc>
        <w:tc>
          <w:tcPr>
            <w:tcW w:w="664" w:type="dxa"/>
            <w:shd w:val="clear" w:color="auto" w:fill="808080"/>
            <w:vAlign w:val="center"/>
          </w:tcPr>
          <w:p w14:paraId="0266F82E" w14:textId="77777777" w:rsidR="00FB0582" w:rsidRDefault="00FB0582" w:rsidP="00FB0582">
            <w:pPr>
              <w:jc w:val="center"/>
              <w:rPr>
                <w:sz w:val="20"/>
                <w:szCs w:val="20"/>
              </w:rPr>
            </w:pPr>
          </w:p>
        </w:tc>
        <w:tc>
          <w:tcPr>
            <w:tcW w:w="688" w:type="dxa"/>
            <w:shd w:val="clear" w:color="auto" w:fill="808080"/>
            <w:vAlign w:val="center"/>
          </w:tcPr>
          <w:p w14:paraId="7E16E6B9" w14:textId="77777777" w:rsidR="00FB0582" w:rsidRDefault="00FB0582" w:rsidP="00FB0582">
            <w:pPr>
              <w:jc w:val="center"/>
              <w:rPr>
                <w:sz w:val="20"/>
                <w:szCs w:val="20"/>
              </w:rPr>
            </w:pPr>
          </w:p>
        </w:tc>
        <w:tc>
          <w:tcPr>
            <w:tcW w:w="631" w:type="dxa"/>
            <w:shd w:val="clear" w:color="auto" w:fill="808080"/>
            <w:vAlign w:val="center"/>
          </w:tcPr>
          <w:p w14:paraId="4F9E4217" w14:textId="77777777" w:rsidR="00FB0582" w:rsidRDefault="00FB0582" w:rsidP="00FB0582">
            <w:pPr>
              <w:jc w:val="center"/>
              <w:rPr>
                <w:sz w:val="20"/>
                <w:szCs w:val="20"/>
              </w:rPr>
            </w:pPr>
          </w:p>
        </w:tc>
        <w:tc>
          <w:tcPr>
            <w:tcW w:w="2513" w:type="dxa"/>
            <w:shd w:val="clear" w:color="auto" w:fill="808080"/>
            <w:vAlign w:val="center"/>
          </w:tcPr>
          <w:p w14:paraId="055A4201" w14:textId="77777777" w:rsidR="00FB0582" w:rsidRPr="00BB2F48" w:rsidRDefault="00FB0582" w:rsidP="00FB0582">
            <w:pPr>
              <w:jc w:val="center"/>
              <w:rPr>
                <w:sz w:val="16"/>
                <w:szCs w:val="16"/>
              </w:rPr>
            </w:pPr>
          </w:p>
        </w:tc>
      </w:tr>
      <w:tr w:rsidR="00521912" w14:paraId="5A14F92A" w14:textId="72A2C513" w:rsidTr="00E80733">
        <w:trPr>
          <w:trHeight w:val="405"/>
        </w:trPr>
        <w:tc>
          <w:tcPr>
            <w:tcW w:w="2433" w:type="dxa"/>
            <w:vAlign w:val="center"/>
          </w:tcPr>
          <w:p w14:paraId="4BDADA48" w14:textId="2E1C0650" w:rsidR="00FB0582" w:rsidRDefault="00BB2F48" w:rsidP="008D713A">
            <w:pPr>
              <w:rPr>
                <w:sz w:val="20"/>
                <w:szCs w:val="20"/>
              </w:rPr>
            </w:pPr>
            <w:r>
              <w:rPr>
                <w:sz w:val="20"/>
                <w:szCs w:val="20"/>
              </w:rPr>
              <w:t>Hartwell/Belizzi</w:t>
            </w:r>
            <w:r w:rsidR="00BC5E88">
              <w:rPr>
                <w:sz w:val="20"/>
                <w:szCs w:val="20"/>
              </w:rPr>
              <w:t xml:space="preserve">  ‘85</w:t>
            </w:r>
          </w:p>
        </w:tc>
        <w:tc>
          <w:tcPr>
            <w:tcW w:w="631" w:type="dxa"/>
            <w:vAlign w:val="center"/>
          </w:tcPr>
          <w:p w14:paraId="25F4D493" w14:textId="3D14B07C" w:rsidR="00FB0582" w:rsidRDefault="00BB2F48" w:rsidP="00FB0582">
            <w:pPr>
              <w:jc w:val="center"/>
              <w:rPr>
                <w:sz w:val="20"/>
                <w:szCs w:val="20"/>
              </w:rPr>
            </w:pPr>
            <w:r>
              <w:rPr>
                <w:sz w:val="20"/>
                <w:szCs w:val="20"/>
              </w:rPr>
              <w:t>40</w:t>
            </w:r>
          </w:p>
        </w:tc>
        <w:tc>
          <w:tcPr>
            <w:tcW w:w="664" w:type="dxa"/>
            <w:vAlign w:val="center"/>
          </w:tcPr>
          <w:p w14:paraId="3C8BCBC4" w14:textId="5DC35A50" w:rsidR="00FB0582" w:rsidRDefault="00BB2F48" w:rsidP="00FB0582">
            <w:pPr>
              <w:jc w:val="center"/>
              <w:rPr>
                <w:sz w:val="20"/>
                <w:szCs w:val="20"/>
              </w:rPr>
            </w:pPr>
            <w:r>
              <w:rPr>
                <w:sz w:val="20"/>
                <w:szCs w:val="20"/>
              </w:rPr>
              <w:t>59</w:t>
            </w:r>
          </w:p>
        </w:tc>
        <w:tc>
          <w:tcPr>
            <w:tcW w:w="688" w:type="dxa"/>
            <w:vAlign w:val="center"/>
          </w:tcPr>
          <w:p w14:paraId="696F6A41" w14:textId="2A6CA407" w:rsidR="00FB0582" w:rsidRDefault="00BB2F48" w:rsidP="00FB0582">
            <w:pPr>
              <w:jc w:val="center"/>
              <w:rPr>
                <w:sz w:val="20"/>
                <w:szCs w:val="20"/>
              </w:rPr>
            </w:pPr>
            <w:r>
              <w:rPr>
                <w:sz w:val="20"/>
                <w:szCs w:val="20"/>
              </w:rPr>
              <w:t>1</w:t>
            </w:r>
          </w:p>
        </w:tc>
        <w:tc>
          <w:tcPr>
            <w:tcW w:w="631" w:type="dxa"/>
            <w:vAlign w:val="center"/>
          </w:tcPr>
          <w:p w14:paraId="724C1F4B" w14:textId="77777777" w:rsidR="00FB0582" w:rsidRDefault="00FB0582" w:rsidP="00FB0582">
            <w:pPr>
              <w:jc w:val="center"/>
              <w:rPr>
                <w:sz w:val="20"/>
                <w:szCs w:val="20"/>
              </w:rPr>
            </w:pPr>
          </w:p>
        </w:tc>
        <w:tc>
          <w:tcPr>
            <w:tcW w:w="2513" w:type="dxa"/>
            <w:vAlign w:val="center"/>
          </w:tcPr>
          <w:p w14:paraId="6D597EB9" w14:textId="46211A72" w:rsidR="00FB0582" w:rsidRPr="00BB2F48" w:rsidRDefault="00BB2F48" w:rsidP="00FB0582">
            <w:pPr>
              <w:jc w:val="center"/>
              <w:rPr>
                <w:sz w:val="16"/>
                <w:szCs w:val="16"/>
              </w:rPr>
            </w:pPr>
            <w:r>
              <w:rPr>
                <w:sz w:val="16"/>
                <w:szCs w:val="16"/>
              </w:rPr>
              <w:t>Retro</w:t>
            </w:r>
            <w:r w:rsidR="00FF55FB">
              <w:rPr>
                <w:sz w:val="16"/>
                <w:szCs w:val="16"/>
              </w:rPr>
              <w:t>spective chart review: 630 2</w:t>
            </w:r>
            <w:r w:rsidR="00FF55FB" w:rsidRPr="00FF55FB">
              <w:rPr>
                <w:sz w:val="16"/>
                <w:szCs w:val="16"/>
                <w:vertAlign w:val="superscript"/>
              </w:rPr>
              <w:t>nd</w:t>
            </w:r>
            <w:r w:rsidR="00FF55FB">
              <w:rPr>
                <w:sz w:val="16"/>
                <w:szCs w:val="16"/>
              </w:rPr>
              <w:t xml:space="preserve"> PMs</w:t>
            </w:r>
            <w:r>
              <w:rPr>
                <w:sz w:val="16"/>
                <w:szCs w:val="16"/>
              </w:rPr>
              <w:t xml:space="preserve"> (</w:t>
            </w:r>
            <w:r w:rsidR="00FF55FB">
              <w:rPr>
                <w:sz w:val="16"/>
                <w:szCs w:val="16"/>
              </w:rPr>
              <w:t xml:space="preserve">over </w:t>
            </w:r>
            <w:r>
              <w:rPr>
                <w:sz w:val="16"/>
                <w:szCs w:val="16"/>
              </w:rPr>
              <w:t>13 yrs)</w:t>
            </w:r>
          </w:p>
        </w:tc>
      </w:tr>
      <w:tr w:rsidR="00521912" w14:paraId="0D8BDB37" w14:textId="1D5F706D" w:rsidTr="00E80733">
        <w:trPr>
          <w:trHeight w:val="405"/>
        </w:trPr>
        <w:tc>
          <w:tcPr>
            <w:tcW w:w="2433" w:type="dxa"/>
            <w:vAlign w:val="center"/>
          </w:tcPr>
          <w:p w14:paraId="71A7ADBA" w14:textId="3671315E" w:rsidR="00FB0582" w:rsidRDefault="00BB2F48" w:rsidP="008D713A">
            <w:pPr>
              <w:rPr>
                <w:sz w:val="20"/>
                <w:szCs w:val="20"/>
              </w:rPr>
            </w:pPr>
            <w:r>
              <w:rPr>
                <w:sz w:val="20"/>
                <w:szCs w:val="20"/>
              </w:rPr>
              <w:t>Vertucci</w:t>
            </w:r>
            <w:r w:rsidR="00BC5E88">
              <w:rPr>
                <w:sz w:val="20"/>
                <w:szCs w:val="20"/>
              </w:rPr>
              <w:t xml:space="preserve">  ‘79</w:t>
            </w:r>
          </w:p>
        </w:tc>
        <w:tc>
          <w:tcPr>
            <w:tcW w:w="631" w:type="dxa"/>
            <w:vAlign w:val="center"/>
          </w:tcPr>
          <w:p w14:paraId="48C0A0DF" w14:textId="498EC983" w:rsidR="00FB0582" w:rsidRDefault="00BB2F48" w:rsidP="00FB0582">
            <w:pPr>
              <w:jc w:val="center"/>
              <w:rPr>
                <w:sz w:val="20"/>
                <w:szCs w:val="20"/>
              </w:rPr>
            </w:pPr>
            <w:r>
              <w:rPr>
                <w:sz w:val="20"/>
                <w:szCs w:val="20"/>
              </w:rPr>
              <w:t>75</w:t>
            </w:r>
          </w:p>
        </w:tc>
        <w:tc>
          <w:tcPr>
            <w:tcW w:w="664" w:type="dxa"/>
            <w:vAlign w:val="center"/>
          </w:tcPr>
          <w:p w14:paraId="20E85EDC" w14:textId="05D58FDE" w:rsidR="00FB0582" w:rsidRDefault="00BB2F48" w:rsidP="00FB0582">
            <w:pPr>
              <w:jc w:val="center"/>
              <w:rPr>
                <w:sz w:val="20"/>
                <w:szCs w:val="20"/>
              </w:rPr>
            </w:pPr>
            <w:r>
              <w:rPr>
                <w:sz w:val="20"/>
                <w:szCs w:val="20"/>
              </w:rPr>
              <w:t>24</w:t>
            </w:r>
          </w:p>
        </w:tc>
        <w:tc>
          <w:tcPr>
            <w:tcW w:w="688" w:type="dxa"/>
            <w:vAlign w:val="center"/>
          </w:tcPr>
          <w:p w14:paraId="7168CAC1" w14:textId="6CFCF2FD" w:rsidR="00FB0582" w:rsidRDefault="00BB2F48" w:rsidP="00FB0582">
            <w:pPr>
              <w:jc w:val="center"/>
              <w:rPr>
                <w:sz w:val="20"/>
                <w:szCs w:val="20"/>
              </w:rPr>
            </w:pPr>
            <w:r>
              <w:rPr>
                <w:sz w:val="20"/>
                <w:szCs w:val="20"/>
              </w:rPr>
              <w:t>1</w:t>
            </w:r>
          </w:p>
        </w:tc>
        <w:tc>
          <w:tcPr>
            <w:tcW w:w="631" w:type="dxa"/>
            <w:vAlign w:val="center"/>
          </w:tcPr>
          <w:p w14:paraId="5C37410D" w14:textId="77777777" w:rsidR="00FB0582" w:rsidRDefault="00FB0582" w:rsidP="00FB0582">
            <w:pPr>
              <w:jc w:val="center"/>
              <w:rPr>
                <w:sz w:val="20"/>
                <w:szCs w:val="20"/>
              </w:rPr>
            </w:pPr>
          </w:p>
        </w:tc>
        <w:tc>
          <w:tcPr>
            <w:tcW w:w="2513" w:type="dxa"/>
            <w:vAlign w:val="center"/>
          </w:tcPr>
          <w:p w14:paraId="4EC78223" w14:textId="252AE303" w:rsidR="00FB0582" w:rsidRPr="00BB2F48" w:rsidRDefault="00BB2F48" w:rsidP="00FB0582">
            <w:pPr>
              <w:jc w:val="center"/>
              <w:rPr>
                <w:sz w:val="16"/>
                <w:szCs w:val="16"/>
              </w:rPr>
            </w:pPr>
            <w:r>
              <w:rPr>
                <w:sz w:val="16"/>
                <w:szCs w:val="16"/>
              </w:rPr>
              <w:t>Dye: 400 2</w:t>
            </w:r>
            <w:r w:rsidRPr="00BB2F48">
              <w:rPr>
                <w:sz w:val="16"/>
                <w:szCs w:val="16"/>
                <w:vertAlign w:val="superscript"/>
              </w:rPr>
              <w:t>nd</w:t>
            </w:r>
            <w:r>
              <w:rPr>
                <w:sz w:val="16"/>
                <w:szCs w:val="16"/>
              </w:rPr>
              <w:t xml:space="preserve"> PMs – decalc/dye/clear</w:t>
            </w:r>
          </w:p>
        </w:tc>
      </w:tr>
    </w:tbl>
    <w:p w14:paraId="3935353B" w14:textId="77777777" w:rsidR="00E80733" w:rsidRDefault="00E80733" w:rsidP="00F5113C">
      <w:pPr>
        <w:rPr>
          <w:b/>
          <w:u w:val="single"/>
        </w:rPr>
      </w:pPr>
    </w:p>
    <w:p w14:paraId="5927C31F" w14:textId="657565FC" w:rsidR="002C67E7" w:rsidRPr="002C67E7" w:rsidRDefault="002C67E7" w:rsidP="00F5113C">
      <w:pPr>
        <w:rPr>
          <w:b/>
          <w:u w:val="single"/>
        </w:rPr>
      </w:pPr>
      <w:r>
        <w:rPr>
          <w:b/>
          <w:u w:val="single"/>
        </w:rPr>
        <w:lastRenderedPageBreak/>
        <w:t>Morphology</w:t>
      </w:r>
    </w:p>
    <w:p w14:paraId="018D997E" w14:textId="77777777" w:rsidR="002C67E7" w:rsidRPr="002C67E7" w:rsidRDefault="002C67E7" w:rsidP="00F5113C">
      <w:pPr>
        <w:rPr>
          <w:sz w:val="20"/>
          <w:szCs w:val="20"/>
        </w:rPr>
      </w:pPr>
    </w:p>
    <w:tbl>
      <w:tblPr>
        <w:tblStyle w:val="TableGrid"/>
        <w:tblW w:w="7830" w:type="dxa"/>
        <w:tblInd w:w="-522" w:type="dxa"/>
        <w:tblLook w:val="04A0" w:firstRow="1" w:lastRow="0" w:firstColumn="1" w:lastColumn="0" w:noHBand="0" w:noVBand="1"/>
      </w:tblPr>
      <w:tblGrid>
        <w:gridCol w:w="2687"/>
        <w:gridCol w:w="627"/>
        <w:gridCol w:w="659"/>
        <w:gridCol w:w="686"/>
        <w:gridCol w:w="672"/>
        <w:gridCol w:w="2499"/>
      </w:tblGrid>
      <w:tr w:rsidR="00883464" w:rsidRPr="00FB0582" w14:paraId="72C123DF" w14:textId="77777777" w:rsidTr="00EF0670">
        <w:trPr>
          <w:trHeight w:val="287"/>
        </w:trPr>
        <w:tc>
          <w:tcPr>
            <w:tcW w:w="2687" w:type="dxa"/>
            <w:shd w:val="clear" w:color="auto" w:fill="808080"/>
            <w:vAlign w:val="center"/>
          </w:tcPr>
          <w:p w14:paraId="4FAE48DB" w14:textId="6C959DF5" w:rsidR="00883464" w:rsidRPr="00FB0582" w:rsidRDefault="00883464" w:rsidP="00E80733">
            <w:pPr>
              <w:rPr>
                <w:b/>
                <w:sz w:val="20"/>
                <w:szCs w:val="20"/>
              </w:rPr>
            </w:pPr>
            <w:r>
              <w:rPr>
                <w:b/>
                <w:sz w:val="20"/>
                <w:szCs w:val="20"/>
              </w:rPr>
              <w:t>Max 1</w:t>
            </w:r>
            <w:r w:rsidRPr="00883464">
              <w:rPr>
                <w:b/>
                <w:sz w:val="20"/>
                <w:szCs w:val="20"/>
                <w:vertAlign w:val="superscript"/>
              </w:rPr>
              <w:t>st</w:t>
            </w:r>
            <w:r>
              <w:rPr>
                <w:b/>
                <w:sz w:val="20"/>
                <w:szCs w:val="20"/>
              </w:rPr>
              <w:t xml:space="preserve"> Molar</w:t>
            </w:r>
          </w:p>
        </w:tc>
        <w:tc>
          <w:tcPr>
            <w:tcW w:w="627" w:type="dxa"/>
            <w:shd w:val="clear" w:color="auto" w:fill="808080"/>
            <w:vAlign w:val="center"/>
          </w:tcPr>
          <w:p w14:paraId="6C2DD3D8" w14:textId="77777777" w:rsidR="00883464" w:rsidRPr="00FB0582" w:rsidRDefault="00883464" w:rsidP="00E80733">
            <w:pPr>
              <w:jc w:val="center"/>
              <w:rPr>
                <w:b/>
                <w:sz w:val="20"/>
                <w:szCs w:val="20"/>
              </w:rPr>
            </w:pPr>
            <w:r>
              <w:rPr>
                <w:b/>
                <w:sz w:val="20"/>
                <w:szCs w:val="20"/>
              </w:rPr>
              <w:t>1</w:t>
            </w:r>
          </w:p>
        </w:tc>
        <w:tc>
          <w:tcPr>
            <w:tcW w:w="659" w:type="dxa"/>
            <w:shd w:val="clear" w:color="auto" w:fill="808080"/>
            <w:vAlign w:val="center"/>
          </w:tcPr>
          <w:p w14:paraId="352500F4" w14:textId="77777777" w:rsidR="00883464" w:rsidRPr="00FB0582" w:rsidRDefault="00883464" w:rsidP="00E80733">
            <w:pPr>
              <w:jc w:val="center"/>
              <w:rPr>
                <w:b/>
                <w:sz w:val="20"/>
                <w:szCs w:val="20"/>
              </w:rPr>
            </w:pPr>
            <w:r>
              <w:rPr>
                <w:b/>
                <w:sz w:val="20"/>
                <w:szCs w:val="20"/>
              </w:rPr>
              <w:t>2</w:t>
            </w:r>
          </w:p>
        </w:tc>
        <w:tc>
          <w:tcPr>
            <w:tcW w:w="686" w:type="dxa"/>
            <w:shd w:val="clear" w:color="auto" w:fill="808080"/>
            <w:vAlign w:val="center"/>
          </w:tcPr>
          <w:p w14:paraId="67A2514D" w14:textId="77777777" w:rsidR="00883464" w:rsidRPr="00FB0582" w:rsidRDefault="00883464" w:rsidP="00E80733">
            <w:pPr>
              <w:jc w:val="center"/>
              <w:rPr>
                <w:b/>
                <w:sz w:val="20"/>
                <w:szCs w:val="20"/>
              </w:rPr>
            </w:pPr>
            <w:r>
              <w:rPr>
                <w:b/>
                <w:sz w:val="20"/>
                <w:szCs w:val="20"/>
              </w:rPr>
              <w:t>3</w:t>
            </w:r>
          </w:p>
        </w:tc>
        <w:tc>
          <w:tcPr>
            <w:tcW w:w="672" w:type="dxa"/>
            <w:shd w:val="clear" w:color="auto" w:fill="808080"/>
            <w:vAlign w:val="center"/>
          </w:tcPr>
          <w:p w14:paraId="5915EDCF" w14:textId="77777777" w:rsidR="00883464" w:rsidRPr="00FB0582" w:rsidRDefault="00883464" w:rsidP="00E80733">
            <w:pPr>
              <w:jc w:val="center"/>
              <w:rPr>
                <w:b/>
                <w:sz w:val="20"/>
                <w:szCs w:val="20"/>
              </w:rPr>
            </w:pPr>
            <w:r>
              <w:rPr>
                <w:b/>
                <w:sz w:val="20"/>
                <w:szCs w:val="20"/>
              </w:rPr>
              <w:t>4</w:t>
            </w:r>
          </w:p>
        </w:tc>
        <w:tc>
          <w:tcPr>
            <w:tcW w:w="2499" w:type="dxa"/>
            <w:shd w:val="clear" w:color="auto" w:fill="808080"/>
            <w:vAlign w:val="center"/>
          </w:tcPr>
          <w:p w14:paraId="3950FB30" w14:textId="77777777" w:rsidR="00883464" w:rsidRPr="00FB0582" w:rsidRDefault="00883464" w:rsidP="00E80733">
            <w:pPr>
              <w:jc w:val="center"/>
              <w:rPr>
                <w:b/>
                <w:sz w:val="20"/>
                <w:szCs w:val="20"/>
              </w:rPr>
            </w:pPr>
          </w:p>
        </w:tc>
      </w:tr>
      <w:tr w:rsidR="00883464" w:rsidRPr="00BB2F48" w14:paraId="0AFE0080" w14:textId="77777777" w:rsidTr="00476670">
        <w:trPr>
          <w:trHeight w:val="449"/>
        </w:trPr>
        <w:tc>
          <w:tcPr>
            <w:tcW w:w="2687" w:type="dxa"/>
            <w:vAlign w:val="center"/>
          </w:tcPr>
          <w:p w14:paraId="768A0E21" w14:textId="635AF29C" w:rsidR="00883464" w:rsidRDefault="00883464" w:rsidP="00E80733">
            <w:pPr>
              <w:rPr>
                <w:sz w:val="20"/>
                <w:szCs w:val="20"/>
              </w:rPr>
            </w:pPr>
            <w:r>
              <w:rPr>
                <w:sz w:val="20"/>
                <w:szCs w:val="20"/>
              </w:rPr>
              <w:t>Neaverth</w:t>
            </w:r>
            <w:r w:rsidR="00BC5E88">
              <w:rPr>
                <w:sz w:val="20"/>
                <w:szCs w:val="20"/>
              </w:rPr>
              <w:t xml:space="preserve">  ‘87</w:t>
            </w:r>
          </w:p>
        </w:tc>
        <w:tc>
          <w:tcPr>
            <w:tcW w:w="627" w:type="dxa"/>
            <w:vAlign w:val="center"/>
          </w:tcPr>
          <w:p w14:paraId="294D0C63" w14:textId="38D6FD1A" w:rsidR="00883464" w:rsidRDefault="00883464" w:rsidP="00E80733">
            <w:pPr>
              <w:jc w:val="center"/>
              <w:rPr>
                <w:sz w:val="20"/>
                <w:szCs w:val="20"/>
              </w:rPr>
            </w:pPr>
          </w:p>
        </w:tc>
        <w:tc>
          <w:tcPr>
            <w:tcW w:w="659" w:type="dxa"/>
            <w:vAlign w:val="center"/>
          </w:tcPr>
          <w:p w14:paraId="0BE10A4F" w14:textId="77777777" w:rsidR="00883464" w:rsidRDefault="00883464" w:rsidP="00E80733">
            <w:pPr>
              <w:jc w:val="center"/>
              <w:rPr>
                <w:sz w:val="20"/>
                <w:szCs w:val="20"/>
              </w:rPr>
            </w:pPr>
          </w:p>
        </w:tc>
        <w:tc>
          <w:tcPr>
            <w:tcW w:w="686" w:type="dxa"/>
            <w:vAlign w:val="center"/>
          </w:tcPr>
          <w:p w14:paraId="53553218" w14:textId="1EB27D4C" w:rsidR="00883464" w:rsidRDefault="008D713A" w:rsidP="00E80733">
            <w:pPr>
              <w:jc w:val="center"/>
              <w:rPr>
                <w:sz w:val="20"/>
                <w:szCs w:val="20"/>
              </w:rPr>
            </w:pPr>
            <w:r>
              <w:rPr>
                <w:sz w:val="20"/>
                <w:szCs w:val="20"/>
              </w:rPr>
              <w:t>23</w:t>
            </w:r>
          </w:p>
        </w:tc>
        <w:tc>
          <w:tcPr>
            <w:tcW w:w="672" w:type="dxa"/>
            <w:vAlign w:val="center"/>
          </w:tcPr>
          <w:p w14:paraId="066FA1CE" w14:textId="1B837F2C" w:rsidR="00883464" w:rsidRDefault="008D713A" w:rsidP="00E80733">
            <w:pPr>
              <w:jc w:val="center"/>
              <w:rPr>
                <w:sz w:val="20"/>
                <w:szCs w:val="20"/>
              </w:rPr>
            </w:pPr>
            <w:r>
              <w:rPr>
                <w:sz w:val="20"/>
                <w:szCs w:val="20"/>
              </w:rPr>
              <w:t>77</w:t>
            </w:r>
          </w:p>
        </w:tc>
        <w:tc>
          <w:tcPr>
            <w:tcW w:w="2499" w:type="dxa"/>
            <w:vAlign w:val="center"/>
          </w:tcPr>
          <w:p w14:paraId="39A37240" w14:textId="452564D7" w:rsidR="00883464" w:rsidRDefault="008D713A" w:rsidP="00E80733">
            <w:pPr>
              <w:jc w:val="center"/>
              <w:rPr>
                <w:sz w:val="16"/>
                <w:szCs w:val="16"/>
              </w:rPr>
            </w:pPr>
            <w:r>
              <w:rPr>
                <w:sz w:val="16"/>
                <w:szCs w:val="16"/>
              </w:rPr>
              <w:t>Retro</w:t>
            </w:r>
            <w:r w:rsidR="00FF55FB">
              <w:rPr>
                <w:sz w:val="16"/>
                <w:szCs w:val="16"/>
              </w:rPr>
              <w:t>spective chart review: 228 1</w:t>
            </w:r>
            <w:r w:rsidR="00FF55FB" w:rsidRPr="00FF55FB">
              <w:rPr>
                <w:sz w:val="16"/>
                <w:szCs w:val="16"/>
                <w:vertAlign w:val="superscript"/>
              </w:rPr>
              <w:t>st</w:t>
            </w:r>
            <w:r w:rsidR="00FF55FB">
              <w:rPr>
                <w:sz w:val="16"/>
                <w:szCs w:val="16"/>
              </w:rPr>
              <w:t xml:space="preserve"> Molars</w:t>
            </w:r>
          </w:p>
          <w:p w14:paraId="039F2292" w14:textId="07B46D12" w:rsidR="00E80733" w:rsidRPr="00BB2F48" w:rsidRDefault="00176946" w:rsidP="00E80733">
            <w:pPr>
              <w:jc w:val="center"/>
              <w:rPr>
                <w:sz w:val="16"/>
                <w:szCs w:val="16"/>
              </w:rPr>
            </w:pPr>
            <w:r>
              <w:rPr>
                <w:sz w:val="16"/>
                <w:szCs w:val="16"/>
              </w:rPr>
              <w:t>Type II: 36%, III: 61</w:t>
            </w:r>
            <w:r w:rsidR="00E80733">
              <w:rPr>
                <w:sz w:val="16"/>
                <w:szCs w:val="16"/>
              </w:rPr>
              <w:t>%</w:t>
            </w:r>
          </w:p>
        </w:tc>
      </w:tr>
      <w:tr w:rsidR="00883464" w:rsidRPr="00BB2F48" w14:paraId="62175785" w14:textId="77777777" w:rsidTr="00476670">
        <w:trPr>
          <w:trHeight w:val="431"/>
        </w:trPr>
        <w:tc>
          <w:tcPr>
            <w:tcW w:w="2687" w:type="dxa"/>
            <w:vAlign w:val="center"/>
          </w:tcPr>
          <w:p w14:paraId="4D65F096" w14:textId="2CB45927" w:rsidR="00883464" w:rsidRPr="00883464" w:rsidRDefault="00883464" w:rsidP="00E80733">
            <w:pPr>
              <w:rPr>
                <w:sz w:val="20"/>
                <w:szCs w:val="20"/>
              </w:rPr>
            </w:pPr>
            <w:r>
              <w:rPr>
                <w:sz w:val="20"/>
                <w:szCs w:val="20"/>
              </w:rPr>
              <w:t>Stropko</w:t>
            </w:r>
            <w:r w:rsidR="00BC5E88">
              <w:rPr>
                <w:sz w:val="20"/>
                <w:szCs w:val="20"/>
              </w:rPr>
              <w:t xml:space="preserve">  ‘99</w:t>
            </w:r>
          </w:p>
        </w:tc>
        <w:tc>
          <w:tcPr>
            <w:tcW w:w="627" w:type="dxa"/>
            <w:vAlign w:val="center"/>
          </w:tcPr>
          <w:p w14:paraId="5ACB8C46" w14:textId="77777777" w:rsidR="00883464" w:rsidRDefault="00883464" w:rsidP="00E80733">
            <w:pPr>
              <w:jc w:val="center"/>
              <w:rPr>
                <w:sz w:val="20"/>
                <w:szCs w:val="20"/>
              </w:rPr>
            </w:pPr>
          </w:p>
        </w:tc>
        <w:tc>
          <w:tcPr>
            <w:tcW w:w="659" w:type="dxa"/>
            <w:vAlign w:val="center"/>
          </w:tcPr>
          <w:p w14:paraId="4DD134D7" w14:textId="77777777" w:rsidR="00883464" w:rsidRDefault="00883464" w:rsidP="00E80733">
            <w:pPr>
              <w:jc w:val="center"/>
              <w:rPr>
                <w:sz w:val="20"/>
                <w:szCs w:val="20"/>
              </w:rPr>
            </w:pPr>
          </w:p>
        </w:tc>
        <w:tc>
          <w:tcPr>
            <w:tcW w:w="686" w:type="dxa"/>
            <w:vAlign w:val="center"/>
          </w:tcPr>
          <w:p w14:paraId="6DE50D05" w14:textId="407D9CEF" w:rsidR="00883464" w:rsidRDefault="008D713A" w:rsidP="00E80733">
            <w:pPr>
              <w:jc w:val="center"/>
              <w:rPr>
                <w:sz w:val="20"/>
                <w:szCs w:val="20"/>
              </w:rPr>
            </w:pPr>
            <w:r>
              <w:rPr>
                <w:sz w:val="20"/>
                <w:szCs w:val="20"/>
              </w:rPr>
              <w:t>27/7</w:t>
            </w:r>
          </w:p>
        </w:tc>
        <w:tc>
          <w:tcPr>
            <w:tcW w:w="672" w:type="dxa"/>
            <w:vAlign w:val="center"/>
          </w:tcPr>
          <w:p w14:paraId="07316EC2" w14:textId="2DFA4BE0" w:rsidR="00883464" w:rsidRDefault="008D713A" w:rsidP="00E80733">
            <w:pPr>
              <w:jc w:val="center"/>
              <w:rPr>
                <w:sz w:val="20"/>
                <w:szCs w:val="20"/>
              </w:rPr>
            </w:pPr>
            <w:r>
              <w:rPr>
                <w:sz w:val="20"/>
                <w:szCs w:val="20"/>
              </w:rPr>
              <w:t>73/93</w:t>
            </w:r>
          </w:p>
        </w:tc>
        <w:tc>
          <w:tcPr>
            <w:tcW w:w="2499" w:type="dxa"/>
            <w:vAlign w:val="center"/>
          </w:tcPr>
          <w:p w14:paraId="7D2D4481" w14:textId="6E40DEF5" w:rsidR="00883464" w:rsidRDefault="008D713A" w:rsidP="00E80733">
            <w:pPr>
              <w:jc w:val="center"/>
              <w:rPr>
                <w:sz w:val="16"/>
                <w:szCs w:val="16"/>
              </w:rPr>
            </w:pPr>
            <w:r>
              <w:rPr>
                <w:sz w:val="16"/>
                <w:szCs w:val="16"/>
              </w:rPr>
              <w:t>Retros</w:t>
            </w:r>
            <w:r w:rsidR="00FF55FB">
              <w:rPr>
                <w:sz w:val="16"/>
                <w:szCs w:val="16"/>
              </w:rPr>
              <w:t>pective chart review: 1096 1</w:t>
            </w:r>
            <w:r w:rsidR="00FF55FB" w:rsidRPr="00FF55FB">
              <w:rPr>
                <w:sz w:val="16"/>
                <w:szCs w:val="16"/>
                <w:vertAlign w:val="superscript"/>
              </w:rPr>
              <w:t>st</w:t>
            </w:r>
            <w:r w:rsidR="00FF55FB">
              <w:rPr>
                <w:sz w:val="16"/>
                <w:szCs w:val="16"/>
              </w:rPr>
              <w:t xml:space="preserve"> Molars</w:t>
            </w:r>
            <w:r>
              <w:rPr>
                <w:sz w:val="16"/>
                <w:szCs w:val="16"/>
              </w:rPr>
              <w:t xml:space="preserve"> (</w:t>
            </w:r>
            <w:r>
              <w:rPr>
                <w:sz w:val="16"/>
                <w:szCs w:val="16"/>
              </w:rPr>
              <w:sym w:font="Symbol" w:char="F0AD"/>
            </w:r>
            <w:r>
              <w:rPr>
                <w:sz w:val="16"/>
                <w:szCs w:val="16"/>
              </w:rPr>
              <w:t xml:space="preserve"> MB</w:t>
            </w:r>
            <w:r w:rsidRPr="008D713A">
              <w:rPr>
                <w:sz w:val="16"/>
                <w:szCs w:val="16"/>
                <w:vertAlign w:val="subscript"/>
              </w:rPr>
              <w:t>2</w:t>
            </w:r>
            <w:r>
              <w:rPr>
                <w:sz w:val="16"/>
                <w:szCs w:val="16"/>
              </w:rPr>
              <w:t xml:space="preserve"> after 6 yr)</w:t>
            </w:r>
          </w:p>
          <w:p w14:paraId="0E72B85C" w14:textId="3D0FE60A" w:rsidR="00E80733" w:rsidRPr="00BB2F48" w:rsidRDefault="00E80733" w:rsidP="00E80733">
            <w:pPr>
              <w:jc w:val="center"/>
              <w:rPr>
                <w:sz w:val="16"/>
                <w:szCs w:val="16"/>
              </w:rPr>
            </w:pPr>
            <w:r>
              <w:rPr>
                <w:sz w:val="16"/>
                <w:szCs w:val="16"/>
              </w:rPr>
              <w:t>Type II: 45%, III: 55%</w:t>
            </w:r>
          </w:p>
        </w:tc>
      </w:tr>
      <w:tr w:rsidR="00883464" w:rsidRPr="00BB2F48" w14:paraId="287E12C9" w14:textId="77777777" w:rsidTr="00EF0670">
        <w:trPr>
          <w:trHeight w:val="269"/>
        </w:trPr>
        <w:tc>
          <w:tcPr>
            <w:tcW w:w="2687" w:type="dxa"/>
            <w:tcBorders>
              <w:bottom w:val="single" w:sz="4" w:space="0" w:color="auto"/>
            </w:tcBorders>
            <w:vAlign w:val="center"/>
          </w:tcPr>
          <w:p w14:paraId="348568B3" w14:textId="4D047412" w:rsidR="00883464" w:rsidRDefault="00883464" w:rsidP="00E80733">
            <w:pPr>
              <w:rPr>
                <w:sz w:val="20"/>
                <w:szCs w:val="20"/>
              </w:rPr>
            </w:pPr>
            <w:r>
              <w:rPr>
                <w:sz w:val="20"/>
                <w:szCs w:val="20"/>
              </w:rPr>
              <w:t>Wolcott</w:t>
            </w:r>
            <w:r w:rsidR="00BC5E88">
              <w:rPr>
                <w:sz w:val="20"/>
                <w:szCs w:val="20"/>
              </w:rPr>
              <w:t xml:space="preserve">  ‘</w:t>
            </w:r>
            <w:r w:rsidR="00E80733">
              <w:rPr>
                <w:sz w:val="20"/>
                <w:szCs w:val="20"/>
              </w:rPr>
              <w:t>02</w:t>
            </w:r>
          </w:p>
        </w:tc>
        <w:tc>
          <w:tcPr>
            <w:tcW w:w="627" w:type="dxa"/>
            <w:tcBorders>
              <w:bottom w:val="single" w:sz="4" w:space="0" w:color="auto"/>
            </w:tcBorders>
            <w:vAlign w:val="center"/>
          </w:tcPr>
          <w:p w14:paraId="7D0E7DA1" w14:textId="02FF9981" w:rsidR="00883464" w:rsidRDefault="00883464" w:rsidP="00E80733">
            <w:pPr>
              <w:jc w:val="center"/>
              <w:rPr>
                <w:sz w:val="20"/>
                <w:szCs w:val="20"/>
              </w:rPr>
            </w:pPr>
          </w:p>
        </w:tc>
        <w:tc>
          <w:tcPr>
            <w:tcW w:w="659" w:type="dxa"/>
            <w:tcBorders>
              <w:bottom w:val="single" w:sz="4" w:space="0" w:color="auto"/>
            </w:tcBorders>
            <w:vAlign w:val="center"/>
          </w:tcPr>
          <w:p w14:paraId="2FF68B31" w14:textId="22B0A895" w:rsidR="00883464" w:rsidRDefault="00883464" w:rsidP="00E80733">
            <w:pPr>
              <w:jc w:val="center"/>
              <w:rPr>
                <w:sz w:val="20"/>
                <w:szCs w:val="20"/>
              </w:rPr>
            </w:pPr>
          </w:p>
        </w:tc>
        <w:tc>
          <w:tcPr>
            <w:tcW w:w="686" w:type="dxa"/>
            <w:tcBorders>
              <w:bottom w:val="single" w:sz="4" w:space="0" w:color="auto"/>
            </w:tcBorders>
            <w:vAlign w:val="center"/>
          </w:tcPr>
          <w:p w14:paraId="20469A77" w14:textId="6E4010E1" w:rsidR="00883464" w:rsidRDefault="00883464" w:rsidP="00E80733">
            <w:pPr>
              <w:jc w:val="center"/>
              <w:rPr>
                <w:sz w:val="20"/>
                <w:szCs w:val="20"/>
              </w:rPr>
            </w:pPr>
          </w:p>
        </w:tc>
        <w:tc>
          <w:tcPr>
            <w:tcW w:w="672" w:type="dxa"/>
            <w:tcBorders>
              <w:bottom w:val="single" w:sz="4" w:space="0" w:color="auto"/>
            </w:tcBorders>
            <w:vAlign w:val="center"/>
          </w:tcPr>
          <w:p w14:paraId="4FA07B88" w14:textId="763D9C0D" w:rsidR="00883464" w:rsidRDefault="008D713A" w:rsidP="00E80733">
            <w:pPr>
              <w:jc w:val="center"/>
              <w:rPr>
                <w:sz w:val="20"/>
                <w:szCs w:val="20"/>
              </w:rPr>
            </w:pPr>
            <w:r>
              <w:rPr>
                <w:sz w:val="20"/>
                <w:szCs w:val="20"/>
              </w:rPr>
              <w:t>60</w:t>
            </w:r>
          </w:p>
        </w:tc>
        <w:tc>
          <w:tcPr>
            <w:tcW w:w="2499" w:type="dxa"/>
            <w:tcBorders>
              <w:bottom w:val="single" w:sz="4" w:space="0" w:color="auto"/>
            </w:tcBorders>
            <w:vAlign w:val="center"/>
          </w:tcPr>
          <w:p w14:paraId="5AAFE200" w14:textId="097E2488" w:rsidR="00883464" w:rsidRPr="00BB2F48" w:rsidRDefault="008D713A" w:rsidP="00E80733">
            <w:pPr>
              <w:jc w:val="center"/>
              <w:rPr>
                <w:sz w:val="16"/>
                <w:szCs w:val="16"/>
              </w:rPr>
            </w:pPr>
            <w:r>
              <w:rPr>
                <w:sz w:val="16"/>
                <w:szCs w:val="16"/>
              </w:rPr>
              <w:t xml:space="preserve">Prospective clinical cases: </w:t>
            </w:r>
            <w:r w:rsidR="002B4735">
              <w:rPr>
                <w:sz w:val="16"/>
                <w:szCs w:val="16"/>
              </w:rPr>
              <w:t>3578 RCT/</w:t>
            </w:r>
            <w:r w:rsidR="00476670">
              <w:rPr>
                <w:sz w:val="16"/>
                <w:szCs w:val="16"/>
              </w:rPr>
              <w:t>Retxs  (6 Endodontists)</w:t>
            </w:r>
          </w:p>
        </w:tc>
      </w:tr>
      <w:tr w:rsidR="00883464" w:rsidRPr="00BB2F48" w14:paraId="7D4E806E" w14:textId="77777777" w:rsidTr="00EF0670">
        <w:trPr>
          <w:trHeight w:val="278"/>
        </w:trPr>
        <w:tc>
          <w:tcPr>
            <w:tcW w:w="2687" w:type="dxa"/>
            <w:shd w:val="clear" w:color="auto" w:fill="808080"/>
            <w:vAlign w:val="center"/>
          </w:tcPr>
          <w:p w14:paraId="07A37B5F" w14:textId="5AF69FCC" w:rsidR="00883464" w:rsidRPr="008D713A" w:rsidRDefault="008D713A" w:rsidP="00E80733">
            <w:pPr>
              <w:rPr>
                <w:b/>
                <w:sz w:val="20"/>
                <w:szCs w:val="20"/>
              </w:rPr>
            </w:pPr>
            <w:r>
              <w:rPr>
                <w:b/>
                <w:sz w:val="20"/>
                <w:szCs w:val="20"/>
              </w:rPr>
              <w:t>Max 2</w:t>
            </w:r>
            <w:r w:rsidRPr="008D713A">
              <w:rPr>
                <w:b/>
                <w:sz w:val="20"/>
                <w:szCs w:val="20"/>
                <w:vertAlign w:val="superscript"/>
              </w:rPr>
              <w:t>nd</w:t>
            </w:r>
            <w:r>
              <w:rPr>
                <w:b/>
                <w:sz w:val="20"/>
                <w:szCs w:val="20"/>
              </w:rPr>
              <w:t xml:space="preserve"> Molar</w:t>
            </w:r>
          </w:p>
        </w:tc>
        <w:tc>
          <w:tcPr>
            <w:tcW w:w="627" w:type="dxa"/>
            <w:shd w:val="clear" w:color="auto" w:fill="808080"/>
            <w:vAlign w:val="center"/>
          </w:tcPr>
          <w:p w14:paraId="25C09087" w14:textId="5CBE1384" w:rsidR="00883464" w:rsidRDefault="00883464" w:rsidP="00E80733">
            <w:pPr>
              <w:jc w:val="center"/>
              <w:rPr>
                <w:sz w:val="20"/>
                <w:szCs w:val="20"/>
              </w:rPr>
            </w:pPr>
          </w:p>
        </w:tc>
        <w:tc>
          <w:tcPr>
            <w:tcW w:w="659" w:type="dxa"/>
            <w:shd w:val="clear" w:color="auto" w:fill="808080"/>
            <w:vAlign w:val="center"/>
          </w:tcPr>
          <w:p w14:paraId="67755A8A" w14:textId="3FD8017E" w:rsidR="00883464" w:rsidRDefault="00883464" w:rsidP="00E80733">
            <w:pPr>
              <w:jc w:val="center"/>
              <w:rPr>
                <w:sz w:val="20"/>
                <w:szCs w:val="20"/>
              </w:rPr>
            </w:pPr>
          </w:p>
        </w:tc>
        <w:tc>
          <w:tcPr>
            <w:tcW w:w="686" w:type="dxa"/>
            <w:shd w:val="clear" w:color="auto" w:fill="808080"/>
            <w:vAlign w:val="center"/>
          </w:tcPr>
          <w:p w14:paraId="1C1F559F" w14:textId="71D2D23A" w:rsidR="00883464" w:rsidRDefault="00883464" w:rsidP="00E80733">
            <w:pPr>
              <w:jc w:val="center"/>
              <w:rPr>
                <w:sz w:val="20"/>
                <w:szCs w:val="20"/>
              </w:rPr>
            </w:pPr>
          </w:p>
        </w:tc>
        <w:tc>
          <w:tcPr>
            <w:tcW w:w="672" w:type="dxa"/>
            <w:shd w:val="clear" w:color="auto" w:fill="808080"/>
            <w:vAlign w:val="center"/>
          </w:tcPr>
          <w:p w14:paraId="79248768" w14:textId="77777777" w:rsidR="00883464" w:rsidRDefault="00883464" w:rsidP="00E80733">
            <w:pPr>
              <w:jc w:val="center"/>
              <w:rPr>
                <w:sz w:val="20"/>
                <w:szCs w:val="20"/>
              </w:rPr>
            </w:pPr>
          </w:p>
        </w:tc>
        <w:tc>
          <w:tcPr>
            <w:tcW w:w="2499" w:type="dxa"/>
            <w:shd w:val="clear" w:color="auto" w:fill="808080"/>
            <w:vAlign w:val="center"/>
          </w:tcPr>
          <w:p w14:paraId="096B8809" w14:textId="3E32990A" w:rsidR="00883464" w:rsidRPr="00BB2F48" w:rsidRDefault="00883464" w:rsidP="00E80733">
            <w:pPr>
              <w:jc w:val="center"/>
              <w:rPr>
                <w:sz w:val="16"/>
                <w:szCs w:val="16"/>
              </w:rPr>
            </w:pPr>
          </w:p>
        </w:tc>
      </w:tr>
      <w:tr w:rsidR="00883464" w:rsidRPr="00BB2F48" w14:paraId="1C4097F8" w14:textId="77777777" w:rsidTr="00E80733">
        <w:trPr>
          <w:trHeight w:val="405"/>
        </w:trPr>
        <w:tc>
          <w:tcPr>
            <w:tcW w:w="2687" w:type="dxa"/>
            <w:vAlign w:val="center"/>
          </w:tcPr>
          <w:p w14:paraId="47A200E2" w14:textId="67785B24" w:rsidR="00883464" w:rsidRPr="00BB2F48" w:rsidRDefault="00476670" w:rsidP="00E80733">
            <w:pPr>
              <w:rPr>
                <w:sz w:val="20"/>
                <w:szCs w:val="20"/>
              </w:rPr>
            </w:pPr>
            <w:r>
              <w:rPr>
                <w:sz w:val="20"/>
                <w:szCs w:val="20"/>
              </w:rPr>
              <w:t>Fogel/Peikoff/Christie  ‘96</w:t>
            </w:r>
          </w:p>
        </w:tc>
        <w:tc>
          <w:tcPr>
            <w:tcW w:w="627" w:type="dxa"/>
            <w:vAlign w:val="center"/>
          </w:tcPr>
          <w:p w14:paraId="2D08C0EF" w14:textId="5A8B1A09" w:rsidR="00883464" w:rsidRDefault="00476670" w:rsidP="00E80733">
            <w:pPr>
              <w:jc w:val="center"/>
              <w:rPr>
                <w:sz w:val="20"/>
                <w:szCs w:val="20"/>
              </w:rPr>
            </w:pPr>
            <w:r>
              <w:rPr>
                <w:sz w:val="20"/>
                <w:szCs w:val="20"/>
              </w:rPr>
              <w:t>3</w:t>
            </w:r>
          </w:p>
        </w:tc>
        <w:tc>
          <w:tcPr>
            <w:tcW w:w="659" w:type="dxa"/>
            <w:vAlign w:val="center"/>
          </w:tcPr>
          <w:p w14:paraId="43DE5AB4" w14:textId="6DF13BAC" w:rsidR="00883464" w:rsidRDefault="00476670" w:rsidP="00E80733">
            <w:pPr>
              <w:jc w:val="center"/>
              <w:rPr>
                <w:sz w:val="20"/>
                <w:szCs w:val="20"/>
              </w:rPr>
            </w:pPr>
            <w:r>
              <w:rPr>
                <w:sz w:val="20"/>
                <w:szCs w:val="20"/>
              </w:rPr>
              <w:t>7</w:t>
            </w:r>
          </w:p>
        </w:tc>
        <w:tc>
          <w:tcPr>
            <w:tcW w:w="686" w:type="dxa"/>
            <w:vAlign w:val="center"/>
          </w:tcPr>
          <w:p w14:paraId="444A88FA" w14:textId="0F4D5A0F" w:rsidR="00883464" w:rsidRDefault="00476670" w:rsidP="00E80733">
            <w:pPr>
              <w:jc w:val="center"/>
              <w:rPr>
                <w:sz w:val="20"/>
                <w:szCs w:val="20"/>
              </w:rPr>
            </w:pPr>
            <w:r>
              <w:rPr>
                <w:sz w:val="20"/>
                <w:szCs w:val="20"/>
              </w:rPr>
              <w:t>57</w:t>
            </w:r>
          </w:p>
        </w:tc>
        <w:tc>
          <w:tcPr>
            <w:tcW w:w="672" w:type="dxa"/>
            <w:vAlign w:val="center"/>
          </w:tcPr>
          <w:p w14:paraId="7A75B3A3" w14:textId="2584AD18" w:rsidR="00883464" w:rsidRDefault="00476670" w:rsidP="00E80733">
            <w:pPr>
              <w:jc w:val="center"/>
              <w:rPr>
                <w:sz w:val="20"/>
                <w:szCs w:val="20"/>
              </w:rPr>
            </w:pPr>
            <w:r>
              <w:rPr>
                <w:sz w:val="20"/>
                <w:szCs w:val="20"/>
              </w:rPr>
              <w:t>23</w:t>
            </w:r>
          </w:p>
        </w:tc>
        <w:tc>
          <w:tcPr>
            <w:tcW w:w="2499" w:type="dxa"/>
            <w:vAlign w:val="center"/>
          </w:tcPr>
          <w:p w14:paraId="107965BC" w14:textId="13A2B0B5" w:rsidR="00883464" w:rsidRPr="00BB2F48" w:rsidRDefault="00476670" w:rsidP="00E80733">
            <w:pPr>
              <w:jc w:val="center"/>
              <w:rPr>
                <w:sz w:val="16"/>
                <w:szCs w:val="16"/>
              </w:rPr>
            </w:pPr>
            <w:r>
              <w:rPr>
                <w:sz w:val="16"/>
                <w:szCs w:val="16"/>
              </w:rPr>
              <w:t>Retro</w:t>
            </w:r>
            <w:r w:rsidR="00FF55FB">
              <w:rPr>
                <w:sz w:val="16"/>
                <w:szCs w:val="16"/>
              </w:rPr>
              <w:t>spective chart review: 520 2</w:t>
            </w:r>
            <w:r w:rsidR="00FF55FB" w:rsidRPr="00FF55FB">
              <w:rPr>
                <w:sz w:val="16"/>
                <w:szCs w:val="16"/>
                <w:vertAlign w:val="superscript"/>
              </w:rPr>
              <w:t>nd</w:t>
            </w:r>
            <w:r w:rsidR="00FF55FB">
              <w:rPr>
                <w:sz w:val="16"/>
                <w:szCs w:val="16"/>
              </w:rPr>
              <w:t xml:space="preserve"> Molars</w:t>
            </w:r>
            <w:r>
              <w:rPr>
                <w:sz w:val="16"/>
                <w:szCs w:val="16"/>
              </w:rPr>
              <w:t xml:space="preserve"> (3 Endodontists)</w:t>
            </w:r>
          </w:p>
        </w:tc>
      </w:tr>
      <w:tr w:rsidR="00883464" w:rsidRPr="00BB2F48" w14:paraId="60B727D6" w14:textId="77777777" w:rsidTr="00E80733">
        <w:trPr>
          <w:trHeight w:val="405"/>
        </w:trPr>
        <w:tc>
          <w:tcPr>
            <w:tcW w:w="2687" w:type="dxa"/>
            <w:vAlign w:val="center"/>
          </w:tcPr>
          <w:p w14:paraId="7512C12F" w14:textId="705B6022" w:rsidR="00883464" w:rsidRDefault="00476670" w:rsidP="00E80733">
            <w:pPr>
              <w:rPr>
                <w:sz w:val="20"/>
                <w:szCs w:val="20"/>
              </w:rPr>
            </w:pPr>
            <w:r>
              <w:rPr>
                <w:sz w:val="20"/>
                <w:szCs w:val="20"/>
              </w:rPr>
              <w:t>Wiene/Eskoz  ‘95</w:t>
            </w:r>
          </w:p>
        </w:tc>
        <w:tc>
          <w:tcPr>
            <w:tcW w:w="627" w:type="dxa"/>
            <w:vAlign w:val="center"/>
          </w:tcPr>
          <w:p w14:paraId="6B8A1BD6" w14:textId="0E3DBEF1" w:rsidR="00883464" w:rsidRDefault="00883464" w:rsidP="00E80733">
            <w:pPr>
              <w:jc w:val="center"/>
              <w:rPr>
                <w:sz w:val="20"/>
                <w:szCs w:val="20"/>
              </w:rPr>
            </w:pPr>
          </w:p>
        </w:tc>
        <w:tc>
          <w:tcPr>
            <w:tcW w:w="659" w:type="dxa"/>
            <w:vAlign w:val="center"/>
          </w:tcPr>
          <w:p w14:paraId="2C5AD302" w14:textId="74C03EFF" w:rsidR="00883464" w:rsidRDefault="00883464" w:rsidP="00E80733">
            <w:pPr>
              <w:jc w:val="center"/>
              <w:rPr>
                <w:sz w:val="20"/>
                <w:szCs w:val="20"/>
              </w:rPr>
            </w:pPr>
          </w:p>
        </w:tc>
        <w:tc>
          <w:tcPr>
            <w:tcW w:w="686" w:type="dxa"/>
            <w:vAlign w:val="center"/>
          </w:tcPr>
          <w:p w14:paraId="335DCDB7" w14:textId="7C83EF09" w:rsidR="00883464" w:rsidRDefault="00476670" w:rsidP="00E80733">
            <w:pPr>
              <w:jc w:val="center"/>
              <w:rPr>
                <w:sz w:val="20"/>
                <w:szCs w:val="20"/>
              </w:rPr>
            </w:pPr>
            <w:r>
              <w:rPr>
                <w:sz w:val="20"/>
                <w:szCs w:val="20"/>
              </w:rPr>
              <w:t>60</w:t>
            </w:r>
          </w:p>
        </w:tc>
        <w:tc>
          <w:tcPr>
            <w:tcW w:w="672" w:type="dxa"/>
            <w:vAlign w:val="center"/>
          </w:tcPr>
          <w:p w14:paraId="30A9C517" w14:textId="6C7621AE" w:rsidR="00883464" w:rsidRDefault="00476670" w:rsidP="00E80733">
            <w:pPr>
              <w:jc w:val="center"/>
              <w:rPr>
                <w:sz w:val="20"/>
                <w:szCs w:val="20"/>
              </w:rPr>
            </w:pPr>
            <w:r>
              <w:rPr>
                <w:sz w:val="20"/>
                <w:szCs w:val="20"/>
              </w:rPr>
              <w:t>40</w:t>
            </w:r>
          </w:p>
        </w:tc>
        <w:tc>
          <w:tcPr>
            <w:tcW w:w="2499" w:type="dxa"/>
            <w:vAlign w:val="center"/>
          </w:tcPr>
          <w:p w14:paraId="14921209" w14:textId="67595585" w:rsidR="00883464" w:rsidRDefault="00476670" w:rsidP="00D63AF5">
            <w:pPr>
              <w:jc w:val="center"/>
              <w:rPr>
                <w:sz w:val="16"/>
                <w:szCs w:val="16"/>
              </w:rPr>
            </w:pPr>
            <w:r>
              <w:rPr>
                <w:sz w:val="16"/>
                <w:szCs w:val="16"/>
              </w:rPr>
              <w:t>In Vitro: 73 Ext teeth</w:t>
            </w:r>
            <w:r w:rsidR="001061B6">
              <w:rPr>
                <w:sz w:val="16"/>
                <w:szCs w:val="16"/>
              </w:rPr>
              <w:t>, Burs and files</w:t>
            </w:r>
            <w:r w:rsidR="00FF55FB">
              <w:rPr>
                <w:sz w:val="16"/>
                <w:szCs w:val="16"/>
              </w:rPr>
              <w:t xml:space="preserve">, </w:t>
            </w:r>
            <w:r w:rsidR="00D63AF5">
              <w:rPr>
                <w:sz w:val="16"/>
                <w:szCs w:val="16"/>
              </w:rPr>
              <w:t>Radiograph</w:t>
            </w:r>
          </w:p>
          <w:p w14:paraId="7BFAD480" w14:textId="42CA9120" w:rsidR="00D63AF5" w:rsidRPr="00BB2F48" w:rsidRDefault="00D63AF5" w:rsidP="00D63AF5">
            <w:pPr>
              <w:jc w:val="center"/>
              <w:rPr>
                <w:sz w:val="16"/>
                <w:szCs w:val="16"/>
              </w:rPr>
            </w:pPr>
            <w:r>
              <w:rPr>
                <w:sz w:val="16"/>
                <w:szCs w:val="16"/>
              </w:rPr>
              <w:t>Type II: 21%, III: 16%, IV: 3%</w:t>
            </w:r>
          </w:p>
        </w:tc>
      </w:tr>
      <w:tr w:rsidR="00883464" w:rsidRPr="00BB2F48" w14:paraId="7F271F5E" w14:textId="77777777" w:rsidTr="00E80733">
        <w:trPr>
          <w:trHeight w:val="405"/>
        </w:trPr>
        <w:tc>
          <w:tcPr>
            <w:tcW w:w="2687" w:type="dxa"/>
            <w:vAlign w:val="center"/>
          </w:tcPr>
          <w:p w14:paraId="6D8027F6" w14:textId="60EFF639" w:rsidR="00883464" w:rsidRDefault="00D63AF5" w:rsidP="008D713A">
            <w:pPr>
              <w:rPr>
                <w:sz w:val="20"/>
                <w:szCs w:val="20"/>
              </w:rPr>
            </w:pPr>
            <w:r>
              <w:rPr>
                <w:sz w:val="20"/>
                <w:szCs w:val="20"/>
              </w:rPr>
              <w:t xml:space="preserve">Wolcott </w:t>
            </w:r>
            <w:r w:rsidR="0033264B">
              <w:rPr>
                <w:sz w:val="20"/>
                <w:szCs w:val="20"/>
              </w:rPr>
              <w:t>‘02</w:t>
            </w:r>
          </w:p>
        </w:tc>
        <w:tc>
          <w:tcPr>
            <w:tcW w:w="627" w:type="dxa"/>
            <w:vAlign w:val="center"/>
          </w:tcPr>
          <w:p w14:paraId="688A05CC" w14:textId="1B3FB5B9" w:rsidR="00883464" w:rsidRDefault="00883464" w:rsidP="00883464">
            <w:pPr>
              <w:jc w:val="center"/>
              <w:rPr>
                <w:sz w:val="20"/>
                <w:szCs w:val="20"/>
              </w:rPr>
            </w:pPr>
          </w:p>
        </w:tc>
        <w:tc>
          <w:tcPr>
            <w:tcW w:w="659" w:type="dxa"/>
            <w:vAlign w:val="center"/>
          </w:tcPr>
          <w:p w14:paraId="120D3FA6" w14:textId="54494DEF" w:rsidR="00883464" w:rsidRDefault="00883464" w:rsidP="00883464">
            <w:pPr>
              <w:jc w:val="center"/>
              <w:rPr>
                <w:sz w:val="20"/>
                <w:szCs w:val="20"/>
              </w:rPr>
            </w:pPr>
          </w:p>
        </w:tc>
        <w:tc>
          <w:tcPr>
            <w:tcW w:w="686" w:type="dxa"/>
            <w:vAlign w:val="center"/>
          </w:tcPr>
          <w:p w14:paraId="214F834C" w14:textId="5B8339B2" w:rsidR="00883464" w:rsidRDefault="00883464" w:rsidP="00883464">
            <w:pPr>
              <w:jc w:val="center"/>
              <w:rPr>
                <w:sz w:val="20"/>
                <w:szCs w:val="20"/>
              </w:rPr>
            </w:pPr>
          </w:p>
        </w:tc>
        <w:tc>
          <w:tcPr>
            <w:tcW w:w="672" w:type="dxa"/>
            <w:vAlign w:val="center"/>
          </w:tcPr>
          <w:p w14:paraId="026CB2BC" w14:textId="48D645B8" w:rsidR="00883464" w:rsidRDefault="00D63AF5" w:rsidP="00883464">
            <w:pPr>
              <w:jc w:val="center"/>
              <w:rPr>
                <w:sz w:val="20"/>
                <w:szCs w:val="20"/>
              </w:rPr>
            </w:pPr>
            <w:r>
              <w:rPr>
                <w:sz w:val="20"/>
                <w:szCs w:val="20"/>
              </w:rPr>
              <w:t>35</w:t>
            </w:r>
          </w:p>
        </w:tc>
        <w:tc>
          <w:tcPr>
            <w:tcW w:w="2499" w:type="dxa"/>
            <w:vAlign w:val="center"/>
          </w:tcPr>
          <w:p w14:paraId="1F118BA6" w14:textId="6D2512C1" w:rsidR="00883464" w:rsidRPr="00BB2F48" w:rsidRDefault="00D63AF5" w:rsidP="00883464">
            <w:pPr>
              <w:jc w:val="center"/>
              <w:rPr>
                <w:sz w:val="16"/>
                <w:szCs w:val="16"/>
              </w:rPr>
            </w:pPr>
            <w:r>
              <w:rPr>
                <w:sz w:val="16"/>
                <w:szCs w:val="16"/>
              </w:rPr>
              <w:t>Prospective clinical cases:</w:t>
            </w:r>
            <w:r w:rsidR="00A019C4">
              <w:rPr>
                <w:sz w:val="16"/>
                <w:szCs w:val="16"/>
              </w:rPr>
              <w:t xml:space="preserve"> 2038 RCT/Retxs (6 Endodontists)</w:t>
            </w:r>
          </w:p>
        </w:tc>
      </w:tr>
    </w:tbl>
    <w:p w14:paraId="33DEE0DA" w14:textId="77777777" w:rsidR="00883464" w:rsidRPr="002C67E7" w:rsidRDefault="00883464" w:rsidP="00883464">
      <w:pPr>
        <w:rPr>
          <w:b/>
          <w:u w:val="single"/>
        </w:rPr>
      </w:pPr>
      <w:r>
        <w:rPr>
          <w:b/>
          <w:u w:val="single"/>
        </w:rPr>
        <w:lastRenderedPageBreak/>
        <w:t>Morphology</w:t>
      </w:r>
    </w:p>
    <w:p w14:paraId="0864D18F" w14:textId="77777777" w:rsidR="00883464" w:rsidRPr="00E132D5" w:rsidRDefault="00883464" w:rsidP="00883464">
      <w:pPr>
        <w:rPr>
          <w:sz w:val="20"/>
          <w:szCs w:val="20"/>
        </w:rPr>
      </w:pPr>
    </w:p>
    <w:tbl>
      <w:tblPr>
        <w:tblStyle w:val="TableGrid"/>
        <w:tblW w:w="7650" w:type="dxa"/>
        <w:tblInd w:w="-252" w:type="dxa"/>
        <w:tblLook w:val="04A0" w:firstRow="1" w:lastRow="0" w:firstColumn="1" w:lastColumn="0" w:noHBand="0" w:noVBand="1"/>
      </w:tblPr>
      <w:tblGrid>
        <w:gridCol w:w="2419"/>
        <w:gridCol w:w="672"/>
        <w:gridCol w:w="672"/>
        <w:gridCol w:w="681"/>
        <w:gridCol w:w="625"/>
        <w:gridCol w:w="2581"/>
      </w:tblGrid>
      <w:tr w:rsidR="00883464" w:rsidRPr="00E132D5" w14:paraId="66791E23" w14:textId="77777777" w:rsidTr="00EF0670">
        <w:trPr>
          <w:trHeight w:val="197"/>
        </w:trPr>
        <w:tc>
          <w:tcPr>
            <w:tcW w:w="2433" w:type="dxa"/>
            <w:shd w:val="clear" w:color="auto" w:fill="808080"/>
            <w:vAlign w:val="center"/>
          </w:tcPr>
          <w:p w14:paraId="1EC7FD92" w14:textId="7D03925C" w:rsidR="00883464" w:rsidRPr="00E132D5" w:rsidRDefault="00E132D5" w:rsidP="00EF0670">
            <w:pPr>
              <w:rPr>
                <w:b/>
                <w:sz w:val="20"/>
                <w:szCs w:val="20"/>
              </w:rPr>
            </w:pPr>
            <w:r w:rsidRPr="00E132D5">
              <w:rPr>
                <w:b/>
                <w:sz w:val="20"/>
                <w:szCs w:val="20"/>
              </w:rPr>
              <w:t>Mand</w:t>
            </w:r>
            <w:r w:rsidR="00883464" w:rsidRPr="00E132D5">
              <w:rPr>
                <w:b/>
                <w:sz w:val="20"/>
                <w:szCs w:val="20"/>
              </w:rPr>
              <w:t xml:space="preserve"> </w:t>
            </w:r>
            <w:r w:rsidRPr="00E132D5">
              <w:rPr>
                <w:b/>
                <w:sz w:val="20"/>
                <w:szCs w:val="20"/>
              </w:rPr>
              <w:t>Incisors</w:t>
            </w:r>
          </w:p>
        </w:tc>
        <w:tc>
          <w:tcPr>
            <w:tcW w:w="631" w:type="dxa"/>
            <w:shd w:val="clear" w:color="auto" w:fill="808080"/>
            <w:vAlign w:val="center"/>
          </w:tcPr>
          <w:p w14:paraId="79577A5D" w14:textId="77777777" w:rsidR="00883464" w:rsidRPr="00E132D5" w:rsidRDefault="00883464" w:rsidP="00883464">
            <w:pPr>
              <w:jc w:val="center"/>
              <w:rPr>
                <w:b/>
                <w:sz w:val="20"/>
                <w:szCs w:val="20"/>
              </w:rPr>
            </w:pPr>
            <w:r w:rsidRPr="00E132D5">
              <w:rPr>
                <w:b/>
                <w:sz w:val="20"/>
                <w:szCs w:val="20"/>
              </w:rPr>
              <w:t>1</w:t>
            </w:r>
          </w:p>
        </w:tc>
        <w:tc>
          <w:tcPr>
            <w:tcW w:w="664" w:type="dxa"/>
            <w:shd w:val="clear" w:color="auto" w:fill="808080"/>
            <w:vAlign w:val="center"/>
          </w:tcPr>
          <w:p w14:paraId="2BFE480F" w14:textId="77777777" w:rsidR="00883464" w:rsidRPr="00E132D5" w:rsidRDefault="00883464" w:rsidP="00883464">
            <w:pPr>
              <w:jc w:val="center"/>
              <w:rPr>
                <w:b/>
                <w:sz w:val="20"/>
                <w:szCs w:val="20"/>
              </w:rPr>
            </w:pPr>
            <w:r w:rsidRPr="00E132D5">
              <w:rPr>
                <w:b/>
                <w:sz w:val="20"/>
                <w:szCs w:val="20"/>
              </w:rPr>
              <w:t>2</w:t>
            </w:r>
          </w:p>
        </w:tc>
        <w:tc>
          <w:tcPr>
            <w:tcW w:w="688" w:type="dxa"/>
            <w:shd w:val="clear" w:color="auto" w:fill="808080"/>
            <w:vAlign w:val="center"/>
          </w:tcPr>
          <w:p w14:paraId="551F2E1B" w14:textId="77777777" w:rsidR="00883464" w:rsidRPr="00E132D5" w:rsidRDefault="00883464" w:rsidP="00883464">
            <w:pPr>
              <w:jc w:val="center"/>
              <w:rPr>
                <w:b/>
                <w:sz w:val="20"/>
                <w:szCs w:val="20"/>
              </w:rPr>
            </w:pPr>
            <w:r w:rsidRPr="00E132D5">
              <w:rPr>
                <w:b/>
                <w:sz w:val="20"/>
                <w:szCs w:val="20"/>
              </w:rPr>
              <w:t>3</w:t>
            </w:r>
          </w:p>
        </w:tc>
        <w:tc>
          <w:tcPr>
            <w:tcW w:w="631" w:type="dxa"/>
            <w:shd w:val="clear" w:color="auto" w:fill="808080"/>
            <w:vAlign w:val="center"/>
          </w:tcPr>
          <w:p w14:paraId="2838A6AA" w14:textId="77777777" w:rsidR="00883464" w:rsidRPr="00E132D5" w:rsidRDefault="00883464" w:rsidP="00883464">
            <w:pPr>
              <w:jc w:val="center"/>
              <w:rPr>
                <w:b/>
                <w:sz w:val="20"/>
                <w:szCs w:val="20"/>
              </w:rPr>
            </w:pPr>
            <w:r w:rsidRPr="00E132D5">
              <w:rPr>
                <w:b/>
                <w:sz w:val="20"/>
                <w:szCs w:val="20"/>
              </w:rPr>
              <w:t>4</w:t>
            </w:r>
          </w:p>
        </w:tc>
        <w:tc>
          <w:tcPr>
            <w:tcW w:w="2603" w:type="dxa"/>
            <w:shd w:val="clear" w:color="auto" w:fill="808080"/>
            <w:vAlign w:val="center"/>
          </w:tcPr>
          <w:p w14:paraId="205E8DF8" w14:textId="77777777" w:rsidR="00883464" w:rsidRPr="00E132D5" w:rsidRDefault="00883464" w:rsidP="00883464">
            <w:pPr>
              <w:jc w:val="center"/>
              <w:rPr>
                <w:b/>
                <w:sz w:val="20"/>
                <w:szCs w:val="20"/>
              </w:rPr>
            </w:pPr>
          </w:p>
        </w:tc>
      </w:tr>
      <w:tr w:rsidR="00883464" w:rsidRPr="00BB2F48" w14:paraId="68054E9D" w14:textId="77777777" w:rsidTr="00EF0670">
        <w:trPr>
          <w:trHeight w:val="314"/>
        </w:trPr>
        <w:tc>
          <w:tcPr>
            <w:tcW w:w="2433" w:type="dxa"/>
            <w:vAlign w:val="center"/>
          </w:tcPr>
          <w:p w14:paraId="4F8603A6" w14:textId="519C62EE" w:rsidR="00883464" w:rsidRDefault="00E132D5" w:rsidP="00EF0670">
            <w:pPr>
              <w:rPr>
                <w:sz w:val="20"/>
                <w:szCs w:val="20"/>
              </w:rPr>
            </w:pPr>
            <w:r>
              <w:rPr>
                <w:sz w:val="20"/>
                <w:szCs w:val="20"/>
              </w:rPr>
              <w:t>Henry/Rankine-Wilson</w:t>
            </w:r>
            <w:r w:rsidR="0033264B">
              <w:rPr>
                <w:sz w:val="20"/>
                <w:szCs w:val="20"/>
              </w:rPr>
              <w:t xml:space="preserve"> ‘</w:t>
            </w:r>
            <w:r w:rsidR="00DC2E52">
              <w:rPr>
                <w:sz w:val="20"/>
                <w:szCs w:val="20"/>
              </w:rPr>
              <w:t>65</w:t>
            </w:r>
          </w:p>
        </w:tc>
        <w:tc>
          <w:tcPr>
            <w:tcW w:w="631" w:type="dxa"/>
            <w:vAlign w:val="center"/>
          </w:tcPr>
          <w:p w14:paraId="6346D676" w14:textId="31AB5A57" w:rsidR="00883464" w:rsidRDefault="00E132D5" w:rsidP="00883464">
            <w:pPr>
              <w:jc w:val="center"/>
              <w:rPr>
                <w:sz w:val="20"/>
                <w:szCs w:val="20"/>
              </w:rPr>
            </w:pPr>
            <w:r>
              <w:rPr>
                <w:sz w:val="20"/>
                <w:szCs w:val="20"/>
              </w:rPr>
              <w:t>60</w:t>
            </w:r>
          </w:p>
        </w:tc>
        <w:tc>
          <w:tcPr>
            <w:tcW w:w="664" w:type="dxa"/>
            <w:vAlign w:val="center"/>
          </w:tcPr>
          <w:p w14:paraId="2F9E60EF" w14:textId="15B58F87" w:rsidR="00883464" w:rsidRDefault="00E132D5" w:rsidP="00883464">
            <w:pPr>
              <w:jc w:val="center"/>
              <w:rPr>
                <w:sz w:val="20"/>
                <w:szCs w:val="20"/>
              </w:rPr>
            </w:pPr>
            <w:r>
              <w:rPr>
                <w:sz w:val="20"/>
                <w:szCs w:val="20"/>
              </w:rPr>
              <w:t>40</w:t>
            </w:r>
          </w:p>
        </w:tc>
        <w:tc>
          <w:tcPr>
            <w:tcW w:w="688" w:type="dxa"/>
            <w:vAlign w:val="center"/>
          </w:tcPr>
          <w:p w14:paraId="69F97229" w14:textId="77777777" w:rsidR="00883464" w:rsidRDefault="00883464" w:rsidP="00883464">
            <w:pPr>
              <w:jc w:val="center"/>
              <w:rPr>
                <w:sz w:val="20"/>
                <w:szCs w:val="20"/>
              </w:rPr>
            </w:pPr>
          </w:p>
        </w:tc>
        <w:tc>
          <w:tcPr>
            <w:tcW w:w="631" w:type="dxa"/>
            <w:vAlign w:val="center"/>
          </w:tcPr>
          <w:p w14:paraId="219D77B9" w14:textId="77777777" w:rsidR="00883464" w:rsidRDefault="00883464" w:rsidP="00883464">
            <w:pPr>
              <w:jc w:val="center"/>
              <w:rPr>
                <w:sz w:val="20"/>
                <w:szCs w:val="20"/>
              </w:rPr>
            </w:pPr>
          </w:p>
        </w:tc>
        <w:tc>
          <w:tcPr>
            <w:tcW w:w="2603" w:type="dxa"/>
            <w:vAlign w:val="center"/>
          </w:tcPr>
          <w:p w14:paraId="1FE376F6" w14:textId="136201A7" w:rsidR="00883464" w:rsidRDefault="00E132D5" w:rsidP="00883464">
            <w:pPr>
              <w:jc w:val="center"/>
              <w:rPr>
                <w:sz w:val="16"/>
                <w:szCs w:val="16"/>
              </w:rPr>
            </w:pPr>
            <w:r>
              <w:rPr>
                <w:sz w:val="16"/>
                <w:szCs w:val="16"/>
              </w:rPr>
              <w:t xml:space="preserve">Radiographs/Histo Sectioning </w:t>
            </w:r>
          </w:p>
          <w:p w14:paraId="3106AC1B" w14:textId="7457785B" w:rsidR="00E132D5" w:rsidRPr="00BB2F48" w:rsidRDefault="00E132D5" w:rsidP="00883464">
            <w:pPr>
              <w:jc w:val="center"/>
              <w:rPr>
                <w:sz w:val="16"/>
                <w:szCs w:val="16"/>
              </w:rPr>
            </w:pPr>
            <w:r>
              <w:rPr>
                <w:sz w:val="16"/>
                <w:szCs w:val="16"/>
              </w:rPr>
              <w:t>Type III: 13%</w:t>
            </w:r>
          </w:p>
        </w:tc>
      </w:tr>
      <w:tr w:rsidR="00E132D5" w:rsidRPr="00BB2F48" w14:paraId="2C3BCC91" w14:textId="77777777" w:rsidTr="00EF0670">
        <w:trPr>
          <w:trHeight w:val="314"/>
        </w:trPr>
        <w:tc>
          <w:tcPr>
            <w:tcW w:w="2433" w:type="dxa"/>
            <w:tcBorders>
              <w:bottom w:val="single" w:sz="4" w:space="0" w:color="auto"/>
            </w:tcBorders>
            <w:vAlign w:val="center"/>
          </w:tcPr>
          <w:p w14:paraId="697DF943" w14:textId="06FCADC4" w:rsidR="00E132D5" w:rsidRDefault="00E132D5" w:rsidP="00EF0670">
            <w:pPr>
              <w:rPr>
                <w:sz w:val="20"/>
                <w:szCs w:val="20"/>
              </w:rPr>
            </w:pPr>
            <w:r>
              <w:rPr>
                <w:sz w:val="20"/>
                <w:szCs w:val="20"/>
              </w:rPr>
              <w:t>Benjamin/Dowson</w:t>
            </w:r>
            <w:r w:rsidR="0033264B">
              <w:rPr>
                <w:sz w:val="20"/>
                <w:szCs w:val="20"/>
              </w:rPr>
              <w:t xml:space="preserve"> ‘74</w:t>
            </w:r>
          </w:p>
        </w:tc>
        <w:tc>
          <w:tcPr>
            <w:tcW w:w="631" w:type="dxa"/>
            <w:tcBorders>
              <w:bottom w:val="single" w:sz="4" w:space="0" w:color="auto"/>
            </w:tcBorders>
            <w:vAlign w:val="center"/>
          </w:tcPr>
          <w:p w14:paraId="20D07AC0" w14:textId="5A4812B0" w:rsidR="00E132D5" w:rsidRDefault="00E132D5" w:rsidP="00883464">
            <w:pPr>
              <w:jc w:val="center"/>
              <w:rPr>
                <w:sz w:val="20"/>
                <w:szCs w:val="20"/>
              </w:rPr>
            </w:pPr>
            <w:r>
              <w:rPr>
                <w:sz w:val="20"/>
                <w:szCs w:val="20"/>
              </w:rPr>
              <w:t>59</w:t>
            </w:r>
          </w:p>
        </w:tc>
        <w:tc>
          <w:tcPr>
            <w:tcW w:w="664" w:type="dxa"/>
            <w:tcBorders>
              <w:bottom w:val="single" w:sz="4" w:space="0" w:color="auto"/>
            </w:tcBorders>
            <w:vAlign w:val="center"/>
          </w:tcPr>
          <w:p w14:paraId="7901D171" w14:textId="1A01C547" w:rsidR="00E132D5" w:rsidRDefault="00E132D5" w:rsidP="00883464">
            <w:pPr>
              <w:jc w:val="center"/>
              <w:rPr>
                <w:sz w:val="20"/>
                <w:szCs w:val="20"/>
              </w:rPr>
            </w:pPr>
            <w:r>
              <w:rPr>
                <w:sz w:val="20"/>
                <w:szCs w:val="20"/>
              </w:rPr>
              <w:t>41</w:t>
            </w:r>
          </w:p>
        </w:tc>
        <w:tc>
          <w:tcPr>
            <w:tcW w:w="688" w:type="dxa"/>
            <w:tcBorders>
              <w:bottom w:val="single" w:sz="4" w:space="0" w:color="auto"/>
            </w:tcBorders>
            <w:vAlign w:val="center"/>
          </w:tcPr>
          <w:p w14:paraId="55CCD702" w14:textId="77777777" w:rsidR="00E132D5" w:rsidRDefault="00E132D5" w:rsidP="00883464">
            <w:pPr>
              <w:jc w:val="center"/>
              <w:rPr>
                <w:sz w:val="20"/>
                <w:szCs w:val="20"/>
              </w:rPr>
            </w:pPr>
          </w:p>
        </w:tc>
        <w:tc>
          <w:tcPr>
            <w:tcW w:w="631" w:type="dxa"/>
            <w:tcBorders>
              <w:bottom w:val="single" w:sz="4" w:space="0" w:color="auto"/>
            </w:tcBorders>
            <w:vAlign w:val="center"/>
          </w:tcPr>
          <w:p w14:paraId="2E61446A" w14:textId="77777777" w:rsidR="00E132D5" w:rsidRDefault="00E132D5" w:rsidP="00883464">
            <w:pPr>
              <w:jc w:val="center"/>
              <w:rPr>
                <w:sz w:val="20"/>
                <w:szCs w:val="20"/>
              </w:rPr>
            </w:pPr>
          </w:p>
        </w:tc>
        <w:tc>
          <w:tcPr>
            <w:tcW w:w="2603" w:type="dxa"/>
            <w:tcBorders>
              <w:bottom w:val="single" w:sz="4" w:space="0" w:color="auto"/>
            </w:tcBorders>
            <w:vAlign w:val="center"/>
          </w:tcPr>
          <w:p w14:paraId="50F9F861" w14:textId="3E4C6240" w:rsidR="00E132D5" w:rsidRDefault="00E132D5" w:rsidP="00883464">
            <w:pPr>
              <w:jc w:val="center"/>
              <w:rPr>
                <w:sz w:val="16"/>
                <w:szCs w:val="16"/>
              </w:rPr>
            </w:pPr>
            <w:r>
              <w:rPr>
                <w:sz w:val="16"/>
                <w:szCs w:val="16"/>
              </w:rPr>
              <w:t>#15 kfile/Radiographs</w:t>
            </w:r>
          </w:p>
          <w:p w14:paraId="648A646E" w14:textId="2C24CA8B" w:rsidR="00E132D5" w:rsidRDefault="00E132D5" w:rsidP="00883464">
            <w:pPr>
              <w:jc w:val="center"/>
              <w:rPr>
                <w:sz w:val="16"/>
                <w:szCs w:val="16"/>
              </w:rPr>
            </w:pPr>
            <w:r>
              <w:rPr>
                <w:sz w:val="16"/>
                <w:szCs w:val="16"/>
              </w:rPr>
              <w:t>Type III: 1.3%</w:t>
            </w:r>
          </w:p>
        </w:tc>
      </w:tr>
      <w:tr w:rsidR="00883464" w:rsidRPr="00BB2F48" w14:paraId="7AF5D78D" w14:textId="77777777" w:rsidTr="00EF0670">
        <w:trPr>
          <w:trHeight w:val="224"/>
        </w:trPr>
        <w:tc>
          <w:tcPr>
            <w:tcW w:w="2433" w:type="dxa"/>
            <w:shd w:val="clear" w:color="auto" w:fill="808080"/>
            <w:vAlign w:val="center"/>
          </w:tcPr>
          <w:p w14:paraId="2EA5CFD4" w14:textId="4076F696" w:rsidR="00883464" w:rsidRPr="00FB0582" w:rsidRDefault="00E132D5" w:rsidP="00EF0670">
            <w:pPr>
              <w:rPr>
                <w:b/>
                <w:sz w:val="20"/>
                <w:szCs w:val="20"/>
              </w:rPr>
            </w:pPr>
            <w:r>
              <w:rPr>
                <w:b/>
                <w:sz w:val="20"/>
                <w:szCs w:val="20"/>
              </w:rPr>
              <w:t>Mand</w:t>
            </w:r>
            <w:r w:rsidR="00883464" w:rsidRPr="00FB0582">
              <w:rPr>
                <w:b/>
                <w:sz w:val="20"/>
                <w:szCs w:val="20"/>
              </w:rPr>
              <w:t xml:space="preserve"> </w:t>
            </w:r>
            <w:r>
              <w:rPr>
                <w:b/>
                <w:sz w:val="20"/>
                <w:szCs w:val="20"/>
              </w:rPr>
              <w:t>Canine</w:t>
            </w:r>
          </w:p>
        </w:tc>
        <w:tc>
          <w:tcPr>
            <w:tcW w:w="631" w:type="dxa"/>
            <w:shd w:val="clear" w:color="auto" w:fill="808080"/>
            <w:vAlign w:val="center"/>
          </w:tcPr>
          <w:p w14:paraId="2A22B5FC" w14:textId="77777777" w:rsidR="00883464" w:rsidRDefault="00883464" w:rsidP="00883464">
            <w:pPr>
              <w:jc w:val="center"/>
              <w:rPr>
                <w:sz w:val="20"/>
                <w:szCs w:val="20"/>
              </w:rPr>
            </w:pPr>
          </w:p>
        </w:tc>
        <w:tc>
          <w:tcPr>
            <w:tcW w:w="664" w:type="dxa"/>
            <w:shd w:val="clear" w:color="auto" w:fill="808080"/>
            <w:vAlign w:val="center"/>
          </w:tcPr>
          <w:p w14:paraId="10AC4058" w14:textId="77777777" w:rsidR="00883464" w:rsidRDefault="00883464" w:rsidP="00883464">
            <w:pPr>
              <w:jc w:val="center"/>
              <w:rPr>
                <w:sz w:val="20"/>
                <w:szCs w:val="20"/>
              </w:rPr>
            </w:pPr>
          </w:p>
        </w:tc>
        <w:tc>
          <w:tcPr>
            <w:tcW w:w="688" w:type="dxa"/>
            <w:shd w:val="clear" w:color="auto" w:fill="808080"/>
            <w:vAlign w:val="center"/>
          </w:tcPr>
          <w:p w14:paraId="3B2D217F" w14:textId="77777777" w:rsidR="00883464" w:rsidRDefault="00883464" w:rsidP="00883464">
            <w:pPr>
              <w:jc w:val="center"/>
              <w:rPr>
                <w:sz w:val="20"/>
                <w:szCs w:val="20"/>
              </w:rPr>
            </w:pPr>
          </w:p>
        </w:tc>
        <w:tc>
          <w:tcPr>
            <w:tcW w:w="631" w:type="dxa"/>
            <w:shd w:val="clear" w:color="auto" w:fill="808080"/>
            <w:vAlign w:val="center"/>
          </w:tcPr>
          <w:p w14:paraId="4D6AE173" w14:textId="77777777" w:rsidR="00883464" w:rsidRDefault="00883464" w:rsidP="00883464">
            <w:pPr>
              <w:jc w:val="center"/>
              <w:rPr>
                <w:sz w:val="20"/>
                <w:szCs w:val="20"/>
              </w:rPr>
            </w:pPr>
          </w:p>
        </w:tc>
        <w:tc>
          <w:tcPr>
            <w:tcW w:w="2603" w:type="dxa"/>
            <w:shd w:val="clear" w:color="auto" w:fill="808080"/>
            <w:vAlign w:val="center"/>
          </w:tcPr>
          <w:p w14:paraId="1857CA3A" w14:textId="77777777" w:rsidR="00883464" w:rsidRPr="00BB2F48" w:rsidRDefault="00883464" w:rsidP="00883464">
            <w:pPr>
              <w:jc w:val="center"/>
              <w:rPr>
                <w:sz w:val="16"/>
                <w:szCs w:val="16"/>
              </w:rPr>
            </w:pPr>
          </w:p>
        </w:tc>
      </w:tr>
      <w:tr w:rsidR="00883464" w:rsidRPr="00BB2F48" w14:paraId="51B10315" w14:textId="77777777" w:rsidTr="00EF0670">
        <w:trPr>
          <w:trHeight w:val="314"/>
        </w:trPr>
        <w:tc>
          <w:tcPr>
            <w:tcW w:w="2433" w:type="dxa"/>
            <w:tcBorders>
              <w:bottom w:val="single" w:sz="4" w:space="0" w:color="auto"/>
            </w:tcBorders>
            <w:vAlign w:val="center"/>
          </w:tcPr>
          <w:p w14:paraId="445B3D2D" w14:textId="6EECF53D" w:rsidR="00883464" w:rsidRDefault="00E132D5" w:rsidP="00EF0670">
            <w:pPr>
              <w:rPr>
                <w:sz w:val="20"/>
                <w:szCs w:val="20"/>
              </w:rPr>
            </w:pPr>
            <w:r>
              <w:rPr>
                <w:sz w:val="20"/>
                <w:szCs w:val="20"/>
              </w:rPr>
              <w:t>Vertucci</w:t>
            </w:r>
            <w:r w:rsidR="00DC2E52">
              <w:rPr>
                <w:sz w:val="20"/>
                <w:szCs w:val="20"/>
              </w:rPr>
              <w:t xml:space="preserve"> ‘84</w:t>
            </w:r>
          </w:p>
        </w:tc>
        <w:tc>
          <w:tcPr>
            <w:tcW w:w="631" w:type="dxa"/>
            <w:tcBorders>
              <w:bottom w:val="single" w:sz="4" w:space="0" w:color="auto"/>
            </w:tcBorders>
            <w:vAlign w:val="center"/>
          </w:tcPr>
          <w:p w14:paraId="7B46B20C" w14:textId="268BA5CA" w:rsidR="00883464" w:rsidRDefault="00E132D5" w:rsidP="00883464">
            <w:pPr>
              <w:jc w:val="center"/>
              <w:rPr>
                <w:sz w:val="20"/>
                <w:szCs w:val="20"/>
              </w:rPr>
            </w:pPr>
            <w:r>
              <w:rPr>
                <w:sz w:val="20"/>
                <w:szCs w:val="20"/>
              </w:rPr>
              <w:t>80</w:t>
            </w:r>
          </w:p>
        </w:tc>
        <w:tc>
          <w:tcPr>
            <w:tcW w:w="664" w:type="dxa"/>
            <w:tcBorders>
              <w:bottom w:val="single" w:sz="4" w:space="0" w:color="auto"/>
            </w:tcBorders>
            <w:vAlign w:val="center"/>
          </w:tcPr>
          <w:p w14:paraId="62297A3B" w14:textId="532921EB" w:rsidR="00883464" w:rsidRDefault="00E132D5" w:rsidP="00883464">
            <w:pPr>
              <w:jc w:val="center"/>
              <w:rPr>
                <w:sz w:val="20"/>
                <w:szCs w:val="20"/>
              </w:rPr>
            </w:pPr>
            <w:r>
              <w:rPr>
                <w:sz w:val="20"/>
                <w:szCs w:val="20"/>
              </w:rPr>
              <w:t>20</w:t>
            </w:r>
          </w:p>
        </w:tc>
        <w:tc>
          <w:tcPr>
            <w:tcW w:w="688" w:type="dxa"/>
            <w:tcBorders>
              <w:bottom w:val="single" w:sz="4" w:space="0" w:color="auto"/>
            </w:tcBorders>
            <w:vAlign w:val="center"/>
          </w:tcPr>
          <w:p w14:paraId="6C431DA5" w14:textId="6C071FE4" w:rsidR="00883464" w:rsidRDefault="00883464" w:rsidP="00883464">
            <w:pPr>
              <w:jc w:val="center"/>
              <w:rPr>
                <w:sz w:val="20"/>
                <w:szCs w:val="20"/>
              </w:rPr>
            </w:pPr>
          </w:p>
        </w:tc>
        <w:tc>
          <w:tcPr>
            <w:tcW w:w="631" w:type="dxa"/>
            <w:tcBorders>
              <w:bottom w:val="single" w:sz="4" w:space="0" w:color="auto"/>
            </w:tcBorders>
            <w:vAlign w:val="center"/>
          </w:tcPr>
          <w:p w14:paraId="65D53894" w14:textId="77777777" w:rsidR="00883464" w:rsidRDefault="00883464" w:rsidP="00883464">
            <w:pPr>
              <w:jc w:val="center"/>
              <w:rPr>
                <w:sz w:val="20"/>
                <w:szCs w:val="20"/>
              </w:rPr>
            </w:pPr>
          </w:p>
        </w:tc>
        <w:tc>
          <w:tcPr>
            <w:tcW w:w="2603" w:type="dxa"/>
            <w:tcBorders>
              <w:bottom w:val="single" w:sz="4" w:space="0" w:color="auto"/>
            </w:tcBorders>
            <w:vAlign w:val="center"/>
          </w:tcPr>
          <w:p w14:paraId="3FE86680" w14:textId="390B9CFC" w:rsidR="00883464" w:rsidRPr="00BB2F48" w:rsidRDefault="00E132D5" w:rsidP="00883464">
            <w:pPr>
              <w:jc w:val="center"/>
              <w:rPr>
                <w:sz w:val="16"/>
                <w:szCs w:val="16"/>
              </w:rPr>
            </w:pPr>
            <w:r>
              <w:rPr>
                <w:sz w:val="16"/>
                <w:szCs w:val="16"/>
              </w:rPr>
              <w:t>Dye: decalc/dye/clear</w:t>
            </w:r>
          </w:p>
        </w:tc>
      </w:tr>
      <w:tr w:rsidR="00883464" w:rsidRPr="00BB2F48" w14:paraId="05AD5F9E" w14:textId="77777777" w:rsidTr="00EF0670">
        <w:trPr>
          <w:trHeight w:val="233"/>
        </w:trPr>
        <w:tc>
          <w:tcPr>
            <w:tcW w:w="2433" w:type="dxa"/>
            <w:shd w:val="clear" w:color="auto" w:fill="808080"/>
            <w:vAlign w:val="center"/>
          </w:tcPr>
          <w:p w14:paraId="17D82781" w14:textId="059E0A02" w:rsidR="00883464" w:rsidRPr="00BB2F48" w:rsidRDefault="00E132D5" w:rsidP="00EF0670">
            <w:pPr>
              <w:rPr>
                <w:sz w:val="20"/>
                <w:szCs w:val="20"/>
              </w:rPr>
            </w:pPr>
            <w:r>
              <w:rPr>
                <w:b/>
                <w:sz w:val="20"/>
                <w:szCs w:val="20"/>
              </w:rPr>
              <w:t>Mand 1</w:t>
            </w:r>
            <w:r w:rsidRPr="00E132D5">
              <w:rPr>
                <w:b/>
                <w:sz w:val="20"/>
                <w:szCs w:val="20"/>
                <w:vertAlign w:val="superscript"/>
              </w:rPr>
              <w:t>st</w:t>
            </w:r>
            <w:r w:rsidR="00883464">
              <w:rPr>
                <w:b/>
                <w:sz w:val="20"/>
                <w:szCs w:val="20"/>
              </w:rPr>
              <w:t xml:space="preserve"> Premolar</w:t>
            </w:r>
          </w:p>
        </w:tc>
        <w:tc>
          <w:tcPr>
            <w:tcW w:w="631" w:type="dxa"/>
            <w:shd w:val="clear" w:color="auto" w:fill="808080"/>
            <w:vAlign w:val="center"/>
          </w:tcPr>
          <w:p w14:paraId="5A704DB6" w14:textId="77777777" w:rsidR="00883464" w:rsidRDefault="00883464" w:rsidP="00883464">
            <w:pPr>
              <w:jc w:val="center"/>
              <w:rPr>
                <w:sz w:val="20"/>
                <w:szCs w:val="20"/>
              </w:rPr>
            </w:pPr>
          </w:p>
        </w:tc>
        <w:tc>
          <w:tcPr>
            <w:tcW w:w="664" w:type="dxa"/>
            <w:shd w:val="clear" w:color="auto" w:fill="808080"/>
            <w:vAlign w:val="center"/>
          </w:tcPr>
          <w:p w14:paraId="216234C2" w14:textId="77777777" w:rsidR="00883464" w:rsidRDefault="00883464" w:rsidP="00883464">
            <w:pPr>
              <w:jc w:val="center"/>
              <w:rPr>
                <w:sz w:val="20"/>
                <w:szCs w:val="20"/>
              </w:rPr>
            </w:pPr>
          </w:p>
        </w:tc>
        <w:tc>
          <w:tcPr>
            <w:tcW w:w="688" w:type="dxa"/>
            <w:shd w:val="clear" w:color="auto" w:fill="808080"/>
            <w:vAlign w:val="center"/>
          </w:tcPr>
          <w:p w14:paraId="4F8EB0B2" w14:textId="77777777" w:rsidR="00883464" w:rsidRDefault="00883464" w:rsidP="00883464">
            <w:pPr>
              <w:jc w:val="center"/>
              <w:rPr>
                <w:sz w:val="20"/>
                <w:szCs w:val="20"/>
              </w:rPr>
            </w:pPr>
          </w:p>
        </w:tc>
        <w:tc>
          <w:tcPr>
            <w:tcW w:w="631" w:type="dxa"/>
            <w:shd w:val="clear" w:color="auto" w:fill="808080"/>
            <w:vAlign w:val="center"/>
          </w:tcPr>
          <w:p w14:paraId="301D7BAD" w14:textId="77777777" w:rsidR="00883464" w:rsidRDefault="00883464" w:rsidP="00883464">
            <w:pPr>
              <w:jc w:val="center"/>
              <w:rPr>
                <w:sz w:val="20"/>
                <w:szCs w:val="20"/>
              </w:rPr>
            </w:pPr>
          </w:p>
        </w:tc>
        <w:tc>
          <w:tcPr>
            <w:tcW w:w="2603" w:type="dxa"/>
            <w:shd w:val="clear" w:color="auto" w:fill="808080"/>
            <w:vAlign w:val="center"/>
          </w:tcPr>
          <w:p w14:paraId="761E5B9C" w14:textId="77777777" w:rsidR="00883464" w:rsidRPr="00BB2F48" w:rsidRDefault="00883464" w:rsidP="00883464">
            <w:pPr>
              <w:jc w:val="center"/>
              <w:rPr>
                <w:sz w:val="16"/>
                <w:szCs w:val="16"/>
              </w:rPr>
            </w:pPr>
          </w:p>
        </w:tc>
      </w:tr>
      <w:tr w:rsidR="00883464" w:rsidRPr="00BB2F48" w14:paraId="7C9066C6" w14:textId="77777777" w:rsidTr="00EF0670">
        <w:trPr>
          <w:trHeight w:val="287"/>
        </w:trPr>
        <w:tc>
          <w:tcPr>
            <w:tcW w:w="2433" w:type="dxa"/>
            <w:vAlign w:val="center"/>
          </w:tcPr>
          <w:p w14:paraId="6739F242" w14:textId="3F948B0A" w:rsidR="00883464" w:rsidRDefault="00E132D5" w:rsidP="00EF0670">
            <w:pPr>
              <w:rPr>
                <w:sz w:val="20"/>
                <w:szCs w:val="20"/>
              </w:rPr>
            </w:pPr>
            <w:r>
              <w:rPr>
                <w:sz w:val="20"/>
                <w:szCs w:val="20"/>
              </w:rPr>
              <w:t>Cleghorn</w:t>
            </w:r>
            <w:r w:rsidR="0033264B">
              <w:rPr>
                <w:sz w:val="20"/>
                <w:szCs w:val="20"/>
              </w:rPr>
              <w:t xml:space="preserve"> ‘07</w:t>
            </w:r>
          </w:p>
        </w:tc>
        <w:tc>
          <w:tcPr>
            <w:tcW w:w="631" w:type="dxa"/>
            <w:vAlign w:val="center"/>
          </w:tcPr>
          <w:p w14:paraId="350FC138" w14:textId="112E702C" w:rsidR="00883464" w:rsidRDefault="001B37FD" w:rsidP="00883464">
            <w:pPr>
              <w:jc w:val="center"/>
              <w:rPr>
                <w:sz w:val="20"/>
                <w:szCs w:val="20"/>
              </w:rPr>
            </w:pPr>
            <w:r>
              <w:rPr>
                <w:sz w:val="20"/>
                <w:szCs w:val="20"/>
              </w:rPr>
              <w:t>76</w:t>
            </w:r>
          </w:p>
        </w:tc>
        <w:tc>
          <w:tcPr>
            <w:tcW w:w="664" w:type="dxa"/>
            <w:vAlign w:val="center"/>
          </w:tcPr>
          <w:p w14:paraId="387442C2" w14:textId="244ED0B4" w:rsidR="00883464" w:rsidRDefault="001B37FD" w:rsidP="00883464">
            <w:pPr>
              <w:jc w:val="center"/>
              <w:rPr>
                <w:sz w:val="20"/>
                <w:szCs w:val="20"/>
              </w:rPr>
            </w:pPr>
            <w:r>
              <w:rPr>
                <w:sz w:val="20"/>
                <w:szCs w:val="20"/>
              </w:rPr>
              <w:t>24</w:t>
            </w:r>
          </w:p>
        </w:tc>
        <w:tc>
          <w:tcPr>
            <w:tcW w:w="688" w:type="dxa"/>
            <w:vAlign w:val="center"/>
          </w:tcPr>
          <w:p w14:paraId="5F31D5E8" w14:textId="03E46069" w:rsidR="00883464" w:rsidRDefault="00883464" w:rsidP="00883464">
            <w:pPr>
              <w:jc w:val="center"/>
              <w:rPr>
                <w:sz w:val="20"/>
                <w:szCs w:val="20"/>
              </w:rPr>
            </w:pPr>
          </w:p>
        </w:tc>
        <w:tc>
          <w:tcPr>
            <w:tcW w:w="631" w:type="dxa"/>
            <w:vAlign w:val="center"/>
          </w:tcPr>
          <w:p w14:paraId="15E7FF6C" w14:textId="77777777" w:rsidR="00883464" w:rsidRDefault="00883464" w:rsidP="00883464">
            <w:pPr>
              <w:jc w:val="center"/>
              <w:rPr>
                <w:sz w:val="20"/>
                <w:szCs w:val="20"/>
              </w:rPr>
            </w:pPr>
          </w:p>
        </w:tc>
        <w:tc>
          <w:tcPr>
            <w:tcW w:w="2603" w:type="dxa"/>
            <w:vAlign w:val="center"/>
          </w:tcPr>
          <w:p w14:paraId="003E996C" w14:textId="1524FF8C" w:rsidR="00883464" w:rsidRPr="00BB2F48" w:rsidRDefault="00E132D5" w:rsidP="00883464">
            <w:pPr>
              <w:jc w:val="center"/>
              <w:rPr>
                <w:sz w:val="16"/>
                <w:szCs w:val="16"/>
              </w:rPr>
            </w:pPr>
            <w:r>
              <w:rPr>
                <w:sz w:val="16"/>
                <w:szCs w:val="16"/>
              </w:rPr>
              <w:t>Literature Review: 6700 1</w:t>
            </w:r>
            <w:r w:rsidRPr="00E132D5">
              <w:rPr>
                <w:sz w:val="16"/>
                <w:szCs w:val="16"/>
                <w:vertAlign w:val="superscript"/>
              </w:rPr>
              <w:t>st</w:t>
            </w:r>
            <w:r>
              <w:rPr>
                <w:sz w:val="16"/>
                <w:szCs w:val="16"/>
              </w:rPr>
              <w:t xml:space="preserve"> PMs</w:t>
            </w:r>
          </w:p>
        </w:tc>
      </w:tr>
      <w:tr w:rsidR="00883464" w:rsidRPr="00BB2F48" w14:paraId="1EDD18A5" w14:textId="77777777" w:rsidTr="00EF0670">
        <w:trPr>
          <w:trHeight w:val="405"/>
        </w:trPr>
        <w:tc>
          <w:tcPr>
            <w:tcW w:w="2433" w:type="dxa"/>
            <w:tcBorders>
              <w:bottom w:val="single" w:sz="4" w:space="0" w:color="auto"/>
            </w:tcBorders>
            <w:vAlign w:val="center"/>
          </w:tcPr>
          <w:p w14:paraId="4AC3B005" w14:textId="51FDE647" w:rsidR="00883464" w:rsidRDefault="00491F0C" w:rsidP="00EF0670">
            <w:pPr>
              <w:rPr>
                <w:sz w:val="20"/>
                <w:szCs w:val="20"/>
              </w:rPr>
            </w:pPr>
            <w:r>
              <w:rPr>
                <w:sz w:val="20"/>
                <w:szCs w:val="20"/>
              </w:rPr>
              <w:t>Trope</w:t>
            </w:r>
            <w:r w:rsidR="00DC2E52">
              <w:rPr>
                <w:sz w:val="20"/>
                <w:szCs w:val="20"/>
              </w:rPr>
              <w:t xml:space="preserve"> ‘86</w:t>
            </w:r>
          </w:p>
        </w:tc>
        <w:tc>
          <w:tcPr>
            <w:tcW w:w="631" w:type="dxa"/>
            <w:tcBorders>
              <w:bottom w:val="single" w:sz="4" w:space="0" w:color="auto"/>
            </w:tcBorders>
            <w:vAlign w:val="center"/>
          </w:tcPr>
          <w:p w14:paraId="50447BDE" w14:textId="5D845B51" w:rsidR="00883464" w:rsidRDefault="00B12253" w:rsidP="00883464">
            <w:pPr>
              <w:jc w:val="center"/>
              <w:rPr>
                <w:sz w:val="20"/>
                <w:szCs w:val="20"/>
              </w:rPr>
            </w:pPr>
            <w:r>
              <w:rPr>
                <w:sz w:val="20"/>
                <w:szCs w:val="20"/>
              </w:rPr>
              <w:t>66</w:t>
            </w:r>
            <w:r w:rsidR="00952DCA">
              <w:rPr>
                <w:sz w:val="20"/>
                <w:szCs w:val="20"/>
              </w:rPr>
              <w:t>/86</w:t>
            </w:r>
          </w:p>
        </w:tc>
        <w:tc>
          <w:tcPr>
            <w:tcW w:w="664" w:type="dxa"/>
            <w:tcBorders>
              <w:bottom w:val="single" w:sz="4" w:space="0" w:color="auto"/>
            </w:tcBorders>
            <w:vAlign w:val="center"/>
          </w:tcPr>
          <w:p w14:paraId="6E50DB7F" w14:textId="317482A5" w:rsidR="00883464" w:rsidRDefault="00B12253" w:rsidP="00883464">
            <w:pPr>
              <w:jc w:val="center"/>
              <w:rPr>
                <w:sz w:val="20"/>
                <w:szCs w:val="20"/>
              </w:rPr>
            </w:pPr>
            <w:r>
              <w:rPr>
                <w:sz w:val="20"/>
                <w:szCs w:val="20"/>
              </w:rPr>
              <w:t>34</w:t>
            </w:r>
            <w:r w:rsidR="00952DCA">
              <w:rPr>
                <w:sz w:val="20"/>
                <w:szCs w:val="20"/>
              </w:rPr>
              <w:t>/14</w:t>
            </w:r>
          </w:p>
        </w:tc>
        <w:tc>
          <w:tcPr>
            <w:tcW w:w="688" w:type="dxa"/>
            <w:tcBorders>
              <w:bottom w:val="single" w:sz="4" w:space="0" w:color="auto"/>
            </w:tcBorders>
            <w:vAlign w:val="center"/>
          </w:tcPr>
          <w:p w14:paraId="2F018DE6" w14:textId="19E7F6E4" w:rsidR="00883464" w:rsidRDefault="00883464" w:rsidP="00883464">
            <w:pPr>
              <w:jc w:val="center"/>
              <w:rPr>
                <w:sz w:val="20"/>
                <w:szCs w:val="20"/>
              </w:rPr>
            </w:pPr>
          </w:p>
        </w:tc>
        <w:tc>
          <w:tcPr>
            <w:tcW w:w="631" w:type="dxa"/>
            <w:tcBorders>
              <w:bottom w:val="single" w:sz="4" w:space="0" w:color="auto"/>
            </w:tcBorders>
            <w:vAlign w:val="center"/>
          </w:tcPr>
          <w:p w14:paraId="69AD86A5" w14:textId="77777777" w:rsidR="00883464" w:rsidRDefault="00883464" w:rsidP="00883464">
            <w:pPr>
              <w:jc w:val="center"/>
              <w:rPr>
                <w:sz w:val="20"/>
                <w:szCs w:val="20"/>
              </w:rPr>
            </w:pPr>
          </w:p>
        </w:tc>
        <w:tc>
          <w:tcPr>
            <w:tcW w:w="2603" w:type="dxa"/>
            <w:tcBorders>
              <w:bottom w:val="single" w:sz="4" w:space="0" w:color="auto"/>
            </w:tcBorders>
            <w:vAlign w:val="center"/>
          </w:tcPr>
          <w:p w14:paraId="41135CD4" w14:textId="75A93F93" w:rsidR="00883464" w:rsidRPr="00BB2F48" w:rsidRDefault="00491F0C" w:rsidP="00883464">
            <w:pPr>
              <w:jc w:val="center"/>
              <w:rPr>
                <w:sz w:val="16"/>
                <w:szCs w:val="16"/>
              </w:rPr>
            </w:pPr>
            <w:r>
              <w:rPr>
                <w:sz w:val="16"/>
                <w:szCs w:val="16"/>
              </w:rPr>
              <w:t>Retrospective Radiographic Evaluation: 400  AA/400 White</w:t>
            </w:r>
          </w:p>
        </w:tc>
      </w:tr>
      <w:tr w:rsidR="00E132D5" w:rsidRPr="00BB2F48" w14:paraId="7276A8FB" w14:textId="77777777" w:rsidTr="00EF0670">
        <w:trPr>
          <w:trHeight w:val="206"/>
        </w:trPr>
        <w:tc>
          <w:tcPr>
            <w:tcW w:w="2433" w:type="dxa"/>
            <w:shd w:val="clear" w:color="auto" w:fill="808080"/>
            <w:vAlign w:val="center"/>
          </w:tcPr>
          <w:p w14:paraId="65C78271" w14:textId="35CFA5E9" w:rsidR="00E132D5" w:rsidRPr="001B37FD" w:rsidRDefault="00491F0C" w:rsidP="00EF0670">
            <w:pPr>
              <w:rPr>
                <w:b/>
                <w:sz w:val="20"/>
                <w:szCs w:val="20"/>
              </w:rPr>
            </w:pPr>
            <w:r w:rsidRPr="001B37FD">
              <w:rPr>
                <w:b/>
                <w:sz w:val="20"/>
                <w:szCs w:val="20"/>
              </w:rPr>
              <w:t>Mand 2</w:t>
            </w:r>
            <w:r w:rsidRPr="001B37FD">
              <w:rPr>
                <w:b/>
                <w:sz w:val="20"/>
                <w:szCs w:val="20"/>
                <w:vertAlign w:val="superscript"/>
              </w:rPr>
              <w:t>nd</w:t>
            </w:r>
            <w:r w:rsidRPr="001B37FD">
              <w:rPr>
                <w:b/>
                <w:sz w:val="20"/>
                <w:szCs w:val="20"/>
              </w:rPr>
              <w:t xml:space="preserve"> Premolar</w:t>
            </w:r>
          </w:p>
        </w:tc>
        <w:tc>
          <w:tcPr>
            <w:tcW w:w="631" w:type="dxa"/>
            <w:shd w:val="clear" w:color="auto" w:fill="808080"/>
            <w:vAlign w:val="center"/>
          </w:tcPr>
          <w:p w14:paraId="31E40D62" w14:textId="77777777" w:rsidR="00E132D5" w:rsidRDefault="00E132D5" w:rsidP="00883464">
            <w:pPr>
              <w:jc w:val="center"/>
              <w:rPr>
                <w:sz w:val="20"/>
                <w:szCs w:val="20"/>
              </w:rPr>
            </w:pPr>
          </w:p>
        </w:tc>
        <w:tc>
          <w:tcPr>
            <w:tcW w:w="664" w:type="dxa"/>
            <w:shd w:val="clear" w:color="auto" w:fill="808080"/>
            <w:vAlign w:val="center"/>
          </w:tcPr>
          <w:p w14:paraId="14E22466" w14:textId="77777777" w:rsidR="00E132D5" w:rsidRDefault="00E132D5" w:rsidP="00883464">
            <w:pPr>
              <w:jc w:val="center"/>
              <w:rPr>
                <w:sz w:val="20"/>
                <w:szCs w:val="20"/>
              </w:rPr>
            </w:pPr>
          </w:p>
        </w:tc>
        <w:tc>
          <w:tcPr>
            <w:tcW w:w="688" w:type="dxa"/>
            <w:shd w:val="clear" w:color="auto" w:fill="808080"/>
            <w:vAlign w:val="center"/>
          </w:tcPr>
          <w:p w14:paraId="429B0E95" w14:textId="77777777" w:rsidR="00E132D5" w:rsidRDefault="00E132D5" w:rsidP="00883464">
            <w:pPr>
              <w:jc w:val="center"/>
              <w:rPr>
                <w:sz w:val="20"/>
                <w:szCs w:val="20"/>
              </w:rPr>
            </w:pPr>
          </w:p>
        </w:tc>
        <w:tc>
          <w:tcPr>
            <w:tcW w:w="631" w:type="dxa"/>
            <w:shd w:val="clear" w:color="auto" w:fill="808080"/>
            <w:vAlign w:val="center"/>
          </w:tcPr>
          <w:p w14:paraId="518B4671" w14:textId="77777777" w:rsidR="00E132D5" w:rsidRDefault="00E132D5" w:rsidP="00883464">
            <w:pPr>
              <w:jc w:val="center"/>
              <w:rPr>
                <w:sz w:val="20"/>
                <w:szCs w:val="20"/>
              </w:rPr>
            </w:pPr>
          </w:p>
        </w:tc>
        <w:tc>
          <w:tcPr>
            <w:tcW w:w="2603" w:type="dxa"/>
            <w:shd w:val="clear" w:color="auto" w:fill="808080"/>
            <w:vAlign w:val="center"/>
          </w:tcPr>
          <w:p w14:paraId="671A2E7F" w14:textId="77777777" w:rsidR="00E132D5" w:rsidRDefault="00E132D5" w:rsidP="00883464">
            <w:pPr>
              <w:jc w:val="center"/>
              <w:rPr>
                <w:sz w:val="16"/>
                <w:szCs w:val="16"/>
              </w:rPr>
            </w:pPr>
          </w:p>
        </w:tc>
      </w:tr>
      <w:tr w:rsidR="001B37FD" w:rsidRPr="00BB2F48" w14:paraId="33E630EF" w14:textId="77777777" w:rsidTr="00EF0670">
        <w:trPr>
          <w:trHeight w:val="323"/>
        </w:trPr>
        <w:tc>
          <w:tcPr>
            <w:tcW w:w="2433" w:type="dxa"/>
            <w:vAlign w:val="center"/>
          </w:tcPr>
          <w:p w14:paraId="0C017677" w14:textId="013FC101" w:rsidR="001B37FD" w:rsidRDefault="001B37FD" w:rsidP="00EF0670">
            <w:pPr>
              <w:rPr>
                <w:sz w:val="20"/>
                <w:szCs w:val="20"/>
              </w:rPr>
            </w:pPr>
            <w:r>
              <w:rPr>
                <w:sz w:val="20"/>
                <w:szCs w:val="20"/>
              </w:rPr>
              <w:t>Cleghorn</w:t>
            </w:r>
            <w:r w:rsidR="0033264B">
              <w:rPr>
                <w:sz w:val="20"/>
                <w:szCs w:val="20"/>
              </w:rPr>
              <w:t xml:space="preserve"> ‘07</w:t>
            </w:r>
          </w:p>
        </w:tc>
        <w:tc>
          <w:tcPr>
            <w:tcW w:w="631" w:type="dxa"/>
            <w:vAlign w:val="center"/>
          </w:tcPr>
          <w:p w14:paraId="2F2A619D" w14:textId="0F5F8AAC" w:rsidR="001B37FD" w:rsidRDefault="001B37FD" w:rsidP="00883464">
            <w:pPr>
              <w:jc w:val="center"/>
              <w:rPr>
                <w:sz w:val="20"/>
                <w:szCs w:val="20"/>
              </w:rPr>
            </w:pPr>
            <w:r>
              <w:rPr>
                <w:sz w:val="20"/>
                <w:szCs w:val="20"/>
              </w:rPr>
              <w:t>91</w:t>
            </w:r>
          </w:p>
        </w:tc>
        <w:tc>
          <w:tcPr>
            <w:tcW w:w="664" w:type="dxa"/>
            <w:vAlign w:val="center"/>
          </w:tcPr>
          <w:p w14:paraId="07EF8839" w14:textId="5F579A4F" w:rsidR="001B37FD" w:rsidRDefault="001B37FD" w:rsidP="00883464">
            <w:pPr>
              <w:jc w:val="center"/>
              <w:rPr>
                <w:sz w:val="20"/>
                <w:szCs w:val="20"/>
              </w:rPr>
            </w:pPr>
            <w:r>
              <w:rPr>
                <w:sz w:val="20"/>
                <w:szCs w:val="20"/>
              </w:rPr>
              <w:t>9</w:t>
            </w:r>
          </w:p>
        </w:tc>
        <w:tc>
          <w:tcPr>
            <w:tcW w:w="688" w:type="dxa"/>
            <w:vAlign w:val="center"/>
          </w:tcPr>
          <w:p w14:paraId="0B49B16D" w14:textId="77777777" w:rsidR="001B37FD" w:rsidRDefault="001B37FD" w:rsidP="00883464">
            <w:pPr>
              <w:jc w:val="center"/>
              <w:rPr>
                <w:sz w:val="20"/>
                <w:szCs w:val="20"/>
              </w:rPr>
            </w:pPr>
          </w:p>
        </w:tc>
        <w:tc>
          <w:tcPr>
            <w:tcW w:w="631" w:type="dxa"/>
            <w:vAlign w:val="center"/>
          </w:tcPr>
          <w:p w14:paraId="25285759" w14:textId="77777777" w:rsidR="001B37FD" w:rsidRDefault="001B37FD" w:rsidP="00883464">
            <w:pPr>
              <w:jc w:val="center"/>
              <w:rPr>
                <w:sz w:val="20"/>
                <w:szCs w:val="20"/>
              </w:rPr>
            </w:pPr>
          </w:p>
        </w:tc>
        <w:tc>
          <w:tcPr>
            <w:tcW w:w="2603" w:type="dxa"/>
            <w:vAlign w:val="center"/>
          </w:tcPr>
          <w:p w14:paraId="17ABC661" w14:textId="1DBD5160" w:rsidR="001B37FD" w:rsidRDefault="001B37FD" w:rsidP="00883464">
            <w:pPr>
              <w:jc w:val="center"/>
              <w:rPr>
                <w:sz w:val="16"/>
                <w:szCs w:val="16"/>
              </w:rPr>
            </w:pPr>
            <w:r>
              <w:rPr>
                <w:sz w:val="16"/>
                <w:szCs w:val="16"/>
              </w:rPr>
              <w:t>Literature Review: 7700 2</w:t>
            </w:r>
            <w:r w:rsidRPr="001B37FD">
              <w:rPr>
                <w:sz w:val="16"/>
                <w:szCs w:val="16"/>
                <w:vertAlign w:val="superscript"/>
              </w:rPr>
              <w:t>nd</w:t>
            </w:r>
            <w:r>
              <w:rPr>
                <w:sz w:val="16"/>
                <w:szCs w:val="16"/>
              </w:rPr>
              <w:t xml:space="preserve"> PMs</w:t>
            </w:r>
          </w:p>
        </w:tc>
      </w:tr>
      <w:tr w:rsidR="001B37FD" w:rsidRPr="00BB2F48" w14:paraId="12F46C15" w14:textId="77777777" w:rsidTr="00EF0670">
        <w:trPr>
          <w:trHeight w:val="350"/>
        </w:trPr>
        <w:tc>
          <w:tcPr>
            <w:tcW w:w="2433" w:type="dxa"/>
            <w:vAlign w:val="center"/>
          </w:tcPr>
          <w:p w14:paraId="1A863A90" w14:textId="66AFEFF5" w:rsidR="001B37FD" w:rsidRDefault="001B37FD" w:rsidP="00EF0670">
            <w:pPr>
              <w:rPr>
                <w:sz w:val="20"/>
                <w:szCs w:val="20"/>
              </w:rPr>
            </w:pPr>
            <w:r>
              <w:rPr>
                <w:sz w:val="20"/>
                <w:szCs w:val="20"/>
              </w:rPr>
              <w:t>Trope</w:t>
            </w:r>
            <w:r w:rsidR="00DC2E52">
              <w:rPr>
                <w:sz w:val="20"/>
                <w:szCs w:val="20"/>
              </w:rPr>
              <w:t xml:space="preserve"> ‘86</w:t>
            </w:r>
          </w:p>
        </w:tc>
        <w:tc>
          <w:tcPr>
            <w:tcW w:w="631" w:type="dxa"/>
            <w:vAlign w:val="center"/>
          </w:tcPr>
          <w:p w14:paraId="2A81742A" w14:textId="650845E5" w:rsidR="001B37FD" w:rsidRDefault="001B37FD" w:rsidP="00883464">
            <w:pPr>
              <w:jc w:val="center"/>
              <w:rPr>
                <w:sz w:val="20"/>
                <w:szCs w:val="20"/>
              </w:rPr>
            </w:pPr>
            <w:r>
              <w:rPr>
                <w:sz w:val="20"/>
                <w:szCs w:val="20"/>
              </w:rPr>
              <w:t>92/9</w:t>
            </w:r>
            <w:r w:rsidR="00952DCA">
              <w:rPr>
                <w:sz w:val="20"/>
                <w:szCs w:val="20"/>
              </w:rPr>
              <w:t>7</w:t>
            </w:r>
          </w:p>
        </w:tc>
        <w:tc>
          <w:tcPr>
            <w:tcW w:w="664" w:type="dxa"/>
            <w:vAlign w:val="center"/>
          </w:tcPr>
          <w:p w14:paraId="43523E88" w14:textId="68A526AD" w:rsidR="001B37FD" w:rsidRDefault="00952DCA" w:rsidP="00883464">
            <w:pPr>
              <w:jc w:val="center"/>
              <w:rPr>
                <w:sz w:val="20"/>
                <w:szCs w:val="20"/>
              </w:rPr>
            </w:pPr>
            <w:r>
              <w:rPr>
                <w:sz w:val="20"/>
                <w:szCs w:val="20"/>
              </w:rPr>
              <w:t>8/3</w:t>
            </w:r>
          </w:p>
        </w:tc>
        <w:tc>
          <w:tcPr>
            <w:tcW w:w="688" w:type="dxa"/>
            <w:vAlign w:val="center"/>
          </w:tcPr>
          <w:p w14:paraId="4535C7FD" w14:textId="77777777" w:rsidR="001B37FD" w:rsidRDefault="001B37FD" w:rsidP="00883464">
            <w:pPr>
              <w:jc w:val="center"/>
              <w:rPr>
                <w:sz w:val="20"/>
                <w:szCs w:val="20"/>
              </w:rPr>
            </w:pPr>
          </w:p>
        </w:tc>
        <w:tc>
          <w:tcPr>
            <w:tcW w:w="631" w:type="dxa"/>
            <w:vAlign w:val="center"/>
          </w:tcPr>
          <w:p w14:paraId="3B4613EB" w14:textId="77777777" w:rsidR="001B37FD" w:rsidRDefault="001B37FD" w:rsidP="00883464">
            <w:pPr>
              <w:jc w:val="center"/>
              <w:rPr>
                <w:sz w:val="20"/>
                <w:szCs w:val="20"/>
              </w:rPr>
            </w:pPr>
          </w:p>
        </w:tc>
        <w:tc>
          <w:tcPr>
            <w:tcW w:w="2603" w:type="dxa"/>
            <w:vAlign w:val="center"/>
          </w:tcPr>
          <w:p w14:paraId="0A770480" w14:textId="366A3FE2" w:rsidR="001B37FD" w:rsidRDefault="001B37FD" w:rsidP="00883464">
            <w:pPr>
              <w:jc w:val="center"/>
              <w:rPr>
                <w:sz w:val="16"/>
                <w:szCs w:val="16"/>
              </w:rPr>
            </w:pPr>
            <w:r>
              <w:rPr>
                <w:sz w:val="16"/>
                <w:szCs w:val="16"/>
              </w:rPr>
              <w:t>Retrospective Radiographic Evaluation: 400  AA/400 White</w:t>
            </w:r>
          </w:p>
        </w:tc>
      </w:tr>
    </w:tbl>
    <w:p w14:paraId="23072D70" w14:textId="77777777" w:rsidR="00883464" w:rsidRPr="002C67E7" w:rsidRDefault="00883464" w:rsidP="00883464">
      <w:pPr>
        <w:rPr>
          <w:b/>
          <w:u w:val="single"/>
        </w:rPr>
      </w:pPr>
      <w:r>
        <w:rPr>
          <w:b/>
          <w:u w:val="single"/>
        </w:rPr>
        <w:lastRenderedPageBreak/>
        <w:t>Morphology</w:t>
      </w:r>
    </w:p>
    <w:p w14:paraId="6566DDB4" w14:textId="77777777" w:rsidR="00883464" w:rsidRPr="002C67E7" w:rsidRDefault="00883464" w:rsidP="00883464">
      <w:pPr>
        <w:rPr>
          <w:sz w:val="20"/>
          <w:szCs w:val="20"/>
        </w:rPr>
      </w:pPr>
    </w:p>
    <w:tbl>
      <w:tblPr>
        <w:tblStyle w:val="TableGrid"/>
        <w:tblW w:w="7830" w:type="dxa"/>
        <w:tblInd w:w="-522" w:type="dxa"/>
        <w:tblLook w:val="04A0" w:firstRow="1" w:lastRow="0" w:firstColumn="1" w:lastColumn="0" w:noHBand="0" w:noVBand="1"/>
      </w:tblPr>
      <w:tblGrid>
        <w:gridCol w:w="2687"/>
        <w:gridCol w:w="627"/>
        <w:gridCol w:w="659"/>
        <w:gridCol w:w="686"/>
        <w:gridCol w:w="672"/>
        <w:gridCol w:w="2499"/>
      </w:tblGrid>
      <w:tr w:rsidR="00E132D5" w:rsidRPr="00FB0582" w14:paraId="49A2C7ED" w14:textId="77777777" w:rsidTr="00EF0670">
        <w:trPr>
          <w:trHeight w:val="467"/>
        </w:trPr>
        <w:tc>
          <w:tcPr>
            <w:tcW w:w="2687" w:type="dxa"/>
            <w:shd w:val="clear" w:color="auto" w:fill="808080"/>
            <w:vAlign w:val="center"/>
          </w:tcPr>
          <w:p w14:paraId="733281CB" w14:textId="44D65B03" w:rsidR="00E132D5" w:rsidRPr="00FB0582" w:rsidRDefault="00E132D5" w:rsidP="00E132D5">
            <w:pPr>
              <w:rPr>
                <w:b/>
                <w:sz w:val="20"/>
                <w:szCs w:val="20"/>
              </w:rPr>
            </w:pPr>
            <w:r>
              <w:rPr>
                <w:b/>
                <w:sz w:val="20"/>
                <w:szCs w:val="20"/>
              </w:rPr>
              <w:t>Mand 1</w:t>
            </w:r>
            <w:r w:rsidRPr="00883464">
              <w:rPr>
                <w:b/>
                <w:sz w:val="20"/>
                <w:szCs w:val="20"/>
                <w:vertAlign w:val="superscript"/>
              </w:rPr>
              <w:t>st</w:t>
            </w:r>
            <w:r>
              <w:rPr>
                <w:b/>
                <w:sz w:val="20"/>
                <w:szCs w:val="20"/>
              </w:rPr>
              <w:t xml:space="preserve"> Molar</w:t>
            </w:r>
          </w:p>
        </w:tc>
        <w:tc>
          <w:tcPr>
            <w:tcW w:w="627" w:type="dxa"/>
            <w:shd w:val="clear" w:color="auto" w:fill="808080"/>
            <w:vAlign w:val="center"/>
          </w:tcPr>
          <w:p w14:paraId="73AA4D71" w14:textId="77777777" w:rsidR="00E132D5" w:rsidRPr="00FB0582" w:rsidRDefault="00E132D5" w:rsidP="00E132D5">
            <w:pPr>
              <w:jc w:val="center"/>
              <w:rPr>
                <w:b/>
                <w:sz w:val="20"/>
                <w:szCs w:val="20"/>
              </w:rPr>
            </w:pPr>
            <w:r>
              <w:rPr>
                <w:b/>
                <w:sz w:val="20"/>
                <w:szCs w:val="20"/>
              </w:rPr>
              <w:t>1</w:t>
            </w:r>
          </w:p>
        </w:tc>
        <w:tc>
          <w:tcPr>
            <w:tcW w:w="659" w:type="dxa"/>
            <w:shd w:val="clear" w:color="auto" w:fill="808080"/>
            <w:vAlign w:val="center"/>
          </w:tcPr>
          <w:p w14:paraId="6769DC43" w14:textId="77777777" w:rsidR="00E132D5" w:rsidRPr="00FB0582" w:rsidRDefault="00E132D5" w:rsidP="00E132D5">
            <w:pPr>
              <w:jc w:val="center"/>
              <w:rPr>
                <w:b/>
                <w:sz w:val="20"/>
                <w:szCs w:val="20"/>
              </w:rPr>
            </w:pPr>
            <w:r>
              <w:rPr>
                <w:b/>
                <w:sz w:val="20"/>
                <w:szCs w:val="20"/>
              </w:rPr>
              <w:t>2</w:t>
            </w:r>
          </w:p>
        </w:tc>
        <w:tc>
          <w:tcPr>
            <w:tcW w:w="686" w:type="dxa"/>
            <w:shd w:val="clear" w:color="auto" w:fill="808080"/>
            <w:vAlign w:val="center"/>
          </w:tcPr>
          <w:p w14:paraId="6333EC0D" w14:textId="77777777" w:rsidR="00E132D5" w:rsidRPr="00FB0582" w:rsidRDefault="00E132D5" w:rsidP="00E132D5">
            <w:pPr>
              <w:jc w:val="center"/>
              <w:rPr>
                <w:b/>
                <w:sz w:val="20"/>
                <w:szCs w:val="20"/>
              </w:rPr>
            </w:pPr>
            <w:r>
              <w:rPr>
                <w:b/>
                <w:sz w:val="20"/>
                <w:szCs w:val="20"/>
              </w:rPr>
              <w:t>3</w:t>
            </w:r>
          </w:p>
        </w:tc>
        <w:tc>
          <w:tcPr>
            <w:tcW w:w="672" w:type="dxa"/>
            <w:shd w:val="clear" w:color="auto" w:fill="808080"/>
            <w:vAlign w:val="center"/>
          </w:tcPr>
          <w:p w14:paraId="59F39646" w14:textId="77777777" w:rsidR="00E132D5" w:rsidRPr="00FB0582" w:rsidRDefault="00E132D5" w:rsidP="00E132D5">
            <w:pPr>
              <w:jc w:val="center"/>
              <w:rPr>
                <w:b/>
                <w:sz w:val="20"/>
                <w:szCs w:val="20"/>
              </w:rPr>
            </w:pPr>
            <w:r>
              <w:rPr>
                <w:b/>
                <w:sz w:val="20"/>
                <w:szCs w:val="20"/>
              </w:rPr>
              <w:t>4</w:t>
            </w:r>
          </w:p>
        </w:tc>
        <w:tc>
          <w:tcPr>
            <w:tcW w:w="2499" w:type="dxa"/>
            <w:shd w:val="clear" w:color="auto" w:fill="808080"/>
            <w:vAlign w:val="center"/>
          </w:tcPr>
          <w:p w14:paraId="70D8D651" w14:textId="77777777" w:rsidR="00E132D5" w:rsidRPr="00FB0582" w:rsidRDefault="00E132D5" w:rsidP="00E132D5">
            <w:pPr>
              <w:jc w:val="center"/>
              <w:rPr>
                <w:b/>
                <w:sz w:val="20"/>
                <w:szCs w:val="20"/>
              </w:rPr>
            </w:pPr>
          </w:p>
        </w:tc>
      </w:tr>
      <w:tr w:rsidR="00E132D5" w:rsidRPr="00BB2F48" w14:paraId="7ACE1651" w14:textId="77777777" w:rsidTr="00D818F3">
        <w:trPr>
          <w:trHeight w:val="629"/>
        </w:trPr>
        <w:tc>
          <w:tcPr>
            <w:tcW w:w="2687" w:type="dxa"/>
            <w:vAlign w:val="center"/>
          </w:tcPr>
          <w:p w14:paraId="04DCBB86" w14:textId="3FBD967E" w:rsidR="00E132D5" w:rsidRDefault="00FB1CBA" w:rsidP="00E132D5">
            <w:pPr>
              <w:rPr>
                <w:sz w:val="20"/>
                <w:szCs w:val="20"/>
              </w:rPr>
            </w:pPr>
            <w:r>
              <w:rPr>
                <w:sz w:val="20"/>
                <w:szCs w:val="20"/>
              </w:rPr>
              <w:t>Hartwell/Belizzi</w:t>
            </w:r>
            <w:r w:rsidR="00396E32">
              <w:rPr>
                <w:sz w:val="20"/>
                <w:szCs w:val="20"/>
              </w:rPr>
              <w:t xml:space="preserve"> ‘82</w:t>
            </w:r>
          </w:p>
        </w:tc>
        <w:tc>
          <w:tcPr>
            <w:tcW w:w="627" w:type="dxa"/>
            <w:vAlign w:val="center"/>
          </w:tcPr>
          <w:p w14:paraId="2312B0CA" w14:textId="77777777" w:rsidR="00E132D5" w:rsidRDefault="00E132D5" w:rsidP="00E132D5">
            <w:pPr>
              <w:jc w:val="center"/>
              <w:rPr>
                <w:sz w:val="20"/>
                <w:szCs w:val="20"/>
              </w:rPr>
            </w:pPr>
          </w:p>
        </w:tc>
        <w:tc>
          <w:tcPr>
            <w:tcW w:w="659" w:type="dxa"/>
            <w:vAlign w:val="center"/>
          </w:tcPr>
          <w:p w14:paraId="1F14F633" w14:textId="0B6C98FD" w:rsidR="00E132D5" w:rsidRDefault="00396E32" w:rsidP="00E132D5">
            <w:pPr>
              <w:jc w:val="center"/>
              <w:rPr>
                <w:sz w:val="20"/>
                <w:szCs w:val="20"/>
              </w:rPr>
            </w:pPr>
            <w:r>
              <w:rPr>
                <w:sz w:val="20"/>
                <w:szCs w:val="20"/>
              </w:rPr>
              <w:t>0.1</w:t>
            </w:r>
          </w:p>
        </w:tc>
        <w:tc>
          <w:tcPr>
            <w:tcW w:w="686" w:type="dxa"/>
            <w:vAlign w:val="center"/>
          </w:tcPr>
          <w:p w14:paraId="0235BA94" w14:textId="7A2A327E" w:rsidR="00E132D5" w:rsidRDefault="00396E32" w:rsidP="00E132D5">
            <w:pPr>
              <w:jc w:val="center"/>
              <w:rPr>
                <w:sz w:val="20"/>
                <w:szCs w:val="20"/>
              </w:rPr>
            </w:pPr>
            <w:r>
              <w:rPr>
                <w:sz w:val="20"/>
                <w:szCs w:val="20"/>
              </w:rPr>
              <w:t>65</w:t>
            </w:r>
          </w:p>
        </w:tc>
        <w:tc>
          <w:tcPr>
            <w:tcW w:w="672" w:type="dxa"/>
            <w:vAlign w:val="center"/>
          </w:tcPr>
          <w:p w14:paraId="62436E25" w14:textId="43262FD2" w:rsidR="00E132D5" w:rsidRDefault="00396E32" w:rsidP="00E132D5">
            <w:pPr>
              <w:jc w:val="center"/>
              <w:rPr>
                <w:sz w:val="20"/>
                <w:szCs w:val="20"/>
              </w:rPr>
            </w:pPr>
            <w:r>
              <w:rPr>
                <w:sz w:val="20"/>
                <w:szCs w:val="20"/>
              </w:rPr>
              <w:t>35</w:t>
            </w:r>
          </w:p>
        </w:tc>
        <w:tc>
          <w:tcPr>
            <w:tcW w:w="2499" w:type="dxa"/>
            <w:vAlign w:val="center"/>
          </w:tcPr>
          <w:p w14:paraId="4FE56BFE" w14:textId="0759FAC1" w:rsidR="00E132D5" w:rsidRDefault="00E132D5" w:rsidP="00E132D5">
            <w:pPr>
              <w:jc w:val="center"/>
              <w:rPr>
                <w:sz w:val="16"/>
                <w:szCs w:val="16"/>
              </w:rPr>
            </w:pPr>
            <w:r>
              <w:rPr>
                <w:sz w:val="16"/>
                <w:szCs w:val="16"/>
              </w:rPr>
              <w:t xml:space="preserve">Retrospective chart review: </w:t>
            </w:r>
            <w:r w:rsidR="00B22FFA">
              <w:rPr>
                <w:sz w:val="16"/>
                <w:szCs w:val="16"/>
              </w:rPr>
              <w:t>846 1</w:t>
            </w:r>
            <w:r w:rsidR="00B22FFA" w:rsidRPr="00B22FFA">
              <w:rPr>
                <w:sz w:val="16"/>
                <w:szCs w:val="16"/>
                <w:vertAlign w:val="superscript"/>
              </w:rPr>
              <w:t>st</w:t>
            </w:r>
            <w:r w:rsidR="00B22FFA">
              <w:rPr>
                <w:sz w:val="16"/>
                <w:szCs w:val="16"/>
              </w:rPr>
              <w:t xml:space="preserve"> Molars</w:t>
            </w:r>
          </w:p>
          <w:p w14:paraId="2F6CC4FE" w14:textId="19B00BFD" w:rsidR="00E132D5" w:rsidRPr="00BB2F48" w:rsidRDefault="00DA598E" w:rsidP="00E132D5">
            <w:pPr>
              <w:jc w:val="center"/>
              <w:rPr>
                <w:sz w:val="16"/>
                <w:szCs w:val="16"/>
              </w:rPr>
            </w:pPr>
            <w:r>
              <w:rPr>
                <w:sz w:val="16"/>
                <w:szCs w:val="16"/>
              </w:rPr>
              <w:t xml:space="preserve">M root: </w:t>
            </w:r>
            <w:r w:rsidR="00E132D5">
              <w:rPr>
                <w:sz w:val="16"/>
                <w:szCs w:val="16"/>
              </w:rPr>
              <w:t>Type II: 36%, III: 62%</w:t>
            </w:r>
          </w:p>
        </w:tc>
      </w:tr>
      <w:tr w:rsidR="00E132D5" w:rsidRPr="00BB2F48" w14:paraId="1E955226" w14:textId="77777777" w:rsidTr="00D818F3">
        <w:trPr>
          <w:trHeight w:val="521"/>
        </w:trPr>
        <w:tc>
          <w:tcPr>
            <w:tcW w:w="2687" w:type="dxa"/>
            <w:tcBorders>
              <w:bottom w:val="single" w:sz="4" w:space="0" w:color="auto"/>
            </w:tcBorders>
            <w:vAlign w:val="center"/>
          </w:tcPr>
          <w:p w14:paraId="4F3B1DA8" w14:textId="578F1571" w:rsidR="00E132D5" w:rsidRPr="00883464" w:rsidRDefault="00B22FFA" w:rsidP="00E132D5">
            <w:pPr>
              <w:rPr>
                <w:sz w:val="20"/>
                <w:szCs w:val="20"/>
              </w:rPr>
            </w:pPr>
            <w:r>
              <w:rPr>
                <w:sz w:val="20"/>
                <w:szCs w:val="20"/>
              </w:rPr>
              <w:t>Skidmore/Bjorndal</w:t>
            </w:r>
            <w:r w:rsidR="00396E32">
              <w:rPr>
                <w:sz w:val="20"/>
                <w:szCs w:val="20"/>
              </w:rPr>
              <w:t xml:space="preserve">  ‘71</w:t>
            </w:r>
          </w:p>
        </w:tc>
        <w:tc>
          <w:tcPr>
            <w:tcW w:w="627" w:type="dxa"/>
            <w:tcBorders>
              <w:bottom w:val="single" w:sz="4" w:space="0" w:color="auto"/>
            </w:tcBorders>
            <w:vAlign w:val="center"/>
          </w:tcPr>
          <w:p w14:paraId="29ED962A" w14:textId="77777777" w:rsidR="00E132D5" w:rsidRDefault="00E132D5" w:rsidP="00E132D5">
            <w:pPr>
              <w:jc w:val="center"/>
              <w:rPr>
                <w:sz w:val="20"/>
                <w:szCs w:val="20"/>
              </w:rPr>
            </w:pPr>
          </w:p>
        </w:tc>
        <w:tc>
          <w:tcPr>
            <w:tcW w:w="659" w:type="dxa"/>
            <w:tcBorders>
              <w:bottom w:val="single" w:sz="4" w:space="0" w:color="auto"/>
            </w:tcBorders>
            <w:vAlign w:val="center"/>
          </w:tcPr>
          <w:p w14:paraId="1AA6A4D3" w14:textId="0C4808A4" w:rsidR="00E132D5" w:rsidRDefault="00396E32" w:rsidP="00E132D5">
            <w:pPr>
              <w:jc w:val="center"/>
              <w:rPr>
                <w:sz w:val="20"/>
                <w:szCs w:val="20"/>
              </w:rPr>
            </w:pPr>
            <w:r>
              <w:rPr>
                <w:sz w:val="20"/>
                <w:szCs w:val="20"/>
              </w:rPr>
              <w:t>7</w:t>
            </w:r>
          </w:p>
        </w:tc>
        <w:tc>
          <w:tcPr>
            <w:tcW w:w="686" w:type="dxa"/>
            <w:tcBorders>
              <w:bottom w:val="single" w:sz="4" w:space="0" w:color="auto"/>
            </w:tcBorders>
            <w:vAlign w:val="center"/>
          </w:tcPr>
          <w:p w14:paraId="060DE4C9" w14:textId="4A88BE89" w:rsidR="00E132D5" w:rsidRDefault="00396E32" w:rsidP="00E132D5">
            <w:pPr>
              <w:jc w:val="center"/>
              <w:rPr>
                <w:sz w:val="20"/>
                <w:szCs w:val="20"/>
              </w:rPr>
            </w:pPr>
            <w:r>
              <w:rPr>
                <w:sz w:val="20"/>
                <w:szCs w:val="20"/>
              </w:rPr>
              <w:t>63</w:t>
            </w:r>
          </w:p>
        </w:tc>
        <w:tc>
          <w:tcPr>
            <w:tcW w:w="672" w:type="dxa"/>
            <w:tcBorders>
              <w:bottom w:val="single" w:sz="4" w:space="0" w:color="auto"/>
            </w:tcBorders>
            <w:vAlign w:val="center"/>
          </w:tcPr>
          <w:p w14:paraId="5E0E93FD" w14:textId="243135A9" w:rsidR="00E132D5" w:rsidRDefault="00B22FFA" w:rsidP="00E132D5">
            <w:pPr>
              <w:jc w:val="center"/>
              <w:rPr>
                <w:sz w:val="20"/>
                <w:szCs w:val="20"/>
              </w:rPr>
            </w:pPr>
            <w:r>
              <w:rPr>
                <w:sz w:val="20"/>
                <w:szCs w:val="20"/>
              </w:rPr>
              <w:t>2</w:t>
            </w:r>
            <w:r w:rsidR="00396E32">
              <w:rPr>
                <w:sz w:val="20"/>
                <w:szCs w:val="20"/>
              </w:rPr>
              <w:t>8</w:t>
            </w:r>
          </w:p>
        </w:tc>
        <w:tc>
          <w:tcPr>
            <w:tcW w:w="2499" w:type="dxa"/>
            <w:tcBorders>
              <w:bottom w:val="single" w:sz="4" w:space="0" w:color="auto"/>
            </w:tcBorders>
            <w:vAlign w:val="center"/>
          </w:tcPr>
          <w:p w14:paraId="17D530FC" w14:textId="77777777" w:rsidR="00E132D5" w:rsidRDefault="00B22FFA" w:rsidP="00E132D5">
            <w:pPr>
              <w:jc w:val="center"/>
              <w:rPr>
                <w:sz w:val="16"/>
                <w:szCs w:val="16"/>
              </w:rPr>
            </w:pPr>
            <w:r>
              <w:rPr>
                <w:sz w:val="16"/>
                <w:szCs w:val="16"/>
              </w:rPr>
              <w:t>Plastic resin casts of internal anatomy</w:t>
            </w:r>
          </w:p>
          <w:p w14:paraId="527F1A47" w14:textId="4534FD0C" w:rsidR="0031023A" w:rsidRDefault="0031023A" w:rsidP="00E132D5">
            <w:pPr>
              <w:jc w:val="center"/>
              <w:rPr>
                <w:sz w:val="16"/>
                <w:szCs w:val="16"/>
              </w:rPr>
            </w:pPr>
            <w:r>
              <w:rPr>
                <w:sz w:val="16"/>
                <w:szCs w:val="16"/>
              </w:rPr>
              <w:t xml:space="preserve">M root: Type II: 40%, </w:t>
            </w:r>
            <w:r w:rsidRPr="00335F68">
              <w:rPr>
                <w:i/>
                <w:sz w:val="16"/>
                <w:szCs w:val="16"/>
              </w:rPr>
              <w:t>III: 60%</w:t>
            </w:r>
          </w:p>
          <w:p w14:paraId="4E11DE98" w14:textId="53911328" w:rsidR="0031023A" w:rsidRPr="00BB2F48" w:rsidRDefault="0031023A" w:rsidP="00E132D5">
            <w:pPr>
              <w:jc w:val="center"/>
              <w:rPr>
                <w:sz w:val="16"/>
                <w:szCs w:val="16"/>
              </w:rPr>
            </w:pPr>
            <w:r>
              <w:rPr>
                <w:sz w:val="16"/>
                <w:szCs w:val="16"/>
              </w:rPr>
              <w:t xml:space="preserve">D root: Type II: 60%, </w:t>
            </w:r>
            <w:r w:rsidRPr="00335F68">
              <w:rPr>
                <w:i/>
                <w:sz w:val="16"/>
                <w:szCs w:val="16"/>
              </w:rPr>
              <w:t>III: 40%</w:t>
            </w:r>
          </w:p>
        </w:tc>
      </w:tr>
      <w:tr w:rsidR="00E132D5" w:rsidRPr="00BB2F48" w14:paraId="232CEB8E" w14:textId="77777777" w:rsidTr="00D818F3">
        <w:trPr>
          <w:trHeight w:val="350"/>
        </w:trPr>
        <w:tc>
          <w:tcPr>
            <w:tcW w:w="2687" w:type="dxa"/>
            <w:shd w:val="clear" w:color="auto" w:fill="808080"/>
            <w:vAlign w:val="center"/>
          </w:tcPr>
          <w:p w14:paraId="38CCF6F0" w14:textId="711FE4FD" w:rsidR="00E132D5" w:rsidRPr="008D713A" w:rsidRDefault="00E132D5" w:rsidP="00E132D5">
            <w:pPr>
              <w:rPr>
                <w:b/>
                <w:sz w:val="20"/>
                <w:szCs w:val="20"/>
              </w:rPr>
            </w:pPr>
            <w:r>
              <w:rPr>
                <w:b/>
                <w:sz w:val="20"/>
                <w:szCs w:val="20"/>
              </w:rPr>
              <w:t>Mand 2</w:t>
            </w:r>
            <w:r w:rsidRPr="008D713A">
              <w:rPr>
                <w:b/>
                <w:sz w:val="20"/>
                <w:szCs w:val="20"/>
                <w:vertAlign w:val="superscript"/>
              </w:rPr>
              <w:t>nd</w:t>
            </w:r>
            <w:r>
              <w:rPr>
                <w:b/>
                <w:sz w:val="20"/>
                <w:szCs w:val="20"/>
              </w:rPr>
              <w:t xml:space="preserve"> Molar</w:t>
            </w:r>
          </w:p>
        </w:tc>
        <w:tc>
          <w:tcPr>
            <w:tcW w:w="627" w:type="dxa"/>
            <w:shd w:val="clear" w:color="auto" w:fill="808080"/>
            <w:vAlign w:val="center"/>
          </w:tcPr>
          <w:p w14:paraId="2A2A255D" w14:textId="77777777" w:rsidR="00E132D5" w:rsidRDefault="00E132D5" w:rsidP="00E132D5">
            <w:pPr>
              <w:jc w:val="center"/>
              <w:rPr>
                <w:sz w:val="20"/>
                <w:szCs w:val="20"/>
              </w:rPr>
            </w:pPr>
          </w:p>
        </w:tc>
        <w:tc>
          <w:tcPr>
            <w:tcW w:w="659" w:type="dxa"/>
            <w:shd w:val="clear" w:color="auto" w:fill="808080"/>
            <w:vAlign w:val="center"/>
          </w:tcPr>
          <w:p w14:paraId="2DE821E6" w14:textId="77777777" w:rsidR="00E132D5" w:rsidRDefault="00E132D5" w:rsidP="00E132D5">
            <w:pPr>
              <w:jc w:val="center"/>
              <w:rPr>
                <w:sz w:val="20"/>
                <w:szCs w:val="20"/>
              </w:rPr>
            </w:pPr>
          </w:p>
        </w:tc>
        <w:tc>
          <w:tcPr>
            <w:tcW w:w="686" w:type="dxa"/>
            <w:shd w:val="clear" w:color="auto" w:fill="808080"/>
            <w:vAlign w:val="center"/>
          </w:tcPr>
          <w:p w14:paraId="3D69487A" w14:textId="77777777" w:rsidR="00E132D5" w:rsidRDefault="00E132D5" w:rsidP="00E132D5">
            <w:pPr>
              <w:jc w:val="center"/>
              <w:rPr>
                <w:sz w:val="20"/>
                <w:szCs w:val="20"/>
              </w:rPr>
            </w:pPr>
          </w:p>
        </w:tc>
        <w:tc>
          <w:tcPr>
            <w:tcW w:w="672" w:type="dxa"/>
            <w:shd w:val="clear" w:color="auto" w:fill="808080"/>
            <w:vAlign w:val="center"/>
          </w:tcPr>
          <w:p w14:paraId="0B0E3495" w14:textId="77777777" w:rsidR="00E132D5" w:rsidRDefault="00E132D5" w:rsidP="00E132D5">
            <w:pPr>
              <w:jc w:val="center"/>
              <w:rPr>
                <w:sz w:val="20"/>
                <w:szCs w:val="20"/>
              </w:rPr>
            </w:pPr>
          </w:p>
        </w:tc>
        <w:tc>
          <w:tcPr>
            <w:tcW w:w="2499" w:type="dxa"/>
            <w:shd w:val="clear" w:color="auto" w:fill="808080"/>
            <w:vAlign w:val="center"/>
          </w:tcPr>
          <w:p w14:paraId="3B03FDD0" w14:textId="77777777" w:rsidR="00E132D5" w:rsidRPr="00BB2F48" w:rsidRDefault="00E132D5" w:rsidP="00E132D5">
            <w:pPr>
              <w:jc w:val="center"/>
              <w:rPr>
                <w:sz w:val="16"/>
                <w:szCs w:val="16"/>
              </w:rPr>
            </w:pPr>
          </w:p>
        </w:tc>
      </w:tr>
      <w:tr w:rsidR="00E132D5" w:rsidRPr="00BB2F48" w14:paraId="16A443AC" w14:textId="77777777" w:rsidTr="00D818F3">
        <w:trPr>
          <w:trHeight w:val="620"/>
        </w:trPr>
        <w:tc>
          <w:tcPr>
            <w:tcW w:w="2687" w:type="dxa"/>
            <w:vAlign w:val="center"/>
          </w:tcPr>
          <w:p w14:paraId="0D557C02" w14:textId="15CD12D4" w:rsidR="00E132D5" w:rsidRPr="00BB2F48" w:rsidRDefault="00FB1CBA" w:rsidP="00E132D5">
            <w:pPr>
              <w:rPr>
                <w:sz w:val="20"/>
                <w:szCs w:val="20"/>
              </w:rPr>
            </w:pPr>
            <w:r>
              <w:rPr>
                <w:sz w:val="20"/>
                <w:szCs w:val="20"/>
              </w:rPr>
              <w:t>Hartwell/Belizzi</w:t>
            </w:r>
            <w:r w:rsidR="00396E32">
              <w:rPr>
                <w:sz w:val="20"/>
                <w:szCs w:val="20"/>
              </w:rPr>
              <w:t xml:space="preserve"> ‘82</w:t>
            </w:r>
          </w:p>
        </w:tc>
        <w:tc>
          <w:tcPr>
            <w:tcW w:w="627" w:type="dxa"/>
            <w:vAlign w:val="center"/>
          </w:tcPr>
          <w:p w14:paraId="23830EE7" w14:textId="4DF83C4E" w:rsidR="00E132D5" w:rsidRDefault="00396E32" w:rsidP="00E132D5">
            <w:pPr>
              <w:jc w:val="center"/>
              <w:rPr>
                <w:sz w:val="20"/>
                <w:szCs w:val="20"/>
              </w:rPr>
            </w:pPr>
            <w:r>
              <w:rPr>
                <w:sz w:val="20"/>
                <w:szCs w:val="20"/>
              </w:rPr>
              <w:t>1</w:t>
            </w:r>
          </w:p>
        </w:tc>
        <w:tc>
          <w:tcPr>
            <w:tcW w:w="659" w:type="dxa"/>
            <w:vAlign w:val="center"/>
          </w:tcPr>
          <w:p w14:paraId="75DF73E7" w14:textId="777CBF9D" w:rsidR="00E132D5" w:rsidRDefault="00396E32" w:rsidP="00E132D5">
            <w:pPr>
              <w:jc w:val="center"/>
              <w:rPr>
                <w:sz w:val="20"/>
                <w:szCs w:val="20"/>
              </w:rPr>
            </w:pPr>
            <w:r>
              <w:rPr>
                <w:sz w:val="20"/>
                <w:szCs w:val="20"/>
              </w:rPr>
              <w:t>4</w:t>
            </w:r>
          </w:p>
        </w:tc>
        <w:tc>
          <w:tcPr>
            <w:tcW w:w="686" w:type="dxa"/>
            <w:vAlign w:val="center"/>
          </w:tcPr>
          <w:p w14:paraId="186E69C5" w14:textId="3805726D" w:rsidR="00E132D5" w:rsidRDefault="00396E32" w:rsidP="00E132D5">
            <w:pPr>
              <w:jc w:val="center"/>
              <w:rPr>
                <w:sz w:val="20"/>
                <w:szCs w:val="20"/>
              </w:rPr>
            </w:pPr>
            <w:r>
              <w:rPr>
                <w:sz w:val="20"/>
                <w:szCs w:val="20"/>
              </w:rPr>
              <w:t>89</w:t>
            </w:r>
          </w:p>
        </w:tc>
        <w:tc>
          <w:tcPr>
            <w:tcW w:w="672" w:type="dxa"/>
            <w:vAlign w:val="center"/>
          </w:tcPr>
          <w:p w14:paraId="5EDC5FFD" w14:textId="57A100B0" w:rsidR="00E132D5" w:rsidRDefault="00396E32" w:rsidP="00E132D5">
            <w:pPr>
              <w:jc w:val="center"/>
              <w:rPr>
                <w:sz w:val="20"/>
                <w:szCs w:val="20"/>
              </w:rPr>
            </w:pPr>
            <w:r>
              <w:rPr>
                <w:sz w:val="20"/>
                <w:szCs w:val="20"/>
              </w:rPr>
              <w:t>5</w:t>
            </w:r>
          </w:p>
        </w:tc>
        <w:tc>
          <w:tcPr>
            <w:tcW w:w="2499" w:type="dxa"/>
            <w:vAlign w:val="center"/>
          </w:tcPr>
          <w:p w14:paraId="475B5A4E" w14:textId="1AC835DC" w:rsidR="00E132D5" w:rsidRPr="00BB2F48" w:rsidRDefault="00E132D5" w:rsidP="00396E32">
            <w:pPr>
              <w:jc w:val="center"/>
              <w:rPr>
                <w:sz w:val="16"/>
                <w:szCs w:val="16"/>
              </w:rPr>
            </w:pPr>
            <w:r>
              <w:rPr>
                <w:sz w:val="16"/>
                <w:szCs w:val="16"/>
              </w:rPr>
              <w:t xml:space="preserve">Retrospective chart review: </w:t>
            </w:r>
            <w:r w:rsidR="00396E32">
              <w:rPr>
                <w:sz w:val="16"/>
                <w:szCs w:val="16"/>
              </w:rPr>
              <w:t>420 2</w:t>
            </w:r>
            <w:r w:rsidR="00396E32" w:rsidRPr="00396E32">
              <w:rPr>
                <w:sz w:val="16"/>
                <w:szCs w:val="16"/>
                <w:vertAlign w:val="superscript"/>
              </w:rPr>
              <w:t>nd</w:t>
            </w:r>
            <w:r w:rsidR="00396E32">
              <w:rPr>
                <w:sz w:val="16"/>
                <w:szCs w:val="16"/>
              </w:rPr>
              <w:t xml:space="preserve"> Molars</w:t>
            </w:r>
          </w:p>
        </w:tc>
      </w:tr>
      <w:tr w:rsidR="00D818F3" w:rsidRPr="00BB2F48" w14:paraId="43953EC7" w14:textId="77777777" w:rsidTr="00DA598E">
        <w:trPr>
          <w:trHeight w:val="629"/>
        </w:trPr>
        <w:tc>
          <w:tcPr>
            <w:tcW w:w="2687" w:type="dxa"/>
            <w:vAlign w:val="center"/>
          </w:tcPr>
          <w:p w14:paraId="595BD4A3" w14:textId="47D80F97" w:rsidR="00D818F3" w:rsidRDefault="00D818F3" w:rsidP="00E132D5">
            <w:pPr>
              <w:rPr>
                <w:sz w:val="20"/>
                <w:szCs w:val="20"/>
              </w:rPr>
            </w:pPr>
            <w:r>
              <w:rPr>
                <w:sz w:val="20"/>
                <w:szCs w:val="20"/>
              </w:rPr>
              <w:t>Weine ‘88</w:t>
            </w:r>
          </w:p>
        </w:tc>
        <w:tc>
          <w:tcPr>
            <w:tcW w:w="627" w:type="dxa"/>
            <w:vAlign w:val="center"/>
          </w:tcPr>
          <w:p w14:paraId="32F94B34" w14:textId="24011988" w:rsidR="00D818F3" w:rsidRDefault="00465C1D" w:rsidP="00E132D5">
            <w:pPr>
              <w:jc w:val="center"/>
              <w:rPr>
                <w:sz w:val="20"/>
                <w:szCs w:val="20"/>
              </w:rPr>
            </w:pPr>
            <w:r>
              <w:rPr>
                <w:sz w:val="20"/>
                <w:szCs w:val="20"/>
              </w:rPr>
              <w:t>1</w:t>
            </w:r>
          </w:p>
        </w:tc>
        <w:tc>
          <w:tcPr>
            <w:tcW w:w="659" w:type="dxa"/>
            <w:vAlign w:val="center"/>
          </w:tcPr>
          <w:p w14:paraId="20C6E980" w14:textId="2AAFA9B4" w:rsidR="00D818F3" w:rsidRDefault="00DA598E" w:rsidP="00E132D5">
            <w:pPr>
              <w:jc w:val="center"/>
              <w:rPr>
                <w:sz w:val="20"/>
                <w:szCs w:val="20"/>
              </w:rPr>
            </w:pPr>
            <w:r>
              <w:rPr>
                <w:sz w:val="20"/>
                <w:szCs w:val="20"/>
              </w:rPr>
              <w:t>4</w:t>
            </w:r>
          </w:p>
        </w:tc>
        <w:tc>
          <w:tcPr>
            <w:tcW w:w="686" w:type="dxa"/>
            <w:vAlign w:val="center"/>
          </w:tcPr>
          <w:p w14:paraId="09F8A4A7" w14:textId="3F3DA868" w:rsidR="00D818F3" w:rsidRDefault="00465C1D" w:rsidP="00E132D5">
            <w:pPr>
              <w:jc w:val="center"/>
              <w:rPr>
                <w:sz w:val="20"/>
                <w:szCs w:val="20"/>
              </w:rPr>
            </w:pPr>
            <w:r>
              <w:rPr>
                <w:sz w:val="20"/>
                <w:szCs w:val="20"/>
              </w:rPr>
              <w:t>81</w:t>
            </w:r>
          </w:p>
        </w:tc>
        <w:tc>
          <w:tcPr>
            <w:tcW w:w="672" w:type="dxa"/>
            <w:vAlign w:val="center"/>
          </w:tcPr>
          <w:p w14:paraId="22D14348" w14:textId="6D34525F" w:rsidR="00D818F3" w:rsidRDefault="00465C1D" w:rsidP="00E132D5">
            <w:pPr>
              <w:jc w:val="center"/>
              <w:rPr>
                <w:sz w:val="20"/>
                <w:szCs w:val="20"/>
              </w:rPr>
            </w:pPr>
            <w:r>
              <w:rPr>
                <w:sz w:val="20"/>
                <w:szCs w:val="20"/>
              </w:rPr>
              <w:t>11</w:t>
            </w:r>
          </w:p>
        </w:tc>
        <w:tc>
          <w:tcPr>
            <w:tcW w:w="2499" w:type="dxa"/>
            <w:vAlign w:val="center"/>
          </w:tcPr>
          <w:p w14:paraId="2204CDE1" w14:textId="77777777" w:rsidR="00D818F3" w:rsidRDefault="00DA598E" w:rsidP="00396E32">
            <w:pPr>
              <w:jc w:val="center"/>
              <w:rPr>
                <w:sz w:val="16"/>
                <w:szCs w:val="16"/>
              </w:rPr>
            </w:pPr>
            <w:r>
              <w:rPr>
                <w:sz w:val="16"/>
                <w:szCs w:val="16"/>
              </w:rPr>
              <w:t>PA radiographs and k-files</w:t>
            </w:r>
          </w:p>
          <w:p w14:paraId="17044C78" w14:textId="77777777" w:rsidR="00DA598E" w:rsidRDefault="00DA598E" w:rsidP="00396E32">
            <w:pPr>
              <w:jc w:val="center"/>
              <w:rPr>
                <w:sz w:val="16"/>
                <w:szCs w:val="16"/>
              </w:rPr>
            </w:pPr>
            <w:r>
              <w:rPr>
                <w:sz w:val="16"/>
                <w:szCs w:val="16"/>
              </w:rPr>
              <w:t>(75 teeth, C shape = 2.7%)</w:t>
            </w:r>
          </w:p>
          <w:p w14:paraId="510EE5DD" w14:textId="369F55EC" w:rsidR="00DA598E" w:rsidRDefault="00DA598E" w:rsidP="00396E32">
            <w:pPr>
              <w:jc w:val="center"/>
              <w:rPr>
                <w:sz w:val="16"/>
                <w:szCs w:val="16"/>
              </w:rPr>
            </w:pPr>
            <w:r>
              <w:rPr>
                <w:sz w:val="16"/>
                <w:szCs w:val="16"/>
              </w:rPr>
              <w:t>M root: Type II: 52%, III: 40%</w:t>
            </w:r>
          </w:p>
        </w:tc>
      </w:tr>
    </w:tbl>
    <w:p w14:paraId="0672DB5A" w14:textId="7B2D265D" w:rsidR="002C67E7" w:rsidRPr="002C67E7" w:rsidRDefault="002C67E7" w:rsidP="00F5113C">
      <w:pPr>
        <w:rPr>
          <w:sz w:val="20"/>
          <w:szCs w:val="20"/>
        </w:rPr>
      </w:pPr>
      <w:r>
        <w:rPr>
          <w:b/>
          <w:u w:val="single"/>
        </w:rPr>
        <w:lastRenderedPageBreak/>
        <w:t>Morphology</w:t>
      </w:r>
    </w:p>
    <w:p w14:paraId="7F55C3BD" w14:textId="77777777" w:rsidR="002C67E7" w:rsidRPr="002C67E7" w:rsidRDefault="002C67E7" w:rsidP="00F5113C"/>
    <w:p w14:paraId="184324C5" w14:textId="0E25B958" w:rsidR="002C67E7" w:rsidRDefault="002C67E7" w:rsidP="00F5113C">
      <w:pPr>
        <w:rPr>
          <w:sz w:val="20"/>
          <w:szCs w:val="20"/>
        </w:rPr>
      </w:pPr>
      <w:r w:rsidRPr="0011457C">
        <w:rPr>
          <w:sz w:val="20"/>
          <w:szCs w:val="20"/>
          <w:u w:val="single"/>
        </w:rPr>
        <w:t>C-shaped canals</w:t>
      </w:r>
      <w:r>
        <w:rPr>
          <w:sz w:val="20"/>
          <w:szCs w:val="20"/>
        </w:rPr>
        <w:t>:</w:t>
      </w:r>
    </w:p>
    <w:p w14:paraId="3359D105" w14:textId="79F97EAA" w:rsidR="002C67E7" w:rsidRDefault="002C67E7" w:rsidP="00F5113C">
      <w:pPr>
        <w:rPr>
          <w:sz w:val="20"/>
          <w:szCs w:val="20"/>
        </w:rPr>
      </w:pPr>
      <w:r w:rsidRPr="00DE46D2">
        <w:rPr>
          <w:b/>
          <w:i/>
          <w:sz w:val="20"/>
          <w:szCs w:val="20"/>
        </w:rPr>
        <w:t>Fan</w:t>
      </w:r>
      <w:r>
        <w:rPr>
          <w:i/>
          <w:sz w:val="20"/>
          <w:szCs w:val="20"/>
        </w:rPr>
        <w:t xml:space="preserve"> – Classifications:</w:t>
      </w:r>
    </w:p>
    <w:p w14:paraId="25D4D988" w14:textId="0A5AC683" w:rsidR="008C6FBF" w:rsidRDefault="008C6FBF" w:rsidP="00F5113C">
      <w:pPr>
        <w:rPr>
          <w:sz w:val="20"/>
          <w:szCs w:val="20"/>
        </w:rPr>
      </w:pPr>
      <w:r>
        <w:rPr>
          <w:sz w:val="20"/>
          <w:szCs w:val="20"/>
        </w:rPr>
        <w:t>Type I:</w:t>
      </w:r>
      <w:r w:rsidR="006B243B">
        <w:rPr>
          <w:sz w:val="20"/>
          <w:szCs w:val="20"/>
        </w:rPr>
        <w:t xml:space="preserve"> C</w:t>
      </w:r>
    </w:p>
    <w:p w14:paraId="71A9FC76" w14:textId="577E4131" w:rsidR="008C6FBF" w:rsidRDefault="008C6FBF" w:rsidP="00F5113C">
      <w:pPr>
        <w:rPr>
          <w:sz w:val="20"/>
          <w:szCs w:val="20"/>
        </w:rPr>
      </w:pPr>
      <w:r>
        <w:rPr>
          <w:sz w:val="20"/>
          <w:szCs w:val="20"/>
        </w:rPr>
        <w:t>Type II:</w:t>
      </w:r>
      <w:r w:rsidR="006B243B">
        <w:rPr>
          <w:sz w:val="20"/>
          <w:szCs w:val="20"/>
        </w:rPr>
        <w:t xml:space="preserve"> Semicolon</w:t>
      </w:r>
    </w:p>
    <w:p w14:paraId="43BD9E5B" w14:textId="2197D815" w:rsidR="008C6FBF" w:rsidRDefault="008C6FBF" w:rsidP="00F5113C">
      <w:pPr>
        <w:rPr>
          <w:sz w:val="20"/>
          <w:szCs w:val="20"/>
        </w:rPr>
      </w:pPr>
      <w:r>
        <w:rPr>
          <w:sz w:val="20"/>
          <w:szCs w:val="20"/>
        </w:rPr>
        <w:t>Type III:</w:t>
      </w:r>
      <w:r w:rsidR="006B243B">
        <w:rPr>
          <w:sz w:val="20"/>
          <w:szCs w:val="20"/>
        </w:rPr>
        <w:t xml:space="preserve"> 2 or 3 dots</w:t>
      </w:r>
    </w:p>
    <w:p w14:paraId="6EC3A57F" w14:textId="5CBBC870" w:rsidR="008C6FBF" w:rsidRPr="008C6FBF" w:rsidRDefault="008C6FBF" w:rsidP="00F5113C">
      <w:pPr>
        <w:rPr>
          <w:sz w:val="20"/>
          <w:szCs w:val="20"/>
        </w:rPr>
      </w:pPr>
      <w:r>
        <w:rPr>
          <w:sz w:val="20"/>
          <w:szCs w:val="20"/>
        </w:rPr>
        <w:t>Type IV:</w:t>
      </w:r>
      <w:r w:rsidR="006F0C6F">
        <w:rPr>
          <w:sz w:val="20"/>
          <w:szCs w:val="20"/>
        </w:rPr>
        <w:t xml:space="preserve"> N</w:t>
      </w:r>
      <w:r w:rsidR="006B243B">
        <w:rPr>
          <w:sz w:val="20"/>
          <w:szCs w:val="20"/>
        </w:rPr>
        <w:t>o discernable canal</w:t>
      </w:r>
    </w:p>
    <w:p w14:paraId="02F51456" w14:textId="07BACFAE" w:rsidR="002C67E7" w:rsidRPr="0011457C" w:rsidRDefault="0011457C" w:rsidP="00F5113C">
      <w:pPr>
        <w:rPr>
          <w:sz w:val="20"/>
          <w:szCs w:val="20"/>
        </w:rPr>
      </w:pPr>
      <w:r w:rsidRPr="00DE46D2">
        <w:rPr>
          <w:b/>
          <w:i/>
          <w:sz w:val="20"/>
          <w:szCs w:val="20"/>
        </w:rPr>
        <w:t>Cook/Cox</w:t>
      </w:r>
      <w:r w:rsidR="006F0C6F" w:rsidRPr="00DE46D2">
        <w:rPr>
          <w:b/>
          <w:i/>
          <w:sz w:val="20"/>
          <w:szCs w:val="20"/>
        </w:rPr>
        <w:t xml:space="preserve"> 1979</w:t>
      </w:r>
      <w:r w:rsidR="006F0C6F" w:rsidRPr="00DE46D2">
        <w:rPr>
          <w:sz w:val="20"/>
          <w:szCs w:val="20"/>
        </w:rPr>
        <w:t xml:space="preserve"> </w:t>
      </w:r>
      <w:r w:rsidR="006F0C6F">
        <w:rPr>
          <w:sz w:val="20"/>
          <w:szCs w:val="20"/>
        </w:rPr>
        <w:t>(U of Washington)</w:t>
      </w:r>
      <w:r>
        <w:rPr>
          <w:sz w:val="20"/>
          <w:szCs w:val="20"/>
        </w:rPr>
        <w:t xml:space="preserve"> – </w:t>
      </w:r>
      <w:r w:rsidRPr="00EA2936">
        <w:rPr>
          <w:b/>
          <w:sz w:val="20"/>
          <w:szCs w:val="20"/>
        </w:rPr>
        <w:t>8%</w:t>
      </w:r>
      <w:r>
        <w:rPr>
          <w:sz w:val="20"/>
          <w:szCs w:val="20"/>
        </w:rPr>
        <w:t xml:space="preserve"> Incidence</w:t>
      </w:r>
    </w:p>
    <w:p w14:paraId="744150AC" w14:textId="77777777" w:rsidR="0011457C" w:rsidRDefault="0011457C" w:rsidP="00F5113C">
      <w:pPr>
        <w:rPr>
          <w:sz w:val="20"/>
          <w:szCs w:val="20"/>
        </w:rPr>
      </w:pPr>
    </w:p>
    <w:p w14:paraId="0F19E73C" w14:textId="58442CAD" w:rsidR="002C67E7" w:rsidRDefault="002C67E7" w:rsidP="00F5113C">
      <w:pPr>
        <w:rPr>
          <w:sz w:val="20"/>
          <w:szCs w:val="20"/>
        </w:rPr>
      </w:pPr>
      <w:r w:rsidRPr="0011457C">
        <w:rPr>
          <w:sz w:val="20"/>
          <w:szCs w:val="20"/>
          <w:u w:val="single"/>
        </w:rPr>
        <w:t>Middle-Mesials</w:t>
      </w:r>
      <w:r>
        <w:rPr>
          <w:sz w:val="20"/>
          <w:szCs w:val="20"/>
        </w:rPr>
        <w:t>:</w:t>
      </w:r>
    </w:p>
    <w:p w14:paraId="6FC8A0EB" w14:textId="05C682D2" w:rsidR="002C67E7" w:rsidRPr="008E7C5D" w:rsidRDefault="009673F0" w:rsidP="00F5113C">
      <w:pPr>
        <w:rPr>
          <w:sz w:val="20"/>
          <w:szCs w:val="20"/>
        </w:rPr>
      </w:pPr>
      <w:r w:rsidRPr="00DE46D2">
        <w:rPr>
          <w:b/>
          <w:i/>
          <w:sz w:val="20"/>
          <w:szCs w:val="20"/>
        </w:rPr>
        <w:t>Dean Baugh/James Wallace</w:t>
      </w:r>
      <w:r w:rsidR="008E7C5D">
        <w:rPr>
          <w:sz w:val="20"/>
          <w:szCs w:val="20"/>
        </w:rPr>
        <w:t xml:space="preserve"> – </w:t>
      </w:r>
      <w:r w:rsidR="008E7C5D" w:rsidRPr="00EA2936">
        <w:rPr>
          <w:b/>
          <w:sz w:val="20"/>
          <w:szCs w:val="20"/>
        </w:rPr>
        <w:t>1-15%</w:t>
      </w:r>
      <w:r w:rsidR="0011457C">
        <w:rPr>
          <w:sz w:val="20"/>
          <w:szCs w:val="20"/>
        </w:rPr>
        <w:t xml:space="preserve"> Incidence</w:t>
      </w:r>
      <w:r>
        <w:rPr>
          <w:sz w:val="20"/>
          <w:szCs w:val="20"/>
        </w:rPr>
        <w:t xml:space="preserve">, </w:t>
      </w:r>
      <w:r w:rsidRPr="00570559">
        <w:rPr>
          <w:sz w:val="20"/>
          <w:szCs w:val="20"/>
          <w:u w:val="single"/>
        </w:rPr>
        <w:t>Mesial root Mand 1</w:t>
      </w:r>
      <w:r w:rsidRPr="00570559">
        <w:rPr>
          <w:sz w:val="20"/>
          <w:szCs w:val="20"/>
          <w:u w:val="single"/>
          <w:vertAlign w:val="superscript"/>
        </w:rPr>
        <w:t>st</w:t>
      </w:r>
      <w:r w:rsidRPr="00570559">
        <w:rPr>
          <w:sz w:val="20"/>
          <w:szCs w:val="20"/>
          <w:u w:val="single"/>
        </w:rPr>
        <w:t xml:space="preserve"> Molars</w:t>
      </w:r>
    </w:p>
    <w:p w14:paraId="5FD041EB" w14:textId="77777777" w:rsidR="002C67E7" w:rsidRDefault="002C67E7" w:rsidP="00F5113C">
      <w:pPr>
        <w:rPr>
          <w:sz w:val="20"/>
          <w:szCs w:val="20"/>
        </w:rPr>
      </w:pPr>
    </w:p>
    <w:p w14:paraId="17A53E63" w14:textId="4A72BC2B" w:rsidR="002C67E7" w:rsidRDefault="002C67E7" w:rsidP="00F5113C">
      <w:pPr>
        <w:rPr>
          <w:sz w:val="20"/>
          <w:szCs w:val="20"/>
        </w:rPr>
      </w:pPr>
      <w:r w:rsidRPr="0011457C">
        <w:rPr>
          <w:sz w:val="20"/>
          <w:szCs w:val="20"/>
          <w:u w:val="single"/>
        </w:rPr>
        <w:t>Radix</w:t>
      </w:r>
      <w:r>
        <w:rPr>
          <w:sz w:val="20"/>
          <w:szCs w:val="20"/>
        </w:rPr>
        <w:t>:</w:t>
      </w:r>
    </w:p>
    <w:p w14:paraId="335EF4BE" w14:textId="0FF8C60D" w:rsidR="008C6FBF" w:rsidRDefault="00CC32A3" w:rsidP="00F5113C">
      <w:pPr>
        <w:rPr>
          <w:sz w:val="20"/>
          <w:szCs w:val="20"/>
        </w:rPr>
      </w:pPr>
      <w:r>
        <w:rPr>
          <w:sz w:val="20"/>
          <w:szCs w:val="20"/>
        </w:rPr>
        <w:t xml:space="preserve">Radix </w:t>
      </w:r>
      <w:r w:rsidR="008C6FBF">
        <w:rPr>
          <w:sz w:val="20"/>
          <w:szCs w:val="20"/>
        </w:rPr>
        <w:t>Entomolaris:</w:t>
      </w:r>
      <w:r w:rsidR="004F6B11">
        <w:rPr>
          <w:sz w:val="20"/>
          <w:szCs w:val="20"/>
        </w:rPr>
        <w:t xml:space="preserve"> </w:t>
      </w:r>
      <w:r w:rsidRPr="00DC0353">
        <w:rPr>
          <w:sz w:val="20"/>
          <w:szCs w:val="20"/>
          <w:u w:val="single"/>
        </w:rPr>
        <w:t>Distolingual</w:t>
      </w:r>
      <w:r>
        <w:rPr>
          <w:sz w:val="20"/>
          <w:szCs w:val="20"/>
        </w:rPr>
        <w:t xml:space="preserve"> Supernumerary Root in Mandibular Molars</w:t>
      </w:r>
    </w:p>
    <w:p w14:paraId="5CDFEC5F" w14:textId="0DE7B389" w:rsidR="008C6FBF" w:rsidRDefault="00CC32A3" w:rsidP="00F5113C">
      <w:pPr>
        <w:rPr>
          <w:sz w:val="20"/>
          <w:szCs w:val="20"/>
        </w:rPr>
      </w:pPr>
      <w:r>
        <w:rPr>
          <w:sz w:val="20"/>
          <w:szCs w:val="20"/>
        </w:rPr>
        <w:t xml:space="preserve">Radix </w:t>
      </w:r>
      <w:r w:rsidR="008C6FBF">
        <w:rPr>
          <w:sz w:val="20"/>
          <w:szCs w:val="20"/>
        </w:rPr>
        <w:t>Paramolaris:</w:t>
      </w:r>
      <w:r>
        <w:rPr>
          <w:sz w:val="20"/>
          <w:szCs w:val="20"/>
        </w:rPr>
        <w:t xml:space="preserve"> </w:t>
      </w:r>
      <w:r w:rsidRPr="00DC0353">
        <w:rPr>
          <w:sz w:val="20"/>
          <w:szCs w:val="20"/>
          <w:u w:val="single"/>
        </w:rPr>
        <w:t>Mesiobuccal</w:t>
      </w:r>
      <w:r>
        <w:rPr>
          <w:sz w:val="20"/>
          <w:szCs w:val="20"/>
        </w:rPr>
        <w:t xml:space="preserve"> Supernumerary Root in Mandibular Molars</w:t>
      </w:r>
    </w:p>
    <w:p w14:paraId="0CDF3D3B" w14:textId="6B3CA539" w:rsidR="00CC32A3" w:rsidRDefault="00050B83" w:rsidP="00F5113C">
      <w:pPr>
        <w:rPr>
          <w:sz w:val="20"/>
          <w:szCs w:val="20"/>
        </w:rPr>
      </w:pPr>
      <w:r w:rsidRPr="00DE46D2">
        <w:rPr>
          <w:b/>
          <w:i/>
          <w:sz w:val="20"/>
          <w:szCs w:val="20"/>
        </w:rPr>
        <w:t>Calberson</w:t>
      </w:r>
      <w:r w:rsidRPr="00DE46D2">
        <w:rPr>
          <w:b/>
          <w:sz w:val="20"/>
          <w:szCs w:val="20"/>
        </w:rPr>
        <w:t xml:space="preserve"> –</w:t>
      </w:r>
      <w:r w:rsidR="008E7C5D">
        <w:rPr>
          <w:sz w:val="20"/>
          <w:szCs w:val="20"/>
        </w:rPr>
        <w:t xml:space="preserve"> </w:t>
      </w:r>
      <w:r w:rsidR="004F6B11" w:rsidRPr="00EA2936">
        <w:rPr>
          <w:b/>
          <w:sz w:val="20"/>
          <w:szCs w:val="20"/>
        </w:rPr>
        <w:t>1-5%</w:t>
      </w:r>
      <w:r w:rsidR="004F6B11">
        <w:rPr>
          <w:sz w:val="20"/>
          <w:szCs w:val="20"/>
        </w:rPr>
        <w:t xml:space="preserve"> (AA, Indian), 5-30% (Mongoloids – Chinese, Eskimo, AI)</w:t>
      </w:r>
    </w:p>
    <w:p w14:paraId="309744D6" w14:textId="32329E66" w:rsidR="007A4504" w:rsidRDefault="007A4504" w:rsidP="00F5113C">
      <w:pPr>
        <w:rPr>
          <w:b/>
          <w:u w:val="single"/>
        </w:rPr>
      </w:pPr>
      <w:r w:rsidRPr="007A4504">
        <w:rPr>
          <w:b/>
          <w:u w:val="single"/>
        </w:rPr>
        <w:lastRenderedPageBreak/>
        <w:t>Morphology</w:t>
      </w:r>
    </w:p>
    <w:p w14:paraId="5F9BBB43" w14:textId="77777777" w:rsidR="003C2039" w:rsidRPr="007A4504" w:rsidRDefault="003C2039" w:rsidP="00F5113C"/>
    <w:p w14:paraId="5AF37244" w14:textId="3EB562DD" w:rsidR="007A4504" w:rsidRDefault="00516B73" w:rsidP="00F5113C">
      <w:pPr>
        <w:rPr>
          <w:sz w:val="20"/>
          <w:szCs w:val="20"/>
        </w:rPr>
      </w:pPr>
      <w:r w:rsidRPr="00516B73">
        <w:rPr>
          <w:sz w:val="20"/>
          <w:szCs w:val="20"/>
          <w:u w:val="single"/>
        </w:rPr>
        <w:t>Classifications</w:t>
      </w:r>
      <w:r>
        <w:rPr>
          <w:sz w:val="20"/>
          <w:szCs w:val="20"/>
        </w:rPr>
        <w:t>:</w:t>
      </w:r>
    </w:p>
    <w:p w14:paraId="68131264" w14:textId="270F57CF" w:rsidR="00516B73" w:rsidRPr="00516B73" w:rsidRDefault="00516B73" w:rsidP="00A57EFC">
      <w:pPr>
        <w:pStyle w:val="ListParagraph"/>
        <w:numPr>
          <w:ilvl w:val="0"/>
          <w:numId w:val="306"/>
        </w:numPr>
        <w:rPr>
          <w:sz w:val="20"/>
          <w:szCs w:val="20"/>
        </w:rPr>
      </w:pPr>
      <w:r w:rsidRPr="00DE46D2">
        <w:rPr>
          <w:b/>
          <w:i/>
          <w:sz w:val="20"/>
          <w:szCs w:val="20"/>
        </w:rPr>
        <w:t>Weine</w:t>
      </w:r>
      <w:r w:rsidR="009D2DD2">
        <w:rPr>
          <w:i/>
          <w:sz w:val="20"/>
          <w:szCs w:val="20"/>
        </w:rPr>
        <w:t xml:space="preserve"> </w:t>
      </w:r>
      <w:r w:rsidR="009D2DD2" w:rsidRPr="009D2DD2">
        <w:rPr>
          <w:sz w:val="20"/>
          <w:szCs w:val="20"/>
        </w:rPr>
        <w:t>-</w:t>
      </w:r>
      <w:r w:rsidR="009D2DD2">
        <w:rPr>
          <w:i/>
          <w:sz w:val="20"/>
          <w:szCs w:val="20"/>
        </w:rPr>
        <w:t xml:space="preserve"> </w:t>
      </w:r>
      <w:r w:rsidRPr="00516B73">
        <w:rPr>
          <w:sz w:val="20"/>
          <w:szCs w:val="20"/>
        </w:rPr>
        <w:t>Type I (1-1), II (2-1), III (2-2), IV (1-2)</w:t>
      </w:r>
    </w:p>
    <w:p w14:paraId="4F9E9EA3" w14:textId="624DBB19" w:rsidR="00516B73" w:rsidRPr="00516B73" w:rsidRDefault="009D2DD2" w:rsidP="00A57EFC">
      <w:pPr>
        <w:pStyle w:val="ListParagraph"/>
        <w:numPr>
          <w:ilvl w:val="0"/>
          <w:numId w:val="306"/>
        </w:numPr>
        <w:rPr>
          <w:sz w:val="20"/>
          <w:szCs w:val="20"/>
        </w:rPr>
      </w:pPr>
      <w:r w:rsidRPr="009D2DD2">
        <w:rPr>
          <w:i/>
          <w:sz w:val="20"/>
          <w:szCs w:val="20"/>
        </w:rPr>
        <w:t>Vertucci</w:t>
      </w:r>
      <w:r>
        <w:rPr>
          <w:sz w:val="20"/>
          <w:szCs w:val="20"/>
        </w:rPr>
        <w:t xml:space="preserve"> -</w:t>
      </w:r>
      <w:r w:rsidR="00516B73" w:rsidRPr="00516B73">
        <w:rPr>
          <w:sz w:val="20"/>
          <w:szCs w:val="20"/>
        </w:rPr>
        <w:t xml:space="preserve"> Type I (1-1), II (2-1), III (1-2-1), IV (2-2), V (1-2), VI (2-1-2), VII (1-2-1-2), VIII (3-3)</w:t>
      </w:r>
    </w:p>
    <w:p w14:paraId="3638A61A" w14:textId="487371EB" w:rsidR="007A4504" w:rsidRPr="007A4504" w:rsidRDefault="007A4504" w:rsidP="00F5113C">
      <w:pPr>
        <w:rPr>
          <w:sz w:val="20"/>
          <w:szCs w:val="20"/>
          <w:u w:val="single"/>
        </w:rPr>
      </w:pPr>
      <w:r w:rsidRPr="007A4504">
        <w:rPr>
          <w:sz w:val="20"/>
          <w:szCs w:val="20"/>
          <w:u w:val="single"/>
        </w:rPr>
        <w:t>MB</w:t>
      </w:r>
      <w:r w:rsidRPr="00516B73">
        <w:rPr>
          <w:sz w:val="20"/>
          <w:szCs w:val="20"/>
          <w:u w:val="single"/>
          <w:vertAlign w:val="subscript"/>
        </w:rPr>
        <w:t>2</w:t>
      </w:r>
      <w:r w:rsidRPr="007A4504">
        <w:rPr>
          <w:sz w:val="20"/>
          <w:szCs w:val="20"/>
          <w:u w:val="single"/>
        </w:rPr>
        <w:t>:</w:t>
      </w:r>
    </w:p>
    <w:p w14:paraId="3648FD8D" w14:textId="6DD62BDA" w:rsidR="007A4504" w:rsidRDefault="00C03DA6" w:rsidP="00A57EFC">
      <w:pPr>
        <w:pStyle w:val="ListParagraph"/>
        <w:numPr>
          <w:ilvl w:val="0"/>
          <w:numId w:val="301"/>
        </w:numPr>
        <w:rPr>
          <w:sz w:val="20"/>
          <w:szCs w:val="20"/>
        </w:rPr>
      </w:pPr>
      <w:r w:rsidRPr="0033046B">
        <w:rPr>
          <w:i/>
          <w:sz w:val="20"/>
          <w:szCs w:val="20"/>
        </w:rPr>
        <w:t>Weine</w:t>
      </w:r>
      <w:r>
        <w:rPr>
          <w:sz w:val="20"/>
          <w:szCs w:val="20"/>
        </w:rPr>
        <w:t>-</w:t>
      </w:r>
      <w:r w:rsidR="007A4504">
        <w:rPr>
          <w:sz w:val="20"/>
          <w:szCs w:val="20"/>
        </w:rPr>
        <w:t xml:space="preserve"> Classic histological study of canal morphology</w:t>
      </w:r>
    </w:p>
    <w:p w14:paraId="1480F973" w14:textId="604986B4" w:rsidR="00516B73" w:rsidRPr="007A4504" w:rsidRDefault="00516B73" w:rsidP="00A57EFC">
      <w:pPr>
        <w:pStyle w:val="ListParagraph"/>
        <w:numPr>
          <w:ilvl w:val="0"/>
          <w:numId w:val="301"/>
        </w:numPr>
        <w:rPr>
          <w:sz w:val="20"/>
          <w:szCs w:val="20"/>
        </w:rPr>
      </w:pPr>
      <w:r w:rsidRPr="0033046B">
        <w:rPr>
          <w:i/>
          <w:sz w:val="20"/>
          <w:szCs w:val="20"/>
        </w:rPr>
        <w:t>Neaverth</w:t>
      </w:r>
      <w:r>
        <w:rPr>
          <w:sz w:val="20"/>
          <w:szCs w:val="20"/>
        </w:rPr>
        <w:t xml:space="preserve">- Access should be extended from </w:t>
      </w:r>
      <w:r w:rsidRPr="00322FFB">
        <w:rPr>
          <w:sz w:val="20"/>
          <w:szCs w:val="20"/>
          <w:u w:val="single"/>
        </w:rPr>
        <w:t>triangular to rhomboidal</w:t>
      </w:r>
      <w:r>
        <w:rPr>
          <w:sz w:val="20"/>
          <w:szCs w:val="20"/>
        </w:rPr>
        <w:t xml:space="preserve"> for MB</w:t>
      </w:r>
      <w:r>
        <w:rPr>
          <w:sz w:val="20"/>
          <w:szCs w:val="20"/>
          <w:vertAlign w:val="subscript"/>
        </w:rPr>
        <w:t>2</w:t>
      </w:r>
    </w:p>
    <w:p w14:paraId="44B30327" w14:textId="72B46A01" w:rsidR="007A4504" w:rsidRDefault="007A4504" w:rsidP="00F5113C">
      <w:pPr>
        <w:rPr>
          <w:sz w:val="20"/>
          <w:szCs w:val="20"/>
        </w:rPr>
      </w:pPr>
    </w:p>
    <w:p w14:paraId="0E539EAE" w14:textId="41A0A5AC" w:rsidR="001008D8" w:rsidRPr="0091026F" w:rsidRDefault="0091026F" w:rsidP="00F5113C">
      <w:pPr>
        <w:rPr>
          <w:sz w:val="20"/>
          <w:szCs w:val="20"/>
        </w:rPr>
      </w:pPr>
      <w:r>
        <w:rPr>
          <w:sz w:val="20"/>
          <w:szCs w:val="20"/>
          <w:u w:val="single"/>
        </w:rPr>
        <w:t>Accessory/Lateral Canals</w:t>
      </w:r>
      <w:r>
        <w:rPr>
          <w:sz w:val="20"/>
          <w:szCs w:val="20"/>
        </w:rPr>
        <w:t>:</w:t>
      </w:r>
    </w:p>
    <w:p w14:paraId="228CBB72" w14:textId="24291C55" w:rsidR="007A4504" w:rsidRDefault="000071BE" w:rsidP="00A57EFC">
      <w:pPr>
        <w:pStyle w:val="ListParagraph"/>
        <w:numPr>
          <w:ilvl w:val="0"/>
          <w:numId w:val="331"/>
        </w:numPr>
        <w:rPr>
          <w:sz w:val="20"/>
          <w:szCs w:val="20"/>
        </w:rPr>
      </w:pPr>
      <w:r w:rsidRPr="00DE46D2">
        <w:rPr>
          <w:b/>
          <w:i/>
          <w:sz w:val="20"/>
          <w:szCs w:val="20"/>
        </w:rPr>
        <w:t>De Deus</w:t>
      </w:r>
      <w:r>
        <w:rPr>
          <w:sz w:val="20"/>
          <w:szCs w:val="20"/>
        </w:rPr>
        <w:t xml:space="preserve"> – </w:t>
      </w:r>
      <w:r w:rsidRPr="00EA2936">
        <w:rPr>
          <w:i/>
          <w:sz w:val="20"/>
          <w:szCs w:val="20"/>
        </w:rPr>
        <w:t>27%</w:t>
      </w:r>
      <w:r w:rsidRPr="00EA2936">
        <w:rPr>
          <w:sz w:val="20"/>
          <w:szCs w:val="20"/>
        </w:rPr>
        <w:t xml:space="preserve"> incidence of </w:t>
      </w:r>
      <w:r w:rsidRPr="00EA2936">
        <w:rPr>
          <w:i/>
          <w:sz w:val="20"/>
          <w:szCs w:val="20"/>
        </w:rPr>
        <w:t>lateral canals</w:t>
      </w:r>
      <w:r w:rsidRPr="00EA2936">
        <w:rPr>
          <w:sz w:val="20"/>
          <w:szCs w:val="20"/>
        </w:rPr>
        <w:t xml:space="preserve">, </w:t>
      </w:r>
      <w:r w:rsidRPr="00DE46D2">
        <w:rPr>
          <w:i/>
          <w:sz w:val="20"/>
          <w:szCs w:val="20"/>
        </w:rPr>
        <w:t>19% Apical 1/3</w:t>
      </w:r>
      <w:r w:rsidRPr="00DE46D2">
        <w:rPr>
          <w:i/>
          <w:sz w:val="20"/>
          <w:szCs w:val="20"/>
          <w:vertAlign w:val="superscript"/>
        </w:rPr>
        <w:t>rd</w:t>
      </w:r>
    </w:p>
    <w:p w14:paraId="5C06A2CD" w14:textId="36523304" w:rsidR="00D60379" w:rsidRPr="00EA2936" w:rsidRDefault="00D60379" w:rsidP="00A57EFC">
      <w:pPr>
        <w:pStyle w:val="ListParagraph"/>
        <w:numPr>
          <w:ilvl w:val="0"/>
          <w:numId w:val="331"/>
        </w:numPr>
        <w:rPr>
          <w:sz w:val="20"/>
          <w:szCs w:val="20"/>
        </w:rPr>
      </w:pPr>
      <w:r w:rsidRPr="00DE46D2">
        <w:rPr>
          <w:b/>
          <w:i/>
          <w:sz w:val="20"/>
          <w:szCs w:val="20"/>
        </w:rPr>
        <w:t>Gutman</w:t>
      </w:r>
      <w:r w:rsidR="00A20A78" w:rsidRPr="00DE46D2">
        <w:rPr>
          <w:b/>
          <w:i/>
          <w:sz w:val="20"/>
          <w:szCs w:val="20"/>
        </w:rPr>
        <w:t>n</w:t>
      </w:r>
      <w:r w:rsidR="00A20A78">
        <w:rPr>
          <w:sz w:val="20"/>
          <w:szCs w:val="20"/>
        </w:rPr>
        <w:t xml:space="preserve"> – </w:t>
      </w:r>
      <w:r w:rsidR="00A20A78" w:rsidRPr="00EA2936">
        <w:rPr>
          <w:i/>
          <w:sz w:val="20"/>
          <w:szCs w:val="20"/>
        </w:rPr>
        <w:t>28%</w:t>
      </w:r>
      <w:r w:rsidR="00A20A78" w:rsidRPr="00EA2936">
        <w:rPr>
          <w:sz w:val="20"/>
          <w:szCs w:val="20"/>
        </w:rPr>
        <w:t xml:space="preserve"> incidence of </w:t>
      </w:r>
      <w:r w:rsidR="00A20A78" w:rsidRPr="00EA2936">
        <w:rPr>
          <w:i/>
          <w:sz w:val="20"/>
          <w:szCs w:val="20"/>
        </w:rPr>
        <w:t>furcation canals</w:t>
      </w:r>
      <w:r w:rsidR="00A20A78" w:rsidRPr="00EA2936">
        <w:rPr>
          <w:sz w:val="20"/>
          <w:szCs w:val="20"/>
        </w:rPr>
        <w:t xml:space="preserve">, </w:t>
      </w:r>
      <w:r w:rsidR="00A20A78" w:rsidRPr="00DE46D2">
        <w:rPr>
          <w:i/>
          <w:sz w:val="20"/>
          <w:szCs w:val="20"/>
          <w:u w:val="single"/>
        </w:rPr>
        <w:t>10% extend to PDL</w:t>
      </w:r>
    </w:p>
    <w:p w14:paraId="7A3C3EA2" w14:textId="55F515B0" w:rsidR="00D60379" w:rsidRPr="00D60379" w:rsidRDefault="00D60379" w:rsidP="00D60379">
      <w:pPr>
        <w:rPr>
          <w:sz w:val="20"/>
          <w:szCs w:val="20"/>
          <w:u w:val="single"/>
        </w:rPr>
      </w:pPr>
      <w:r>
        <w:rPr>
          <w:sz w:val="20"/>
          <w:szCs w:val="20"/>
          <w:u w:val="single"/>
        </w:rPr>
        <w:t>Isthmuses</w:t>
      </w:r>
    </w:p>
    <w:p w14:paraId="2FF6A51D" w14:textId="619ED45F" w:rsidR="000071BE" w:rsidRDefault="000071BE" w:rsidP="00A57EFC">
      <w:pPr>
        <w:pStyle w:val="ListParagraph"/>
        <w:numPr>
          <w:ilvl w:val="0"/>
          <w:numId w:val="332"/>
        </w:numPr>
        <w:rPr>
          <w:sz w:val="20"/>
          <w:szCs w:val="20"/>
        </w:rPr>
      </w:pPr>
      <w:r w:rsidRPr="00DE46D2">
        <w:rPr>
          <w:b/>
          <w:i/>
          <w:sz w:val="20"/>
          <w:szCs w:val="20"/>
        </w:rPr>
        <w:t>Weller</w:t>
      </w:r>
      <w:r w:rsidR="00A20A78">
        <w:rPr>
          <w:sz w:val="20"/>
          <w:szCs w:val="20"/>
        </w:rPr>
        <w:t xml:space="preserve"> </w:t>
      </w:r>
      <w:r w:rsidR="00275A2A">
        <w:rPr>
          <w:sz w:val="20"/>
          <w:szCs w:val="20"/>
        </w:rPr>
        <w:t>–</w:t>
      </w:r>
      <w:r w:rsidR="00A20A78">
        <w:rPr>
          <w:sz w:val="20"/>
          <w:szCs w:val="20"/>
        </w:rPr>
        <w:t xml:space="preserve"> </w:t>
      </w:r>
      <w:r w:rsidR="00275A2A">
        <w:rPr>
          <w:sz w:val="20"/>
          <w:szCs w:val="20"/>
        </w:rPr>
        <w:t>MB root Max 1</w:t>
      </w:r>
      <w:r w:rsidR="00275A2A" w:rsidRPr="00275A2A">
        <w:rPr>
          <w:sz w:val="20"/>
          <w:szCs w:val="20"/>
          <w:vertAlign w:val="superscript"/>
        </w:rPr>
        <w:t>st</w:t>
      </w:r>
      <w:r w:rsidR="00275A2A">
        <w:rPr>
          <w:sz w:val="20"/>
          <w:szCs w:val="20"/>
        </w:rPr>
        <w:t xml:space="preserve"> Molars, </w:t>
      </w:r>
      <w:r w:rsidR="00275A2A" w:rsidRPr="004913B7">
        <w:rPr>
          <w:i/>
          <w:sz w:val="20"/>
          <w:szCs w:val="20"/>
        </w:rPr>
        <w:t>4 mm- 100% incidence</w:t>
      </w:r>
      <w:r w:rsidR="00275A2A">
        <w:rPr>
          <w:sz w:val="20"/>
          <w:szCs w:val="20"/>
        </w:rPr>
        <w:t xml:space="preserve"> isthmus (3-5 mm from apex highest)</w:t>
      </w:r>
    </w:p>
    <w:p w14:paraId="60045186" w14:textId="3DC1EB09" w:rsidR="000071BE" w:rsidRPr="000071BE" w:rsidRDefault="000071BE" w:rsidP="00A57EFC">
      <w:pPr>
        <w:pStyle w:val="ListParagraph"/>
        <w:numPr>
          <w:ilvl w:val="0"/>
          <w:numId w:val="332"/>
        </w:numPr>
        <w:rPr>
          <w:sz w:val="20"/>
          <w:szCs w:val="20"/>
        </w:rPr>
      </w:pPr>
      <w:r w:rsidRPr="00DE46D2">
        <w:rPr>
          <w:b/>
          <w:i/>
          <w:sz w:val="20"/>
          <w:szCs w:val="20"/>
        </w:rPr>
        <w:t>Von Arx</w:t>
      </w:r>
      <w:r w:rsidR="00275A2A">
        <w:rPr>
          <w:sz w:val="20"/>
          <w:szCs w:val="20"/>
        </w:rPr>
        <w:t xml:space="preserve"> – M root Mand 1</w:t>
      </w:r>
      <w:r w:rsidR="00275A2A" w:rsidRPr="00275A2A">
        <w:rPr>
          <w:sz w:val="20"/>
          <w:szCs w:val="20"/>
          <w:vertAlign w:val="superscript"/>
        </w:rPr>
        <w:t>st</w:t>
      </w:r>
      <w:r w:rsidR="00275A2A">
        <w:rPr>
          <w:sz w:val="20"/>
          <w:szCs w:val="20"/>
        </w:rPr>
        <w:t xml:space="preserve"> Molars, </w:t>
      </w:r>
      <w:r w:rsidR="00C56412" w:rsidRPr="004913B7">
        <w:rPr>
          <w:i/>
          <w:sz w:val="20"/>
          <w:szCs w:val="20"/>
        </w:rPr>
        <w:t>90% incidence isthmus 3 mm</w:t>
      </w:r>
      <w:r w:rsidR="00C45F67">
        <w:rPr>
          <w:sz w:val="20"/>
          <w:szCs w:val="20"/>
        </w:rPr>
        <w:t xml:space="preserve"> from apex</w:t>
      </w:r>
    </w:p>
    <w:p w14:paraId="5B1BFFA5" w14:textId="5C2B4B50" w:rsidR="000B42DF" w:rsidRDefault="000B42DF" w:rsidP="00815096">
      <w:pPr>
        <w:pStyle w:val="BodyText"/>
        <w:tabs>
          <w:tab w:val="left" w:pos="4140"/>
        </w:tabs>
        <w:rPr>
          <w:szCs w:val="20"/>
        </w:rPr>
      </w:pPr>
      <w:r>
        <w:rPr>
          <w:b/>
          <w:sz w:val="24"/>
          <w:u w:val="single"/>
        </w:rPr>
        <w:lastRenderedPageBreak/>
        <w:t>Morphology</w:t>
      </w:r>
    </w:p>
    <w:p w14:paraId="4069E28D" w14:textId="77777777" w:rsidR="000B42DF" w:rsidRDefault="000B42DF" w:rsidP="001E085A">
      <w:pPr>
        <w:pStyle w:val="BodyText"/>
        <w:tabs>
          <w:tab w:val="left" w:pos="4140"/>
        </w:tabs>
        <w:rPr>
          <w:b/>
          <w:sz w:val="22"/>
          <w:szCs w:val="22"/>
        </w:rPr>
      </w:pPr>
      <w:r w:rsidRPr="0010309D">
        <w:rPr>
          <w:b/>
          <w:sz w:val="22"/>
          <w:szCs w:val="22"/>
          <w:u w:val="single"/>
        </w:rPr>
        <w:t>Dens Evaginatus</w:t>
      </w:r>
      <w:r w:rsidRPr="0010309D">
        <w:rPr>
          <w:b/>
          <w:sz w:val="22"/>
          <w:szCs w:val="22"/>
        </w:rPr>
        <w:t>:</w:t>
      </w:r>
    </w:p>
    <w:p w14:paraId="71ADAE58" w14:textId="77777777" w:rsidR="0010309D" w:rsidRPr="0010309D" w:rsidRDefault="0010309D" w:rsidP="001E085A">
      <w:pPr>
        <w:pStyle w:val="BodyText"/>
        <w:tabs>
          <w:tab w:val="left" w:pos="4140"/>
        </w:tabs>
        <w:rPr>
          <w:b/>
          <w:sz w:val="22"/>
          <w:szCs w:val="22"/>
        </w:rPr>
      </w:pPr>
    </w:p>
    <w:p w14:paraId="536101EA" w14:textId="601FF44A" w:rsidR="000B42DF" w:rsidRPr="00C66174" w:rsidRDefault="000B42DF" w:rsidP="00D82A87">
      <w:pPr>
        <w:pStyle w:val="BodyText"/>
        <w:numPr>
          <w:ilvl w:val="0"/>
          <w:numId w:val="200"/>
        </w:numPr>
        <w:tabs>
          <w:tab w:val="left" w:pos="4140"/>
        </w:tabs>
        <w:rPr>
          <w:i/>
          <w:u w:val="single"/>
        </w:rPr>
      </w:pPr>
      <w:r>
        <w:t xml:space="preserve">Definition:  Developmental anomaly resulting in an </w:t>
      </w:r>
      <w:r w:rsidRPr="00C66174">
        <w:rPr>
          <w:u w:val="single"/>
        </w:rPr>
        <w:t>accessory cusp (</w:t>
      </w:r>
      <w:r w:rsidRPr="00C66174">
        <w:rPr>
          <w:i/>
          <w:u w:val="single"/>
        </w:rPr>
        <w:t>enamel tubercle</w:t>
      </w:r>
      <w:r w:rsidRPr="00C66174">
        <w:rPr>
          <w:u w:val="single"/>
        </w:rPr>
        <w:t>)</w:t>
      </w:r>
      <w:r w:rsidRPr="00F17323">
        <w:t xml:space="preserve"> </w:t>
      </w:r>
      <w:r>
        <w:t xml:space="preserve">on the occlusal surface of posterior teeth or lingual surface of anterior teeth; </w:t>
      </w:r>
      <w:r w:rsidRPr="00C66174">
        <w:rPr>
          <w:u w:val="single"/>
        </w:rPr>
        <w:t xml:space="preserve">thin enamel layer covering dentin core with </w:t>
      </w:r>
      <w:r w:rsidRPr="00C66174">
        <w:rPr>
          <w:i/>
          <w:u w:val="single"/>
        </w:rPr>
        <w:t>slender pulpal extension</w:t>
      </w:r>
    </w:p>
    <w:p w14:paraId="1EF055D1" w14:textId="77777777" w:rsidR="000E3B88" w:rsidRDefault="000E3B88" w:rsidP="00D82A87">
      <w:pPr>
        <w:pStyle w:val="BodyText"/>
        <w:numPr>
          <w:ilvl w:val="0"/>
          <w:numId w:val="200"/>
        </w:numPr>
        <w:tabs>
          <w:tab w:val="left" w:pos="4140"/>
        </w:tabs>
      </w:pPr>
      <w:r>
        <w:t>Prevalence:</w:t>
      </w:r>
    </w:p>
    <w:p w14:paraId="737D3F22" w14:textId="1E94FDD3" w:rsidR="000B42DF" w:rsidRDefault="000B42DF" w:rsidP="00D82A87">
      <w:pPr>
        <w:pStyle w:val="BodyText"/>
        <w:numPr>
          <w:ilvl w:val="1"/>
          <w:numId w:val="200"/>
        </w:numPr>
        <w:tabs>
          <w:tab w:val="left" w:pos="4140"/>
        </w:tabs>
      </w:pPr>
      <w:r w:rsidRPr="00D83F3D">
        <w:rPr>
          <w:b/>
          <w:i/>
        </w:rPr>
        <w:t>Levitan</w:t>
      </w:r>
      <w:r w:rsidR="00AA2FFB">
        <w:rPr>
          <w:b/>
          <w:i/>
        </w:rPr>
        <w:t>/</w:t>
      </w:r>
      <w:r w:rsidR="00725A93" w:rsidRPr="00D83F3D">
        <w:rPr>
          <w:b/>
          <w:i/>
        </w:rPr>
        <w:t>Himel</w:t>
      </w:r>
      <w:r w:rsidRPr="00D83F3D">
        <w:rPr>
          <w:b/>
        </w:rPr>
        <w:t xml:space="preserve"> </w:t>
      </w:r>
      <w:r w:rsidRPr="00D83F3D">
        <w:rPr>
          <w:b/>
          <w:i/>
        </w:rPr>
        <w:t>2006</w:t>
      </w:r>
      <w:r>
        <w:t xml:space="preserve"> </w:t>
      </w:r>
      <w:r w:rsidR="001E085A">
        <w:t>–</w:t>
      </w:r>
      <w:r>
        <w:t xml:space="preserve"> Review</w:t>
      </w:r>
      <w:r w:rsidR="001E085A">
        <w:t xml:space="preserve"> Article: Asian descent </w:t>
      </w:r>
      <w:r w:rsidR="001E085A" w:rsidRPr="00C561E3">
        <w:rPr>
          <w:b/>
        </w:rPr>
        <w:t>0.5-4.3%,</w:t>
      </w:r>
      <w:r w:rsidR="00D83F3D">
        <w:rPr>
          <w:b/>
        </w:rPr>
        <w:t xml:space="preserve"> Lower Premolars</w:t>
      </w:r>
      <w:r w:rsidR="000D27A1">
        <w:rPr>
          <w:b/>
        </w:rPr>
        <w:t>/bilateral,</w:t>
      </w:r>
      <w:r w:rsidR="001E085A">
        <w:t xml:space="preserve"> Hig</w:t>
      </w:r>
      <w:r w:rsidR="00725A93">
        <w:t xml:space="preserve">her in </w:t>
      </w:r>
      <w:r w:rsidR="00C66174">
        <w:t>Chinese/</w:t>
      </w:r>
      <w:r w:rsidR="00725A93">
        <w:t>Eskimo/Native Americans</w:t>
      </w:r>
      <w:r w:rsidR="0010309D">
        <w:t xml:space="preserve"> </w:t>
      </w:r>
      <w:r w:rsidR="006F395C">
        <w:t xml:space="preserve">–Mongoloids (up to 15%, </w:t>
      </w:r>
      <w:r w:rsidR="006F395C">
        <w:rPr>
          <w:i/>
        </w:rPr>
        <w:t>see also Radix</w:t>
      </w:r>
      <w:r w:rsidR="006F395C">
        <w:t>)</w:t>
      </w:r>
    </w:p>
    <w:p w14:paraId="2F066B44" w14:textId="77777777" w:rsidR="0010309D" w:rsidRDefault="0010309D" w:rsidP="00D82A87">
      <w:pPr>
        <w:pStyle w:val="BodyText"/>
        <w:numPr>
          <w:ilvl w:val="0"/>
          <w:numId w:val="200"/>
        </w:numPr>
        <w:tabs>
          <w:tab w:val="left" w:pos="4140"/>
        </w:tabs>
      </w:pPr>
      <w:r>
        <w:t>Dental Treatment:</w:t>
      </w:r>
    </w:p>
    <w:p w14:paraId="0FBA7C65" w14:textId="7F98C955" w:rsidR="001E085A" w:rsidRDefault="00DE7410" w:rsidP="00D82A87">
      <w:pPr>
        <w:pStyle w:val="BodyText"/>
        <w:numPr>
          <w:ilvl w:val="1"/>
          <w:numId w:val="200"/>
        </w:numPr>
        <w:tabs>
          <w:tab w:val="left" w:pos="4140"/>
        </w:tabs>
      </w:pPr>
      <w:r>
        <w:rPr>
          <w:i/>
        </w:rPr>
        <w:t>Augsburger 1996</w:t>
      </w:r>
      <w:r>
        <w:t xml:space="preserve"> –</w:t>
      </w:r>
      <w:r w:rsidR="0031023A">
        <w:t xml:space="preserve"> </w:t>
      </w:r>
      <w:r>
        <w:t>Pulpal management of Dens Evaginatus</w:t>
      </w:r>
    </w:p>
    <w:p w14:paraId="01B2C0EA" w14:textId="5AB415B2" w:rsidR="00A17FA0" w:rsidRPr="000B42DF" w:rsidRDefault="00A17FA0" w:rsidP="00D82A87">
      <w:pPr>
        <w:pStyle w:val="BodyText"/>
        <w:numPr>
          <w:ilvl w:val="1"/>
          <w:numId w:val="200"/>
        </w:numPr>
        <w:tabs>
          <w:tab w:val="left" w:pos="4140"/>
        </w:tabs>
      </w:pPr>
      <w:r>
        <w:rPr>
          <w:i/>
        </w:rPr>
        <w:t>Levitan/</w:t>
      </w:r>
      <w:r w:rsidRPr="00A17FA0">
        <w:rPr>
          <w:i/>
        </w:rPr>
        <w:t>VanHimel</w:t>
      </w:r>
      <w:r>
        <w:t xml:space="preserve"> - </w:t>
      </w:r>
      <w:r w:rsidRPr="00A17FA0">
        <w:t>Cover</w:t>
      </w:r>
      <w:r>
        <w:t xml:space="preserve"> with composite. NSRCT (mature) or MTA Pulpotomy (vital/inflammed/immature), MTA apexification/REP (necrotic/immature)</w:t>
      </w:r>
    </w:p>
    <w:p w14:paraId="3B6EF66B" w14:textId="77777777" w:rsidR="0010309D" w:rsidRDefault="0010309D" w:rsidP="00815096">
      <w:pPr>
        <w:pStyle w:val="BodyText"/>
        <w:tabs>
          <w:tab w:val="left" w:pos="4140"/>
        </w:tabs>
        <w:rPr>
          <w:u w:val="single"/>
        </w:rPr>
      </w:pPr>
    </w:p>
    <w:p w14:paraId="40ED6AEE" w14:textId="77777777" w:rsidR="0010309D" w:rsidRDefault="0010309D" w:rsidP="0010309D">
      <w:pPr>
        <w:pStyle w:val="BodyText"/>
        <w:tabs>
          <w:tab w:val="left" w:pos="4140"/>
        </w:tabs>
        <w:rPr>
          <w:szCs w:val="20"/>
        </w:rPr>
      </w:pPr>
      <w:r>
        <w:rPr>
          <w:b/>
          <w:sz w:val="24"/>
          <w:u w:val="single"/>
        </w:rPr>
        <w:lastRenderedPageBreak/>
        <w:t>Morphology</w:t>
      </w:r>
    </w:p>
    <w:p w14:paraId="5CD441DB" w14:textId="40EBB57A" w:rsidR="0010309D" w:rsidRPr="0010309D" w:rsidRDefault="000B42DF" w:rsidP="00815096">
      <w:pPr>
        <w:pStyle w:val="BodyText"/>
        <w:tabs>
          <w:tab w:val="left" w:pos="4140"/>
        </w:tabs>
        <w:rPr>
          <w:b/>
          <w:sz w:val="22"/>
          <w:szCs w:val="22"/>
        </w:rPr>
      </w:pPr>
      <w:r w:rsidRPr="0010309D">
        <w:rPr>
          <w:b/>
          <w:sz w:val="22"/>
          <w:szCs w:val="22"/>
          <w:u w:val="single"/>
        </w:rPr>
        <w:t>Dens Invaginatus</w:t>
      </w:r>
      <w:r w:rsidR="000E3B88" w:rsidRPr="0010309D">
        <w:rPr>
          <w:b/>
          <w:sz w:val="22"/>
          <w:szCs w:val="22"/>
          <w:u w:val="single"/>
        </w:rPr>
        <w:t xml:space="preserve"> (Dens in Dente)</w:t>
      </w:r>
      <w:r w:rsidR="00DE7410" w:rsidRPr="0010309D">
        <w:rPr>
          <w:b/>
          <w:sz w:val="22"/>
          <w:szCs w:val="22"/>
        </w:rPr>
        <w:t>:</w:t>
      </w:r>
    </w:p>
    <w:p w14:paraId="0D15190C" w14:textId="529B23A3" w:rsidR="000B42DF" w:rsidRDefault="000E3B88" w:rsidP="00090359">
      <w:pPr>
        <w:pStyle w:val="BodyText"/>
        <w:numPr>
          <w:ilvl w:val="0"/>
          <w:numId w:val="261"/>
        </w:numPr>
        <w:tabs>
          <w:tab w:val="left" w:pos="4140"/>
        </w:tabs>
      </w:pPr>
      <w:r>
        <w:t>Definintion:</w:t>
      </w:r>
      <w:r w:rsidR="0010309D">
        <w:t xml:space="preserve"> Developmental anomaly resulting in </w:t>
      </w:r>
      <w:r w:rsidR="0010309D" w:rsidRPr="006F395C">
        <w:rPr>
          <w:i/>
        </w:rPr>
        <w:t>invagination of an enamel-lined tract extending into the root</w:t>
      </w:r>
      <w:r w:rsidR="0010309D">
        <w:t xml:space="preserve">, </w:t>
      </w:r>
      <w:r w:rsidR="0010309D" w:rsidRPr="00893D9F">
        <w:rPr>
          <w:i/>
        </w:rPr>
        <w:t>with or without exposure of the dental pulp</w:t>
      </w:r>
    </w:p>
    <w:p w14:paraId="2D9DD66C" w14:textId="55BE41A9" w:rsidR="002E2428" w:rsidRDefault="002E2428" w:rsidP="00090359">
      <w:pPr>
        <w:pStyle w:val="BodyText"/>
        <w:numPr>
          <w:ilvl w:val="0"/>
          <w:numId w:val="261"/>
        </w:numPr>
        <w:tabs>
          <w:tab w:val="left" w:pos="4140"/>
        </w:tabs>
      </w:pPr>
      <w:r>
        <w:t xml:space="preserve">Types: </w:t>
      </w:r>
      <w:r w:rsidRPr="00D83F3D">
        <w:rPr>
          <w:b/>
          <w:i/>
        </w:rPr>
        <w:t>Oehlers 1957</w:t>
      </w:r>
      <w:r>
        <w:t xml:space="preserve">: </w:t>
      </w:r>
      <w:r w:rsidRPr="006F395C">
        <w:rPr>
          <w:b/>
        </w:rPr>
        <w:t>Type I</w:t>
      </w:r>
      <w:r>
        <w:t xml:space="preserve">: occuring within confines of crown, </w:t>
      </w:r>
      <w:r w:rsidRPr="006F395C">
        <w:rPr>
          <w:u w:val="single"/>
        </w:rPr>
        <w:t>not extending beyond CEJ</w:t>
      </w:r>
      <w:r>
        <w:t xml:space="preserve">; </w:t>
      </w:r>
      <w:r w:rsidRPr="006F395C">
        <w:rPr>
          <w:b/>
        </w:rPr>
        <w:t>Type II</w:t>
      </w:r>
      <w:r w:rsidRPr="006F395C">
        <w:t>:</w:t>
      </w:r>
      <w:r>
        <w:t xml:space="preserve"> invades root but </w:t>
      </w:r>
      <w:r w:rsidR="004B20F6">
        <w:t xml:space="preserve">remains confined as a blind sac w/in root canal, </w:t>
      </w:r>
      <w:r w:rsidR="004B20F6" w:rsidRPr="006F395C">
        <w:rPr>
          <w:u w:val="single"/>
        </w:rPr>
        <w:t>no separate foramen</w:t>
      </w:r>
      <w:r w:rsidR="004B20F6">
        <w:t>;</w:t>
      </w:r>
      <w:r w:rsidRPr="006F395C">
        <w:rPr>
          <w:b/>
        </w:rPr>
        <w:t>Type III</w:t>
      </w:r>
      <w:r>
        <w:t xml:space="preserve">: penetrates thru the root and exits as </w:t>
      </w:r>
      <w:r w:rsidRPr="006F395C">
        <w:rPr>
          <w:u w:val="single"/>
        </w:rPr>
        <w:t>separate AF</w:t>
      </w:r>
      <w:r w:rsidR="004B20F6" w:rsidRPr="006F395C">
        <w:rPr>
          <w:u w:val="single"/>
        </w:rPr>
        <w:t xml:space="preserve">, </w:t>
      </w:r>
      <w:r w:rsidR="004B20F6" w:rsidRPr="00893D9F">
        <w:rPr>
          <w:i/>
          <w:u w:val="single"/>
        </w:rPr>
        <w:t>N</w:t>
      </w:r>
      <w:r w:rsidRPr="00893D9F">
        <w:rPr>
          <w:i/>
          <w:u w:val="single"/>
        </w:rPr>
        <w:t xml:space="preserve">o communication </w:t>
      </w:r>
      <w:r w:rsidRPr="006F395C">
        <w:rPr>
          <w:u w:val="single"/>
        </w:rPr>
        <w:t>with the pulp</w:t>
      </w:r>
    </w:p>
    <w:p w14:paraId="3E6DF3D7" w14:textId="0D25FCA8" w:rsidR="000E3B88" w:rsidRDefault="000E3B88" w:rsidP="00090359">
      <w:pPr>
        <w:pStyle w:val="BodyText"/>
        <w:numPr>
          <w:ilvl w:val="0"/>
          <w:numId w:val="261"/>
        </w:numPr>
        <w:tabs>
          <w:tab w:val="left" w:pos="4140"/>
        </w:tabs>
      </w:pPr>
      <w:r>
        <w:t xml:space="preserve">Prevalence: </w:t>
      </w:r>
    </w:p>
    <w:p w14:paraId="6B77082E" w14:textId="3237A209" w:rsidR="00543D17" w:rsidRDefault="00543D17" w:rsidP="00090359">
      <w:pPr>
        <w:pStyle w:val="BodyText"/>
        <w:numPr>
          <w:ilvl w:val="1"/>
          <w:numId w:val="261"/>
        </w:numPr>
        <w:tabs>
          <w:tab w:val="left" w:pos="4140"/>
        </w:tabs>
      </w:pPr>
      <w:r w:rsidRPr="00C561E3">
        <w:rPr>
          <w:b/>
          <w:i/>
        </w:rPr>
        <w:t>Hulsmann IEJ 1997</w:t>
      </w:r>
      <w:r w:rsidRPr="00C561E3">
        <w:rPr>
          <w:b/>
        </w:rPr>
        <w:t xml:space="preserve"> </w:t>
      </w:r>
      <w:r w:rsidR="002E2428" w:rsidRPr="00C561E3">
        <w:rPr>
          <w:b/>
        </w:rPr>
        <w:t>(review)</w:t>
      </w:r>
      <w:r w:rsidR="002E2428">
        <w:t xml:space="preserve"> – </w:t>
      </w:r>
      <w:r w:rsidR="002E2428" w:rsidRPr="00C561E3">
        <w:rPr>
          <w:b/>
        </w:rPr>
        <w:t>0.3-</w:t>
      </w:r>
      <w:r w:rsidR="00992AA4" w:rsidRPr="00C561E3">
        <w:rPr>
          <w:b/>
        </w:rPr>
        <w:t>10%;</w:t>
      </w:r>
      <w:r w:rsidR="00992AA4">
        <w:t xml:space="preserve"> </w:t>
      </w:r>
      <w:r w:rsidR="00992AA4" w:rsidRPr="006F395C">
        <w:rPr>
          <w:i/>
        </w:rPr>
        <w:t>bilateral 43%</w:t>
      </w:r>
      <w:r w:rsidR="000D6462">
        <w:t xml:space="preserve">, </w:t>
      </w:r>
      <w:r w:rsidR="000D6462" w:rsidRPr="000D6462">
        <w:rPr>
          <w:b/>
        </w:rPr>
        <w:t>Max Lats</w:t>
      </w:r>
    </w:p>
    <w:p w14:paraId="1B75A2CF" w14:textId="64E17D84" w:rsidR="000E3B88" w:rsidRDefault="00703781" w:rsidP="00090359">
      <w:pPr>
        <w:pStyle w:val="BodyText"/>
        <w:numPr>
          <w:ilvl w:val="1"/>
          <w:numId w:val="261"/>
        </w:numPr>
        <w:tabs>
          <w:tab w:val="left" w:pos="4140"/>
        </w:tabs>
      </w:pPr>
      <w:r>
        <w:rPr>
          <w:i/>
        </w:rPr>
        <w:t xml:space="preserve">Hovland 1977 </w:t>
      </w:r>
      <w:r w:rsidR="00F14069">
        <w:t>–</w:t>
      </w:r>
      <w:r>
        <w:t xml:space="preserve"> </w:t>
      </w:r>
      <w:r w:rsidRPr="006F395C">
        <w:rPr>
          <w:b/>
        </w:rPr>
        <w:t>0.4-10%</w:t>
      </w:r>
      <w:r>
        <w:t xml:space="preserve"> overall incidence, </w:t>
      </w:r>
      <w:r w:rsidRPr="00B02FE5">
        <w:rPr>
          <w:b/>
        </w:rPr>
        <w:t>Max Lateral incisors</w:t>
      </w:r>
    </w:p>
    <w:p w14:paraId="6EF8DC6A" w14:textId="592EF1EA" w:rsidR="00725A93" w:rsidRDefault="0010309D" w:rsidP="00090359">
      <w:pPr>
        <w:pStyle w:val="BodyText"/>
        <w:numPr>
          <w:ilvl w:val="0"/>
          <w:numId w:val="261"/>
        </w:numPr>
        <w:tabs>
          <w:tab w:val="left" w:pos="4140"/>
        </w:tabs>
      </w:pPr>
      <w:r>
        <w:t>Dental Treatment:</w:t>
      </w:r>
    </w:p>
    <w:p w14:paraId="55EF5223" w14:textId="0ED10C04" w:rsidR="0010309D" w:rsidRDefault="0010309D" w:rsidP="00090359">
      <w:pPr>
        <w:pStyle w:val="BodyText"/>
        <w:numPr>
          <w:ilvl w:val="1"/>
          <w:numId w:val="261"/>
        </w:numPr>
        <w:tabs>
          <w:tab w:val="left" w:pos="4140"/>
        </w:tabs>
      </w:pPr>
      <w:r>
        <w:rPr>
          <w:i/>
        </w:rPr>
        <w:t>Narayana/Hartwell JOE 2012</w:t>
      </w:r>
      <w:r>
        <w:t xml:space="preserve"> </w:t>
      </w:r>
      <w:r w:rsidR="00543D17">
        <w:t>–</w:t>
      </w:r>
      <w:r>
        <w:t xml:space="preserve"> </w:t>
      </w:r>
      <w:r w:rsidR="00543D17">
        <w:t xml:space="preserve">Case report (11 yo #7), </w:t>
      </w:r>
      <w:r w:rsidR="00587EFC">
        <w:t xml:space="preserve">Type III, </w:t>
      </w:r>
      <w:r w:rsidR="00543D17">
        <w:t xml:space="preserve">case specific, </w:t>
      </w:r>
      <w:r w:rsidR="00543D17" w:rsidRPr="00B02FE5">
        <w:rPr>
          <w:u w:val="single"/>
        </w:rPr>
        <w:t>removal of dens in dente and pulpal revascularization</w:t>
      </w:r>
    </w:p>
    <w:p w14:paraId="2ED065AB" w14:textId="44CEBF67" w:rsidR="00C95B16" w:rsidRDefault="00C95B16" w:rsidP="00090359">
      <w:pPr>
        <w:pStyle w:val="BodyText"/>
        <w:numPr>
          <w:ilvl w:val="1"/>
          <w:numId w:val="261"/>
        </w:numPr>
        <w:tabs>
          <w:tab w:val="left" w:pos="4140"/>
        </w:tabs>
      </w:pPr>
      <w:r>
        <w:rPr>
          <w:i/>
        </w:rPr>
        <w:t>Hulsmann 1997</w:t>
      </w:r>
      <w:r>
        <w:t xml:space="preserve"> </w:t>
      </w:r>
      <w:r w:rsidR="00F14069">
        <w:t>–</w:t>
      </w:r>
      <w:r w:rsidR="00992AA4">
        <w:t xml:space="preserve"> RCT of dens tract when separate AF; WV obturat.</w:t>
      </w:r>
    </w:p>
    <w:p w14:paraId="251E335E" w14:textId="639B15A1" w:rsidR="00C95B16" w:rsidRDefault="00C95B16" w:rsidP="00090359">
      <w:pPr>
        <w:pStyle w:val="BodyText"/>
        <w:numPr>
          <w:ilvl w:val="1"/>
          <w:numId w:val="261"/>
        </w:numPr>
        <w:tabs>
          <w:tab w:val="left" w:pos="4140"/>
        </w:tabs>
      </w:pPr>
      <w:r>
        <w:rPr>
          <w:i/>
        </w:rPr>
        <w:t>Alani/Bishop</w:t>
      </w:r>
      <w:r w:rsidR="004B20F6">
        <w:rPr>
          <w:i/>
        </w:rPr>
        <w:t xml:space="preserve"> IEJ</w:t>
      </w:r>
      <w:r>
        <w:rPr>
          <w:i/>
        </w:rPr>
        <w:t xml:space="preserve"> 2008</w:t>
      </w:r>
      <w:r>
        <w:t xml:space="preserve"> </w:t>
      </w:r>
      <w:r w:rsidR="00587EFC">
        <w:t>–</w:t>
      </w:r>
      <w:r>
        <w:t xml:space="preserve"> </w:t>
      </w:r>
      <w:r w:rsidR="00587EFC">
        <w:t xml:space="preserve">Case specific; RCT of dens only (Type III) or both dens/pulp; </w:t>
      </w:r>
      <w:r w:rsidR="00587EFC" w:rsidRPr="00B02FE5">
        <w:rPr>
          <w:u w:val="single"/>
        </w:rPr>
        <w:t>Removal of dens tract and tx as 1 canal (Type III)</w:t>
      </w:r>
    </w:p>
    <w:p w14:paraId="360D794F" w14:textId="3417575E" w:rsidR="00FD0DD1" w:rsidRPr="00DE46D2" w:rsidRDefault="00FD0DD1" w:rsidP="00815096">
      <w:pPr>
        <w:pStyle w:val="BodyText"/>
        <w:tabs>
          <w:tab w:val="left" w:pos="4140"/>
        </w:tabs>
        <w:rPr>
          <w:szCs w:val="20"/>
        </w:rPr>
      </w:pPr>
      <w:r>
        <w:rPr>
          <w:b/>
          <w:sz w:val="24"/>
          <w:u w:val="single"/>
        </w:rPr>
        <w:lastRenderedPageBreak/>
        <w:t>Orifice Location</w:t>
      </w:r>
    </w:p>
    <w:p w14:paraId="3DF3ACE2" w14:textId="0AC8930C" w:rsidR="00FD0DD1" w:rsidRDefault="00FD0DD1" w:rsidP="00815096">
      <w:pPr>
        <w:pStyle w:val="BodyText"/>
        <w:tabs>
          <w:tab w:val="left" w:pos="4140"/>
        </w:tabs>
      </w:pPr>
      <w:r w:rsidRPr="00DE46D2">
        <w:rPr>
          <w:b/>
          <w:i/>
        </w:rPr>
        <w:t>Krasner/Rankow 2002</w:t>
      </w:r>
      <w:r>
        <w:t xml:space="preserve"> – </w:t>
      </w:r>
      <w:r w:rsidRPr="007B5C64">
        <w:rPr>
          <w:u w:val="single"/>
        </w:rPr>
        <w:t>Laws of Pulp chamber anatomy</w:t>
      </w:r>
      <w:r>
        <w:t>:</w:t>
      </w:r>
    </w:p>
    <w:p w14:paraId="7E7F848A" w14:textId="77777777" w:rsidR="00DE46D2" w:rsidRPr="00FD0DD1" w:rsidRDefault="00DE46D2" w:rsidP="00815096">
      <w:pPr>
        <w:pStyle w:val="BodyText"/>
        <w:tabs>
          <w:tab w:val="left" w:pos="4140"/>
        </w:tabs>
      </w:pPr>
    </w:p>
    <w:p w14:paraId="483C2421" w14:textId="23769906" w:rsidR="00FD0DD1" w:rsidRPr="0033046B" w:rsidRDefault="00FD0DD1" w:rsidP="00D82A87">
      <w:pPr>
        <w:pStyle w:val="BodyText"/>
        <w:numPr>
          <w:ilvl w:val="0"/>
          <w:numId w:val="196"/>
        </w:numPr>
        <w:tabs>
          <w:tab w:val="left" w:pos="4140"/>
        </w:tabs>
      </w:pPr>
      <w:r w:rsidRPr="00F44299">
        <w:rPr>
          <w:b/>
        </w:rPr>
        <w:t>Law of Centrality</w:t>
      </w:r>
      <w:r w:rsidR="0033046B">
        <w:t xml:space="preserve"> – Floor of Pulp chamber located in center of tooth at CEJ</w:t>
      </w:r>
    </w:p>
    <w:p w14:paraId="4642F183" w14:textId="04B127B9" w:rsidR="00FD0DD1" w:rsidRPr="0033046B" w:rsidRDefault="00FD0DD1" w:rsidP="00D82A87">
      <w:pPr>
        <w:pStyle w:val="BodyText"/>
        <w:numPr>
          <w:ilvl w:val="0"/>
          <w:numId w:val="196"/>
        </w:numPr>
        <w:tabs>
          <w:tab w:val="left" w:pos="4140"/>
        </w:tabs>
      </w:pPr>
      <w:r w:rsidRPr="00F44299">
        <w:rPr>
          <w:b/>
        </w:rPr>
        <w:t>Law of Concentricity</w:t>
      </w:r>
      <w:r w:rsidR="0033046B">
        <w:t xml:space="preserve"> – Walls of Pulp chamber are concentric to external surface of tooth at CEJ</w:t>
      </w:r>
    </w:p>
    <w:p w14:paraId="1137FB2B" w14:textId="2CBC11AC" w:rsidR="00FD0DD1" w:rsidRDefault="00FD0DD1" w:rsidP="00D82A87">
      <w:pPr>
        <w:pStyle w:val="BodyText"/>
        <w:numPr>
          <w:ilvl w:val="0"/>
          <w:numId w:val="196"/>
        </w:numPr>
        <w:tabs>
          <w:tab w:val="left" w:pos="4140"/>
        </w:tabs>
      </w:pPr>
      <w:r w:rsidRPr="00F44299">
        <w:rPr>
          <w:b/>
        </w:rPr>
        <w:t>Law of CEJ</w:t>
      </w:r>
      <w:r w:rsidR="0033046B">
        <w:t xml:space="preserve"> – CEJ is most consistent landmark for locating pulp chamber</w:t>
      </w:r>
    </w:p>
    <w:p w14:paraId="0217D36D" w14:textId="00A312A9" w:rsidR="002E541E" w:rsidRDefault="002E541E" w:rsidP="00D82A87">
      <w:pPr>
        <w:pStyle w:val="BodyText"/>
        <w:numPr>
          <w:ilvl w:val="0"/>
          <w:numId w:val="196"/>
        </w:numPr>
        <w:tabs>
          <w:tab w:val="left" w:pos="4140"/>
        </w:tabs>
      </w:pPr>
      <w:r w:rsidRPr="00F44299">
        <w:rPr>
          <w:b/>
        </w:rPr>
        <w:t>Law of Symmetry 1</w:t>
      </w:r>
      <w:r>
        <w:t xml:space="preserve"> (Except Max Molars) – Orifices are equidistant from line drawn M-D direction through pulp chamber floor</w:t>
      </w:r>
    </w:p>
    <w:p w14:paraId="6A6F2A97" w14:textId="78D8EC57" w:rsidR="00FD0DD1" w:rsidRPr="0033046B" w:rsidRDefault="002E541E" w:rsidP="00D82A87">
      <w:pPr>
        <w:pStyle w:val="BodyText"/>
        <w:numPr>
          <w:ilvl w:val="0"/>
          <w:numId w:val="196"/>
        </w:numPr>
        <w:tabs>
          <w:tab w:val="left" w:pos="4140"/>
        </w:tabs>
      </w:pPr>
      <w:r w:rsidRPr="00F44299">
        <w:rPr>
          <w:b/>
        </w:rPr>
        <w:t>Law of Symmetry 2</w:t>
      </w:r>
      <w:r>
        <w:t xml:space="preserve"> (Except Max Molars) – Orifices lie on line perpindicular to line drawn in M-D direction through pulp chamber floor</w:t>
      </w:r>
    </w:p>
    <w:p w14:paraId="45C1E1DC" w14:textId="09AAC739" w:rsidR="00FD0DD1" w:rsidRDefault="00FD0DD1" w:rsidP="00D82A87">
      <w:pPr>
        <w:pStyle w:val="BodyText"/>
        <w:numPr>
          <w:ilvl w:val="0"/>
          <w:numId w:val="196"/>
        </w:numPr>
        <w:tabs>
          <w:tab w:val="left" w:pos="4140"/>
        </w:tabs>
      </w:pPr>
      <w:r w:rsidRPr="00F44299">
        <w:rPr>
          <w:b/>
        </w:rPr>
        <w:t>Law of Color Change</w:t>
      </w:r>
      <w:r w:rsidR="002E541E">
        <w:t xml:space="preserve"> – Color of pulp chamber floor is darker than walls</w:t>
      </w:r>
    </w:p>
    <w:p w14:paraId="6C64F4E0" w14:textId="1CBEFA67" w:rsidR="002E541E" w:rsidRPr="0033046B" w:rsidRDefault="002E541E" w:rsidP="00D82A87">
      <w:pPr>
        <w:pStyle w:val="BodyText"/>
        <w:numPr>
          <w:ilvl w:val="0"/>
          <w:numId w:val="196"/>
        </w:numPr>
        <w:tabs>
          <w:tab w:val="left" w:pos="4140"/>
        </w:tabs>
      </w:pPr>
      <w:r w:rsidRPr="00F44299">
        <w:rPr>
          <w:b/>
        </w:rPr>
        <w:t>Law of Orifice location 1</w:t>
      </w:r>
      <w:r w:rsidR="004C6883">
        <w:t xml:space="preserve"> – Orifices are l</w:t>
      </w:r>
      <w:r>
        <w:t>o</w:t>
      </w:r>
      <w:r w:rsidR="004C6883">
        <w:t>c</w:t>
      </w:r>
      <w:r>
        <w:t>ated at junctions of floor-wall</w:t>
      </w:r>
    </w:p>
    <w:p w14:paraId="34EFBE51" w14:textId="7CE74B6F" w:rsidR="002E541E" w:rsidRDefault="002E541E" w:rsidP="00D82A87">
      <w:pPr>
        <w:pStyle w:val="BodyText"/>
        <w:numPr>
          <w:ilvl w:val="0"/>
          <w:numId w:val="196"/>
        </w:numPr>
        <w:tabs>
          <w:tab w:val="left" w:pos="4140"/>
        </w:tabs>
      </w:pPr>
      <w:r w:rsidRPr="00F44299">
        <w:rPr>
          <w:b/>
        </w:rPr>
        <w:t>Law of Orifice location 2</w:t>
      </w:r>
      <w:r>
        <w:t xml:space="preserve"> – Orifices are located at angles of floor-wall junctions</w:t>
      </w:r>
    </w:p>
    <w:p w14:paraId="0E7C4867" w14:textId="401AF00F" w:rsidR="00FD0DD1" w:rsidRDefault="002E541E" w:rsidP="00D82A87">
      <w:pPr>
        <w:pStyle w:val="BodyText"/>
        <w:numPr>
          <w:ilvl w:val="0"/>
          <w:numId w:val="196"/>
        </w:numPr>
        <w:tabs>
          <w:tab w:val="left" w:pos="4140"/>
        </w:tabs>
      </w:pPr>
      <w:r w:rsidRPr="00F44299">
        <w:rPr>
          <w:b/>
        </w:rPr>
        <w:t>Law of Orifice location 3</w:t>
      </w:r>
      <w:r>
        <w:t xml:space="preserve"> – Orifices are located at terminus of root developmental fusion lines</w:t>
      </w:r>
    </w:p>
    <w:p w14:paraId="7167FF63" w14:textId="2745D778" w:rsidR="00FD0DD1" w:rsidRDefault="00FD0DD1" w:rsidP="00815096">
      <w:pPr>
        <w:pStyle w:val="BodyText"/>
        <w:tabs>
          <w:tab w:val="left" w:pos="4140"/>
        </w:tabs>
      </w:pPr>
      <w:r>
        <w:rPr>
          <w:i/>
        </w:rPr>
        <w:lastRenderedPageBreak/>
        <w:t>Wilcox/Walton 1989</w:t>
      </w:r>
      <w:r>
        <w:t xml:space="preserve"> – In vitro – related location of canal orifices to occlusal </w:t>
      </w:r>
      <w:r w:rsidR="005B3F7B">
        <w:t>landmarks (cusp tips, grooves) – M</w:t>
      </w:r>
      <w:r w:rsidR="00951DAA">
        <w:t>ax m</w:t>
      </w:r>
      <w:r w:rsidR="005B3F7B">
        <w:t>olars – Avoid mesial marginal ridges, Mand molar access too far lingual</w:t>
      </w:r>
    </w:p>
    <w:p w14:paraId="3DBD6264" w14:textId="77777777" w:rsidR="00FD0DD1" w:rsidRDefault="00FD0DD1" w:rsidP="00815096">
      <w:pPr>
        <w:pStyle w:val="BodyText"/>
        <w:tabs>
          <w:tab w:val="left" w:pos="4140"/>
        </w:tabs>
      </w:pPr>
    </w:p>
    <w:p w14:paraId="33A8A187" w14:textId="674980B9" w:rsidR="0011457C" w:rsidRPr="0011457C" w:rsidRDefault="0011457C" w:rsidP="00815096">
      <w:pPr>
        <w:pStyle w:val="BodyText"/>
        <w:tabs>
          <w:tab w:val="left" w:pos="4140"/>
        </w:tabs>
        <w:rPr>
          <w:b/>
          <w:sz w:val="24"/>
          <w:u w:val="single"/>
        </w:rPr>
      </w:pPr>
      <w:r>
        <w:rPr>
          <w:b/>
          <w:sz w:val="24"/>
          <w:u w:val="single"/>
        </w:rPr>
        <w:t>Tooth Developmental Anomalies</w:t>
      </w:r>
    </w:p>
    <w:p w14:paraId="09DC1A65" w14:textId="77777777" w:rsidR="0011457C" w:rsidRDefault="0011457C" w:rsidP="00815096">
      <w:pPr>
        <w:pStyle w:val="BodyText"/>
        <w:tabs>
          <w:tab w:val="left" w:pos="4140"/>
        </w:tabs>
      </w:pPr>
    </w:p>
    <w:p w14:paraId="25745FAF" w14:textId="3A6F0C9E" w:rsidR="00FD0DD1" w:rsidRDefault="0011457C" w:rsidP="00A57EFC">
      <w:pPr>
        <w:pStyle w:val="BodyText"/>
        <w:numPr>
          <w:ilvl w:val="0"/>
          <w:numId w:val="307"/>
        </w:numPr>
        <w:tabs>
          <w:tab w:val="left" w:pos="4140"/>
        </w:tabs>
      </w:pPr>
      <w:r>
        <w:t>Fusion:</w:t>
      </w:r>
      <w:r w:rsidR="008E2C4D">
        <w:t xml:space="preserve">  1 crown/2 roots; joining of 2 developing tooth germs during root formation; may be complete or incomplete fusion w/</w:t>
      </w:r>
      <w:r w:rsidR="00E03A6B">
        <w:t xml:space="preserve"> separate or joined pulps</w:t>
      </w:r>
    </w:p>
    <w:p w14:paraId="7C878FBE" w14:textId="77777777" w:rsidR="00FD0DD1" w:rsidRDefault="00FD0DD1" w:rsidP="00815096">
      <w:pPr>
        <w:pStyle w:val="BodyText"/>
        <w:tabs>
          <w:tab w:val="left" w:pos="4140"/>
        </w:tabs>
      </w:pPr>
    </w:p>
    <w:p w14:paraId="77A25DB0" w14:textId="68493983" w:rsidR="00FD0DD1" w:rsidRDefault="0011457C" w:rsidP="00A57EFC">
      <w:pPr>
        <w:pStyle w:val="BodyText"/>
        <w:numPr>
          <w:ilvl w:val="0"/>
          <w:numId w:val="307"/>
        </w:numPr>
        <w:tabs>
          <w:tab w:val="left" w:pos="4140"/>
        </w:tabs>
      </w:pPr>
      <w:r>
        <w:t>Gemination:</w:t>
      </w:r>
      <w:r w:rsidR="008E2C4D">
        <w:t xml:space="preserve">  2 crowns/1 root; single enamel organ attempts to create 2 teeth</w:t>
      </w:r>
    </w:p>
    <w:p w14:paraId="28498BBA" w14:textId="77777777" w:rsidR="0011457C" w:rsidRDefault="0011457C" w:rsidP="00815096">
      <w:pPr>
        <w:pStyle w:val="BodyText"/>
        <w:tabs>
          <w:tab w:val="left" w:pos="4140"/>
        </w:tabs>
      </w:pPr>
    </w:p>
    <w:p w14:paraId="2602EE18" w14:textId="0CD03433" w:rsidR="0011457C" w:rsidRDefault="0011457C" w:rsidP="00A57EFC">
      <w:pPr>
        <w:pStyle w:val="BodyText"/>
        <w:numPr>
          <w:ilvl w:val="0"/>
          <w:numId w:val="307"/>
        </w:numPr>
        <w:tabs>
          <w:tab w:val="left" w:pos="4140"/>
        </w:tabs>
      </w:pPr>
      <w:r>
        <w:t>Concrescence:</w:t>
      </w:r>
      <w:r w:rsidR="008E2C4D">
        <w:t xml:space="preserve">  Adjacent teeth are joined by cementum only (form of fusion)</w:t>
      </w:r>
    </w:p>
    <w:p w14:paraId="3201A8E6" w14:textId="77777777" w:rsidR="00E03A6B" w:rsidRDefault="00E03A6B" w:rsidP="00E03A6B">
      <w:pPr>
        <w:pStyle w:val="BodyText"/>
        <w:tabs>
          <w:tab w:val="left" w:pos="4140"/>
        </w:tabs>
      </w:pPr>
    </w:p>
    <w:p w14:paraId="3D67ECB0" w14:textId="6FC70EE7" w:rsidR="00951DAA" w:rsidRDefault="00E03A6B" w:rsidP="00A57EFC">
      <w:pPr>
        <w:pStyle w:val="BodyText"/>
        <w:numPr>
          <w:ilvl w:val="0"/>
          <w:numId w:val="307"/>
        </w:numPr>
        <w:tabs>
          <w:tab w:val="left" w:pos="4140"/>
        </w:tabs>
      </w:pPr>
      <w:r>
        <w:t>Amelogenesis Imperfecta:  3 types: Hypoplastic, Hypocalcified, Hypomaturation, Hereditary defects in enamel formation/maturation; yellow-brown discoloraiton; Radiographically: Dentin thin/normal roots</w:t>
      </w:r>
    </w:p>
    <w:p w14:paraId="4224E086" w14:textId="77777777" w:rsidR="006109A2" w:rsidRDefault="006109A2" w:rsidP="006109A2">
      <w:pPr>
        <w:pStyle w:val="BodyText"/>
        <w:tabs>
          <w:tab w:val="left" w:pos="4140"/>
        </w:tabs>
      </w:pPr>
    </w:p>
    <w:p w14:paraId="11D5CE22" w14:textId="4449D1B3" w:rsidR="00C2070C" w:rsidRPr="00C2070C" w:rsidRDefault="00C2070C" w:rsidP="005B3F7B">
      <w:pPr>
        <w:pStyle w:val="BodyText"/>
        <w:tabs>
          <w:tab w:val="left" w:pos="4140"/>
        </w:tabs>
        <w:rPr>
          <w:b/>
          <w:sz w:val="24"/>
          <w:u w:val="single"/>
        </w:rPr>
      </w:pPr>
      <w:r w:rsidRPr="00C2070C">
        <w:rPr>
          <w:b/>
          <w:sz w:val="24"/>
          <w:u w:val="single"/>
        </w:rPr>
        <w:lastRenderedPageBreak/>
        <w:t>Tooth Developmental Anomalies</w:t>
      </w:r>
      <w:r>
        <w:rPr>
          <w:b/>
          <w:sz w:val="24"/>
          <w:u w:val="single"/>
        </w:rPr>
        <w:t xml:space="preserve"> (cont.)</w:t>
      </w:r>
    </w:p>
    <w:p w14:paraId="3EC99FD7" w14:textId="77777777" w:rsidR="00C74E25" w:rsidRDefault="00C74E25" w:rsidP="005B3F7B">
      <w:pPr>
        <w:pStyle w:val="BodyText"/>
        <w:tabs>
          <w:tab w:val="left" w:pos="4140"/>
        </w:tabs>
      </w:pPr>
    </w:p>
    <w:p w14:paraId="5251AC2B" w14:textId="69B0E3EB" w:rsidR="00C2070C" w:rsidRDefault="00C2070C" w:rsidP="00A57EFC">
      <w:pPr>
        <w:pStyle w:val="BodyText"/>
        <w:numPr>
          <w:ilvl w:val="0"/>
          <w:numId w:val="307"/>
        </w:numPr>
        <w:tabs>
          <w:tab w:val="left" w:pos="4140"/>
        </w:tabs>
      </w:pPr>
      <w:r w:rsidRPr="00F47384">
        <w:t>Dentinogenesis Imperfecta:</w:t>
      </w:r>
      <w:r>
        <w:t xml:space="preserve"> Opalescent Dentin; Autosomal Dominant; 3 types: 1- Osteogenesis Imperfecta, 2- Dental only, 3- Brandywine: </w:t>
      </w:r>
      <w:r w:rsidRPr="002D721B">
        <w:rPr>
          <w:u w:val="single"/>
        </w:rPr>
        <w:t xml:space="preserve">Type 2 + </w:t>
      </w:r>
      <w:r w:rsidR="002D721B">
        <w:rPr>
          <w:u w:val="single"/>
        </w:rPr>
        <w:t>Huge pulp chambers/canals (shell teeth)</w:t>
      </w:r>
      <w:r w:rsidRPr="002D721B">
        <w:rPr>
          <w:u w:val="single"/>
        </w:rPr>
        <w:t>, Periapical Radiolucencies</w:t>
      </w:r>
      <w:r w:rsidR="00DE46D2">
        <w:t xml:space="preserve">; Clinical features: </w:t>
      </w:r>
      <w:r>
        <w:t>Opalescent translucency, yellow-brown discoloration, easily fractured enamel, blunted roots</w:t>
      </w:r>
    </w:p>
    <w:p w14:paraId="70BBF11F" w14:textId="77777777" w:rsidR="00C74E25" w:rsidRDefault="00C74E25" w:rsidP="005B3F7B">
      <w:pPr>
        <w:pStyle w:val="BodyText"/>
        <w:tabs>
          <w:tab w:val="left" w:pos="4140"/>
        </w:tabs>
      </w:pPr>
    </w:p>
    <w:p w14:paraId="5EFE875C" w14:textId="3B562011" w:rsidR="00C2070C" w:rsidRPr="009A4256" w:rsidRDefault="00C2070C" w:rsidP="00A57EFC">
      <w:pPr>
        <w:pStyle w:val="BodyText"/>
        <w:numPr>
          <w:ilvl w:val="0"/>
          <w:numId w:val="307"/>
        </w:numPr>
        <w:tabs>
          <w:tab w:val="left" w:pos="4140"/>
        </w:tabs>
      </w:pPr>
      <w:r w:rsidRPr="009A4256">
        <w:t>Dentinal Dysplasia:</w:t>
      </w:r>
      <w:r w:rsidR="009A4256" w:rsidRPr="009A4256">
        <w:t xml:space="preserve"> Autosomal Dominant; 2 types: 1- </w:t>
      </w:r>
      <w:r w:rsidR="009A4256" w:rsidRPr="004C6883">
        <w:rPr>
          <w:b/>
        </w:rPr>
        <w:t>Radicular</w:t>
      </w:r>
      <w:r w:rsidR="009A4256" w:rsidRPr="009A4256">
        <w:t xml:space="preserve">: Crowns Normal, </w:t>
      </w:r>
      <w:r w:rsidR="009A4256" w:rsidRPr="004C6883">
        <w:rPr>
          <w:i/>
        </w:rPr>
        <w:t>SHORT roots, Obliterated pulps</w:t>
      </w:r>
      <w:r w:rsidR="009A4256" w:rsidRPr="009A4256">
        <w:t xml:space="preserve">, </w:t>
      </w:r>
      <w:r w:rsidR="009A4256" w:rsidRPr="004C6883">
        <w:rPr>
          <w:i/>
        </w:rPr>
        <w:t>PARLs</w:t>
      </w:r>
      <w:r w:rsidR="009A4256" w:rsidRPr="009A4256">
        <w:t xml:space="preserve">; 2- </w:t>
      </w:r>
      <w:r w:rsidR="009A4256" w:rsidRPr="004C6883">
        <w:rPr>
          <w:b/>
        </w:rPr>
        <w:t>Coronal</w:t>
      </w:r>
      <w:r w:rsidR="009A4256" w:rsidRPr="009A4256">
        <w:t xml:space="preserve">: Crowns Normal, </w:t>
      </w:r>
      <w:r w:rsidR="004C6883" w:rsidRPr="004C6883">
        <w:rPr>
          <w:i/>
        </w:rPr>
        <w:t>SHORT roots, Large pulps</w:t>
      </w:r>
    </w:p>
    <w:p w14:paraId="659BAB43" w14:textId="77777777" w:rsidR="00C2070C" w:rsidRDefault="00C2070C" w:rsidP="005B3F7B">
      <w:pPr>
        <w:pStyle w:val="BodyText"/>
        <w:tabs>
          <w:tab w:val="left" w:pos="4140"/>
        </w:tabs>
      </w:pPr>
    </w:p>
    <w:p w14:paraId="20061730" w14:textId="77777777" w:rsidR="00C2070C" w:rsidRDefault="00C2070C" w:rsidP="005B3F7B">
      <w:pPr>
        <w:pStyle w:val="BodyText"/>
        <w:tabs>
          <w:tab w:val="left" w:pos="4140"/>
        </w:tabs>
      </w:pPr>
    </w:p>
    <w:p w14:paraId="24B44ADB" w14:textId="77777777" w:rsidR="00C2070C" w:rsidRDefault="00C2070C" w:rsidP="005B3F7B">
      <w:pPr>
        <w:pStyle w:val="BodyText"/>
        <w:tabs>
          <w:tab w:val="left" w:pos="4140"/>
        </w:tabs>
      </w:pPr>
    </w:p>
    <w:p w14:paraId="33A872CD" w14:textId="77777777" w:rsidR="00C2070C" w:rsidRDefault="00C2070C" w:rsidP="005B3F7B">
      <w:pPr>
        <w:pStyle w:val="BodyText"/>
        <w:tabs>
          <w:tab w:val="left" w:pos="4140"/>
        </w:tabs>
      </w:pPr>
    </w:p>
    <w:p w14:paraId="758CBB27" w14:textId="77777777" w:rsidR="009A4256" w:rsidRDefault="009A4256" w:rsidP="005B3F7B">
      <w:pPr>
        <w:pStyle w:val="BodyText"/>
        <w:tabs>
          <w:tab w:val="left" w:pos="4140"/>
        </w:tabs>
      </w:pPr>
    </w:p>
    <w:p w14:paraId="08B15E67" w14:textId="77777777" w:rsidR="00C56412" w:rsidRDefault="00C56412" w:rsidP="005B3F7B">
      <w:pPr>
        <w:pStyle w:val="BodyText"/>
        <w:tabs>
          <w:tab w:val="left" w:pos="4140"/>
        </w:tabs>
        <w:rPr>
          <w:b/>
          <w:sz w:val="24"/>
          <w:u w:val="single"/>
        </w:rPr>
      </w:pPr>
    </w:p>
    <w:p w14:paraId="751E20C7" w14:textId="087F9BB2" w:rsidR="00C74E25" w:rsidRPr="00C74E25" w:rsidRDefault="00C74E25" w:rsidP="005B3F7B">
      <w:pPr>
        <w:pStyle w:val="BodyText"/>
        <w:tabs>
          <w:tab w:val="left" w:pos="4140"/>
        </w:tabs>
        <w:rPr>
          <w:b/>
          <w:sz w:val="24"/>
          <w:u w:val="single"/>
        </w:rPr>
      </w:pPr>
      <w:r w:rsidRPr="00C74E25">
        <w:rPr>
          <w:b/>
          <w:sz w:val="24"/>
          <w:u w:val="single"/>
        </w:rPr>
        <w:lastRenderedPageBreak/>
        <w:t>Anatomy Studies</w:t>
      </w:r>
    </w:p>
    <w:p w14:paraId="66AE490E" w14:textId="23FCB34F" w:rsidR="00C74E25" w:rsidRDefault="00C74E25" w:rsidP="00A57EFC">
      <w:pPr>
        <w:pStyle w:val="BodyText"/>
        <w:numPr>
          <w:ilvl w:val="0"/>
          <w:numId w:val="299"/>
        </w:numPr>
        <w:tabs>
          <w:tab w:val="left" w:pos="4140"/>
        </w:tabs>
      </w:pPr>
      <w:r>
        <w:t>Classic Studies:</w:t>
      </w:r>
    </w:p>
    <w:p w14:paraId="2284A361" w14:textId="2112636D" w:rsidR="00C74E25" w:rsidRDefault="00C74E25" w:rsidP="00A57EFC">
      <w:pPr>
        <w:pStyle w:val="BodyText"/>
        <w:numPr>
          <w:ilvl w:val="1"/>
          <w:numId w:val="299"/>
        </w:numPr>
        <w:tabs>
          <w:tab w:val="left" w:pos="4140"/>
        </w:tabs>
      </w:pPr>
      <w:r>
        <w:rPr>
          <w:i/>
        </w:rPr>
        <w:t>Hess</w:t>
      </w:r>
      <w:r>
        <w:t xml:space="preserve"> – 1920s</w:t>
      </w:r>
      <w:r w:rsidR="00F44299">
        <w:t xml:space="preserve"> – Original</w:t>
      </w:r>
      <w:r w:rsidR="003E57B9">
        <w:t xml:space="preserve"> morphology studies (sectioning/dye studies)</w:t>
      </w:r>
    </w:p>
    <w:p w14:paraId="1490C573" w14:textId="531DE055" w:rsidR="00C03DA6" w:rsidRPr="00C03DA6" w:rsidRDefault="007D5E70" w:rsidP="00A57EFC">
      <w:pPr>
        <w:pStyle w:val="BodyText"/>
        <w:numPr>
          <w:ilvl w:val="1"/>
          <w:numId w:val="299"/>
        </w:numPr>
        <w:tabs>
          <w:tab w:val="left" w:pos="4140"/>
        </w:tabs>
      </w:pPr>
      <w:r>
        <w:rPr>
          <w:i/>
          <w:szCs w:val="20"/>
        </w:rPr>
        <w:t>Walton</w:t>
      </w:r>
      <w:r w:rsidR="00C03DA6">
        <w:rPr>
          <w:szCs w:val="20"/>
        </w:rPr>
        <w:t xml:space="preserve"> - </w:t>
      </w:r>
      <w:r w:rsidR="007A4504" w:rsidRPr="00C03DA6">
        <w:rPr>
          <w:szCs w:val="20"/>
        </w:rPr>
        <w:t>Canal not seen radiographically is present histologically on sectioning</w:t>
      </w:r>
    </w:p>
    <w:p w14:paraId="195FB280" w14:textId="493CD866" w:rsidR="00C03DA6" w:rsidRDefault="00C03DA6" w:rsidP="00A57EFC">
      <w:pPr>
        <w:pStyle w:val="BodyText"/>
        <w:numPr>
          <w:ilvl w:val="1"/>
          <w:numId w:val="299"/>
        </w:numPr>
        <w:tabs>
          <w:tab w:val="left" w:pos="4140"/>
        </w:tabs>
      </w:pPr>
      <w:r w:rsidRPr="00C03DA6">
        <w:rPr>
          <w:b/>
          <w:i/>
        </w:rPr>
        <w:t>Kuttle</w:t>
      </w:r>
      <w:r w:rsidR="009E2CED">
        <w:rPr>
          <w:b/>
          <w:i/>
        </w:rPr>
        <w:t>r</w:t>
      </w:r>
      <w:r w:rsidR="009E2CED">
        <w:t xml:space="preserve"> </w:t>
      </w:r>
      <w:r w:rsidR="009E2CED" w:rsidRPr="009E2CED">
        <w:rPr>
          <w:b/>
          <w:i/>
        </w:rPr>
        <w:t>1955</w:t>
      </w:r>
      <w:r>
        <w:t xml:space="preserve"> – D</w:t>
      </w:r>
      <w:r w:rsidRPr="00C03DA6">
        <w:t>istance from the major to the minor diameters</w:t>
      </w:r>
      <w:r>
        <w:t>:</w:t>
      </w:r>
    </w:p>
    <w:p w14:paraId="0A2CFE80" w14:textId="77777777" w:rsidR="00C03DA6" w:rsidRPr="003E57B9" w:rsidRDefault="00C03DA6" w:rsidP="00A57EFC">
      <w:pPr>
        <w:pStyle w:val="BodyText"/>
        <w:numPr>
          <w:ilvl w:val="2"/>
          <w:numId w:val="299"/>
        </w:numPr>
        <w:tabs>
          <w:tab w:val="left" w:pos="4140"/>
        </w:tabs>
        <w:rPr>
          <w:b/>
        </w:rPr>
      </w:pPr>
      <w:r w:rsidRPr="003E57B9">
        <w:rPr>
          <w:b/>
        </w:rPr>
        <w:t>0.525mm (18-25y/o)</w:t>
      </w:r>
    </w:p>
    <w:p w14:paraId="35AEB70E" w14:textId="77777777" w:rsidR="00C03DA6" w:rsidRPr="003E57B9" w:rsidRDefault="00C03DA6" w:rsidP="00A57EFC">
      <w:pPr>
        <w:pStyle w:val="BodyText"/>
        <w:numPr>
          <w:ilvl w:val="2"/>
          <w:numId w:val="299"/>
        </w:numPr>
        <w:tabs>
          <w:tab w:val="left" w:pos="4140"/>
        </w:tabs>
        <w:rPr>
          <w:b/>
        </w:rPr>
      </w:pPr>
      <w:r w:rsidRPr="003E57B9">
        <w:rPr>
          <w:b/>
        </w:rPr>
        <w:t>0.659mm (&gt;55 y/o)</w:t>
      </w:r>
    </w:p>
    <w:p w14:paraId="28AF91BC" w14:textId="678EA863" w:rsidR="00C03DA6" w:rsidRDefault="00C03DA6" w:rsidP="00A57EFC">
      <w:pPr>
        <w:pStyle w:val="BodyText"/>
        <w:numPr>
          <w:ilvl w:val="1"/>
          <w:numId w:val="299"/>
        </w:numPr>
        <w:tabs>
          <w:tab w:val="left" w:pos="4140"/>
        </w:tabs>
      </w:pPr>
      <w:r w:rsidRPr="00C03DA6">
        <w:rPr>
          <w:b/>
          <w:i/>
        </w:rPr>
        <w:t>Burch</w:t>
      </w:r>
      <w:r>
        <w:t xml:space="preserve"> </w:t>
      </w:r>
      <w:r w:rsidR="009E2CED" w:rsidRPr="009E2CED">
        <w:rPr>
          <w:b/>
          <w:i/>
        </w:rPr>
        <w:t>1972</w:t>
      </w:r>
      <w:r w:rsidR="009E2CED">
        <w:t xml:space="preserve"> </w:t>
      </w:r>
      <w:r>
        <w:t>– M</w:t>
      </w:r>
      <w:r w:rsidRPr="00C03DA6">
        <w:t>easured from the occlusal aspect of the major diameter to the apex</w:t>
      </w:r>
      <w:r w:rsidRPr="003E57B9">
        <w:rPr>
          <w:b/>
        </w:rPr>
        <w:t>.  Average distance for all roots = 0.59</w:t>
      </w:r>
      <w:r w:rsidR="003E57B9">
        <w:rPr>
          <w:b/>
        </w:rPr>
        <w:t xml:space="preserve"> </w:t>
      </w:r>
      <w:r w:rsidRPr="003E57B9">
        <w:rPr>
          <w:b/>
        </w:rPr>
        <w:t>mm</w:t>
      </w:r>
    </w:p>
    <w:p w14:paraId="7EE5F262" w14:textId="58BD0C53" w:rsidR="00C03DA6" w:rsidRPr="00C56412" w:rsidRDefault="00C03DA6" w:rsidP="00A57EFC">
      <w:pPr>
        <w:pStyle w:val="BodyText"/>
        <w:numPr>
          <w:ilvl w:val="1"/>
          <w:numId w:val="299"/>
        </w:numPr>
        <w:tabs>
          <w:tab w:val="left" w:pos="4140"/>
        </w:tabs>
      </w:pPr>
      <w:r w:rsidRPr="00C56412">
        <w:rPr>
          <w:i/>
        </w:rPr>
        <w:t>Vertucci</w:t>
      </w:r>
      <w:r w:rsidRPr="00C56412">
        <w:t xml:space="preserve"> </w:t>
      </w:r>
      <w:r w:rsidR="00C56412">
        <w:t>–</w:t>
      </w:r>
      <w:r w:rsidRPr="00C56412">
        <w:t xml:space="preserve"> </w:t>
      </w:r>
      <w:r w:rsidR="00C56412">
        <w:t>Decalcification/Dye</w:t>
      </w:r>
      <w:r w:rsidR="003E57B9">
        <w:t>/Clearing</w:t>
      </w:r>
      <w:r w:rsidR="00C56412">
        <w:t xml:space="preserve"> studies </w:t>
      </w:r>
      <w:r w:rsidR="003E57B9">
        <w:t xml:space="preserve">on </w:t>
      </w:r>
      <w:r w:rsidR="00C56412">
        <w:t>canal anatomy</w:t>
      </w:r>
    </w:p>
    <w:p w14:paraId="46E98AD3" w14:textId="2694A038" w:rsidR="00C74E25" w:rsidRDefault="00C03DA6" w:rsidP="00A57EFC">
      <w:pPr>
        <w:pStyle w:val="BodyText"/>
        <w:numPr>
          <w:ilvl w:val="1"/>
          <w:numId w:val="299"/>
        </w:numPr>
        <w:tabs>
          <w:tab w:val="left" w:pos="4140"/>
        </w:tabs>
      </w:pPr>
      <w:r w:rsidRPr="00965370">
        <w:rPr>
          <w:i/>
        </w:rPr>
        <w:t>Stein</w:t>
      </w:r>
      <w:r w:rsidRPr="00C03DA6">
        <w:t xml:space="preserve"> – Measured from the minor diameter (CDJ)</w:t>
      </w:r>
      <w:r>
        <w:t xml:space="preserve"> to the major diameter = 0.72mm </w:t>
      </w:r>
      <w:r w:rsidRPr="00C03DA6">
        <w:t xml:space="preserve">average.  Foramen width increases </w:t>
      </w:r>
      <w:r w:rsidR="00FF3919">
        <w:t>with age but CDJ width does not</w:t>
      </w:r>
    </w:p>
    <w:p w14:paraId="64C64D69" w14:textId="20CA0F5D" w:rsidR="00FF3919" w:rsidRDefault="00FF3919" w:rsidP="00A57EFC">
      <w:pPr>
        <w:pStyle w:val="BodyText"/>
        <w:numPr>
          <w:ilvl w:val="1"/>
          <w:numId w:val="299"/>
        </w:numPr>
        <w:tabs>
          <w:tab w:val="left" w:pos="4140"/>
        </w:tabs>
      </w:pPr>
      <w:r w:rsidRPr="003E57B9">
        <w:rPr>
          <w:b/>
          <w:i/>
        </w:rPr>
        <w:t>Dummer</w:t>
      </w:r>
      <w:r w:rsidRPr="003E57B9">
        <w:rPr>
          <w:b/>
        </w:rPr>
        <w:t xml:space="preserve"> </w:t>
      </w:r>
      <w:r w:rsidR="009E2CED" w:rsidRPr="003E57B9">
        <w:rPr>
          <w:b/>
          <w:i/>
        </w:rPr>
        <w:t>1984</w:t>
      </w:r>
      <w:r w:rsidR="009E2CED">
        <w:t xml:space="preserve"> </w:t>
      </w:r>
      <w:r>
        <w:t xml:space="preserve">– </w:t>
      </w:r>
      <w:r w:rsidR="009E2CED">
        <w:t xml:space="preserve">270 Ext. teeth - </w:t>
      </w:r>
      <w:r>
        <w:t xml:space="preserve">Mean A-F distance: </w:t>
      </w:r>
      <w:r w:rsidR="009E2CED">
        <w:t xml:space="preserve">0.38 mm, </w:t>
      </w:r>
      <w:r w:rsidR="009E2CED" w:rsidRPr="00510798">
        <w:rPr>
          <w:i/>
        </w:rPr>
        <w:t>Mean A-C distance: 0.89 mm</w:t>
      </w:r>
      <w:r w:rsidR="009E2CED">
        <w:t>; 4 types of ACs described</w:t>
      </w:r>
    </w:p>
    <w:p w14:paraId="4172A32B" w14:textId="77777777" w:rsidR="00FA62EB" w:rsidRDefault="00FA62EB">
      <w:pPr>
        <w:pStyle w:val="Heading1"/>
      </w:pPr>
    </w:p>
    <w:p w14:paraId="262093F1" w14:textId="77777777" w:rsidR="003C2039" w:rsidRDefault="003C2039" w:rsidP="003C2039"/>
    <w:p w14:paraId="4AD85ADE" w14:textId="77777777" w:rsidR="003C2039" w:rsidRDefault="003C2039" w:rsidP="003C2039"/>
    <w:p w14:paraId="1744307A" w14:textId="77777777" w:rsidR="00BC06BC" w:rsidRPr="003C2039" w:rsidRDefault="00BC06BC" w:rsidP="003C2039"/>
    <w:p w14:paraId="1978C3F1" w14:textId="77777777" w:rsidR="003C2039" w:rsidRDefault="003C2039" w:rsidP="003C2039">
      <w:pPr>
        <w:pStyle w:val="Heading1"/>
      </w:pPr>
    </w:p>
    <w:p w14:paraId="0DF3F5A7" w14:textId="7B23813E" w:rsidR="00FA62EB" w:rsidRPr="00FA62EB" w:rsidRDefault="00BC06BC" w:rsidP="003C2039">
      <w:pPr>
        <w:pStyle w:val="Heading1"/>
        <w:rPr>
          <w:sz w:val="60"/>
          <w:szCs w:val="60"/>
          <w:u w:val="none"/>
        </w:rPr>
      </w:pPr>
      <w:r>
        <w:rPr>
          <w:sz w:val="60"/>
          <w:szCs w:val="60"/>
          <w:u w:val="none"/>
        </w:rPr>
        <w:t xml:space="preserve">  </w:t>
      </w:r>
      <w:r w:rsidR="007C4B5F">
        <w:rPr>
          <w:sz w:val="60"/>
          <w:szCs w:val="60"/>
          <w:u w:val="none"/>
        </w:rPr>
        <w:t xml:space="preserve">Pulpal </w:t>
      </w:r>
      <w:r w:rsidR="001D0E0C">
        <w:rPr>
          <w:sz w:val="60"/>
          <w:szCs w:val="60"/>
          <w:u w:val="none"/>
        </w:rPr>
        <w:t>Pathophysiology</w:t>
      </w:r>
      <w:r w:rsidR="007C4B5F">
        <w:rPr>
          <w:sz w:val="60"/>
          <w:szCs w:val="60"/>
          <w:u w:val="none"/>
        </w:rPr>
        <w:t xml:space="preserve"> </w:t>
      </w:r>
      <w:r>
        <w:rPr>
          <w:sz w:val="60"/>
          <w:szCs w:val="60"/>
          <w:u w:val="none"/>
        </w:rPr>
        <w:t xml:space="preserve">  </w:t>
      </w:r>
      <w:r w:rsidR="007C4B5F">
        <w:rPr>
          <w:sz w:val="60"/>
          <w:szCs w:val="60"/>
          <w:u w:val="none"/>
        </w:rPr>
        <w:t xml:space="preserve">&amp; </w:t>
      </w:r>
      <w:r w:rsidR="00FA62EB">
        <w:rPr>
          <w:sz w:val="60"/>
          <w:szCs w:val="60"/>
          <w:u w:val="none"/>
        </w:rPr>
        <w:t xml:space="preserve">Inflammation </w:t>
      </w:r>
    </w:p>
    <w:p w14:paraId="6323B30D" w14:textId="77777777" w:rsidR="00FA62EB" w:rsidRDefault="00FA62EB">
      <w:pPr>
        <w:pStyle w:val="Heading1"/>
      </w:pPr>
    </w:p>
    <w:p w14:paraId="6B98DA14" w14:textId="77777777" w:rsidR="00FA62EB" w:rsidRDefault="00FA62EB">
      <w:pPr>
        <w:pStyle w:val="Heading1"/>
        <w:rPr>
          <w:sz w:val="16"/>
          <w:szCs w:val="16"/>
        </w:rPr>
      </w:pPr>
    </w:p>
    <w:p w14:paraId="4761F580" w14:textId="77777777" w:rsidR="00FA62EB" w:rsidRDefault="00FA62EB">
      <w:pPr>
        <w:pStyle w:val="Heading1"/>
        <w:rPr>
          <w:b w:val="0"/>
          <w:bCs w:val="0"/>
          <w:u w:val="none"/>
        </w:rPr>
      </w:pPr>
    </w:p>
    <w:p w14:paraId="6922DA13" w14:textId="77777777" w:rsidR="003C2039" w:rsidRPr="003C2039" w:rsidRDefault="003C2039" w:rsidP="003C2039"/>
    <w:p w14:paraId="5F4F99FE" w14:textId="77777777" w:rsidR="007C4B5F" w:rsidRDefault="007C4B5F" w:rsidP="007C4B5F">
      <w:pPr>
        <w:pStyle w:val="Heading1"/>
      </w:pPr>
      <w:r>
        <w:lastRenderedPageBreak/>
        <w:t>Hydrodynamic Theory of Dentinal Sensitivity</w:t>
      </w:r>
    </w:p>
    <w:p w14:paraId="0BD37B72" w14:textId="77777777" w:rsidR="007C4B5F" w:rsidRDefault="007C4B5F" w:rsidP="007C4B5F">
      <w:pPr>
        <w:rPr>
          <w:sz w:val="20"/>
        </w:rPr>
      </w:pPr>
    </w:p>
    <w:p w14:paraId="4B33738B" w14:textId="0CC9A9B6" w:rsidR="007C4B5F" w:rsidRDefault="007C4B5F" w:rsidP="00806D8D">
      <w:pPr>
        <w:rPr>
          <w:sz w:val="20"/>
        </w:rPr>
      </w:pPr>
      <w:r w:rsidRPr="00DE46D2">
        <w:rPr>
          <w:b/>
          <w:i/>
          <w:sz w:val="20"/>
        </w:rPr>
        <w:t>Brannstrom</w:t>
      </w:r>
      <w:r>
        <w:rPr>
          <w:sz w:val="20"/>
        </w:rPr>
        <w:t xml:space="preserve"> –</w:t>
      </w:r>
    </w:p>
    <w:p w14:paraId="0FE47F01" w14:textId="77777777" w:rsidR="007C4B5F" w:rsidRDefault="007C4B5F" w:rsidP="007C4B5F">
      <w:pPr>
        <w:rPr>
          <w:sz w:val="20"/>
        </w:rPr>
      </w:pPr>
    </w:p>
    <w:p w14:paraId="4BE9053B" w14:textId="692052D4" w:rsidR="007C4B5F" w:rsidRDefault="00E44977" w:rsidP="00366CC0">
      <w:pPr>
        <w:numPr>
          <w:ilvl w:val="0"/>
          <w:numId w:val="24"/>
        </w:numPr>
        <w:rPr>
          <w:sz w:val="20"/>
        </w:rPr>
      </w:pPr>
      <w:r>
        <w:rPr>
          <w:sz w:val="20"/>
        </w:rPr>
        <w:t>H</w:t>
      </w:r>
      <w:r w:rsidR="007C4B5F">
        <w:rPr>
          <w:sz w:val="20"/>
        </w:rPr>
        <w:t>eat causes inward fluid movement in tubules</w:t>
      </w:r>
    </w:p>
    <w:p w14:paraId="457A874B" w14:textId="31ACC99B" w:rsidR="007C4B5F" w:rsidRDefault="00E44977" w:rsidP="00366CC0">
      <w:pPr>
        <w:numPr>
          <w:ilvl w:val="0"/>
          <w:numId w:val="24"/>
        </w:numPr>
        <w:rPr>
          <w:sz w:val="20"/>
        </w:rPr>
      </w:pPr>
      <w:r>
        <w:rPr>
          <w:sz w:val="20"/>
        </w:rPr>
        <w:t>C</w:t>
      </w:r>
      <w:r w:rsidR="007C4B5F">
        <w:rPr>
          <w:sz w:val="20"/>
        </w:rPr>
        <w:t>old causes outward fluid movement in tubules</w:t>
      </w:r>
    </w:p>
    <w:p w14:paraId="08A52071" w14:textId="228D7321" w:rsidR="007C4B5F" w:rsidRDefault="00E44977" w:rsidP="00366CC0">
      <w:pPr>
        <w:numPr>
          <w:ilvl w:val="0"/>
          <w:numId w:val="24"/>
        </w:numPr>
        <w:rPr>
          <w:sz w:val="20"/>
        </w:rPr>
      </w:pPr>
      <w:r>
        <w:rPr>
          <w:sz w:val="20"/>
        </w:rPr>
        <w:t>C</w:t>
      </w:r>
      <w:r w:rsidR="007C4B5F">
        <w:rPr>
          <w:sz w:val="20"/>
        </w:rPr>
        <w:t xml:space="preserve">oncurrent distortion of odontoblastic process stimulates </w:t>
      </w:r>
      <w:r>
        <w:rPr>
          <w:sz w:val="20"/>
        </w:rPr>
        <w:t>1</w:t>
      </w:r>
      <w:r>
        <w:rPr>
          <w:sz w:val="20"/>
        </w:rPr>
        <w:sym w:font="Symbol" w:char="F0B0"/>
      </w:r>
      <w:r>
        <w:rPr>
          <w:sz w:val="20"/>
        </w:rPr>
        <w:t xml:space="preserve"> neurons</w:t>
      </w:r>
      <w:r w:rsidR="007C4B5F">
        <w:rPr>
          <w:sz w:val="20"/>
        </w:rPr>
        <w:t xml:space="preserve"> at the pulpo-dentinal junction.</w:t>
      </w:r>
    </w:p>
    <w:p w14:paraId="41DA3A82" w14:textId="06D1CF6E" w:rsidR="007C4B5F" w:rsidRDefault="00E44977" w:rsidP="00366CC0">
      <w:pPr>
        <w:numPr>
          <w:ilvl w:val="0"/>
          <w:numId w:val="24"/>
        </w:numPr>
        <w:rPr>
          <w:sz w:val="20"/>
        </w:rPr>
      </w:pPr>
      <w:r>
        <w:rPr>
          <w:sz w:val="20"/>
        </w:rPr>
        <w:t>D</w:t>
      </w:r>
      <w:r w:rsidR="007C4B5F">
        <w:rPr>
          <w:sz w:val="20"/>
        </w:rPr>
        <w:t>istortion leads to impulse conduction</w:t>
      </w:r>
    </w:p>
    <w:p w14:paraId="21582ADE" w14:textId="77777777" w:rsidR="00B37E08" w:rsidRDefault="00B37E08" w:rsidP="007C4B5F">
      <w:pPr>
        <w:rPr>
          <w:sz w:val="20"/>
        </w:rPr>
      </w:pPr>
    </w:p>
    <w:p w14:paraId="5B9B3191" w14:textId="6362E1D5" w:rsidR="007C4B5F" w:rsidRPr="00287223" w:rsidRDefault="00287223" w:rsidP="007C4B5F">
      <w:r>
        <w:rPr>
          <w:b/>
          <w:u w:val="single"/>
        </w:rPr>
        <w:t>Pulpal Functions &amp; Formation</w:t>
      </w:r>
    </w:p>
    <w:p w14:paraId="6BC97AB0" w14:textId="65BDE58C" w:rsidR="007C4B5F" w:rsidRDefault="00287223" w:rsidP="00A57EFC">
      <w:pPr>
        <w:pStyle w:val="ListParagraph"/>
        <w:numPr>
          <w:ilvl w:val="0"/>
          <w:numId w:val="434"/>
        </w:numPr>
        <w:rPr>
          <w:sz w:val="20"/>
        </w:rPr>
      </w:pPr>
      <w:r>
        <w:rPr>
          <w:sz w:val="20"/>
        </w:rPr>
        <w:t xml:space="preserve">Functions: Induction, </w:t>
      </w:r>
      <w:r w:rsidRPr="002627AC">
        <w:rPr>
          <w:b/>
          <w:sz w:val="20"/>
        </w:rPr>
        <w:t>Formation</w:t>
      </w:r>
      <w:r>
        <w:rPr>
          <w:sz w:val="20"/>
        </w:rPr>
        <w:t>, Nutrition, Defense, Sensation</w:t>
      </w:r>
    </w:p>
    <w:p w14:paraId="35D78CEE" w14:textId="373082F0" w:rsidR="007C4B5F" w:rsidRPr="00287223" w:rsidRDefault="0088736D" w:rsidP="00A57EFC">
      <w:pPr>
        <w:pStyle w:val="ListParagraph"/>
        <w:numPr>
          <w:ilvl w:val="0"/>
          <w:numId w:val="434"/>
        </w:numPr>
        <w:rPr>
          <w:sz w:val="20"/>
        </w:rPr>
      </w:pPr>
      <w:r>
        <w:rPr>
          <w:sz w:val="20"/>
        </w:rPr>
        <w:t>Development</w:t>
      </w:r>
      <w:r w:rsidR="00287223">
        <w:rPr>
          <w:sz w:val="20"/>
        </w:rPr>
        <w:t>: Ectomesynchymal cells proliferate to form Dental papilla which gives rise to odontoblasts/dentin and pulpal tissues</w:t>
      </w:r>
    </w:p>
    <w:p w14:paraId="2946470D" w14:textId="77777777" w:rsidR="007C4B5F" w:rsidRDefault="007C4B5F" w:rsidP="007C4B5F">
      <w:pPr>
        <w:rPr>
          <w:sz w:val="20"/>
        </w:rPr>
      </w:pPr>
    </w:p>
    <w:p w14:paraId="0820873B" w14:textId="77777777" w:rsidR="007C4B5F" w:rsidRDefault="007C4B5F" w:rsidP="007C4B5F">
      <w:pPr>
        <w:rPr>
          <w:sz w:val="20"/>
        </w:rPr>
      </w:pPr>
    </w:p>
    <w:p w14:paraId="62F09D2D" w14:textId="77777777" w:rsidR="007C4B5F" w:rsidRDefault="007C4B5F" w:rsidP="007C4B5F">
      <w:pPr>
        <w:rPr>
          <w:sz w:val="20"/>
        </w:rPr>
      </w:pPr>
    </w:p>
    <w:p w14:paraId="74F394D1" w14:textId="40A8FCD3" w:rsidR="007C4B5F" w:rsidRDefault="007C4B5F" w:rsidP="007C4B5F">
      <w:pPr>
        <w:ind w:right="-720"/>
        <w:rPr>
          <w:b/>
          <w:bCs/>
          <w:u w:val="single"/>
        </w:rPr>
      </w:pPr>
      <w:r w:rsidRPr="00935F77">
        <w:rPr>
          <w:b/>
          <w:bCs/>
          <w:u w:val="single"/>
        </w:rPr>
        <w:lastRenderedPageBreak/>
        <w:t>A-delta and C-fibers</w:t>
      </w:r>
    </w:p>
    <w:p w14:paraId="3926898A" w14:textId="77777777" w:rsidR="00935F77" w:rsidRPr="00935F77" w:rsidRDefault="00935F77" w:rsidP="007C4B5F">
      <w:pPr>
        <w:ind w:right="-720"/>
        <w:rPr>
          <w:b/>
          <w:bCs/>
          <w:u w:val="single"/>
        </w:rPr>
      </w:pPr>
    </w:p>
    <w:p w14:paraId="41502875" w14:textId="5476815C" w:rsidR="005037F0" w:rsidRPr="005037F0" w:rsidRDefault="00BC06BC" w:rsidP="00A57EFC">
      <w:pPr>
        <w:pStyle w:val="ListParagraph"/>
        <w:numPr>
          <w:ilvl w:val="0"/>
          <w:numId w:val="406"/>
        </w:numPr>
        <w:ind w:right="-720"/>
        <w:rPr>
          <w:bCs/>
          <w:sz w:val="20"/>
          <w:szCs w:val="20"/>
        </w:rPr>
      </w:pPr>
      <w:r w:rsidRPr="002627AC">
        <w:rPr>
          <w:b/>
          <w:bCs/>
          <w:i/>
          <w:sz w:val="20"/>
          <w:szCs w:val="20"/>
        </w:rPr>
        <w:t>Narhi</w:t>
      </w:r>
      <w:r w:rsidR="005037F0" w:rsidRPr="002627AC">
        <w:rPr>
          <w:b/>
          <w:bCs/>
          <w:sz w:val="20"/>
          <w:szCs w:val="20"/>
        </w:rPr>
        <w:t xml:space="preserve"> </w:t>
      </w:r>
      <w:r w:rsidR="00446463">
        <w:rPr>
          <w:bCs/>
          <w:sz w:val="20"/>
          <w:szCs w:val="20"/>
        </w:rPr>
        <w:t>-</w:t>
      </w:r>
      <w:r w:rsidR="005037F0" w:rsidRPr="005037F0">
        <w:rPr>
          <w:bCs/>
          <w:sz w:val="20"/>
          <w:szCs w:val="20"/>
        </w:rPr>
        <w:t xml:space="preserve"> </w:t>
      </w:r>
    </w:p>
    <w:p w14:paraId="55D9AB09" w14:textId="6A8F20EE" w:rsidR="005037F0" w:rsidRPr="005037F0" w:rsidRDefault="00727557" w:rsidP="00A57EFC">
      <w:pPr>
        <w:pStyle w:val="ListParagraph"/>
        <w:numPr>
          <w:ilvl w:val="1"/>
          <w:numId w:val="406"/>
        </w:numPr>
        <w:ind w:right="-720"/>
        <w:rPr>
          <w:bCs/>
          <w:sz w:val="20"/>
          <w:szCs w:val="20"/>
        </w:rPr>
      </w:pPr>
      <w:r w:rsidRPr="00E92DFC">
        <w:rPr>
          <w:b/>
          <w:bCs/>
          <w:sz w:val="20"/>
          <w:szCs w:val="20"/>
          <w:u w:val="single"/>
        </w:rPr>
        <w:t>A delta fibers</w:t>
      </w:r>
      <w:r>
        <w:rPr>
          <w:bCs/>
          <w:sz w:val="20"/>
          <w:szCs w:val="20"/>
        </w:rPr>
        <w:t>: M</w:t>
      </w:r>
      <w:r w:rsidR="00B37E08">
        <w:rPr>
          <w:bCs/>
          <w:sz w:val="20"/>
          <w:szCs w:val="20"/>
        </w:rPr>
        <w:t>echanoreceptors;</w:t>
      </w:r>
      <w:r w:rsidR="005037F0" w:rsidRPr="005037F0">
        <w:rPr>
          <w:bCs/>
          <w:sz w:val="20"/>
          <w:szCs w:val="20"/>
        </w:rPr>
        <w:t xml:space="preserve"> respond to hydrodynamic stimuli (i.e.: cold, heat, air, hyper-osmotic so</w:t>
      </w:r>
      <w:r w:rsidR="00446463">
        <w:rPr>
          <w:bCs/>
          <w:sz w:val="20"/>
          <w:szCs w:val="20"/>
        </w:rPr>
        <w:t>l; plexus of rashkow</w:t>
      </w:r>
      <w:r w:rsidR="00B37E08">
        <w:rPr>
          <w:bCs/>
          <w:sz w:val="20"/>
          <w:szCs w:val="20"/>
        </w:rPr>
        <w:t>; dentinal pain</w:t>
      </w:r>
    </w:p>
    <w:p w14:paraId="3FA10BB7" w14:textId="69CE1067" w:rsidR="007C4B5F" w:rsidRPr="005037F0" w:rsidRDefault="00727557" w:rsidP="00A57EFC">
      <w:pPr>
        <w:pStyle w:val="ListParagraph"/>
        <w:numPr>
          <w:ilvl w:val="1"/>
          <w:numId w:val="406"/>
        </w:numPr>
        <w:ind w:right="-720"/>
        <w:rPr>
          <w:bCs/>
          <w:sz w:val="20"/>
          <w:szCs w:val="20"/>
        </w:rPr>
      </w:pPr>
      <w:r w:rsidRPr="00E92DFC">
        <w:rPr>
          <w:b/>
          <w:bCs/>
          <w:sz w:val="20"/>
          <w:szCs w:val="20"/>
          <w:u w:val="single"/>
        </w:rPr>
        <w:t>C fibers</w:t>
      </w:r>
      <w:r>
        <w:rPr>
          <w:bCs/>
          <w:sz w:val="20"/>
          <w:szCs w:val="20"/>
        </w:rPr>
        <w:t>: P</w:t>
      </w:r>
      <w:r w:rsidR="00B37E08">
        <w:rPr>
          <w:bCs/>
          <w:sz w:val="20"/>
          <w:szCs w:val="20"/>
        </w:rPr>
        <w:t xml:space="preserve">olymodal nociceptors; </w:t>
      </w:r>
      <w:r w:rsidR="005037F0" w:rsidRPr="005037F0">
        <w:rPr>
          <w:bCs/>
          <w:sz w:val="20"/>
          <w:szCs w:val="20"/>
        </w:rPr>
        <w:t>respond to tissue injury, Capsaicin, prolonged heat, inflammatory mediators, acids</w:t>
      </w:r>
      <w:r w:rsidR="00446463">
        <w:rPr>
          <w:bCs/>
          <w:sz w:val="20"/>
          <w:szCs w:val="20"/>
        </w:rPr>
        <w:t>; pulp proper</w:t>
      </w:r>
      <w:r w:rsidR="00B37E08">
        <w:rPr>
          <w:bCs/>
          <w:sz w:val="20"/>
          <w:szCs w:val="20"/>
        </w:rPr>
        <w:t>; pulpal pain</w:t>
      </w:r>
    </w:p>
    <w:p w14:paraId="204B33A4" w14:textId="77777777" w:rsidR="007C4B5F" w:rsidRPr="00C16080" w:rsidRDefault="007C4B5F" w:rsidP="007C4B5F">
      <w:pPr>
        <w:ind w:right="-720"/>
        <w:rPr>
          <w:bCs/>
          <w:sz w:val="20"/>
          <w:szCs w:val="20"/>
          <w:highlight w:val="yellow"/>
        </w:rPr>
      </w:pPr>
    </w:p>
    <w:p w14:paraId="2FB934CB" w14:textId="33CAED35" w:rsidR="00C3041B" w:rsidRPr="00C3041B" w:rsidRDefault="00BC06BC" w:rsidP="00A57EFC">
      <w:pPr>
        <w:pStyle w:val="ListParagraph"/>
        <w:numPr>
          <w:ilvl w:val="0"/>
          <w:numId w:val="406"/>
        </w:numPr>
        <w:ind w:right="-720"/>
        <w:rPr>
          <w:bCs/>
          <w:i/>
          <w:sz w:val="20"/>
          <w:szCs w:val="20"/>
        </w:rPr>
      </w:pPr>
      <w:r w:rsidRPr="002627AC">
        <w:rPr>
          <w:b/>
          <w:bCs/>
          <w:i/>
          <w:sz w:val="20"/>
          <w:szCs w:val="20"/>
        </w:rPr>
        <w:t>Johnsen</w:t>
      </w:r>
      <w:r w:rsidR="00446463" w:rsidRPr="002627AC">
        <w:rPr>
          <w:b/>
          <w:bCs/>
          <w:i/>
          <w:sz w:val="20"/>
          <w:szCs w:val="20"/>
        </w:rPr>
        <w:t xml:space="preserve"> 1983</w:t>
      </w:r>
      <w:r w:rsidR="00C3041B">
        <w:rPr>
          <w:bCs/>
          <w:sz w:val="20"/>
          <w:szCs w:val="20"/>
        </w:rPr>
        <w:t xml:space="preserve"> - </w:t>
      </w:r>
    </w:p>
    <w:p w14:paraId="3EE47CD2" w14:textId="2C1576E3" w:rsidR="00C3041B" w:rsidRPr="00C3041B" w:rsidRDefault="00C3041B" w:rsidP="00A57EFC">
      <w:pPr>
        <w:pStyle w:val="ListParagraph"/>
        <w:numPr>
          <w:ilvl w:val="1"/>
          <w:numId w:val="406"/>
        </w:numPr>
        <w:ind w:right="-720"/>
        <w:rPr>
          <w:bCs/>
          <w:i/>
          <w:sz w:val="20"/>
          <w:szCs w:val="20"/>
        </w:rPr>
      </w:pPr>
      <w:r>
        <w:rPr>
          <w:bCs/>
          <w:sz w:val="20"/>
          <w:szCs w:val="20"/>
        </w:rPr>
        <w:t>&gt;2000 neural axons innervate human premolar</w:t>
      </w:r>
    </w:p>
    <w:p w14:paraId="134DD5F3" w14:textId="6D6720E3" w:rsidR="00C3041B" w:rsidRPr="00E92DFC" w:rsidRDefault="00C3041B" w:rsidP="00A57EFC">
      <w:pPr>
        <w:pStyle w:val="ListParagraph"/>
        <w:numPr>
          <w:ilvl w:val="1"/>
          <w:numId w:val="406"/>
        </w:numPr>
        <w:ind w:right="-720"/>
        <w:rPr>
          <w:b/>
          <w:bCs/>
          <w:i/>
          <w:sz w:val="20"/>
          <w:szCs w:val="20"/>
        </w:rPr>
      </w:pPr>
      <w:r w:rsidRPr="00E92DFC">
        <w:rPr>
          <w:b/>
          <w:bCs/>
          <w:sz w:val="20"/>
          <w:szCs w:val="20"/>
        </w:rPr>
        <w:t>80% pulpal neurons are unmyelinated C fibers</w:t>
      </w:r>
    </w:p>
    <w:p w14:paraId="7CAF09B5" w14:textId="7EE87F99" w:rsidR="0024756F" w:rsidRPr="00C3041B" w:rsidRDefault="0024756F" w:rsidP="00A57EFC">
      <w:pPr>
        <w:pStyle w:val="ListParagraph"/>
        <w:numPr>
          <w:ilvl w:val="1"/>
          <w:numId w:val="406"/>
        </w:numPr>
        <w:ind w:right="-720"/>
        <w:rPr>
          <w:bCs/>
          <w:i/>
          <w:sz w:val="20"/>
          <w:szCs w:val="20"/>
        </w:rPr>
      </w:pPr>
      <w:r w:rsidRPr="00F7087F">
        <w:rPr>
          <w:bCs/>
          <w:i/>
          <w:sz w:val="20"/>
          <w:szCs w:val="20"/>
          <w:u w:val="single"/>
        </w:rPr>
        <w:t>Myelinated A fibers are late to innervate pulp</w:t>
      </w:r>
      <w:r w:rsidRPr="00F7087F">
        <w:rPr>
          <w:bCs/>
          <w:sz w:val="20"/>
          <w:szCs w:val="20"/>
          <w:u w:val="single"/>
        </w:rPr>
        <w:t>, may take up to 5 years</w:t>
      </w:r>
      <w:r w:rsidR="00446463">
        <w:rPr>
          <w:bCs/>
          <w:sz w:val="20"/>
          <w:szCs w:val="20"/>
        </w:rPr>
        <w:t xml:space="preserve"> (EPT unreliable in young teeth</w:t>
      </w:r>
      <w:r w:rsidR="0088736D">
        <w:rPr>
          <w:bCs/>
          <w:sz w:val="20"/>
          <w:szCs w:val="20"/>
        </w:rPr>
        <w:t xml:space="preserve"> – see </w:t>
      </w:r>
      <w:r w:rsidR="0088736D">
        <w:rPr>
          <w:bCs/>
          <w:i/>
          <w:sz w:val="20"/>
          <w:szCs w:val="20"/>
        </w:rPr>
        <w:t>Fuss/Trowbridge, Fulling/Andreasen</w:t>
      </w:r>
      <w:r w:rsidR="0088736D">
        <w:rPr>
          <w:bCs/>
          <w:sz w:val="20"/>
          <w:szCs w:val="20"/>
        </w:rPr>
        <w:t>)</w:t>
      </w:r>
    </w:p>
    <w:p w14:paraId="4E7EB15D" w14:textId="28659815" w:rsidR="00C3041B" w:rsidRPr="00C3041B" w:rsidRDefault="00C3041B" w:rsidP="00A57EFC">
      <w:pPr>
        <w:pStyle w:val="ListParagraph"/>
        <w:numPr>
          <w:ilvl w:val="1"/>
          <w:numId w:val="406"/>
        </w:numPr>
        <w:ind w:right="-720"/>
        <w:rPr>
          <w:bCs/>
          <w:i/>
          <w:sz w:val="20"/>
          <w:szCs w:val="20"/>
        </w:rPr>
      </w:pPr>
      <w:r>
        <w:rPr>
          <w:bCs/>
          <w:sz w:val="20"/>
          <w:szCs w:val="20"/>
        </w:rPr>
        <w:t>Threshold stimulus level decreases significantly with apical closure</w:t>
      </w:r>
    </w:p>
    <w:p w14:paraId="6C5FE60F" w14:textId="77777777" w:rsidR="007C4B5F" w:rsidRPr="00C3041B" w:rsidRDefault="007C4B5F" w:rsidP="007C4B5F">
      <w:pPr>
        <w:ind w:right="-720"/>
        <w:rPr>
          <w:bCs/>
          <w:sz w:val="20"/>
          <w:szCs w:val="20"/>
          <w:highlight w:val="yellow"/>
        </w:rPr>
      </w:pPr>
    </w:p>
    <w:p w14:paraId="1C222418" w14:textId="4878868B" w:rsidR="00BC06BC" w:rsidRPr="00C3041B" w:rsidRDefault="00BC06BC" w:rsidP="00A57EFC">
      <w:pPr>
        <w:pStyle w:val="ListParagraph"/>
        <w:numPr>
          <w:ilvl w:val="0"/>
          <w:numId w:val="406"/>
        </w:numPr>
        <w:ind w:right="-720"/>
        <w:rPr>
          <w:bCs/>
          <w:i/>
          <w:sz w:val="20"/>
          <w:szCs w:val="20"/>
        </w:rPr>
      </w:pPr>
      <w:r w:rsidRPr="002627AC">
        <w:rPr>
          <w:b/>
          <w:bCs/>
          <w:i/>
          <w:sz w:val="20"/>
          <w:szCs w:val="20"/>
        </w:rPr>
        <w:t>Matthews</w:t>
      </w:r>
      <w:r w:rsidR="00C3041B" w:rsidRPr="002627AC">
        <w:rPr>
          <w:b/>
          <w:bCs/>
          <w:sz w:val="20"/>
          <w:szCs w:val="20"/>
        </w:rPr>
        <w:t xml:space="preserve"> </w:t>
      </w:r>
      <w:r w:rsidR="00446463" w:rsidRPr="002627AC">
        <w:rPr>
          <w:b/>
          <w:bCs/>
          <w:i/>
          <w:sz w:val="20"/>
          <w:szCs w:val="20"/>
        </w:rPr>
        <w:t>1994</w:t>
      </w:r>
      <w:r w:rsidR="00446463">
        <w:rPr>
          <w:bCs/>
          <w:i/>
          <w:sz w:val="20"/>
          <w:szCs w:val="20"/>
        </w:rPr>
        <w:t xml:space="preserve"> </w:t>
      </w:r>
      <w:r w:rsidR="00446463">
        <w:rPr>
          <w:bCs/>
          <w:sz w:val="20"/>
          <w:szCs w:val="20"/>
        </w:rPr>
        <w:t>-</w:t>
      </w:r>
    </w:p>
    <w:p w14:paraId="056D5007" w14:textId="0D2FCE91" w:rsidR="00BC06BC" w:rsidRPr="00E92DFC" w:rsidRDefault="0024756F" w:rsidP="00A57EFC">
      <w:pPr>
        <w:pStyle w:val="ListParagraph"/>
        <w:numPr>
          <w:ilvl w:val="1"/>
          <w:numId w:val="406"/>
        </w:numPr>
        <w:ind w:right="-720"/>
        <w:rPr>
          <w:b/>
          <w:bCs/>
          <w:i/>
          <w:sz w:val="20"/>
          <w:szCs w:val="20"/>
        </w:rPr>
      </w:pPr>
      <w:r w:rsidRPr="00E92DFC">
        <w:rPr>
          <w:b/>
          <w:bCs/>
          <w:sz w:val="20"/>
          <w:szCs w:val="20"/>
        </w:rPr>
        <w:t>90% of myelinated A fibers</w:t>
      </w:r>
      <w:r w:rsidR="00935F77" w:rsidRPr="00E92DFC">
        <w:rPr>
          <w:b/>
          <w:bCs/>
          <w:sz w:val="20"/>
          <w:szCs w:val="20"/>
        </w:rPr>
        <w:t xml:space="preserve"> in dental pulp</w:t>
      </w:r>
      <w:r w:rsidRPr="00E92DFC">
        <w:rPr>
          <w:b/>
          <w:bCs/>
          <w:sz w:val="20"/>
          <w:szCs w:val="20"/>
        </w:rPr>
        <w:t xml:space="preserve"> are A-delta fibers</w:t>
      </w:r>
    </w:p>
    <w:p w14:paraId="3609B65A" w14:textId="5196DA80" w:rsidR="007C4B5F" w:rsidRDefault="0024756F" w:rsidP="007C4B5F">
      <w:pPr>
        <w:ind w:right="-720"/>
        <w:rPr>
          <w:bCs/>
        </w:rPr>
      </w:pPr>
      <w:r w:rsidRPr="0024756F">
        <w:rPr>
          <w:b/>
          <w:bCs/>
          <w:u w:val="single"/>
        </w:rPr>
        <w:lastRenderedPageBreak/>
        <w:t>Sympatheti</w:t>
      </w:r>
      <w:r w:rsidR="00446463">
        <w:rPr>
          <w:b/>
          <w:bCs/>
          <w:u w:val="single"/>
        </w:rPr>
        <w:t>c &amp; Parasympathetic Innervation</w:t>
      </w:r>
    </w:p>
    <w:p w14:paraId="4B9D89C9" w14:textId="77777777" w:rsidR="00446463" w:rsidRPr="00446463" w:rsidRDefault="00446463" w:rsidP="007C4B5F">
      <w:pPr>
        <w:ind w:right="-720"/>
        <w:rPr>
          <w:bCs/>
        </w:rPr>
      </w:pPr>
    </w:p>
    <w:p w14:paraId="63A5AAF3" w14:textId="1B79382A" w:rsidR="00706B86" w:rsidRDefault="00446463" w:rsidP="00A57EFC">
      <w:pPr>
        <w:pStyle w:val="ListParagraph"/>
        <w:numPr>
          <w:ilvl w:val="0"/>
          <w:numId w:val="407"/>
        </w:numPr>
        <w:ind w:left="360" w:right="-720"/>
        <w:rPr>
          <w:bCs/>
          <w:sz w:val="20"/>
          <w:szCs w:val="20"/>
        </w:rPr>
      </w:pPr>
      <w:r w:rsidRPr="007E5B22">
        <w:rPr>
          <w:b/>
          <w:bCs/>
          <w:i/>
          <w:sz w:val="20"/>
          <w:szCs w:val="20"/>
        </w:rPr>
        <w:t>Trowbridge</w:t>
      </w:r>
      <w:r w:rsidR="00935F77" w:rsidRPr="007E5B22">
        <w:rPr>
          <w:b/>
          <w:bCs/>
          <w:sz w:val="20"/>
          <w:szCs w:val="20"/>
        </w:rPr>
        <w:t xml:space="preserve"> </w:t>
      </w:r>
      <w:r w:rsidR="00706B86" w:rsidRPr="007E5B22">
        <w:rPr>
          <w:b/>
          <w:bCs/>
          <w:i/>
          <w:sz w:val="20"/>
          <w:szCs w:val="20"/>
        </w:rPr>
        <w:t>1986</w:t>
      </w:r>
      <w:r w:rsidR="00706B86">
        <w:rPr>
          <w:bCs/>
          <w:sz w:val="20"/>
          <w:szCs w:val="20"/>
        </w:rPr>
        <w:t xml:space="preserve"> –</w:t>
      </w:r>
      <w:r w:rsidR="00935F77">
        <w:rPr>
          <w:bCs/>
          <w:sz w:val="20"/>
          <w:szCs w:val="20"/>
        </w:rPr>
        <w:t xml:space="preserve"> </w:t>
      </w:r>
    </w:p>
    <w:p w14:paraId="1DF45D31" w14:textId="77777777" w:rsidR="00706B86" w:rsidRDefault="00706B86" w:rsidP="00A57EFC">
      <w:pPr>
        <w:pStyle w:val="ListParagraph"/>
        <w:numPr>
          <w:ilvl w:val="1"/>
          <w:numId w:val="407"/>
        </w:numPr>
        <w:ind w:right="-720"/>
        <w:rPr>
          <w:bCs/>
          <w:sz w:val="20"/>
          <w:szCs w:val="20"/>
        </w:rPr>
      </w:pPr>
      <w:r>
        <w:rPr>
          <w:bCs/>
          <w:sz w:val="20"/>
          <w:szCs w:val="20"/>
        </w:rPr>
        <w:t xml:space="preserve">Sympathetic efferent fibers originating from the </w:t>
      </w:r>
      <w:r w:rsidRPr="0088736D">
        <w:rPr>
          <w:bCs/>
          <w:sz w:val="20"/>
          <w:szCs w:val="20"/>
          <w:u w:val="single"/>
        </w:rPr>
        <w:t>superior cervical ganglion</w:t>
      </w:r>
    </w:p>
    <w:p w14:paraId="4E26C181" w14:textId="62B4FC00" w:rsidR="00706B86" w:rsidRDefault="00706B86" w:rsidP="00A57EFC">
      <w:pPr>
        <w:pStyle w:val="ListParagraph"/>
        <w:numPr>
          <w:ilvl w:val="1"/>
          <w:numId w:val="407"/>
        </w:numPr>
        <w:ind w:right="-720"/>
        <w:rPr>
          <w:bCs/>
          <w:sz w:val="20"/>
          <w:szCs w:val="20"/>
        </w:rPr>
      </w:pPr>
      <w:r>
        <w:rPr>
          <w:bCs/>
          <w:sz w:val="20"/>
          <w:szCs w:val="20"/>
        </w:rPr>
        <w:t xml:space="preserve">Innervate </w:t>
      </w:r>
      <w:r w:rsidRPr="00574F5F">
        <w:rPr>
          <w:bCs/>
          <w:i/>
          <w:sz w:val="20"/>
          <w:szCs w:val="20"/>
        </w:rPr>
        <w:t>smooth muscle cells of arterioles and precapillary sphincters</w:t>
      </w:r>
    </w:p>
    <w:p w14:paraId="2DA56759" w14:textId="73F6275C" w:rsidR="007C4B5F" w:rsidRDefault="00706B86" w:rsidP="00A57EFC">
      <w:pPr>
        <w:pStyle w:val="ListParagraph"/>
        <w:numPr>
          <w:ilvl w:val="1"/>
          <w:numId w:val="407"/>
        </w:numPr>
        <w:ind w:right="-720"/>
        <w:rPr>
          <w:bCs/>
          <w:sz w:val="20"/>
          <w:szCs w:val="20"/>
        </w:rPr>
      </w:pPr>
      <w:r w:rsidRPr="00574F5F">
        <w:rPr>
          <w:b/>
          <w:bCs/>
          <w:sz w:val="20"/>
          <w:szCs w:val="20"/>
        </w:rPr>
        <w:t>Vasoconstriction and reduction of blood flow</w:t>
      </w:r>
      <w:r>
        <w:rPr>
          <w:bCs/>
          <w:sz w:val="20"/>
          <w:szCs w:val="20"/>
        </w:rPr>
        <w:t xml:space="preserve"> to the pulp</w:t>
      </w:r>
    </w:p>
    <w:p w14:paraId="21437421" w14:textId="77777777" w:rsidR="00446463" w:rsidRPr="00446463" w:rsidRDefault="00446463" w:rsidP="00706B86">
      <w:pPr>
        <w:pStyle w:val="ListParagraph"/>
        <w:ind w:left="360" w:right="-720"/>
        <w:rPr>
          <w:bCs/>
          <w:sz w:val="20"/>
          <w:szCs w:val="20"/>
        </w:rPr>
      </w:pPr>
    </w:p>
    <w:p w14:paraId="2A6BC260" w14:textId="77777777" w:rsidR="00EA38A8" w:rsidRDefault="00EA38A8" w:rsidP="00A57EFC">
      <w:pPr>
        <w:pStyle w:val="ListParagraph"/>
        <w:numPr>
          <w:ilvl w:val="0"/>
          <w:numId w:val="407"/>
        </w:numPr>
        <w:ind w:left="360" w:right="-720"/>
        <w:rPr>
          <w:bCs/>
          <w:sz w:val="20"/>
          <w:szCs w:val="20"/>
        </w:rPr>
      </w:pPr>
      <w:r w:rsidRPr="002627AC">
        <w:rPr>
          <w:bCs/>
          <w:i/>
          <w:sz w:val="20"/>
          <w:szCs w:val="20"/>
        </w:rPr>
        <w:t>Edwall 1985</w:t>
      </w:r>
      <w:r>
        <w:rPr>
          <w:bCs/>
          <w:i/>
          <w:sz w:val="20"/>
          <w:szCs w:val="20"/>
        </w:rPr>
        <w:t xml:space="preserve"> </w:t>
      </w:r>
      <w:r w:rsidR="00706B86">
        <w:rPr>
          <w:bCs/>
          <w:sz w:val="20"/>
          <w:szCs w:val="20"/>
        </w:rPr>
        <w:t xml:space="preserve">– </w:t>
      </w:r>
    </w:p>
    <w:p w14:paraId="327861C3" w14:textId="030CA8EE" w:rsidR="00EA38A8" w:rsidRPr="00EA38A8" w:rsidRDefault="00706B86" w:rsidP="00A57EFC">
      <w:pPr>
        <w:pStyle w:val="ListParagraph"/>
        <w:numPr>
          <w:ilvl w:val="1"/>
          <w:numId w:val="407"/>
        </w:numPr>
        <w:ind w:right="-720"/>
        <w:rPr>
          <w:bCs/>
          <w:sz w:val="20"/>
          <w:szCs w:val="20"/>
        </w:rPr>
      </w:pPr>
      <w:r w:rsidRPr="00EA38A8">
        <w:rPr>
          <w:bCs/>
          <w:sz w:val="20"/>
          <w:szCs w:val="20"/>
        </w:rPr>
        <w:t xml:space="preserve">Sympathetic fibers </w:t>
      </w:r>
      <w:r w:rsidR="00EA38A8" w:rsidRPr="00EA38A8">
        <w:rPr>
          <w:bCs/>
          <w:sz w:val="20"/>
          <w:szCs w:val="20"/>
        </w:rPr>
        <w:t xml:space="preserve">derived from the </w:t>
      </w:r>
      <w:r w:rsidR="00EA38A8" w:rsidRPr="002D63FB">
        <w:rPr>
          <w:bCs/>
          <w:sz w:val="20"/>
          <w:szCs w:val="20"/>
          <w:u w:val="single"/>
        </w:rPr>
        <w:t>superior cervical ganglion</w:t>
      </w:r>
      <w:r w:rsidR="00EA38A8" w:rsidRPr="00EA38A8">
        <w:rPr>
          <w:bCs/>
          <w:sz w:val="20"/>
          <w:szCs w:val="20"/>
        </w:rPr>
        <w:t xml:space="preserve"> </w:t>
      </w:r>
      <w:r w:rsidRPr="00EA38A8">
        <w:rPr>
          <w:bCs/>
          <w:sz w:val="20"/>
          <w:szCs w:val="20"/>
        </w:rPr>
        <w:t>form plexuse</w:t>
      </w:r>
      <w:r w:rsidR="00EA38A8" w:rsidRPr="00EA38A8">
        <w:rPr>
          <w:bCs/>
          <w:sz w:val="20"/>
          <w:szCs w:val="20"/>
        </w:rPr>
        <w:t>s around pulpal arterioles</w:t>
      </w:r>
    </w:p>
    <w:p w14:paraId="6DB868E4" w14:textId="15B2C99A" w:rsidR="00706B86" w:rsidRPr="007E5B22" w:rsidRDefault="00EA38A8" w:rsidP="00A57EFC">
      <w:pPr>
        <w:pStyle w:val="ListParagraph"/>
        <w:numPr>
          <w:ilvl w:val="1"/>
          <w:numId w:val="407"/>
        </w:numPr>
        <w:ind w:right="-720"/>
        <w:rPr>
          <w:bCs/>
          <w:sz w:val="20"/>
          <w:szCs w:val="20"/>
        </w:rPr>
      </w:pPr>
      <w:r w:rsidRPr="007E5B22">
        <w:rPr>
          <w:bCs/>
          <w:sz w:val="20"/>
          <w:szCs w:val="20"/>
        </w:rPr>
        <w:t>R</w:t>
      </w:r>
      <w:r w:rsidR="00706B86" w:rsidRPr="007E5B22">
        <w:rPr>
          <w:bCs/>
          <w:sz w:val="20"/>
          <w:szCs w:val="20"/>
        </w:rPr>
        <w:t>esponsible for constriction of arterioles/decrease in blood flow to pulp</w:t>
      </w:r>
    </w:p>
    <w:p w14:paraId="7A96F8D9" w14:textId="55AA6DFA" w:rsidR="00706B86" w:rsidRPr="007E5B22" w:rsidRDefault="00EA38A8" w:rsidP="00A57EFC">
      <w:pPr>
        <w:pStyle w:val="ListParagraph"/>
        <w:numPr>
          <w:ilvl w:val="1"/>
          <w:numId w:val="407"/>
        </w:numPr>
        <w:ind w:right="-720"/>
        <w:rPr>
          <w:bCs/>
          <w:sz w:val="20"/>
          <w:szCs w:val="20"/>
        </w:rPr>
      </w:pPr>
      <w:r w:rsidRPr="007E5B22">
        <w:rPr>
          <w:bCs/>
          <w:sz w:val="20"/>
          <w:szCs w:val="20"/>
        </w:rPr>
        <w:t xml:space="preserve">Sympathetic neural terminals contain </w:t>
      </w:r>
      <w:r w:rsidRPr="0088736D">
        <w:rPr>
          <w:b/>
          <w:bCs/>
          <w:sz w:val="20"/>
          <w:szCs w:val="20"/>
        </w:rPr>
        <w:t>NE and NPY</w:t>
      </w:r>
    </w:p>
    <w:p w14:paraId="69B86726" w14:textId="77777777" w:rsidR="00935F77" w:rsidRPr="00935F77" w:rsidRDefault="00935F77" w:rsidP="00706B86">
      <w:pPr>
        <w:ind w:right="-720"/>
        <w:rPr>
          <w:bCs/>
          <w:sz w:val="20"/>
          <w:szCs w:val="20"/>
        </w:rPr>
      </w:pPr>
    </w:p>
    <w:p w14:paraId="77077C05" w14:textId="77777777" w:rsidR="007E5B22" w:rsidRDefault="00935F77" w:rsidP="00A57EFC">
      <w:pPr>
        <w:pStyle w:val="ListParagraph"/>
        <w:numPr>
          <w:ilvl w:val="0"/>
          <w:numId w:val="407"/>
        </w:numPr>
        <w:ind w:left="360" w:right="-720"/>
        <w:rPr>
          <w:bCs/>
          <w:sz w:val="20"/>
          <w:szCs w:val="20"/>
        </w:rPr>
      </w:pPr>
      <w:r w:rsidRPr="0088736D">
        <w:rPr>
          <w:b/>
          <w:bCs/>
          <w:i/>
          <w:sz w:val="20"/>
          <w:szCs w:val="20"/>
        </w:rPr>
        <w:t>Sassano</w:t>
      </w:r>
      <w:r w:rsidRPr="0088736D">
        <w:rPr>
          <w:b/>
          <w:bCs/>
          <w:sz w:val="20"/>
          <w:szCs w:val="20"/>
        </w:rPr>
        <w:t xml:space="preserve"> </w:t>
      </w:r>
      <w:r w:rsidR="00EA38A8" w:rsidRPr="0088736D">
        <w:rPr>
          <w:b/>
          <w:bCs/>
          <w:i/>
          <w:sz w:val="20"/>
          <w:szCs w:val="20"/>
        </w:rPr>
        <w:t>1995</w:t>
      </w:r>
      <w:r w:rsidR="00EA38A8">
        <w:rPr>
          <w:bCs/>
          <w:sz w:val="20"/>
          <w:szCs w:val="20"/>
        </w:rPr>
        <w:t xml:space="preserve"> </w:t>
      </w:r>
      <w:r>
        <w:rPr>
          <w:bCs/>
          <w:sz w:val="20"/>
          <w:szCs w:val="20"/>
        </w:rPr>
        <w:t xml:space="preserve">– </w:t>
      </w:r>
    </w:p>
    <w:p w14:paraId="7E143EC1" w14:textId="064B4F48" w:rsidR="00935F77" w:rsidRPr="007E5B22" w:rsidRDefault="00EA38A8" w:rsidP="00A57EFC">
      <w:pPr>
        <w:pStyle w:val="ListParagraph"/>
        <w:numPr>
          <w:ilvl w:val="1"/>
          <w:numId w:val="407"/>
        </w:numPr>
        <w:ind w:right="-720"/>
        <w:rPr>
          <w:bCs/>
          <w:sz w:val="20"/>
          <w:szCs w:val="20"/>
        </w:rPr>
      </w:pPr>
      <w:r w:rsidRPr="007E5B22">
        <w:rPr>
          <w:bCs/>
          <w:sz w:val="20"/>
          <w:szCs w:val="20"/>
        </w:rPr>
        <w:t>A</w:t>
      </w:r>
      <w:r w:rsidR="00935F77" w:rsidRPr="007E5B22">
        <w:rPr>
          <w:bCs/>
          <w:sz w:val="20"/>
          <w:szCs w:val="20"/>
        </w:rPr>
        <w:t>bsence of parasympathetic</w:t>
      </w:r>
      <w:r w:rsidR="00947D5C">
        <w:rPr>
          <w:bCs/>
          <w:sz w:val="20"/>
          <w:szCs w:val="20"/>
        </w:rPr>
        <w:t xml:space="preserve"> (VIP)</w:t>
      </w:r>
      <w:r w:rsidR="00935F77" w:rsidRPr="007E5B22">
        <w:rPr>
          <w:bCs/>
          <w:sz w:val="20"/>
          <w:szCs w:val="20"/>
        </w:rPr>
        <w:t xml:space="preserve"> vasodilation in the pulp</w:t>
      </w:r>
    </w:p>
    <w:p w14:paraId="3008E3CA" w14:textId="77777777" w:rsidR="0024756F" w:rsidRDefault="0024756F" w:rsidP="007C4B5F">
      <w:pPr>
        <w:ind w:right="-720"/>
        <w:rPr>
          <w:b/>
          <w:bCs/>
          <w:u w:val="single"/>
        </w:rPr>
      </w:pPr>
    </w:p>
    <w:p w14:paraId="28939E71" w14:textId="1B0C681D" w:rsidR="007C4B5F" w:rsidRDefault="00B05D2E" w:rsidP="007C4B5F">
      <w:pPr>
        <w:ind w:right="-720"/>
        <w:rPr>
          <w:b/>
          <w:bCs/>
          <w:u w:val="single"/>
        </w:rPr>
      </w:pPr>
      <w:r>
        <w:rPr>
          <w:b/>
          <w:bCs/>
          <w:u w:val="single"/>
        </w:rPr>
        <w:lastRenderedPageBreak/>
        <w:t>Dentinal Tubules</w:t>
      </w:r>
      <w:r w:rsidR="00983614">
        <w:rPr>
          <w:b/>
          <w:bCs/>
          <w:u w:val="single"/>
        </w:rPr>
        <w:t xml:space="preserve"> &amp; Odontoblastic Processes</w:t>
      </w:r>
    </w:p>
    <w:p w14:paraId="4232212E" w14:textId="77777777" w:rsidR="007C4B5F" w:rsidRDefault="007C4B5F" w:rsidP="007C4B5F">
      <w:pPr>
        <w:ind w:right="-720"/>
        <w:rPr>
          <w:b/>
          <w:bCs/>
          <w:u w:val="single"/>
        </w:rPr>
      </w:pPr>
    </w:p>
    <w:p w14:paraId="236C46EE" w14:textId="295D7501" w:rsidR="00F14069" w:rsidRDefault="00F14069" w:rsidP="00A57EFC">
      <w:pPr>
        <w:pStyle w:val="ListParagraph"/>
        <w:numPr>
          <w:ilvl w:val="0"/>
          <w:numId w:val="405"/>
        </w:numPr>
        <w:ind w:right="-720"/>
        <w:rPr>
          <w:bCs/>
          <w:sz w:val="20"/>
          <w:szCs w:val="20"/>
        </w:rPr>
      </w:pPr>
      <w:r w:rsidRPr="007E5B22">
        <w:rPr>
          <w:b/>
          <w:bCs/>
          <w:i/>
          <w:sz w:val="20"/>
          <w:szCs w:val="20"/>
        </w:rPr>
        <w:t>Pashley</w:t>
      </w:r>
      <w:r w:rsidRPr="007E5B22">
        <w:rPr>
          <w:bCs/>
          <w:sz w:val="20"/>
          <w:szCs w:val="20"/>
        </w:rPr>
        <w:t xml:space="preserve"> </w:t>
      </w:r>
      <w:r>
        <w:rPr>
          <w:bCs/>
          <w:sz w:val="20"/>
          <w:szCs w:val="20"/>
        </w:rPr>
        <w:t xml:space="preserve">– </w:t>
      </w:r>
      <w:r w:rsidRPr="00221068">
        <w:rPr>
          <w:bCs/>
          <w:sz w:val="20"/>
          <w:szCs w:val="20"/>
          <w:u w:val="single"/>
        </w:rPr>
        <w:t>Diameter and density of tubules increases closer to the pulp</w:t>
      </w:r>
      <w:r>
        <w:rPr>
          <w:bCs/>
          <w:sz w:val="20"/>
          <w:szCs w:val="20"/>
        </w:rPr>
        <w:t>:</w:t>
      </w:r>
    </w:p>
    <w:p w14:paraId="3631A396" w14:textId="1E36FDDF" w:rsidR="00F14069" w:rsidRDefault="00F14069" w:rsidP="00A57EFC">
      <w:pPr>
        <w:pStyle w:val="ListParagraph"/>
        <w:numPr>
          <w:ilvl w:val="1"/>
          <w:numId w:val="405"/>
        </w:numPr>
        <w:ind w:right="-720"/>
        <w:rPr>
          <w:bCs/>
          <w:sz w:val="20"/>
          <w:szCs w:val="20"/>
        </w:rPr>
      </w:pPr>
      <w:r>
        <w:rPr>
          <w:bCs/>
          <w:sz w:val="20"/>
          <w:szCs w:val="20"/>
        </w:rPr>
        <w:t xml:space="preserve">Density: DEJ </w:t>
      </w:r>
      <w:r w:rsidR="00983614">
        <w:rPr>
          <w:bCs/>
          <w:sz w:val="20"/>
          <w:szCs w:val="20"/>
        </w:rPr>
        <w:t>–</w:t>
      </w:r>
      <w:r>
        <w:rPr>
          <w:bCs/>
          <w:sz w:val="20"/>
          <w:szCs w:val="20"/>
        </w:rPr>
        <w:t xml:space="preserve"> </w:t>
      </w:r>
      <w:r w:rsidR="00983614">
        <w:rPr>
          <w:bCs/>
          <w:sz w:val="20"/>
          <w:szCs w:val="20"/>
        </w:rPr>
        <w:t>18,000 tubules/mm</w:t>
      </w:r>
      <w:r w:rsidR="00983614">
        <w:rPr>
          <w:bCs/>
          <w:sz w:val="20"/>
          <w:szCs w:val="20"/>
          <w:vertAlign w:val="superscript"/>
        </w:rPr>
        <w:t>2</w:t>
      </w:r>
      <w:r w:rsidR="00983614">
        <w:rPr>
          <w:bCs/>
          <w:sz w:val="20"/>
          <w:szCs w:val="20"/>
        </w:rPr>
        <w:t>, Pulp – 45,000 tubules/mm</w:t>
      </w:r>
      <w:r w:rsidR="00983614">
        <w:rPr>
          <w:bCs/>
          <w:sz w:val="20"/>
          <w:szCs w:val="20"/>
          <w:vertAlign w:val="superscript"/>
        </w:rPr>
        <w:t>2</w:t>
      </w:r>
    </w:p>
    <w:p w14:paraId="3EB617BF" w14:textId="25C8CB44" w:rsidR="00983614" w:rsidRDefault="00983614" w:rsidP="00A57EFC">
      <w:pPr>
        <w:pStyle w:val="ListParagraph"/>
        <w:numPr>
          <w:ilvl w:val="1"/>
          <w:numId w:val="405"/>
        </w:numPr>
        <w:ind w:right="-720"/>
        <w:rPr>
          <w:bCs/>
          <w:sz w:val="20"/>
          <w:szCs w:val="20"/>
        </w:rPr>
      </w:pPr>
      <w:r>
        <w:rPr>
          <w:bCs/>
          <w:sz w:val="20"/>
          <w:szCs w:val="20"/>
        </w:rPr>
        <w:t xml:space="preserve">Diameter: DEJ – 0.8 </w:t>
      </w:r>
      <w:r>
        <w:rPr>
          <w:bCs/>
          <w:sz w:val="20"/>
          <w:szCs w:val="20"/>
        </w:rPr>
        <w:sym w:font="Symbol" w:char="F06D"/>
      </w:r>
      <w:r>
        <w:rPr>
          <w:bCs/>
          <w:sz w:val="20"/>
          <w:szCs w:val="20"/>
        </w:rPr>
        <w:t xml:space="preserve">m, Pulp – 2.5 </w:t>
      </w:r>
      <w:r>
        <w:rPr>
          <w:bCs/>
          <w:sz w:val="20"/>
          <w:szCs w:val="20"/>
        </w:rPr>
        <w:sym w:font="Symbol" w:char="F06D"/>
      </w:r>
      <w:r>
        <w:rPr>
          <w:bCs/>
          <w:sz w:val="20"/>
          <w:szCs w:val="20"/>
        </w:rPr>
        <w:t>m</w:t>
      </w:r>
    </w:p>
    <w:p w14:paraId="232AC593" w14:textId="01183990" w:rsidR="00983614" w:rsidRDefault="00983614" w:rsidP="00A57EFC">
      <w:pPr>
        <w:pStyle w:val="ListParagraph"/>
        <w:numPr>
          <w:ilvl w:val="1"/>
          <w:numId w:val="405"/>
        </w:numPr>
        <w:ind w:right="-720"/>
        <w:rPr>
          <w:bCs/>
          <w:sz w:val="20"/>
          <w:szCs w:val="20"/>
        </w:rPr>
      </w:pPr>
      <w:r>
        <w:rPr>
          <w:bCs/>
          <w:sz w:val="20"/>
          <w:szCs w:val="20"/>
        </w:rPr>
        <w:t>Occupied Space: DEJ – 1% surface area, Pulp – 22% surface area</w:t>
      </w:r>
    </w:p>
    <w:p w14:paraId="187299C8" w14:textId="77777777" w:rsidR="00935F77" w:rsidRPr="00935F77" w:rsidRDefault="00935F77" w:rsidP="00935F77">
      <w:pPr>
        <w:ind w:left="720" w:right="-720"/>
        <w:rPr>
          <w:bCs/>
          <w:sz w:val="20"/>
          <w:szCs w:val="20"/>
        </w:rPr>
      </w:pPr>
    </w:p>
    <w:p w14:paraId="45DBB319" w14:textId="317633F5" w:rsidR="00935F77" w:rsidRDefault="00935F77" w:rsidP="00A57EFC">
      <w:pPr>
        <w:pStyle w:val="ListParagraph"/>
        <w:numPr>
          <w:ilvl w:val="0"/>
          <w:numId w:val="405"/>
        </w:numPr>
        <w:ind w:right="-720"/>
        <w:rPr>
          <w:bCs/>
          <w:sz w:val="20"/>
          <w:szCs w:val="20"/>
        </w:rPr>
      </w:pPr>
      <w:r w:rsidRPr="008068F2">
        <w:rPr>
          <w:b/>
          <w:bCs/>
          <w:i/>
          <w:sz w:val="20"/>
          <w:szCs w:val="20"/>
        </w:rPr>
        <w:t>Byers</w:t>
      </w:r>
      <w:r w:rsidRPr="008068F2">
        <w:rPr>
          <w:b/>
          <w:bCs/>
          <w:sz w:val="20"/>
          <w:szCs w:val="20"/>
        </w:rPr>
        <w:t xml:space="preserve"> </w:t>
      </w:r>
      <w:r>
        <w:rPr>
          <w:bCs/>
          <w:sz w:val="20"/>
          <w:szCs w:val="20"/>
        </w:rPr>
        <w:t xml:space="preserve">– Intratubular A fibers extend into dentinal tubules as far as </w:t>
      </w:r>
      <w:r w:rsidRPr="00E92DFC">
        <w:rPr>
          <w:b/>
          <w:bCs/>
          <w:sz w:val="20"/>
          <w:szCs w:val="20"/>
        </w:rPr>
        <w:t xml:space="preserve">100 </w:t>
      </w:r>
      <w:r w:rsidRPr="00E92DFC">
        <w:rPr>
          <w:b/>
          <w:bCs/>
          <w:sz w:val="20"/>
          <w:szCs w:val="20"/>
        </w:rPr>
        <w:sym w:font="Symbol" w:char="F06D"/>
      </w:r>
      <w:r w:rsidRPr="00E92DFC">
        <w:rPr>
          <w:b/>
          <w:bCs/>
          <w:sz w:val="20"/>
          <w:szCs w:val="20"/>
        </w:rPr>
        <w:t>m</w:t>
      </w:r>
      <w:r>
        <w:rPr>
          <w:bCs/>
          <w:sz w:val="20"/>
          <w:szCs w:val="20"/>
        </w:rPr>
        <w:t xml:space="preserve">, </w:t>
      </w:r>
      <w:r w:rsidR="009E132C">
        <w:rPr>
          <w:bCs/>
          <w:sz w:val="20"/>
          <w:szCs w:val="20"/>
        </w:rPr>
        <w:t xml:space="preserve">most numberous in the </w:t>
      </w:r>
      <w:r w:rsidR="009E132C" w:rsidRPr="001E0F16">
        <w:rPr>
          <w:bCs/>
          <w:sz w:val="20"/>
          <w:szCs w:val="20"/>
          <w:u w:val="single"/>
        </w:rPr>
        <w:t>pulp horns (40% tubules)</w:t>
      </w:r>
      <w:r w:rsidR="009E132C">
        <w:rPr>
          <w:bCs/>
          <w:sz w:val="20"/>
          <w:szCs w:val="20"/>
        </w:rPr>
        <w:t xml:space="preserve">, least numerous in </w:t>
      </w:r>
      <w:r w:rsidR="009E132C" w:rsidRPr="001E0F16">
        <w:rPr>
          <w:bCs/>
          <w:sz w:val="20"/>
          <w:szCs w:val="20"/>
          <w:u w:val="single"/>
        </w:rPr>
        <w:t>root dentin (1% tubules)</w:t>
      </w:r>
    </w:p>
    <w:p w14:paraId="1964F081" w14:textId="77777777" w:rsidR="00983614" w:rsidRDefault="00983614" w:rsidP="00983614">
      <w:pPr>
        <w:ind w:right="-720"/>
        <w:rPr>
          <w:bCs/>
          <w:sz w:val="20"/>
          <w:szCs w:val="20"/>
        </w:rPr>
      </w:pPr>
    </w:p>
    <w:p w14:paraId="793F32F0" w14:textId="1F8A32BF" w:rsidR="00983614" w:rsidRDefault="00983614" w:rsidP="00A57EFC">
      <w:pPr>
        <w:numPr>
          <w:ilvl w:val="0"/>
          <w:numId w:val="405"/>
        </w:numPr>
        <w:rPr>
          <w:sz w:val="20"/>
        </w:rPr>
      </w:pPr>
      <w:r w:rsidRPr="00115A5C">
        <w:rPr>
          <w:i/>
          <w:sz w:val="20"/>
        </w:rPr>
        <w:t>Sigel</w:t>
      </w:r>
      <w:r w:rsidR="008632EB" w:rsidRPr="00115A5C">
        <w:rPr>
          <w:sz w:val="20"/>
        </w:rPr>
        <w:t xml:space="preserve"> </w:t>
      </w:r>
      <w:r w:rsidR="008632EB">
        <w:rPr>
          <w:sz w:val="20"/>
        </w:rPr>
        <w:t>– O</w:t>
      </w:r>
      <w:r>
        <w:rPr>
          <w:sz w:val="20"/>
        </w:rPr>
        <w:t>dontoblastic process extends to DEJ</w:t>
      </w:r>
    </w:p>
    <w:p w14:paraId="0892139B" w14:textId="77777777" w:rsidR="00983614" w:rsidRDefault="00983614" w:rsidP="00983614">
      <w:pPr>
        <w:rPr>
          <w:sz w:val="20"/>
        </w:rPr>
      </w:pPr>
    </w:p>
    <w:p w14:paraId="6706E2DE" w14:textId="77777777" w:rsidR="00983614" w:rsidRDefault="00983614" w:rsidP="00A57EFC">
      <w:pPr>
        <w:numPr>
          <w:ilvl w:val="0"/>
          <w:numId w:val="405"/>
        </w:numPr>
        <w:rPr>
          <w:sz w:val="20"/>
        </w:rPr>
      </w:pPr>
      <w:r w:rsidRPr="00BA3FB6">
        <w:rPr>
          <w:b/>
          <w:i/>
          <w:sz w:val="20"/>
        </w:rPr>
        <w:t>Holland</w:t>
      </w:r>
      <w:r>
        <w:rPr>
          <w:sz w:val="20"/>
        </w:rPr>
        <w:t xml:space="preserve"> – Odontoblastic process extends </w:t>
      </w:r>
      <w:r w:rsidRPr="00BA3FB6">
        <w:rPr>
          <w:b/>
          <w:sz w:val="20"/>
        </w:rPr>
        <w:t>½ way</w:t>
      </w:r>
      <w:r>
        <w:rPr>
          <w:sz w:val="20"/>
        </w:rPr>
        <w:t xml:space="preserve"> through the tubule.</w:t>
      </w:r>
    </w:p>
    <w:p w14:paraId="0E3A5C62" w14:textId="77777777" w:rsidR="00983614" w:rsidRDefault="00983614" w:rsidP="00983614">
      <w:pPr>
        <w:rPr>
          <w:sz w:val="20"/>
        </w:rPr>
      </w:pPr>
    </w:p>
    <w:p w14:paraId="62D4E9C1" w14:textId="2369452D" w:rsidR="00983614" w:rsidRPr="00F95C98" w:rsidRDefault="00983614" w:rsidP="00A57EFC">
      <w:pPr>
        <w:numPr>
          <w:ilvl w:val="0"/>
          <w:numId w:val="405"/>
        </w:numPr>
        <w:rPr>
          <w:sz w:val="20"/>
        </w:rPr>
      </w:pPr>
      <w:r w:rsidRPr="00BA3FB6">
        <w:rPr>
          <w:i/>
          <w:sz w:val="20"/>
        </w:rPr>
        <w:t>Aubin</w:t>
      </w:r>
      <w:r>
        <w:rPr>
          <w:sz w:val="20"/>
        </w:rPr>
        <w:t xml:space="preserve"> – Odontoblastic process extends to DEJ</w:t>
      </w:r>
    </w:p>
    <w:p w14:paraId="779FFFE5" w14:textId="77777777" w:rsidR="007C4B5F" w:rsidRPr="00BC06BC" w:rsidRDefault="007C4B5F" w:rsidP="007C4B5F">
      <w:pPr>
        <w:ind w:right="-720"/>
        <w:rPr>
          <w:bCs/>
          <w:sz w:val="20"/>
          <w:szCs w:val="20"/>
        </w:rPr>
      </w:pPr>
    </w:p>
    <w:p w14:paraId="0221DA14" w14:textId="77777777" w:rsidR="007C4B5F" w:rsidRPr="00BC06BC" w:rsidRDefault="007C4B5F" w:rsidP="007C4B5F">
      <w:pPr>
        <w:ind w:right="-720"/>
        <w:rPr>
          <w:bCs/>
          <w:sz w:val="20"/>
          <w:szCs w:val="20"/>
        </w:rPr>
      </w:pPr>
    </w:p>
    <w:p w14:paraId="6BB0F3F7" w14:textId="77777777" w:rsidR="00BA011F" w:rsidRPr="008C6FBF" w:rsidRDefault="00BA011F" w:rsidP="00BA011F">
      <w:pPr>
        <w:pStyle w:val="Heading2"/>
        <w:ind w:left="0"/>
        <w:rPr>
          <w:sz w:val="60"/>
          <w:szCs w:val="60"/>
        </w:rPr>
      </w:pPr>
      <w:r w:rsidRPr="008C6FBF">
        <w:lastRenderedPageBreak/>
        <w:t>Trowbridge - Histopathology of foreign body reaction</w:t>
      </w:r>
      <w:r>
        <w:t>s</w:t>
      </w:r>
    </w:p>
    <w:p w14:paraId="7E8C4815" w14:textId="1E62F56F" w:rsidR="00BA011F" w:rsidRDefault="00BA011F" w:rsidP="00BA011F">
      <w:pPr>
        <w:rPr>
          <w:sz w:val="20"/>
        </w:rPr>
      </w:pPr>
      <w:r w:rsidRPr="00951DAA">
        <w:rPr>
          <w:b/>
          <w:sz w:val="20"/>
        </w:rPr>
        <w:t>Type I Anaphylactic</w:t>
      </w:r>
      <w:r>
        <w:rPr>
          <w:sz w:val="20"/>
        </w:rPr>
        <w:t xml:space="preserve"> - </w:t>
      </w:r>
      <w:r w:rsidRPr="000177A0">
        <w:rPr>
          <w:b/>
          <w:sz w:val="20"/>
        </w:rPr>
        <w:t>IgE</w:t>
      </w:r>
      <w:r>
        <w:rPr>
          <w:sz w:val="20"/>
        </w:rPr>
        <w:t xml:space="preserve"> </w:t>
      </w:r>
      <w:r w:rsidRPr="00C84B1F">
        <w:rPr>
          <w:b/>
          <w:sz w:val="20"/>
        </w:rPr>
        <w:t>mediated</w:t>
      </w:r>
      <w:r>
        <w:rPr>
          <w:sz w:val="20"/>
        </w:rPr>
        <w:t xml:space="preserve"> (Mast cells/Basophils </w:t>
      </w:r>
      <w:r>
        <w:rPr>
          <w:sz w:val="20"/>
        </w:rPr>
        <w:sym w:font="Symbol" w:char="F0AE"/>
      </w:r>
      <w:r>
        <w:rPr>
          <w:sz w:val="20"/>
        </w:rPr>
        <w:t xml:space="preserve"> Histamine, C</w:t>
      </w:r>
      <w:r>
        <w:rPr>
          <w:sz w:val="20"/>
          <w:vertAlign w:val="subscript"/>
        </w:rPr>
        <w:t>4</w:t>
      </w:r>
      <w:r>
        <w:rPr>
          <w:sz w:val="20"/>
        </w:rPr>
        <w:t xml:space="preserve"> leukotrienes – </w:t>
      </w:r>
      <w:r>
        <w:rPr>
          <w:sz w:val="20"/>
        </w:rPr>
        <w:sym w:font="Symbol" w:char="F0AD"/>
      </w:r>
      <w:r>
        <w:rPr>
          <w:sz w:val="20"/>
        </w:rPr>
        <w:t xml:space="preserve"> </w:t>
      </w:r>
      <w:r w:rsidR="002D6D04">
        <w:rPr>
          <w:sz w:val="20"/>
        </w:rPr>
        <w:t>vasodilation/</w:t>
      </w:r>
      <w:r>
        <w:rPr>
          <w:sz w:val="20"/>
        </w:rPr>
        <w:t>vascular permeability and bro</w:t>
      </w:r>
      <w:r w:rsidR="00941DBB">
        <w:rPr>
          <w:sz w:val="20"/>
        </w:rPr>
        <w:t>nchial smooth muscle contstriction</w:t>
      </w:r>
      <w:r>
        <w:rPr>
          <w:sz w:val="20"/>
        </w:rPr>
        <w:t xml:space="preserve">), </w:t>
      </w:r>
      <w:r w:rsidR="002627AC">
        <w:rPr>
          <w:b/>
          <w:sz w:val="20"/>
        </w:rPr>
        <w:t>IMMEDIATE</w:t>
      </w:r>
      <w:r>
        <w:rPr>
          <w:sz w:val="20"/>
        </w:rPr>
        <w:t xml:space="preserve">  ie: </w:t>
      </w:r>
      <w:r w:rsidRPr="008632EB">
        <w:rPr>
          <w:b/>
          <w:sz w:val="20"/>
        </w:rPr>
        <w:t>drugs</w:t>
      </w:r>
      <w:r>
        <w:rPr>
          <w:sz w:val="20"/>
        </w:rPr>
        <w:t xml:space="preserve">, </w:t>
      </w:r>
      <w:r w:rsidR="00941DBB">
        <w:rPr>
          <w:sz w:val="20"/>
        </w:rPr>
        <w:t>foods</w:t>
      </w:r>
      <w:r>
        <w:rPr>
          <w:sz w:val="20"/>
        </w:rPr>
        <w:t xml:space="preserve">, </w:t>
      </w:r>
      <w:r w:rsidRPr="00941DBB">
        <w:rPr>
          <w:b/>
          <w:sz w:val="20"/>
          <w:u w:val="single"/>
        </w:rPr>
        <w:t>asthma</w:t>
      </w:r>
      <w:r>
        <w:rPr>
          <w:sz w:val="20"/>
        </w:rPr>
        <w:t xml:space="preserve">, </w:t>
      </w:r>
      <w:r w:rsidR="00941DBB">
        <w:rPr>
          <w:sz w:val="20"/>
        </w:rPr>
        <w:t xml:space="preserve">bites, </w:t>
      </w:r>
      <w:r w:rsidRPr="008632EB">
        <w:rPr>
          <w:sz w:val="20"/>
        </w:rPr>
        <w:t>allergic rhinitis</w:t>
      </w:r>
    </w:p>
    <w:p w14:paraId="66B6497C" w14:textId="77777777" w:rsidR="00BA011F" w:rsidRDefault="00BA011F" w:rsidP="00BA011F">
      <w:pPr>
        <w:rPr>
          <w:sz w:val="20"/>
        </w:rPr>
      </w:pPr>
    </w:p>
    <w:p w14:paraId="7A2DFDA0" w14:textId="77777777" w:rsidR="00BA011F" w:rsidRDefault="00BA011F" w:rsidP="00BA011F">
      <w:pPr>
        <w:rPr>
          <w:sz w:val="20"/>
        </w:rPr>
      </w:pPr>
      <w:r w:rsidRPr="00951DAA">
        <w:rPr>
          <w:b/>
          <w:sz w:val="20"/>
        </w:rPr>
        <w:t>Type II Cytotoxic -</w:t>
      </w:r>
      <w:r>
        <w:rPr>
          <w:b/>
          <w:sz w:val="20"/>
        </w:rPr>
        <w:t xml:space="preserve"> IgG</w:t>
      </w:r>
      <w:r w:rsidRPr="00951DAA">
        <w:rPr>
          <w:b/>
          <w:sz w:val="20"/>
        </w:rPr>
        <w:t>,</w:t>
      </w:r>
      <w:r>
        <w:rPr>
          <w:b/>
          <w:sz w:val="20"/>
        </w:rPr>
        <w:t xml:space="preserve"> IgM</w:t>
      </w:r>
      <w:r w:rsidRPr="00951DAA">
        <w:rPr>
          <w:b/>
          <w:sz w:val="20"/>
        </w:rPr>
        <w:t xml:space="preserve"> mediated</w:t>
      </w:r>
      <w:r>
        <w:rPr>
          <w:sz w:val="20"/>
        </w:rPr>
        <w:t xml:space="preserve"> (complement or phagocytosis)- Transfusion rxn, autoimmune hemolytic anemia, idiopathic thrombocytopenia</w:t>
      </w:r>
    </w:p>
    <w:p w14:paraId="5167CC53" w14:textId="77777777" w:rsidR="00BA011F" w:rsidRDefault="00BA011F" w:rsidP="00BA011F">
      <w:pPr>
        <w:rPr>
          <w:sz w:val="20"/>
        </w:rPr>
      </w:pPr>
      <w:r>
        <w:rPr>
          <w:sz w:val="20"/>
        </w:rPr>
        <w:t xml:space="preserve">  </w:t>
      </w:r>
    </w:p>
    <w:p w14:paraId="161666E5" w14:textId="75B305EA" w:rsidR="00BA011F" w:rsidRDefault="00BA011F" w:rsidP="00BA011F">
      <w:pPr>
        <w:rPr>
          <w:sz w:val="20"/>
        </w:rPr>
      </w:pPr>
      <w:r w:rsidRPr="00951DAA">
        <w:rPr>
          <w:b/>
          <w:sz w:val="20"/>
        </w:rPr>
        <w:t>Type III Immune complex (Ag-Ab) rxn</w:t>
      </w:r>
      <w:r>
        <w:rPr>
          <w:sz w:val="20"/>
        </w:rPr>
        <w:t xml:space="preserve"> – </w:t>
      </w:r>
      <w:r w:rsidRPr="008632EB">
        <w:rPr>
          <w:sz w:val="20"/>
          <w:u w:val="single"/>
        </w:rPr>
        <w:t>IgG form complexes w/ complement,</w:t>
      </w:r>
      <w:r>
        <w:rPr>
          <w:sz w:val="20"/>
        </w:rPr>
        <w:t xml:space="preserve"> </w:t>
      </w:r>
      <w:r w:rsidRPr="008632EB">
        <w:rPr>
          <w:b/>
          <w:sz w:val="20"/>
        </w:rPr>
        <w:t>6-8 hrs</w:t>
      </w:r>
      <w:r>
        <w:rPr>
          <w:sz w:val="20"/>
        </w:rPr>
        <w:t xml:space="preserve">, ie: serum sickness, arthus, immune vasiculitis, lupus, </w:t>
      </w:r>
      <w:r w:rsidR="00115A5C">
        <w:rPr>
          <w:b/>
          <w:sz w:val="20"/>
        </w:rPr>
        <w:t>viral hepa</w:t>
      </w:r>
      <w:r w:rsidRPr="008632EB">
        <w:rPr>
          <w:b/>
          <w:sz w:val="20"/>
        </w:rPr>
        <w:t>tit</w:t>
      </w:r>
      <w:r w:rsidR="00115A5C">
        <w:rPr>
          <w:b/>
          <w:sz w:val="20"/>
        </w:rPr>
        <w:t>i</w:t>
      </w:r>
      <w:r w:rsidRPr="008632EB">
        <w:rPr>
          <w:b/>
          <w:sz w:val="20"/>
        </w:rPr>
        <w:t>s</w:t>
      </w:r>
    </w:p>
    <w:p w14:paraId="74761164" w14:textId="77777777" w:rsidR="00BA011F" w:rsidRDefault="00BA011F" w:rsidP="00BA011F">
      <w:pPr>
        <w:rPr>
          <w:sz w:val="20"/>
        </w:rPr>
      </w:pPr>
    </w:p>
    <w:p w14:paraId="70861DFD" w14:textId="412B5533" w:rsidR="00BA011F" w:rsidRDefault="00BA011F" w:rsidP="00BA011F">
      <w:pPr>
        <w:rPr>
          <w:sz w:val="20"/>
        </w:rPr>
      </w:pPr>
      <w:r w:rsidRPr="00951DAA">
        <w:rPr>
          <w:b/>
          <w:sz w:val="20"/>
        </w:rPr>
        <w:t>Type IV Delayed Hypersensitivity rxn</w:t>
      </w:r>
      <w:r>
        <w:rPr>
          <w:sz w:val="20"/>
        </w:rPr>
        <w:t xml:space="preserve"> - </w:t>
      </w:r>
      <w:r w:rsidRPr="002627AC">
        <w:rPr>
          <w:b/>
          <w:sz w:val="20"/>
          <w:u w:val="single"/>
        </w:rPr>
        <w:t>Cell mediated</w:t>
      </w:r>
      <w:r w:rsidRPr="002627AC">
        <w:rPr>
          <w:sz w:val="20"/>
          <w:u w:val="single"/>
        </w:rPr>
        <w:t xml:space="preserve"> (no Ab</w:t>
      </w:r>
      <w:r w:rsidRPr="002627AC">
        <w:rPr>
          <w:sz w:val="20"/>
        </w:rPr>
        <w:t>)</w:t>
      </w:r>
      <w:r w:rsidR="002627AC">
        <w:rPr>
          <w:sz w:val="20"/>
        </w:rPr>
        <w:t>:</w:t>
      </w:r>
      <w:r w:rsidRPr="002627AC">
        <w:rPr>
          <w:b/>
          <w:sz w:val="20"/>
        </w:rPr>
        <w:t xml:space="preserve"> </w:t>
      </w:r>
      <w:r w:rsidRPr="000177A0">
        <w:rPr>
          <w:b/>
          <w:sz w:val="20"/>
        </w:rPr>
        <w:t>T cell</w:t>
      </w:r>
      <w:r>
        <w:rPr>
          <w:sz w:val="20"/>
        </w:rPr>
        <w:t xml:space="preserve"> (Killer T cells, Memory T cells), </w:t>
      </w:r>
      <w:r w:rsidRPr="000177A0">
        <w:rPr>
          <w:b/>
          <w:sz w:val="20"/>
        </w:rPr>
        <w:t>Macrophages</w:t>
      </w:r>
      <w:r>
        <w:rPr>
          <w:sz w:val="20"/>
        </w:rPr>
        <w:t>; antigen sensitize</w:t>
      </w:r>
      <w:r w:rsidR="002627AC">
        <w:rPr>
          <w:sz w:val="20"/>
        </w:rPr>
        <w:t>d T cells/Macrophages. M</w:t>
      </w:r>
      <w:r>
        <w:rPr>
          <w:sz w:val="20"/>
        </w:rPr>
        <w:t>ore important than anaphylaxis rxn</w:t>
      </w:r>
      <w:r w:rsidR="008A0832">
        <w:rPr>
          <w:sz w:val="20"/>
        </w:rPr>
        <w:t xml:space="preserve">. </w:t>
      </w:r>
      <w:r w:rsidR="008A0832" w:rsidRPr="004D109B">
        <w:rPr>
          <w:b/>
          <w:sz w:val="20"/>
        </w:rPr>
        <w:t xml:space="preserve">24-48 hours </w:t>
      </w:r>
      <w:r w:rsidR="002627AC">
        <w:rPr>
          <w:b/>
          <w:sz w:val="20"/>
        </w:rPr>
        <w:t>DELAYED</w:t>
      </w:r>
    </w:p>
    <w:p w14:paraId="64396C11" w14:textId="77777777" w:rsidR="00BA011F" w:rsidRDefault="00BA011F" w:rsidP="00BA011F">
      <w:pPr>
        <w:rPr>
          <w:sz w:val="20"/>
        </w:rPr>
      </w:pPr>
      <w:r>
        <w:rPr>
          <w:sz w:val="20"/>
        </w:rPr>
        <w:t>ie:</w:t>
      </w:r>
      <w:r>
        <w:rPr>
          <w:sz w:val="20"/>
        </w:rPr>
        <w:tab/>
        <w:t xml:space="preserve">48 hours </w:t>
      </w:r>
      <w:r w:rsidRPr="00951DAA">
        <w:rPr>
          <w:b/>
          <w:sz w:val="20"/>
        </w:rPr>
        <w:t>contact dermatitis</w:t>
      </w:r>
      <w:r>
        <w:rPr>
          <w:b/>
          <w:sz w:val="20"/>
        </w:rPr>
        <w:t>, poison ivy</w:t>
      </w:r>
    </w:p>
    <w:p w14:paraId="09F3BD71" w14:textId="77777777" w:rsidR="00BA011F" w:rsidRDefault="00BA011F" w:rsidP="00BA011F">
      <w:pPr>
        <w:ind w:firstLine="720"/>
        <w:rPr>
          <w:b/>
          <w:sz w:val="20"/>
        </w:rPr>
      </w:pPr>
      <w:r>
        <w:rPr>
          <w:sz w:val="20"/>
        </w:rPr>
        <w:t xml:space="preserve">tissue graft rejection, </w:t>
      </w:r>
      <w:r w:rsidRPr="00A63416">
        <w:rPr>
          <w:b/>
          <w:sz w:val="20"/>
        </w:rPr>
        <w:t>TB</w:t>
      </w:r>
      <w:r>
        <w:rPr>
          <w:sz w:val="20"/>
        </w:rPr>
        <w:t xml:space="preserve">, </w:t>
      </w:r>
      <w:r w:rsidRPr="00951DAA">
        <w:rPr>
          <w:b/>
          <w:sz w:val="20"/>
        </w:rPr>
        <w:t>autoimmune diseases</w:t>
      </w:r>
    </w:p>
    <w:p w14:paraId="66B755CA" w14:textId="367064C3" w:rsidR="00BA011F" w:rsidRPr="008A0832" w:rsidRDefault="00BA011F" w:rsidP="00BA011F">
      <w:pPr>
        <w:ind w:firstLine="720"/>
        <w:rPr>
          <w:b/>
          <w:sz w:val="20"/>
        </w:rPr>
      </w:pPr>
      <w:r w:rsidRPr="008A0832">
        <w:rPr>
          <w:b/>
          <w:sz w:val="20"/>
        </w:rPr>
        <w:t>Granulomatous Inflammation (</w:t>
      </w:r>
      <w:r w:rsidR="002627AC">
        <w:rPr>
          <w:b/>
          <w:sz w:val="20"/>
        </w:rPr>
        <w:t xml:space="preserve">i.e.: </w:t>
      </w:r>
      <w:r w:rsidRPr="008A0832">
        <w:rPr>
          <w:b/>
          <w:sz w:val="20"/>
        </w:rPr>
        <w:t>Periapical granuloma)</w:t>
      </w:r>
    </w:p>
    <w:p w14:paraId="1D5F3DF5" w14:textId="68AEA522" w:rsidR="004503E8" w:rsidRPr="004503E8" w:rsidRDefault="004503E8" w:rsidP="00EF0F2A">
      <w:pPr>
        <w:pStyle w:val="BodyText"/>
        <w:tabs>
          <w:tab w:val="left" w:pos="4140"/>
        </w:tabs>
        <w:rPr>
          <w:b/>
          <w:sz w:val="24"/>
          <w:u w:val="single"/>
        </w:rPr>
      </w:pPr>
      <w:r w:rsidRPr="004503E8">
        <w:rPr>
          <w:b/>
          <w:sz w:val="24"/>
          <w:u w:val="single"/>
        </w:rPr>
        <w:lastRenderedPageBreak/>
        <w:t>What I</w:t>
      </w:r>
      <w:r w:rsidR="000D234A">
        <w:rPr>
          <w:b/>
          <w:sz w:val="24"/>
          <w:u w:val="single"/>
        </w:rPr>
        <w:t>mmune</w:t>
      </w:r>
      <w:r w:rsidRPr="004503E8">
        <w:rPr>
          <w:b/>
          <w:sz w:val="24"/>
          <w:u w:val="single"/>
        </w:rPr>
        <w:t xml:space="preserve"> cells are found in the </w:t>
      </w:r>
      <w:r w:rsidR="009F3F97" w:rsidRPr="005867EA">
        <w:rPr>
          <w:b/>
          <w:i/>
          <w:sz w:val="24"/>
          <w:u w:val="single"/>
        </w:rPr>
        <w:t xml:space="preserve">Healthy </w:t>
      </w:r>
      <w:r w:rsidRPr="005867EA">
        <w:rPr>
          <w:b/>
          <w:i/>
          <w:sz w:val="24"/>
          <w:u w:val="single"/>
        </w:rPr>
        <w:t>Pulp</w:t>
      </w:r>
      <w:r w:rsidRPr="004503E8">
        <w:rPr>
          <w:b/>
          <w:sz w:val="24"/>
          <w:u w:val="single"/>
        </w:rPr>
        <w:t>?</w:t>
      </w:r>
    </w:p>
    <w:p w14:paraId="4B706F6E" w14:textId="77777777" w:rsidR="004503E8" w:rsidRDefault="004503E8" w:rsidP="00EF0F2A">
      <w:pPr>
        <w:pStyle w:val="BodyText"/>
        <w:tabs>
          <w:tab w:val="left" w:pos="4140"/>
        </w:tabs>
        <w:rPr>
          <w:i/>
          <w:szCs w:val="20"/>
        </w:rPr>
      </w:pPr>
    </w:p>
    <w:p w14:paraId="5EAE4681" w14:textId="0C5DBCDD" w:rsidR="004503E8" w:rsidRPr="0060165D" w:rsidRDefault="004503E8" w:rsidP="00EF0F2A">
      <w:pPr>
        <w:pStyle w:val="BodyText"/>
        <w:tabs>
          <w:tab w:val="left" w:pos="4140"/>
        </w:tabs>
        <w:rPr>
          <w:b/>
          <w:szCs w:val="20"/>
        </w:rPr>
      </w:pPr>
      <w:r w:rsidRPr="0060165D">
        <w:rPr>
          <w:b/>
          <w:i/>
          <w:szCs w:val="20"/>
        </w:rPr>
        <w:t>Jontell/Bergenholtz</w:t>
      </w:r>
      <w:r w:rsidR="00FF77FF" w:rsidRPr="0060165D">
        <w:rPr>
          <w:b/>
          <w:i/>
          <w:szCs w:val="20"/>
        </w:rPr>
        <w:t xml:space="preserve"> 1998</w:t>
      </w:r>
    </w:p>
    <w:p w14:paraId="50EA6D1C" w14:textId="1EF837CE" w:rsidR="000D234A" w:rsidRDefault="000D234A" w:rsidP="00A57EFC">
      <w:pPr>
        <w:pStyle w:val="BodyText"/>
        <w:numPr>
          <w:ilvl w:val="0"/>
          <w:numId w:val="367"/>
        </w:numPr>
        <w:tabs>
          <w:tab w:val="left" w:pos="4140"/>
        </w:tabs>
        <w:rPr>
          <w:szCs w:val="20"/>
        </w:rPr>
      </w:pPr>
      <w:r w:rsidRPr="00194876">
        <w:rPr>
          <w:b/>
          <w:szCs w:val="20"/>
        </w:rPr>
        <w:t>T-lymphoctyes</w:t>
      </w:r>
      <w:r w:rsidR="00D60B67">
        <w:rPr>
          <w:szCs w:val="20"/>
        </w:rPr>
        <w:t xml:space="preserve"> (</w:t>
      </w:r>
      <w:r>
        <w:rPr>
          <w:szCs w:val="20"/>
        </w:rPr>
        <w:t>CD4</w:t>
      </w:r>
      <w:r>
        <w:rPr>
          <w:szCs w:val="20"/>
          <w:vertAlign w:val="superscript"/>
        </w:rPr>
        <w:t>+</w:t>
      </w:r>
      <w:r>
        <w:rPr>
          <w:szCs w:val="20"/>
        </w:rPr>
        <w:t xml:space="preserve"> and CD8</w:t>
      </w:r>
      <w:r>
        <w:rPr>
          <w:szCs w:val="20"/>
          <w:vertAlign w:val="superscript"/>
        </w:rPr>
        <w:t>+</w:t>
      </w:r>
      <w:r w:rsidR="00D60B67">
        <w:rPr>
          <w:szCs w:val="20"/>
        </w:rPr>
        <w:t xml:space="preserve">): </w:t>
      </w:r>
      <w:r>
        <w:rPr>
          <w:szCs w:val="20"/>
        </w:rPr>
        <w:t xml:space="preserve">B </w:t>
      </w:r>
      <w:r w:rsidR="00D60B67">
        <w:rPr>
          <w:szCs w:val="20"/>
        </w:rPr>
        <w:t>cell/Macrophage activation, mem.</w:t>
      </w:r>
    </w:p>
    <w:p w14:paraId="476D31A6" w14:textId="79D58134" w:rsidR="000D234A" w:rsidRDefault="000D234A" w:rsidP="00A57EFC">
      <w:pPr>
        <w:pStyle w:val="BodyText"/>
        <w:numPr>
          <w:ilvl w:val="0"/>
          <w:numId w:val="367"/>
        </w:numPr>
        <w:tabs>
          <w:tab w:val="left" w:pos="4140"/>
        </w:tabs>
        <w:rPr>
          <w:szCs w:val="20"/>
        </w:rPr>
      </w:pPr>
      <w:r w:rsidRPr="00194876">
        <w:rPr>
          <w:b/>
          <w:szCs w:val="20"/>
        </w:rPr>
        <w:t>Macrophages</w:t>
      </w:r>
      <w:r w:rsidR="00D60B67">
        <w:rPr>
          <w:szCs w:val="20"/>
        </w:rPr>
        <w:t>: Phagocytosis, APC</w:t>
      </w:r>
    </w:p>
    <w:p w14:paraId="3B166434" w14:textId="0B218E29" w:rsidR="009F3F97" w:rsidRDefault="009F3F97" w:rsidP="00A57EFC">
      <w:pPr>
        <w:pStyle w:val="BodyText"/>
        <w:numPr>
          <w:ilvl w:val="0"/>
          <w:numId w:val="367"/>
        </w:numPr>
        <w:tabs>
          <w:tab w:val="left" w:pos="4140"/>
        </w:tabs>
        <w:rPr>
          <w:szCs w:val="20"/>
        </w:rPr>
      </w:pPr>
      <w:r w:rsidRPr="00194876">
        <w:rPr>
          <w:b/>
          <w:szCs w:val="20"/>
        </w:rPr>
        <w:t>Dendritic Cells</w:t>
      </w:r>
      <w:r w:rsidR="00D60B67">
        <w:rPr>
          <w:szCs w:val="20"/>
        </w:rPr>
        <w:t xml:space="preserve">: APC, phagocytosis; </w:t>
      </w:r>
      <w:r w:rsidR="001B508F">
        <w:rPr>
          <w:szCs w:val="20"/>
        </w:rPr>
        <w:t>Perivascular/Periodontoblastic</w:t>
      </w:r>
    </w:p>
    <w:p w14:paraId="38250587" w14:textId="66550AD2" w:rsidR="000D234A" w:rsidRPr="00194876" w:rsidRDefault="009F3F97" w:rsidP="00A57EFC">
      <w:pPr>
        <w:pStyle w:val="BodyText"/>
        <w:numPr>
          <w:ilvl w:val="0"/>
          <w:numId w:val="367"/>
        </w:numPr>
        <w:tabs>
          <w:tab w:val="left" w:pos="4140"/>
        </w:tabs>
        <w:rPr>
          <w:b/>
          <w:i/>
          <w:szCs w:val="20"/>
        </w:rPr>
      </w:pPr>
      <w:r w:rsidRPr="00194876">
        <w:rPr>
          <w:b/>
          <w:i/>
          <w:szCs w:val="20"/>
        </w:rPr>
        <w:t>Lack of B-lymphocytes, Mast cells from healthy pulps</w:t>
      </w:r>
      <w:r w:rsidR="005E07A1">
        <w:rPr>
          <w:b/>
          <w:i/>
          <w:szCs w:val="20"/>
        </w:rPr>
        <w:t xml:space="preserve"> </w:t>
      </w:r>
      <w:r w:rsidR="005E07A1">
        <w:rPr>
          <w:szCs w:val="20"/>
        </w:rPr>
        <w:t>(</w:t>
      </w:r>
      <w:r w:rsidR="005E07A1">
        <w:rPr>
          <w:i/>
          <w:szCs w:val="20"/>
        </w:rPr>
        <w:t xml:space="preserve">see </w:t>
      </w:r>
      <w:r w:rsidR="00035013">
        <w:rPr>
          <w:i/>
          <w:szCs w:val="20"/>
        </w:rPr>
        <w:t>Suda</w:t>
      </w:r>
      <w:r w:rsidR="005E07A1">
        <w:rPr>
          <w:szCs w:val="20"/>
        </w:rPr>
        <w:t>)</w:t>
      </w:r>
    </w:p>
    <w:p w14:paraId="073B5F47" w14:textId="77777777" w:rsidR="004503E8" w:rsidRDefault="004503E8" w:rsidP="00EF0F2A">
      <w:pPr>
        <w:pStyle w:val="BodyText"/>
        <w:tabs>
          <w:tab w:val="left" w:pos="4140"/>
        </w:tabs>
        <w:rPr>
          <w:i/>
          <w:szCs w:val="20"/>
        </w:rPr>
      </w:pPr>
    </w:p>
    <w:p w14:paraId="06F0073A" w14:textId="1FC0E02A" w:rsidR="004830C0" w:rsidRPr="004830C0" w:rsidRDefault="004202F6" w:rsidP="00EF0F2A">
      <w:pPr>
        <w:pStyle w:val="BodyText"/>
        <w:tabs>
          <w:tab w:val="left" w:pos="4140"/>
        </w:tabs>
        <w:rPr>
          <w:szCs w:val="20"/>
        </w:rPr>
      </w:pPr>
      <w:r w:rsidRPr="00F64FF4">
        <w:rPr>
          <w:b/>
          <w:i/>
          <w:szCs w:val="20"/>
        </w:rPr>
        <w:t>Soh</w:t>
      </w:r>
      <w:r>
        <w:rPr>
          <w:szCs w:val="20"/>
        </w:rPr>
        <w:t xml:space="preserve"> - </w:t>
      </w:r>
      <w:r w:rsidR="007E5A72" w:rsidRPr="004202F6">
        <w:rPr>
          <w:szCs w:val="20"/>
        </w:rPr>
        <w:t>Dendritic</w:t>
      </w:r>
      <w:r w:rsidR="007E5A72">
        <w:rPr>
          <w:szCs w:val="20"/>
        </w:rPr>
        <w:t xml:space="preserve"> Cells</w:t>
      </w:r>
      <w:r>
        <w:rPr>
          <w:szCs w:val="20"/>
        </w:rPr>
        <w:t xml:space="preserve"> present in pulp</w:t>
      </w:r>
    </w:p>
    <w:p w14:paraId="28ECE7C0" w14:textId="77777777" w:rsidR="0029420F" w:rsidRPr="004830C0" w:rsidRDefault="0029420F" w:rsidP="00EF0F2A">
      <w:pPr>
        <w:pStyle w:val="BodyText"/>
        <w:tabs>
          <w:tab w:val="left" w:pos="4140"/>
        </w:tabs>
        <w:rPr>
          <w:szCs w:val="20"/>
        </w:rPr>
      </w:pPr>
    </w:p>
    <w:p w14:paraId="05D93204" w14:textId="7BA86B10" w:rsidR="0029420F" w:rsidRPr="00933427" w:rsidRDefault="00933427" w:rsidP="00EF0F2A">
      <w:pPr>
        <w:pStyle w:val="BodyText"/>
        <w:tabs>
          <w:tab w:val="left" w:pos="4140"/>
        </w:tabs>
        <w:rPr>
          <w:szCs w:val="20"/>
        </w:rPr>
      </w:pPr>
      <w:r w:rsidRPr="00F64FF4">
        <w:rPr>
          <w:b/>
          <w:i/>
          <w:szCs w:val="20"/>
        </w:rPr>
        <w:t>Byers</w:t>
      </w:r>
      <w:r>
        <w:rPr>
          <w:szCs w:val="20"/>
        </w:rPr>
        <w:t xml:space="preserve"> – </w:t>
      </w:r>
      <w:r w:rsidRPr="00194876">
        <w:rPr>
          <w:szCs w:val="20"/>
          <w:u w:val="single"/>
        </w:rPr>
        <w:t>Fibroblasts are most numerous cell in pulp</w:t>
      </w:r>
      <w:r>
        <w:rPr>
          <w:szCs w:val="20"/>
        </w:rPr>
        <w:t xml:space="preserve"> and produce </w:t>
      </w:r>
      <w:r w:rsidRPr="00194876">
        <w:rPr>
          <w:b/>
          <w:szCs w:val="20"/>
        </w:rPr>
        <w:t>NGF</w:t>
      </w:r>
      <w:r>
        <w:rPr>
          <w:szCs w:val="20"/>
        </w:rPr>
        <w:t xml:space="preserve"> and </w:t>
      </w:r>
      <w:r w:rsidRPr="00AC183F">
        <w:rPr>
          <w:b/>
          <w:szCs w:val="20"/>
        </w:rPr>
        <w:t>proinflammatory cytokines</w:t>
      </w:r>
      <w:r>
        <w:rPr>
          <w:szCs w:val="20"/>
        </w:rPr>
        <w:t xml:space="preserve"> during inflammation</w:t>
      </w:r>
    </w:p>
    <w:p w14:paraId="54889CBF" w14:textId="77777777" w:rsidR="004503E8" w:rsidRDefault="004503E8" w:rsidP="00EF0F2A">
      <w:pPr>
        <w:pStyle w:val="BodyText"/>
        <w:tabs>
          <w:tab w:val="left" w:pos="4140"/>
        </w:tabs>
        <w:rPr>
          <w:szCs w:val="20"/>
        </w:rPr>
      </w:pPr>
    </w:p>
    <w:p w14:paraId="17F227ED" w14:textId="08A9A0B1" w:rsidR="004503E8" w:rsidRDefault="00933427" w:rsidP="00EF0F2A">
      <w:pPr>
        <w:pStyle w:val="BodyText"/>
        <w:tabs>
          <w:tab w:val="left" w:pos="4140"/>
        </w:tabs>
        <w:rPr>
          <w:szCs w:val="20"/>
        </w:rPr>
      </w:pPr>
      <w:r w:rsidRPr="00F64FF4">
        <w:rPr>
          <w:b/>
          <w:i/>
          <w:szCs w:val="20"/>
        </w:rPr>
        <w:t>Hahn</w:t>
      </w:r>
      <w:r w:rsidRPr="00F64FF4">
        <w:rPr>
          <w:b/>
          <w:szCs w:val="20"/>
        </w:rPr>
        <w:t xml:space="preserve"> </w:t>
      </w:r>
      <w:r>
        <w:rPr>
          <w:szCs w:val="20"/>
        </w:rPr>
        <w:t xml:space="preserve">– T lymphocytes in normal pulp, </w:t>
      </w:r>
      <w:r w:rsidRPr="005867EA">
        <w:rPr>
          <w:szCs w:val="20"/>
          <w:u w:val="single"/>
        </w:rPr>
        <w:t>T suppressor most predominant</w:t>
      </w:r>
    </w:p>
    <w:p w14:paraId="01508276" w14:textId="77777777" w:rsidR="00933427" w:rsidRDefault="00933427" w:rsidP="00EF0F2A">
      <w:pPr>
        <w:pStyle w:val="BodyText"/>
        <w:tabs>
          <w:tab w:val="left" w:pos="4140"/>
        </w:tabs>
        <w:rPr>
          <w:szCs w:val="20"/>
        </w:rPr>
      </w:pPr>
    </w:p>
    <w:p w14:paraId="6E866623" w14:textId="4E39F13E" w:rsidR="00933427" w:rsidRPr="00933427" w:rsidRDefault="00933427" w:rsidP="00EF0F2A">
      <w:pPr>
        <w:pStyle w:val="BodyText"/>
        <w:tabs>
          <w:tab w:val="left" w:pos="4140"/>
        </w:tabs>
        <w:rPr>
          <w:szCs w:val="20"/>
        </w:rPr>
      </w:pPr>
      <w:r w:rsidRPr="006D10F4">
        <w:rPr>
          <w:b/>
          <w:i/>
          <w:szCs w:val="20"/>
        </w:rPr>
        <w:t>Suda</w:t>
      </w:r>
      <w:r>
        <w:rPr>
          <w:szCs w:val="20"/>
        </w:rPr>
        <w:t xml:space="preserve"> – Mast Cells are NOT present in normal pulps</w:t>
      </w:r>
    </w:p>
    <w:p w14:paraId="58446BA6" w14:textId="77777777" w:rsidR="009F3F97" w:rsidRDefault="009F3F97" w:rsidP="00EF0F2A">
      <w:pPr>
        <w:pStyle w:val="BodyText"/>
        <w:tabs>
          <w:tab w:val="left" w:pos="4140"/>
        </w:tabs>
        <w:rPr>
          <w:szCs w:val="20"/>
        </w:rPr>
      </w:pPr>
    </w:p>
    <w:p w14:paraId="48309D41" w14:textId="77777777" w:rsidR="00F95C98" w:rsidRDefault="00F95C98" w:rsidP="00F95C98">
      <w:pPr>
        <w:rPr>
          <w:sz w:val="20"/>
        </w:rPr>
      </w:pPr>
      <w:r>
        <w:rPr>
          <w:b/>
          <w:bCs/>
          <w:u w:val="single"/>
        </w:rPr>
        <w:lastRenderedPageBreak/>
        <w:t>Pulpal Changes as related to depth of bacteria</w:t>
      </w:r>
      <w:r>
        <w:rPr>
          <w:sz w:val="20"/>
        </w:rPr>
        <w:t xml:space="preserve"> –</w:t>
      </w:r>
    </w:p>
    <w:p w14:paraId="0C0D9D29" w14:textId="77777777" w:rsidR="00F95C98" w:rsidRDefault="00F95C98" w:rsidP="00F95C98">
      <w:pPr>
        <w:rPr>
          <w:sz w:val="20"/>
        </w:rPr>
      </w:pPr>
    </w:p>
    <w:p w14:paraId="0152D982" w14:textId="713BA807" w:rsidR="00F95C98" w:rsidRPr="00A63416" w:rsidRDefault="00F95C98" w:rsidP="00487A68">
      <w:pPr>
        <w:numPr>
          <w:ilvl w:val="0"/>
          <w:numId w:val="27"/>
        </w:numPr>
        <w:rPr>
          <w:sz w:val="18"/>
          <w:szCs w:val="18"/>
          <w:u w:val="single"/>
        </w:rPr>
      </w:pPr>
      <w:r w:rsidRPr="00B05D2E">
        <w:rPr>
          <w:b/>
          <w:i/>
          <w:sz w:val="18"/>
          <w:szCs w:val="18"/>
        </w:rPr>
        <w:t>Baum</w:t>
      </w:r>
      <w:r w:rsidR="00911EAD">
        <w:rPr>
          <w:sz w:val="18"/>
          <w:szCs w:val="18"/>
        </w:rPr>
        <w:t xml:space="preserve"> – F</w:t>
      </w:r>
      <w:r w:rsidRPr="00976548">
        <w:rPr>
          <w:sz w:val="18"/>
          <w:szCs w:val="18"/>
        </w:rPr>
        <w:t xml:space="preserve">ound correlation between </w:t>
      </w:r>
      <w:r w:rsidRPr="00A63416">
        <w:rPr>
          <w:sz w:val="18"/>
          <w:szCs w:val="18"/>
          <w:u w:val="single"/>
        </w:rPr>
        <w:t xml:space="preserve">depth of penetration of bacteria </w:t>
      </w:r>
      <w:r w:rsidR="00F64FF4" w:rsidRPr="00A63416">
        <w:rPr>
          <w:sz w:val="18"/>
          <w:szCs w:val="18"/>
          <w:u w:val="single"/>
        </w:rPr>
        <w:t xml:space="preserve">within dentin </w:t>
      </w:r>
      <w:r w:rsidRPr="00A63416">
        <w:rPr>
          <w:sz w:val="18"/>
          <w:szCs w:val="18"/>
          <w:u w:val="single"/>
        </w:rPr>
        <w:t xml:space="preserve">and severity of inflammation </w:t>
      </w:r>
    </w:p>
    <w:p w14:paraId="626EF8C3" w14:textId="48A24DDE" w:rsidR="00F95C98" w:rsidRPr="00976548" w:rsidRDefault="00F95C98" w:rsidP="00487A68">
      <w:pPr>
        <w:numPr>
          <w:ilvl w:val="0"/>
          <w:numId w:val="27"/>
        </w:numPr>
        <w:rPr>
          <w:sz w:val="18"/>
          <w:szCs w:val="18"/>
        </w:rPr>
      </w:pPr>
      <w:r w:rsidRPr="00976548">
        <w:rPr>
          <w:b/>
          <w:i/>
          <w:sz w:val="18"/>
          <w:szCs w:val="18"/>
        </w:rPr>
        <w:t>Brannstrom/Lind</w:t>
      </w:r>
      <w:r w:rsidRPr="00976548">
        <w:rPr>
          <w:sz w:val="18"/>
          <w:szCs w:val="18"/>
        </w:rPr>
        <w:t xml:space="preserve"> – Pulpal changes occur early in caries, even in </w:t>
      </w:r>
      <w:r w:rsidRPr="00976548">
        <w:rPr>
          <w:i/>
          <w:sz w:val="18"/>
          <w:szCs w:val="18"/>
        </w:rPr>
        <w:t>incipient</w:t>
      </w:r>
      <w:r w:rsidRPr="00976548">
        <w:rPr>
          <w:sz w:val="18"/>
          <w:szCs w:val="18"/>
        </w:rPr>
        <w:t xml:space="preserve"> </w:t>
      </w:r>
      <w:r w:rsidRPr="00976548">
        <w:rPr>
          <w:i/>
          <w:sz w:val="18"/>
          <w:szCs w:val="18"/>
        </w:rPr>
        <w:t>lesions</w:t>
      </w:r>
      <w:r w:rsidR="00A63416">
        <w:rPr>
          <w:sz w:val="18"/>
          <w:szCs w:val="18"/>
        </w:rPr>
        <w:t xml:space="preserve">. </w:t>
      </w:r>
      <w:r w:rsidRPr="00976548">
        <w:rPr>
          <w:sz w:val="18"/>
          <w:szCs w:val="18"/>
        </w:rPr>
        <w:t>Impairment of odontoblast layer, accumulation of lymphocytes</w:t>
      </w:r>
    </w:p>
    <w:p w14:paraId="564A34F2" w14:textId="611D903A" w:rsidR="00F95C98" w:rsidRPr="00911EAD" w:rsidRDefault="00F95C98" w:rsidP="00487A68">
      <w:pPr>
        <w:numPr>
          <w:ilvl w:val="0"/>
          <w:numId w:val="27"/>
        </w:numPr>
        <w:rPr>
          <w:b/>
          <w:sz w:val="18"/>
          <w:szCs w:val="18"/>
        </w:rPr>
      </w:pPr>
      <w:r w:rsidRPr="00976548">
        <w:rPr>
          <w:b/>
          <w:i/>
          <w:sz w:val="18"/>
          <w:szCs w:val="18"/>
        </w:rPr>
        <w:t>Reeves &amp; Stanley</w:t>
      </w:r>
      <w:r w:rsidRPr="00976548">
        <w:rPr>
          <w:sz w:val="18"/>
          <w:szCs w:val="18"/>
        </w:rPr>
        <w:t xml:space="preserve"> – </w:t>
      </w:r>
      <w:r w:rsidRPr="00911EAD">
        <w:rPr>
          <w:i/>
          <w:sz w:val="18"/>
          <w:szCs w:val="18"/>
        </w:rPr>
        <w:t>Irreversible pulpitis</w:t>
      </w:r>
      <w:r w:rsidRPr="00976548">
        <w:rPr>
          <w:sz w:val="18"/>
          <w:szCs w:val="18"/>
        </w:rPr>
        <w:t xml:space="preserve"> detected when bacteria were </w:t>
      </w:r>
      <w:r w:rsidRPr="00911EAD">
        <w:rPr>
          <w:b/>
          <w:sz w:val="18"/>
          <w:szCs w:val="18"/>
        </w:rPr>
        <w:t>0.5mm</w:t>
      </w:r>
      <w:r w:rsidRPr="00976548">
        <w:rPr>
          <w:sz w:val="18"/>
          <w:szCs w:val="18"/>
        </w:rPr>
        <w:t xml:space="preserve"> from the pulp, </w:t>
      </w:r>
      <w:r w:rsidRPr="00911EAD">
        <w:rPr>
          <w:b/>
          <w:sz w:val="18"/>
          <w:szCs w:val="18"/>
        </w:rPr>
        <w:t>little pathosis seen if &gt;1.2 mm from pulp</w:t>
      </w:r>
      <w:r w:rsidR="00911EAD">
        <w:rPr>
          <w:sz w:val="18"/>
          <w:szCs w:val="18"/>
        </w:rPr>
        <w:t xml:space="preserve">. </w:t>
      </w:r>
      <w:r w:rsidRPr="00976548">
        <w:rPr>
          <w:sz w:val="18"/>
          <w:szCs w:val="18"/>
        </w:rPr>
        <w:t xml:space="preserve">If bacteria </w:t>
      </w:r>
      <w:r w:rsidR="008C26B7">
        <w:rPr>
          <w:b/>
          <w:sz w:val="18"/>
          <w:szCs w:val="18"/>
        </w:rPr>
        <w:t>invade repai</w:t>
      </w:r>
      <w:r w:rsidRPr="00911EAD">
        <w:rPr>
          <w:b/>
          <w:sz w:val="18"/>
          <w:szCs w:val="18"/>
        </w:rPr>
        <w:t>rative dentin</w:t>
      </w:r>
      <w:r w:rsidR="00911EAD">
        <w:rPr>
          <w:sz w:val="18"/>
          <w:szCs w:val="18"/>
        </w:rPr>
        <w:t xml:space="preserve"> </w:t>
      </w:r>
      <w:r w:rsidR="00911EAD" w:rsidRPr="00911EAD">
        <w:rPr>
          <w:b/>
          <w:sz w:val="18"/>
          <w:szCs w:val="18"/>
        </w:rPr>
        <w:t>=</w:t>
      </w:r>
      <w:r w:rsidRPr="00911EAD">
        <w:rPr>
          <w:b/>
          <w:sz w:val="18"/>
          <w:szCs w:val="18"/>
        </w:rPr>
        <w:t xml:space="preserve"> irreversible pulpitis.</w:t>
      </w:r>
    </w:p>
    <w:p w14:paraId="77DE00A0" w14:textId="2E1C9749" w:rsidR="00F95C98" w:rsidRPr="00711070" w:rsidRDefault="00F95C98" w:rsidP="00487A68">
      <w:pPr>
        <w:numPr>
          <w:ilvl w:val="0"/>
          <w:numId w:val="27"/>
        </w:numPr>
        <w:rPr>
          <w:i/>
          <w:sz w:val="18"/>
          <w:szCs w:val="18"/>
        </w:rPr>
      </w:pPr>
      <w:r w:rsidRPr="00E81241">
        <w:rPr>
          <w:b/>
          <w:i/>
          <w:sz w:val="18"/>
          <w:szCs w:val="18"/>
        </w:rPr>
        <w:t>Stanley</w:t>
      </w:r>
      <w:r w:rsidRPr="00E81241">
        <w:rPr>
          <w:sz w:val="18"/>
          <w:szCs w:val="18"/>
        </w:rPr>
        <w:t xml:space="preserve"> </w:t>
      </w:r>
      <w:r w:rsidR="00911EAD">
        <w:rPr>
          <w:sz w:val="18"/>
          <w:szCs w:val="18"/>
        </w:rPr>
        <w:t>– R</w:t>
      </w:r>
      <w:r w:rsidRPr="00976548">
        <w:rPr>
          <w:sz w:val="18"/>
          <w:szCs w:val="18"/>
        </w:rPr>
        <w:t xml:space="preserve">ate of repairative dentin formation = 1.49 micrometers/day, </w:t>
      </w:r>
      <w:r w:rsidRPr="00711070">
        <w:rPr>
          <w:i/>
          <w:sz w:val="18"/>
          <w:szCs w:val="18"/>
        </w:rPr>
        <w:t xml:space="preserve">tertiary dentin begins 19 days after operative procedures. </w:t>
      </w:r>
    </w:p>
    <w:p w14:paraId="1ACAFCBA" w14:textId="4B44AAAD" w:rsidR="00F95C98" w:rsidRPr="00976548" w:rsidRDefault="00F95C98" w:rsidP="00487A68">
      <w:pPr>
        <w:numPr>
          <w:ilvl w:val="0"/>
          <w:numId w:val="27"/>
        </w:numPr>
        <w:ind w:right="-216"/>
        <w:rPr>
          <w:b/>
          <w:bCs/>
          <w:sz w:val="18"/>
          <w:szCs w:val="18"/>
        </w:rPr>
      </w:pPr>
      <w:r w:rsidRPr="00976548">
        <w:rPr>
          <w:b/>
          <w:bCs/>
          <w:i/>
          <w:sz w:val="18"/>
          <w:szCs w:val="18"/>
        </w:rPr>
        <w:t>Seltzer/Bender</w:t>
      </w:r>
      <w:r w:rsidRPr="00976548">
        <w:rPr>
          <w:b/>
          <w:bCs/>
          <w:sz w:val="18"/>
          <w:szCs w:val="18"/>
        </w:rPr>
        <w:t xml:space="preserve"> (classic) </w:t>
      </w:r>
      <w:r w:rsidR="00911EAD">
        <w:rPr>
          <w:bCs/>
          <w:sz w:val="18"/>
          <w:szCs w:val="18"/>
        </w:rPr>
        <w:t>– D</w:t>
      </w:r>
      <w:r w:rsidRPr="00976548">
        <w:rPr>
          <w:bCs/>
          <w:sz w:val="18"/>
          <w:szCs w:val="18"/>
        </w:rPr>
        <w:t>escribed classic caries progression to pulp</w:t>
      </w:r>
    </w:p>
    <w:p w14:paraId="784E361F" w14:textId="1F1E136B" w:rsidR="00F95C98" w:rsidRDefault="00F95C98" w:rsidP="00487A68">
      <w:pPr>
        <w:pStyle w:val="ListParagraph"/>
        <w:numPr>
          <w:ilvl w:val="0"/>
          <w:numId w:val="27"/>
        </w:numPr>
        <w:ind w:right="-216"/>
        <w:rPr>
          <w:sz w:val="18"/>
          <w:szCs w:val="18"/>
        </w:rPr>
      </w:pPr>
      <w:r w:rsidRPr="005319A8">
        <w:rPr>
          <w:b/>
          <w:i/>
          <w:sz w:val="18"/>
          <w:szCs w:val="18"/>
        </w:rPr>
        <w:t>Jontell/Bergenholtz</w:t>
      </w:r>
      <w:r w:rsidRPr="00976548">
        <w:rPr>
          <w:sz w:val="18"/>
          <w:szCs w:val="18"/>
        </w:rPr>
        <w:t xml:space="preserve"> – </w:t>
      </w:r>
      <w:r>
        <w:rPr>
          <w:sz w:val="18"/>
          <w:szCs w:val="18"/>
        </w:rPr>
        <w:t>Macrophages/</w:t>
      </w:r>
      <w:r w:rsidRPr="00976548">
        <w:rPr>
          <w:sz w:val="18"/>
          <w:szCs w:val="18"/>
        </w:rPr>
        <w:t xml:space="preserve">Dendritic cells (APCs) initiate </w:t>
      </w:r>
      <w:r>
        <w:rPr>
          <w:sz w:val="18"/>
          <w:szCs w:val="18"/>
        </w:rPr>
        <w:t>pulpal response to caries.  T lymphocytes present. B lymphocytes/</w:t>
      </w:r>
      <w:r w:rsidR="00711070">
        <w:rPr>
          <w:sz w:val="18"/>
          <w:szCs w:val="18"/>
        </w:rPr>
        <w:t>mast</w:t>
      </w:r>
      <w:r>
        <w:rPr>
          <w:sz w:val="18"/>
          <w:szCs w:val="18"/>
        </w:rPr>
        <w:t xml:space="preserve"> cells later arrivals.  Multiple immune responses: </w:t>
      </w:r>
      <w:r w:rsidRPr="00DA393B">
        <w:rPr>
          <w:sz w:val="18"/>
          <w:szCs w:val="18"/>
          <w:u w:val="single"/>
        </w:rPr>
        <w:t>Antigen-Ab</w:t>
      </w:r>
      <w:r w:rsidR="00711070">
        <w:rPr>
          <w:sz w:val="18"/>
          <w:szCs w:val="18"/>
          <w:u w:val="single"/>
        </w:rPr>
        <w:t xml:space="preserve"> IgG (III)</w:t>
      </w:r>
      <w:r w:rsidRPr="00DA393B">
        <w:rPr>
          <w:sz w:val="18"/>
          <w:szCs w:val="18"/>
          <w:u w:val="single"/>
        </w:rPr>
        <w:t>, Delayed type Hypersensitivity w/T cell/Macrophages</w:t>
      </w:r>
      <w:r w:rsidR="00711070">
        <w:rPr>
          <w:sz w:val="18"/>
          <w:szCs w:val="18"/>
          <w:u w:val="single"/>
        </w:rPr>
        <w:t xml:space="preserve"> (IV)</w:t>
      </w:r>
      <w:r w:rsidRPr="00DA393B">
        <w:rPr>
          <w:sz w:val="18"/>
          <w:szCs w:val="18"/>
          <w:u w:val="single"/>
        </w:rPr>
        <w:t>, Vascular and Neurogenic interactions</w:t>
      </w:r>
      <w:r>
        <w:rPr>
          <w:sz w:val="18"/>
          <w:szCs w:val="18"/>
        </w:rPr>
        <w:t xml:space="preserve">. </w:t>
      </w:r>
    </w:p>
    <w:p w14:paraId="6B7F3932" w14:textId="77777777" w:rsidR="00F95C98" w:rsidRDefault="00F95C98" w:rsidP="00F95C98">
      <w:pPr>
        <w:ind w:right="-216"/>
        <w:rPr>
          <w:sz w:val="18"/>
          <w:szCs w:val="18"/>
        </w:rPr>
      </w:pPr>
    </w:p>
    <w:p w14:paraId="3CDD5255" w14:textId="77777777" w:rsidR="004503E8" w:rsidRDefault="004503E8" w:rsidP="00EF0F2A">
      <w:pPr>
        <w:pStyle w:val="BodyText"/>
        <w:tabs>
          <w:tab w:val="left" w:pos="4140"/>
        </w:tabs>
        <w:rPr>
          <w:szCs w:val="20"/>
        </w:rPr>
      </w:pPr>
    </w:p>
    <w:p w14:paraId="56AF751A" w14:textId="34FB63C7" w:rsidR="00F95C98" w:rsidRPr="00CF29EF" w:rsidRDefault="00F95C98" w:rsidP="004503E8">
      <w:pPr>
        <w:pStyle w:val="BodyText"/>
        <w:tabs>
          <w:tab w:val="left" w:pos="4140"/>
        </w:tabs>
        <w:rPr>
          <w:i/>
          <w:sz w:val="24"/>
        </w:rPr>
      </w:pPr>
      <w:r>
        <w:rPr>
          <w:b/>
          <w:sz w:val="24"/>
          <w:u w:val="single"/>
        </w:rPr>
        <w:lastRenderedPageBreak/>
        <w:t>Pulpal Reactions to Caries</w:t>
      </w:r>
      <w:r w:rsidR="00CF29EF">
        <w:rPr>
          <w:sz w:val="24"/>
        </w:rPr>
        <w:t xml:space="preserve"> </w:t>
      </w:r>
      <w:r w:rsidR="00CF29EF" w:rsidRPr="00CF29EF">
        <w:rPr>
          <w:szCs w:val="20"/>
        </w:rPr>
        <w:t>(</w:t>
      </w:r>
      <w:r w:rsidR="00CF29EF" w:rsidRPr="00CF29EF">
        <w:rPr>
          <w:i/>
          <w:szCs w:val="20"/>
        </w:rPr>
        <w:t>See Baum</w:t>
      </w:r>
      <w:r w:rsidR="00CF29EF">
        <w:rPr>
          <w:i/>
          <w:szCs w:val="20"/>
        </w:rPr>
        <w:t>, Reeves/Stanley, Branstromm/Lind)</w:t>
      </w:r>
    </w:p>
    <w:p w14:paraId="242C4CCD" w14:textId="77777777" w:rsidR="00F95C98" w:rsidRPr="00F95C98" w:rsidRDefault="00F95C98" w:rsidP="004503E8">
      <w:pPr>
        <w:pStyle w:val="BodyText"/>
        <w:tabs>
          <w:tab w:val="left" w:pos="4140"/>
        </w:tabs>
        <w:rPr>
          <w:szCs w:val="20"/>
        </w:rPr>
      </w:pPr>
    </w:p>
    <w:p w14:paraId="528B0C98" w14:textId="0F163063" w:rsidR="00F95C98" w:rsidRPr="00F95C98" w:rsidRDefault="000B1433" w:rsidP="004503E8">
      <w:pPr>
        <w:pStyle w:val="BodyText"/>
        <w:tabs>
          <w:tab w:val="left" w:pos="4140"/>
        </w:tabs>
        <w:rPr>
          <w:szCs w:val="20"/>
        </w:rPr>
      </w:pPr>
      <w:r w:rsidRPr="005C6B55">
        <w:rPr>
          <w:b/>
          <w:szCs w:val="20"/>
          <w:u w:val="single"/>
        </w:rPr>
        <w:t>Shallow</w:t>
      </w:r>
      <w:r w:rsidR="004019B3" w:rsidRPr="005C6B55">
        <w:rPr>
          <w:b/>
          <w:szCs w:val="20"/>
          <w:u w:val="single"/>
        </w:rPr>
        <w:t xml:space="preserve"> - Moderate</w:t>
      </w:r>
      <w:r w:rsidRPr="005C6B55">
        <w:rPr>
          <w:b/>
          <w:szCs w:val="20"/>
          <w:u w:val="single"/>
        </w:rPr>
        <w:t xml:space="preserve"> caries</w:t>
      </w:r>
      <w:r>
        <w:rPr>
          <w:szCs w:val="20"/>
        </w:rPr>
        <w:t>:</w:t>
      </w:r>
    </w:p>
    <w:p w14:paraId="4ADB3A47" w14:textId="6678ADBF" w:rsidR="00F76FF8" w:rsidRDefault="00F76FF8" w:rsidP="00A57EFC">
      <w:pPr>
        <w:pStyle w:val="BodyText"/>
        <w:numPr>
          <w:ilvl w:val="0"/>
          <w:numId w:val="408"/>
        </w:numPr>
        <w:tabs>
          <w:tab w:val="left" w:pos="4140"/>
        </w:tabs>
        <w:rPr>
          <w:szCs w:val="20"/>
        </w:rPr>
      </w:pPr>
      <w:r>
        <w:rPr>
          <w:szCs w:val="20"/>
        </w:rPr>
        <w:t>1</w:t>
      </w:r>
      <w:r w:rsidRPr="00F76FF8">
        <w:rPr>
          <w:szCs w:val="20"/>
          <w:vertAlign w:val="superscript"/>
        </w:rPr>
        <w:t>st</w:t>
      </w:r>
      <w:r>
        <w:rPr>
          <w:szCs w:val="20"/>
        </w:rPr>
        <w:t xml:space="preserve"> defense: </w:t>
      </w:r>
      <w:r w:rsidRPr="005C6B55">
        <w:rPr>
          <w:b/>
          <w:szCs w:val="20"/>
        </w:rPr>
        <w:t>Sclerotic dentin (crystals) deposition</w:t>
      </w:r>
      <w:r>
        <w:rPr>
          <w:szCs w:val="20"/>
        </w:rPr>
        <w:t xml:space="preserve">, </w:t>
      </w:r>
      <w:r>
        <w:rPr>
          <w:szCs w:val="20"/>
        </w:rPr>
        <w:sym w:font="Symbol" w:char="F0AF"/>
      </w:r>
      <w:r>
        <w:rPr>
          <w:szCs w:val="20"/>
        </w:rPr>
        <w:t>dentin permeability</w:t>
      </w:r>
    </w:p>
    <w:p w14:paraId="3B6EFEEE" w14:textId="7C6F70E5" w:rsidR="00F95C98" w:rsidRDefault="00F76FF8" w:rsidP="00A57EFC">
      <w:pPr>
        <w:pStyle w:val="BodyText"/>
        <w:numPr>
          <w:ilvl w:val="0"/>
          <w:numId w:val="408"/>
        </w:numPr>
        <w:tabs>
          <w:tab w:val="left" w:pos="4140"/>
        </w:tabs>
        <w:rPr>
          <w:szCs w:val="20"/>
        </w:rPr>
      </w:pPr>
      <w:r>
        <w:rPr>
          <w:szCs w:val="20"/>
        </w:rPr>
        <w:t>2</w:t>
      </w:r>
      <w:r w:rsidRPr="00F76FF8">
        <w:rPr>
          <w:szCs w:val="20"/>
          <w:vertAlign w:val="superscript"/>
        </w:rPr>
        <w:t>nd</w:t>
      </w:r>
      <w:r>
        <w:rPr>
          <w:szCs w:val="20"/>
        </w:rPr>
        <w:t xml:space="preserve"> defense: </w:t>
      </w:r>
      <w:r w:rsidRPr="005C6B55">
        <w:rPr>
          <w:b/>
          <w:szCs w:val="20"/>
        </w:rPr>
        <w:t xml:space="preserve">Tertiary dentin </w:t>
      </w:r>
      <w:r w:rsidR="00E11F41" w:rsidRPr="005C6B55">
        <w:rPr>
          <w:b/>
          <w:szCs w:val="20"/>
        </w:rPr>
        <w:t>formation</w:t>
      </w:r>
      <w:r w:rsidR="00E11F41">
        <w:rPr>
          <w:szCs w:val="20"/>
        </w:rPr>
        <w:t xml:space="preserve">, </w:t>
      </w:r>
      <w:r>
        <w:rPr>
          <w:szCs w:val="20"/>
        </w:rPr>
        <w:t>Mild stimuli – Reactionary dentin, Aggressive stimuli (death of odontoblast) – Reparative dentin</w:t>
      </w:r>
    </w:p>
    <w:p w14:paraId="57AE0AA5" w14:textId="3D3E8FC3" w:rsidR="00F76FF8" w:rsidRDefault="00F76FF8" w:rsidP="00A57EFC">
      <w:pPr>
        <w:pStyle w:val="BodyText"/>
        <w:numPr>
          <w:ilvl w:val="0"/>
          <w:numId w:val="408"/>
        </w:numPr>
        <w:tabs>
          <w:tab w:val="left" w:pos="4140"/>
        </w:tabs>
        <w:rPr>
          <w:szCs w:val="20"/>
        </w:rPr>
      </w:pPr>
      <w:r>
        <w:rPr>
          <w:szCs w:val="20"/>
        </w:rPr>
        <w:t>3</w:t>
      </w:r>
      <w:r w:rsidRPr="00F76FF8">
        <w:rPr>
          <w:szCs w:val="20"/>
          <w:vertAlign w:val="superscript"/>
        </w:rPr>
        <w:t>rd</w:t>
      </w:r>
      <w:r>
        <w:rPr>
          <w:szCs w:val="20"/>
        </w:rPr>
        <w:t xml:space="preserve"> defense: </w:t>
      </w:r>
      <w:r w:rsidRPr="005C6B55">
        <w:rPr>
          <w:b/>
          <w:szCs w:val="20"/>
        </w:rPr>
        <w:t>Immune response</w:t>
      </w:r>
    </w:p>
    <w:p w14:paraId="241E02FC" w14:textId="35615506" w:rsidR="00F76FF8" w:rsidRDefault="00E11F41" w:rsidP="00A57EFC">
      <w:pPr>
        <w:pStyle w:val="BodyText"/>
        <w:numPr>
          <w:ilvl w:val="1"/>
          <w:numId w:val="408"/>
        </w:numPr>
        <w:tabs>
          <w:tab w:val="left" w:pos="4140"/>
        </w:tabs>
        <w:rPr>
          <w:szCs w:val="20"/>
        </w:rPr>
      </w:pPr>
      <w:r w:rsidRPr="005C6B55">
        <w:rPr>
          <w:b/>
          <w:i/>
          <w:szCs w:val="20"/>
        </w:rPr>
        <w:t>Chronic inflammatory response</w:t>
      </w:r>
      <w:r>
        <w:rPr>
          <w:szCs w:val="20"/>
        </w:rPr>
        <w:t xml:space="preserve"> –</w:t>
      </w:r>
      <w:r w:rsidR="004019B3">
        <w:rPr>
          <w:szCs w:val="20"/>
        </w:rPr>
        <w:t>Initially</w:t>
      </w:r>
      <w:r>
        <w:rPr>
          <w:szCs w:val="20"/>
        </w:rPr>
        <w:t xml:space="preserve"> Odontoblasts, </w:t>
      </w:r>
      <w:r w:rsidR="004019B3">
        <w:rPr>
          <w:szCs w:val="20"/>
        </w:rPr>
        <w:t>later</w:t>
      </w:r>
      <w:r>
        <w:rPr>
          <w:szCs w:val="20"/>
        </w:rPr>
        <w:t xml:space="preserve"> dendritic cells as most peripheral cells contain PRRs to respond to PAMPs with innate/adaptive immune response</w:t>
      </w:r>
    </w:p>
    <w:p w14:paraId="40571214" w14:textId="1D68BDAB" w:rsidR="00E11F41" w:rsidRDefault="00E11F41" w:rsidP="00A57EFC">
      <w:pPr>
        <w:pStyle w:val="BodyText"/>
        <w:numPr>
          <w:ilvl w:val="1"/>
          <w:numId w:val="408"/>
        </w:numPr>
        <w:tabs>
          <w:tab w:val="left" w:pos="4140"/>
        </w:tabs>
        <w:rPr>
          <w:szCs w:val="20"/>
        </w:rPr>
      </w:pPr>
      <w:r w:rsidRPr="00911EAD">
        <w:rPr>
          <w:i/>
          <w:szCs w:val="20"/>
        </w:rPr>
        <w:t>Release of Cytokines, Chemokines</w:t>
      </w:r>
      <w:r>
        <w:rPr>
          <w:szCs w:val="20"/>
        </w:rPr>
        <w:t xml:space="preserve"> – </w:t>
      </w:r>
      <w:r w:rsidRPr="00911EAD">
        <w:rPr>
          <w:b/>
          <w:szCs w:val="20"/>
        </w:rPr>
        <w:t>phagocytosis, chemotaxis</w:t>
      </w:r>
      <w:r>
        <w:rPr>
          <w:szCs w:val="20"/>
        </w:rPr>
        <w:t>, recruitment of lymphocytes, macrophages, and plasma cells</w:t>
      </w:r>
    </w:p>
    <w:p w14:paraId="2D07BA8F" w14:textId="36243045" w:rsidR="004019B3" w:rsidRDefault="004019B3" w:rsidP="00A57EFC">
      <w:pPr>
        <w:pStyle w:val="BodyText"/>
        <w:numPr>
          <w:ilvl w:val="1"/>
          <w:numId w:val="408"/>
        </w:numPr>
        <w:tabs>
          <w:tab w:val="left" w:pos="4140"/>
        </w:tabs>
        <w:rPr>
          <w:szCs w:val="20"/>
        </w:rPr>
      </w:pPr>
      <w:r w:rsidRPr="005C6B55">
        <w:rPr>
          <w:b/>
          <w:i/>
          <w:szCs w:val="20"/>
        </w:rPr>
        <w:t>Neurogenic inflammation</w:t>
      </w:r>
      <w:r>
        <w:rPr>
          <w:szCs w:val="20"/>
        </w:rPr>
        <w:t xml:space="preserve"> – </w:t>
      </w:r>
      <w:r w:rsidRPr="00911EAD">
        <w:rPr>
          <w:b/>
          <w:szCs w:val="20"/>
        </w:rPr>
        <w:t>SP, CGRP, NKA</w:t>
      </w:r>
      <w:r>
        <w:rPr>
          <w:szCs w:val="20"/>
        </w:rPr>
        <w:t xml:space="preserve"> release</w:t>
      </w:r>
      <w:r w:rsidR="009A596A">
        <w:rPr>
          <w:szCs w:val="20"/>
        </w:rPr>
        <w:t>d from pulpal nociceptors (PRRs – TLRs on nociceptors)</w:t>
      </w:r>
    </w:p>
    <w:p w14:paraId="4EDEA7EB" w14:textId="7207A6C9" w:rsidR="00F95C98" w:rsidRDefault="004019B3" w:rsidP="004503E8">
      <w:pPr>
        <w:pStyle w:val="BodyText"/>
        <w:tabs>
          <w:tab w:val="left" w:pos="4140"/>
        </w:tabs>
        <w:rPr>
          <w:szCs w:val="20"/>
        </w:rPr>
      </w:pPr>
      <w:r w:rsidRPr="005C6B55">
        <w:rPr>
          <w:b/>
          <w:szCs w:val="20"/>
          <w:u w:val="single"/>
        </w:rPr>
        <w:t>Deep caries</w:t>
      </w:r>
      <w:r>
        <w:rPr>
          <w:szCs w:val="20"/>
        </w:rPr>
        <w:t>:</w:t>
      </w:r>
    </w:p>
    <w:p w14:paraId="2A966488" w14:textId="4A36F104" w:rsidR="004019B3" w:rsidRPr="00F95C98" w:rsidRDefault="004019B3" w:rsidP="00A57EFC">
      <w:pPr>
        <w:pStyle w:val="BodyText"/>
        <w:numPr>
          <w:ilvl w:val="0"/>
          <w:numId w:val="409"/>
        </w:numPr>
        <w:tabs>
          <w:tab w:val="left" w:pos="4140"/>
        </w:tabs>
        <w:rPr>
          <w:szCs w:val="20"/>
        </w:rPr>
      </w:pPr>
      <w:r w:rsidRPr="005C6B55">
        <w:rPr>
          <w:b/>
          <w:szCs w:val="20"/>
        </w:rPr>
        <w:t>Acute excerbation</w:t>
      </w:r>
      <w:r>
        <w:rPr>
          <w:szCs w:val="20"/>
        </w:rPr>
        <w:t xml:space="preserve"> of chronic inflammatory response – Influx of PMNs</w:t>
      </w:r>
    </w:p>
    <w:p w14:paraId="7DDF50CC" w14:textId="18564E53" w:rsidR="00F95C98" w:rsidRPr="00552F4F" w:rsidRDefault="004019B3" w:rsidP="00A57EFC">
      <w:pPr>
        <w:pStyle w:val="BodyText"/>
        <w:numPr>
          <w:ilvl w:val="0"/>
          <w:numId w:val="409"/>
        </w:numPr>
        <w:tabs>
          <w:tab w:val="left" w:pos="4140"/>
        </w:tabs>
        <w:rPr>
          <w:i/>
          <w:szCs w:val="20"/>
        </w:rPr>
      </w:pPr>
      <w:r w:rsidRPr="00552F4F">
        <w:rPr>
          <w:i/>
          <w:szCs w:val="20"/>
        </w:rPr>
        <w:t>Localized inflammation, Focal Mi</w:t>
      </w:r>
      <w:r w:rsidR="009A596A" w:rsidRPr="00552F4F">
        <w:rPr>
          <w:i/>
          <w:szCs w:val="20"/>
        </w:rPr>
        <w:t xml:space="preserve">croabscesses, Progressive </w:t>
      </w:r>
      <w:r w:rsidRPr="00552F4F">
        <w:rPr>
          <w:i/>
          <w:szCs w:val="20"/>
        </w:rPr>
        <w:t>necrosis</w:t>
      </w:r>
    </w:p>
    <w:p w14:paraId="7F7E7264" w14:textId="77777777" w:rsidR="004503E8" w:rsidRDefault="004503E8" w:rsidP="004503E8">
      <w:pPr>
        <w:pStyle w:val="BodyText"/>
        <w:tabs>
          <w:tab w:val="left" w:pos="4140"/>
        </w:tabs>
        <w:rPr>
          <w:b/>
          <w:sz w:val="24"/>
          <w:u w:val="single"/>
        </w:rPr>
      </w:pPr>
      <w:r>
        <w:rPr>
          <w:b/>
          <w:sz w:val="24"/>
          <w:u w:val="single"/>
        </w:rPr>
        <w:lastRenderedPageBreak/>
        <w:t>Inflammation: PAMPs &amp; PRRs</w:t>
      </w:r>
    </w:p>
    <w:p w14:paraId="30F76EA0" w14:textId="1EC6DFAE" w:rsidR="004503E8" w:rsidRPr="007C26D0" w:rsidRDefault="007C26D0" w:rsidP="004503E8">
      <w:pPr>
        <w:pStyle w:val="BodyText"/>
        <w:tabs>
          <w:tab w:val="left" w:pos="4140"/>
        </w:tabs>
        <w:rPr>
          <w:i/>
          <w:szCs w:val="20"/>
        </w:rPr>
      </w:pPr>
      <w:r>
        <w:rPr>
          <w:i/>
          <w:szCs w:val="20"/>
        </w:rPr>
        <w:t>Initiation of host response – Innate Immunity</w:t>
      </w:r>
    </w:p>
    <w:p w14:paraId="1F5BB330" w14:textId="77777777" w:rsidR="004503E8" w:rsidRPr="004830C0" w:rsidRDefault="004503E8" w:rsidP="004503E8">
      <w:pPr>
        <w:pStyle w:val="BodyText"/>
        <w:tabs>
          <w:tab w:val="left" w:pos="4140"/>
        </w:tabs>
        <w:rPr>
          <w:szCs w:val="20"/>
        </w:rPr>
      </w:pPr>
      <w:r>
        <w:rPr>
          <w:szCs w:val="20"/>
        </w:rPr>
        <w:t>PAMP = Pathogen Associated Molecular Pattern (ie: LPS, LTA, Peptidoglycan)</w:t>
      </w:r>
    </w:p>
    <w:p w14:paraId="1BF601B8" w14:textId="77777777" w:rsidR="004503E8" w:rsidRPr="004830C0" w:rsidRDefault="004503E8" w:rsidP="004503E8">
      <w:pPr>
        <w:pStyle w:val="BodyText"/>
        <w:tabs>
          <w:tab w:val="left" w:pos="4140"/>
        </w:tabs>
        <w:rPr>
          <w:szCs w:val="20"/>
        </w:rPr>
      </w:pPr>
      <w:r>
        <w:rPr>
          <w:szCs w:val="20"/>
        </w:rPr>
        <w:t>PRR = Pattern Recognition Receptor (ie: Toll Like Receptors (TLRs), CD-14)</w:t>
      </w:r>
    </w:p>
    <w:p w14:paraId="47ACBC0C" w14:textId="77777777" w:rsidR="004503E8" w:rsidRDefault="004503E8" w:rsidP="004503E8">
      <w:pPr>
        <w:pStyle w:val="BodyText"/>
        <w:tabs>
          <w:tab w:val="left" w:pos="4140"/>
        </w:tabs>
        <w:rPr>
          <w:szCs w:val="20"/>
        </w:rPr>
      </w:pPr>
    </w:p>
    <w:p w14:paraId="48B6E7C8" w14:textId="3B25D547" w:rsidR="004503E8" w:rsidRPr="004830C0" w:rsidRDefault="004503E8" w:rsidP="004503E8">
      <w:pPr>
        <w:pStyle w:val="BodyText"/>
        <w:tabs>
          <w:tab w:val="left" w:pos="4140"/>
        </w:tabs>
        <w:rPr>
          <w:szCs w:val="20"/>
        </w:rPr>
      </w:pPr>
      <w:r w:rsidRPr="008F6E37">
        <w:rPr>
          <w:b/>
          <w:i/>
          <w:szCs w:val="20"/>
        </w:rPr>
        <w:t>Wadachi/Hargreaves 2006</w:t>
      </w:r>
      <w:r>
        <w:rPr>
          <w:szCs w:val="20"/>
        </w:rPr>
        <w:t xml:space="preserve"> – TRPV1 (Capsaicin) C fiber nociceptors express TLR-4 and CD-14, subclasses of Pattern Recognition Receptors able to sense bacterial presence through PAMPs (i.e.: LPS), and able </w:t>
      </w:r>
      <w:r w:rsidRPr="005E4DC1">
        <w:rPr>
          <w:b/>
          <w:szCs w:val="20"/>
        </w:rPr>
        <w:t>to directly activate these nociceptors or influence the</w:t>
      </w:r>
      <w:r w:rsidR="00D60B67">
        <w:rPr>
          <w:b/>
          <w:szCs w:val="20"/>
        </w:rPr>
        <w:t>ir</w:t>
      </w:r>
      <w:r w:rsidRPr="005E4DC1">
        <w:rPr>
          <w:b/>
          <w:szCs w:val="20"/>
        </w:rPr>
        <w:t xml:space="preserve"> release of Neuropeptides</w:t>
      </w:r>
      <w:r>
        <w:rPr>
          <w:szCs w:val="20"/>
        </w:rPr>
        <w:t xml:space="preserve"> </w:t>
      </w:r>
    </w:p>
    <w:p w14:paraId="2BE6D22D" w14:textId="77777777" w:rsidR="004503E8" w:rsidRPr="00890D82" w:rsidRDefault="004503E8" w:rsidP="004503E8">
      <w:pPr>
        <w:pStyle w:val="BodyText"/>
        <w:tabs>
          <w:tab w:val="left" w:pos="4140"/>
        </w:tabs>
        <w:rPr>
          <w:szCs w:val="20"/>
        </w:rPr>
      </w:pPr>
    </w:p>
    <w:p w14:paraId="5119DF1D" w14:textId="18606C77" w:rsidR="004503E8" w:rsidRPr="00890D82" w:rsidRDefault="00890D82" w:rsidP="00EF0F2A">
      <w:pPr>
        <w:pStyle w:val="BodyText"/>
        <w:tabs>
          <w:tab w:val="left" w:pos="4140"/>
        </w:tabs>
        <w:rPr>
          <w:szCs w:val="20"/>
        </w:rPr>
      </w:pPr>
      <w:r w:rsidRPr="003837EF">
        <w:rPr>
          <w:b/>
          <w:i/>
          <w:szCs w:val="20"/>
        </w:rPr>
        <w:t>Farges 2008</w:t>
      </w:r>
      <w:r>
        <w:rPr>
          <w:szCs w:val="20"/>
        </w:rPr>
        <w:t xml:space="preserve"> – </w:t>
      </w:r>
      <w:r w:rsidRPr="003837EF">
        <w:rPr>
          <w:b/>
          <w:szCs w:val="20"/>
        </w:rPr>
        <w:t>Odontoblast TLR</w:t>
      </w:r>
      <w:r w:rsidR="00775245">
        <w:rPr>
          <w:b/>
          <w:szCs w:val="20"/>
        </w:rPr>
        <w:t>-</w:t>
      </w:r>
      <w:r w:rsidRPr="003837EF">
        <w:rPr>
          <w:b/>
          <w:szCs w:val="20"/>
        </w:rPr>
        <w:t>2</w:t>
      </w:r>
      <w:r>
        <w:rPr>
          <w:szCs w:val="20"/>
        </w:rPr>
        <w:t xml:space="preserve"> stimulation by bacterial PAMP results in release of proinflammatory cytokines, chemokines, other mediators</w:t>
      </w:r>
    </w:p>
    <w:p w14:paraId="68914269" w14:textId="77777777" w:rsidR="004503E8" w:rsidRPr="00890D82" w:rsidRDefault="004503E8" w:rsidP="00EF0F2A">
      <w:pPr>
        <w:pStyle w:val="BodyText"/>
        <w:tabs>
          <w:tab w:val="left" w:pos="4140"/>
        </w:tabs>
        <w:rPr>
          <w:b/>
          <w:szCs w:val="20"/>
          <w:u w:val="single"/>
        </w:rPr>
      </w:pPr>
    </w:p>
    <w:p w14:paraId="27AD9F0C" w14:textId="4E620943" w:rsidR="004503E8" w:rsidRPr="007C26D0" w:rsidRDefault="00791597" w:rsidP="00EF0F2A">
      <w:pPr>
        <w:pStyle w:val="BodyText"/>
        <w:tabs>
          <w:tab w:val="left" w:pos="4140"/>
        </w:tabs>
        <w:rPr>
          <w:szCs w:val="20"/>
        </w:rPr>
      </w:pPr>
      <w:r w:rsidRPr="00C32E45">
        <w:rPr>
          <w:i/>
          <w:szCs w:val="20"/>
        </w:rPr>
        <w:t>H</w:t>
      </w:r>
      <w:r w:rsidR="007C26D0" w:rsidRPr="00C32E45">
        <w:rPr>
          <w:i/>
          <w:szCs w:val="20"/>
        </w:rPr>
        <w:t>orst 2007</w:t>
      </w:r>
      <w:r w:rsidR="007C26D0">
        <w:rPr>
          <w:szCs w:val="20"/>
        </w:rPr>
        <w:t xml:space="preserve"> – </w:t>
      </w:r>
      <w:r w:rsidR="007C26D0" w:rsidRPr="00791597">
        <w:rPr>
          <w:b/>
          <w:szCs w:val="20"/>
        </w:rPr>
        <w:t>Odontoblasts</w:t>
      </w:r>
      <w:r w:rsidR="007C26D0">
        <w:rPr>
          <w:szCs w:val="20"/>
        </w:rPr>
        <w:t xml:space="preserve"> contain </w:t>
      </w:r>
      <w:r w:rsidR="007C26D0" w:rsidRPr="00791597">
        <w:rPr>
          <w:b/>
          <w:szCs w:val="20"/>
        </w:rPr>
        <w:t>TLR 2, TLR 8</w:t>
      </w:r>
    </w:p>
    <w:p w14:paraId="4ABB4E39" w14:textId="220A3731" w:rsidR="004503E8" w:rsidRPr="00791597" w:rsidRDefault="007C26D0" w:rsidP="00EF0F2A">
      <w:pPr>
        <w:pStyle w:val="BodyText"/>
        <w:tabs>
          <w:tab w:val="left" w:pos="4140"/>
        </w:tabs>
        <w:rPr>
          <w:b/>
          <w:szCs w:val="20"/>
        </w:rPr>
      </w:pPr>
      <w:r w:rsidRPr="00C32E45">
        <w:rPr>
          <w:i/>
          <w:szCs w:val="20"/>
        </w:rPr>
        <w:t>Jiang 2006</w:t>
      </w:r>
      <w:r>
        <w:rPr>
          <w:szCs w:val="20"/>
        </w:rPr>
        <w:t xml:space="preserve"> – </w:t>
      </w:r>
      <w:r w:rsidRPr="00791597">
        <w:rPr>
          <w:b/>
          <w:szCs w:val="20"/>
        </w:rPr>
        <w:t xml:space="preserve">Odontoblasts, Pulpal </w:t>
      </w:r>
      <w:r w:rsidR="00791597" w:rsidRPr="00791597">
        <w:rPr>
          <w:b/>
          <w:szCs w:val="20"/>
        </w:rPr>
        <w:t xml:space="preserve">vascular </w:t>
      </w:r>
      <w:r w:rsidRPr="00791597">
        <w:rPr>
          <w:b/>
          <w:szCs w:val="20"/>
        </w:rPr>
        <w:t>endothelial cell</w:t>
      </w:r>
      <w:r>
        <w:rPr>
          <w:szCs w:val="20"/>
        </w:rPr>
        <w:t xml:space="preserve">s contain </w:t>
      </w:r>
      <w:r w:rsidRPr="00791597">
        <w:rPr>
          <w:b/>
          <w:szCs w:val="20"/>
        </w:rPr>
        <w:t>TLR4</w:t>
      </w:r>
    </w:p>
    <w:p w14:paraId="0EB4C9C3" w14:textId="77777777" w:rsidR="004503E8" w:rsidRPr="00890D82" w:rsidRDefault="004503E8" w:rsidP="00EF0F2A">
      <w:pPr>
        <w:pStyle w:val="BodyText"/>
        <w:tabs>
          <w:tab w:val="left" w:pos="4140"/>
        </w:tabs>
        <w:rPr>
          <w:b/>
          <w:szCs w:val="20"/>
          <w:u w:val="single"/>
        </w:rPr>
      </w:pPr>
    </w:p>
    <w:p w14:paraId="48ACE447" w14:textId="462DC7C7" w:rsidR="004503E8" w:rsidRPr="00DA085B" w:rsidRDefault="00DA085B" w:rsidP="00EF0F2A">
      <w:pPr>
        <w:pStyle w:val="BodyText"/>
        <w:tabs>
          <w:tab w:val="left" w:pos="4140"/>
        </w:tabs>
        <w:rPr>
          <w:szCs w:val="20"/>
        </w:rPr>
      </w:pPr>
      <w:r>
        <w:rPr>
          <w:b/>
          <w:i/>
          <w:szCs w:val="20"/>
        </w:rPr>
        <w:t>Farges 2010</w:t>
      </w:r>
      <w:r>
        <w:rPr>
          <w:b/>
          <w:szCs w:val="20"/>
        </w:rPr>
        <w:t xml:space="preserve"> – Dendritic cells TLR</w:t>
      </w:r>
      <w:r w:rsidR="00775245">
        <w:rPr>
          <w:b/>
          <w:szCs w:val="20"/>
        </w:rPr>
        <w:t>-</w:t>
      </w:r>
      <w:r>
        <w:rPr>
          <w:b/>
          <w:szCs w:val="20"/>
        </w:rPr>
        <w:t>2</w:t>
      </w:r>
      <w:r>
        <w:rPr>
          <w:szCs w:val="20"/>
        </w:rPr>
        <w:t xml:space="preserve"> stimulation by LTA </w:t>
      </w:r>
      <w:r w:rsidR="00775245">
        <w:rPr>
          <w:szCs w:val="20"/>
        </w:rPr>
        <w:t>(PAMP)</w:t>
      </w:r>
    </w:p>
    <w:p w14:paraId="57987606" w14:textId="32889566" w:rsidR="00BA35A6" w:rsidRDefault="00BA35A6" w:rsidP="00EF0F2A">
      <w:pPr>
        <w:pStyle w:val="BodyText"/>
        <w:tabs>
          <w:tab w:val="left" w:pos="4140"/>
        </w:tabs>
        <w:rPr>
          <w:b/>
          <w:sz w:val="24"/>
          <w:u w:val="single"/>
        </w:rPr>
      </w:pPr>
      <w:r>
        <w:rPr>
          <w:b/>
          <w:sz w:val="24"/>
          <w:u w:val="single"/>
        </w:rPr>
        <w:lastRenderedPageBreak/>
        <w:t>Pathogen Associated Molecular Patterns (PAMPs)</w:t>
      </w:r>
    </w:p>
    <w:p w14:paraId="0EF4AD4F" w14:textId="77777777" w:rsidR="00BA35A6" w:rsidRPr="00BA35A6" w:rsidRDefault="00BA35A6" w:rsidP="00EF0F2A">
      <w:pPr>
        <w:pStyle w:val="BodyText"/>
        <w:tabs>
          <w:tab w:val="left" w:pos="4140"/>
        </w:tabs>
        <w:rPr>
          <w:szCs w:val="20"/>
        </w:rPr>
      </w:pPr>
    </w:p>
    <w:p w14:paraId="4E6081AD" w14:textId="62E85C1C" w:rsidR="00BA35A6" w:rsidRPr="00BA35A6" w:rsidRDefault="00BA35A6" w:rsidP="00BA35A6">
      <w:pPr>
        <w:pStyle w:val="BodyText"/>
        <w:tabs>
          <w:tab w:val="left" w:pos="4140"/>
        </w:tabs>
        <w:rPr>
          <w:b/>
          <w:szCs w:val="20"/>
        </w:rPr>
      </w:pPr>
      <w:r w:rsidRPr="00BA35A6">
        <w:rPr>
          <w:b/>
          <w:szCs w:val="20"/>
        </w:rPr>
        <w:t>LPS</w:t>
      </w:r>
    </w:p>
    <w:p w14:paraId="675BA4BC" w14:textId="3A9461D8" w:rsidR="00BA35A6" w:rsidRPr="00BA35A6" w:rsidRDefault="00BA35A6" w:rsidP="00D82A87">
      <w:pPr>
        <w:pStyle w:val="ListParagraph"/>
        <w:numPr>
          <w:ilvl w:val="0"/>
          <w:numId w:val="234"/>
        </w:numPr>
        <w:rPr>
          <w:sz w:val="20"/>
          <w:szCs w:val="20"/>
        </w:rPr>
      </w:pPr>
      <w:r w:rsidRPr="00C32E45">
        <w:rPr>
          <w:i/>
          <w:sz w:val="20"/>
          <w:szCs w:val="20"/>
        </w:rPr>
        <w:t>Dickerson 1998</w:t>
      </w:r>
      <w:r w:rsidRPr="00BA35A6">
        <w:rPr>
          <w:sz w:val="20"/>
          <w:szCs w:val="20"/>
        </w:rPr>
        <w:t xml:space="preserve"> - LPS activation of </w:t>
      </w:r>
      <w:r w:rsidRPr="007C26D0">
        <w:rPr>
          <w:sz w:val="20"/>
          <w:szCs w:val="20"/>
          <w:u w:val="single"/>
        </w:rPr>
        <w:t>pulpal nociceptors</w:t>
      </w:r>
      <w:r w:rsidRPr="00BA35A6">
        <w:rPr>
          <w:sz w:val="20"/>
          <w:szCs w:val="20"/>
        </w:rPr>
        <w:t xml:space="preserve"> – SP/CGRP release</w:t>
      </w:r>
      <w:r w:rsidR="002F5BCB">
        <w:rPr>
          <w:sz w:val="20"/>
          <w:szCs w:val="20"/>
        </w:rPr>
        <w:t xml:space="preserve"> (</w:t>
      </w:r>
      <w:r w:rsidR="002F5BCB" w:rsidRPr="002F5BCB">
        <w:rPr>
          <w:b/>
          <w:sz w:val="20"/>
          <w:szCs w:val="20"/>
        </w:rPr>
        <w:t>TLR-4</w:t>
      </w:r>
      <w:r w:rsidR="002F5BCB">
        <w:rPr>
          <w:sz w:val="20"/>
          <w:szCs w:val="20"/>
        </w:rPr>
        <w:t>)</w:t>
      </w:r>
    </w:p>
    <w:p w14:paraId="41CBA6CD" w14:textId="3573C5FB" w:rsidR="00BA35A6" w:rsidRDefault="00BA35A6" w:rsidP="00D82A87">
      <w:pPr>
        <w:pStyle w:val="ListParagraph"/>
        <w:numPr>
          <w:ilvl w:val="0"/>
          <w:numId w:val="234"/>
        </w:numPr>
        <w:rPr>
          <w:sz w:val="20"/>
          <w:szCs w:val="20"/>
        </w:rPr>
      </w:pPr>
      <w:r w:rsidRPr="001E4A1F">
        <w:rPr>
          <w:b/>
          <w:i/>
          <w:sz w:val="20"/>
          <w:szCs w:val="20"/>
        </w:rPr>
        <w:t>Akira 2001</w:t>
      </w:r>
      <w:r w:rsidRPr="001E4A1F">
        <w:rPr>
          <w:b/>
          <w:sz w:val="20"/>
          <w:szCs w:val="20"/>
        </w:rPr>
        <w:t xml:space="preserve"> </w:t>
      </w:r>
      <w:r w:rsidRPr="00BA35A6">
        <w:rPr>
          <w:sz w:val="20"/>
          <w:szCs w:val="20"/>
        </w:rPr>
        <w:t>-</w:t>
      </w:r>
      <w:r w:rsidR="00D60B67">
        <w:rPr>
          <w:sz w:val="20"/>
          <w:szCs w:val="20"/>
        </w:rPr>
        <w:t xml:space="preserve"> </w:t>
      </w:r>
      <w:r w:rsidRPr="00BA35A6">
        <w:rPr>
          <w:sz w:val="20"/>
          <w:szCs w:val="20"/>
        </w:rPr>
        <w:t xml:space="preserve">LPS stimulation of TLRs (PRRs) on </w:t>
      </w:r>
      <w:r w:rsidRPr="007C26D0">
        <w:rPr>
          <w:sz w:val="20"/>
          <w:szCs w:val="20"/>
          <w:u w:val="single"/>
        </w:rPr>
        <w:t>Dendritic cells</w:t>
      </w:r>
    </w:p>
    <w:p w14:paraId="4F32B1C1" w14:textId="77777777" w:rsidR="007C2C55" w:rsidRPr="007C2C55" w:rsidRDefault="007C2C55" w:rsidP="007C2C55">
      <w:pPr>
        <w:ind w:left="360"/>
        <w:rPr>
          <w:sz w:val="20"/>
          <w:szCs w:val="20"/>
        </w:rPr>
      </w:pPr>
    </w:p>
    <w:p w14:paraId="57572310" w14:textId="51517D7E" w:rsidR="00BA35A6" w:rsidRDefault="00BA35A6" w:rsidP="00EF0F2A">
      <w:pPr>
        <w:pStyle w:val="BodyText"/>
        <w:tabs>
          <w:tab w:val="left" w:pos="4140"/>
        </w:tabs>
        <w:rPr>
          <w:b/>
          <w:szCs w:val="20"/>
        </w:rPr>
      </w:pPr>
      <w:r>
        <w:rPr>
          <w:b/>
          <w:szCs w:val="20"/>
        </w:rPr>
        <w:t>LTA</w:t>
      </w:r>
    </w:p>
    <w:p w14:paraId="07227E3C" w14:textId="76711646" w:rsidR="00BA35A6" w:rsidRDefault="00460C42" w:rsidP="00A57EFC">
      <w:pPr>
        <w:pStyle w:val="BodyText"/>
        <w:numPr>
          <w:ilvl w:val="0"/>
          <w:numId w:val="355"/>
        </w:numPr>
        <w:tabs>
          <w:tab w:val="left" w:pos="4140"/>
        </w:tabs>
        <w:rPr>
          <w:szCs w:val="20"/>
        </w:rPr>
      </w:pPr>
      <w:r w:rsidRPr="001E4A1F">
        <w:rPr>
          <w:b/>
          <w:i/>
          <w:szCs w:val="20"/>
        </w:rPr>
        <w:t>Farges 2013</w:t>
      </w:r>
      <w:r>
        <w:rPr>
          <w:szCs w:val="20"/>
        </w:rPr>
        <w:t xml:space="preserve"> –</w:t>
      </w:r>
      <w:r w:rsidR="003933D5">
        <w:rPr>
          <w:szCs w:val="20"/>
        </w:rPr>
        <w:t xml:space="preserve"> LTA activation of </w:t>
      </w:r>
      <w:r w:rsidR="003933D5" w:rsidRPr="002F5BCB">
        <w:rPr>
          <w:b/>
          <w:szCs w:val="20"/>
        </w:rPr>
        <w:t>TLR2</w:t>
      </w:r>
      <w:r>
        <w:rPr>
          <w:szCs w:val="20"/>
        </w:rPr>
        <w:t xml:space="preserve"> on </w:t>
      </w:r>
      <w:r w:rsidRPr="007C26D0">
        <w:rPr>
          <w:szCs w:val="20"/>
          <w:u w:val="single"/>
        </w:rPr>
        <w:t>pulpal odontoblasts</w:t>
      </w:r>
      <w:r>
        <w:rPr>
          <w:szCs w:val="20"/>
        </w:rPr>
        <w:t xml:space="preserve"> stimulates pro-inflammatory cytokine release</w:t>
      </w:r>
    </w:p>
    <w:p w14:paraId="6B708213" w14:textId="66729046" w:rsidR="003933D5" w:rsidRDefault="003933D5" w:rsidP="00A57EFC">
      <w:pPr>
        <w:pStyle w:val="BodyText"/>
        <w:numPr>
          <w:ilvl w:val="0"/>
          <w:numId w:val="355"/>
        </w:numPr>
        <w:tabs>
          <w:tab w:val="left" w:pos="4140"/>
        </w:tabs>
        <w:rPr>
          <w:szCs w:val="20"/>
        </w:rPr>
      </w:pPr>
      <w:r w:rsidRPr="001E4A1F">
        <w:rPr>
          <w:b/>
          <w:i/>
          <w:szCs w:val="20"/>
        </w:rPr>
        <w:t>Farges 2010</w:t>
      </w:r>
      <w:r>
        <w:rPr>
          <w:szCs w:val="20"/>
        </w:rPr>
        <w:t xml:space="preserve"> – LTA activation of </w:t>
      </w:r>
      <w:r w:rsidRPr="002F5BCB">
        <w:rPr>
          <w:b/>
          <w:szCs w:val="20"/>
        </w:rPr>
        <w:t>TLR2</w:t>
      </w:r>
      <w:r>
        <w:rPr>
          <w:szCs w:val="20"/>
        </w:rPr>
        <w:t xml:space="preserve"> on </w:t>
      </w:r>
      <w:r w:rsidRPr="007C26D0">
        <w:rPr>
          <w:szCs w:val="20"/>
          <w:u w:val="single"/>
        </w:rPr>
        <w:t>Dendritic cells</w:t>
      </w:r>
      <w:r>
        <w:rPr>
          <w:szCs w:val="20"/>
        </w:rPr>
        <w:t xml:space="preserve"> stimulates production of TNF-</w:t>
      </w:r>
      <w:r>
        <w:rPr>
          <w:szCs w:val="20"/>
        </w:rPr>
        <w:sym w:font="Symbol" w:char="F061"/>
      </w:r>
      <w:r>
        <w:rPr>
          <w:szCs w:val="20"/>
        </w:rPr>
        <w:t>, IL-1</w:t>
      </w:r>
      <w:r>
        <w:rPr>
          <w:szCs w:val="20"/>
        </w:rPr>
        <w:sym w:font="Symbol" w:char="F062"/>
      </w:r>
      <w:r>
        <w:rPr>
          <w:szCs w:val="20"/>
        </w:rPr>
        <w:t>, and IL-8</w:t>
      </w:r>
    </w:p>
    <w:p w14:paraId="1E86F07D" w14:textId="77777777" w:rsidR="007C2C55" w:rsidRPr="00460C42" w:rsidRDefault="007C2C55" w:rsidP="007C2C55">
      <w:pPr>
        <w:pStyle w:val="BodyText"/>
        <w:tabs>
          <w:tab w:val="left" w:pos="4140"/>
        </w:tabs>
        <w:ind w:left="360"/>
        <w:rPr>
          <w:szCs w:val="20"/>
        </w:rPr>
      </w:pPr>
    </w:p>
    <w:p w14:paraId="6FE835C2" w14:textId="0CB9AC8D" w:rsidR="00BA35A6" w:rsidRDefault="00BA35A6" w:rsidP="00EF0F2A">
      <w:pPr>
        <w:pStyle w:val="BodyText"/>
        <w:tabs>
          <w:tab w:val="left" w:pos="4140"/>
        </w:tabs>
        <w:rPr>
          <w:b/>
          <w:szCs w:val="20"/>
        </w:rPr>
      </w:pPr>
      <w:r>
        <w:rPr>
          <w:b/>
          <w:szCs w:val="20"/>
        </w:rPr>
        <w:t>Peptidoglycans</w:t>
      </w:r>
    </w:p>
    <w:p w14:paraId="5BCEF0F8" w14:textId="3D829A10" w:rsidR="00BA35A6" w:rsidRDefault="007C2C55" w:rsidP="00A57EFC">
      <w:pPr>
        <w:pStyle w:val="BodyText"/>
        <w:numPr>
          <w:ilvl w:val="0"/>
          <w:numId w:val="356"/>
        </w:numPr>
        <w:tabs>
          <w:tab w:val="left" w:pos="4140"/>
        </w:tabs>
        <w:rPr>
          <w:szCs w:val="20"/>
        </w:rPr>
      </w:pPr>
      <w:r w:rsidRPr="00D60B67">
        <w:rPr>
          <w:b/>
          <w:i/>
          <w:szCs w:val="20"/>
        </w:rPr>
        <w:t>Adachi 2007</w:t>
      </w:r>
      <w:r>
        <w:rPr>
          <w:szCs w:val="20"/>
        </w:rPr>
        <w:t xml:space="preserve"> – Peptidoglycan promotes chemokine production by pulpal fibroblasts</w:t>
      </w:r>
    </w:p>
    <w:p w14:paraId="0AC22FC6" w14:textId="77777777" w:rsidR="00F95C98" w:rsidRPr="007C2C55" w:rsidRDefault="00F95C98" w:rsidP="00F95C98">
      <w:pPr>
        <w:pStyle w:val="BodyText"/>
        <w:tabs>
          <w:tab w:val="left" w:pos="4140"/>
        </w:tabs>
        <w:ind w:left="360"/>
        <w:rPr>
          <w:szCs w:val="20"/>
        </w:rPr>
      </w:pPr>
    </w:p>
    <w:p w14:paraId="1D657F3C" w14:textId="54079D3E" w:rsidR="00FD3983" w:rsidRPr="00A21694" w:rsidRDefault="00A21694" w:rsidP="00EF0F2A">
      <w:pPr>
        <w:pStyle w:val="BodyText"/>
        <w:tabs>
          <w:tab w:val="left" w:pos="4140"/>
        </w:tabs>
        <w:rPr>
          <w:b/>
          <w:sz w:val="24"/>
          <w:u w:val="single"/>
        </w:rPr>
      </w:pPr>
      <w:r>
        <w:rPr>
          <w:b/>
          <w:sz w:val="24"/>
          <w:u w:val="single"/>
        </w:rPr>
        <w:lastRenderedPageBreak/>
        <w:t>Acute Inflammation (Innate Immunity)</w:t>
      </w:r>
    </w:p>
    <w:p w14:paraId="648501A4" w14:textId="11B7B2F7" w:rsidR="0091725C" w:rsidRPr="00C459D7" w:rsidRDefault="0091725C" w:rsidP="00EF0F2A">
      <w:pPr>
        <w:pStyle w:val="BodyText"/>
        <w:tabs>
          <w:tab w:val="left" w:pos="4140"/>
        </w:tabs>
        <w:rPr>
          <w:sz w:val="18"/>
          <w:szCs w:val="18"/>
        </w:rPr>
      </w:pPr>
      <w:r w:rsidRPr="00C459D7">
        <w:rPr>
          <w:b/>
          <w:sz w:val="18"/>
          <w:szCs w:val="18"/>
        </w:rPr>
        <w:t>1</w:t>
      </w:r>
      <w:r w:rsidRPr="00C459D7">
        <w:rPr>
          <w:b/>
          <w:sz w:val="18"/>
          <w:szCs w:val="18"/>
          <w:vertAlign w:val="superscript"/>
        </w:rPr>
        <w:t>st</w:t>
      </w:r>
      <w:r w:rsidRPr="00C459D7">
        <w:rPr>
          <w:b/>
          <w:sz w:val="18"/>
          <w:szCs w:val="18"/>
        </w:rPr>
        <w:t xml:space="preserve"> 24 hrs</w:t>
      </w:r>
    </w:p>
    <w:p w14:paraId="3D08AD60" w14:textId="15051BD7" w:rsidR="00FD3983" w:rsidRPr="00194876" w:rsidRDefault="0091725C" w:rsidP="00A57EFC">
      <w:pPr>
        <w:pStyle w:val="BodyText"/>
        <w:numPr>
          <w:ilvl w:val="0"/>
          <w:numId w:val="351"/>
        </w:numPr>
        <w:tabs>
          <w:tab w:val="left" w:pos="4140"/>
        </w:tabs>
        <w:rPr>
          <w:sz w:val="18"/>
          <w:szCs w:val="18"/>
        </w:rPr>
      </w:pPr>
      <w:r w:rsidRPr="009B2E86">
        <w:rPr>
          <w:b/>
          <w:sz w:val="18"/>
          <w:szCs w:val="18"/>
        </w:rPr>
        <w:t>PAMPs bind PRRs</w:t>
      </w:r>
      <w:r w:rsidRPr="00C459D7">
        <w:rPr>
          <w:sz w:val="18"/>
          <w:szCs w:val="18"/>
        </w:rPr>
        <w:t xml:space="preserve"> (TLRs, CD14) on </w:t>
      </w:r>
      <w:r w:rsidRPr="00194876">
        <w:rPr>
          <w:sz w:val="18"/>
          <w:szCs w:val="18"/>
        </w:rPr>
        <w:t>resident immune cells (dendritic cells, macrophages)</w:t>
      </w:r>
      <w:r w:rsidR="005E4DC1" w:rsidRPr="00194876">
        <w:rPr>
          <w:sz w:val="18"/>
          <w:szCs w:val="18"/>
        </w:rPr>
        <w:t xml:space="preserve">, odontoblasts, </w:t>
      </w:r>
      <w:r w:rsidRPr="00194876">
        <w:rPr>
          <w:sz w:val="18"/>
          <w:szCs w:val="18"/>
        </w:rPr>
        <w:t>and peripheral nociceptors</w:t>
      </w:r>
      <w:r w:rsidR="005A49D5" w:rsidRPr="00194876">
        <w:rPr>
          <w:sz w:val="18"/>
          <w:szCs w:val="18"/>
        </w:rPr>
        <w:t xml:space="preserve"> (TRPV1 C fibers)</w:t>
      </w:r>
    </w:p>
    <w:p w14:paraId="630B068F" w14:textId="6D135B54" w:rsidR="0091725C" w:rsidRPr="00194876" w:rsidRDefault="0091725C" w:rsidP="00A57EFC">
      <w:pPr>
        <w:pStyle w:val="BodyText"/>
        <w:numPr>
          <w:ilvl w:val="0"/>
          <w:numId w:val="351"/>
        </w:numPr>
        <w:tabs>
          <w:tab w:val="left" w:pos="4140"/>
        </w:tabs>
        <w:rPr>
          <w:sz w:val="18"/>
          <w:szCs w:val="18"/>
        </w:rPr>
      </w:pPr>
      <w:r w:rsidRPr="00194876">
        <w:rPr>
          <w:b/>
          <w:sz w:val="18"/>
          <w:szCs w:val="18"/>
        </w:rPr>
        <w:t>Pro-inf</w:t>
      </w:r>
      <w:r w:rsidR="003933D5" w:rsidRPr="00194876">
        <w:rPr>
          <w:b/>
          <w:sz w:val="18"/>
          <w:szCs w:val="18"/>
        </w:rPr>
        <w:t>lammatory cytokines (i.e.: IL-1</w:t>
      </w:r>
      <w:r w:rsidR="003933D5" w:rsidRPr="00194876">
        <w:rPr>
          <w:b/>
          <w:sz w:val="18"/>
          <w:szCs w:val="18"/>
        </w:rPr>
        <w:sym w:font="Symbol" w:char="F062"/>
      </w:r>
      <w:r w:rsidR="003933D5" w:rsidRPr="00194876">
        <w:rPr>
          <w:b/>
          <w:sz w:val="18"/>
          <w:szCs w:val="18"/>
        </w:rPr>
        <w:t>, IL-6, IL-8, TNF-</w:t>
      </w:r>
      <w:r w:rsidR="003933D5" w:rsidRPr="00194876">
        <w:rPr>
          <w:b/>
          <w:sz w:val="18"/>
          <w:szCs w:val="18"/>
        </w:rPr>
        <w:sym w:font="Symbol" w:char="F061"/>
      </w:r>
      <w:r w:rsidRPr="00194876">
        <w:rPr>
          <w:b/>
          <w:sz w:val="18"/>
          <w:szCs w:val="18"/>
        </w:rPr>
        <w:t>) and neuropeptides (CGRP, SP, NKA) are released</w:t>
      </w:r>
      <w:r w:rsidRPr="00194876">
        <w:rPr>
          <w:sz w:val="18"/>
          <w:szCs w:val="18"/>
        </w:rPr>
        <w:t xml:space="preserve"> to activate/recruit immune cells</w:t>
      </w:r>
      <w:r w:rsidR="008E72B3" w:rsidRPr="00194876">
        <w:rPr>
          <w:sz w:val="18"/>
          <w:szCs w:val="18"/>
        </w:rPr>
        <w:t xml:space="preserve"> as well as sensitize</w:t>
      </w:r>
      <w:r w:rsidR="00BE013C">
        <w:rPr>
          <w:sz w:val="18"/>
          <w:szCs w:val="18"/>
        </w:rPr>
        <w:t>/activate</w:t>
      </w:r>
      <w:r w:rsidR="008E72B3" w:rsidRPr="00194876">
        <w:rPr>
          <w:sz w:val="18"/>
          <w:szCs w:val="18"/>
        </w:rPr>
        <w:t xml:space="preserve"> nociceptors</w:t>
      </w:r>
      <w:r w:rsidR="001B508F" w:rsidRPr="00194876">
        <w:rPr>
          <w:sz w:val="18"/>
          <w:szCs w:val="18"/>
        </w:rPr>
        <w:t xml:space="preserve">, </w:t>
      </w:r>
      <w:r w:rsidR="001B508F" w:rsidRPr="00194876">
        <w:rPr>
          <w:sz w:val="18"/>
          <w:szCs w:val="18"/>
        </w:rPr>
        <w:sym w:font="Symbol" w:char="F0AD"/>
      </w:r>
      <w:r w:rsidR="001B508F" w:rsidRPr="00194876">
        <w:rPr>
          <w:sz w:val="18"/>
          <w:szCs w:val="18"/>
        </w:rPr>
        <w:t xml:space="preserve"> nerve </w:t>
      </w:r>
      <w:r w:rsidR="00B81171" w:rsidRPr="00194876">
        <w:rPr>
          <w:sz w:val="18"/>
          <w:szCs w:val="18"/>
        </w:rPr>
        <w:t>sprouting</w:t>
      </w:r>
      <w:r w:rsidR="001B508F" w:rsidRPr="00194876">
        <w:rPr>
          <w:sz w:val="18"/>
          <w:szCs w:val="18"/>
        </w:rPr>
        <w:t>,</w:t>
      </w:r>
      <w:r w:rsidR="008E72B3" w:rsidRPr="00194876">
        <w:rPr>
          <w:sz w:val="18"/>
          <w:szCs w:val="18"/>
        </w:rPr>
        <w:t xml:space="preserve"> and effect vasodilatory responses</w:t>
      </w:r>
    </w:p>
    <w:p w14:paraId="3647936F" w14:textId="4EB93798" w:rsidR="0091725C" w:rsidRPr="00C459D7" w:rsidRDefault="0091725C" w:rsidP="00A57EFC">
      <w:pPr>
        <w:pStyle w:val="BodyText"/>
        <w:numPr>
          <w:ilvl w:val="0"/>
          <w:numId w:val="351"/>
        </w:numPr>
        <w:tabs>
          <w:tab w:val="left" w:pos="4140"/>
        </w:tabs>
        <w:rPr>
          <w:sz w:val="18"/>
          <w:szCs w:val="18"/>
        </w:rPr>
      </w:pPr>
      <w:r w:rsidRPr="009B2E86">
        <w:rPr>
          <w:b/>
          <w:sz w:val="18"/>
          <w:szCs w:val="18"/>
        </w:rPr>
        <w:t>Complement activation</w:t>
      </w:r>
      <w:r w:rsidRPr="00C459D7">
        <w:rPr>
          <w:sz w:val="18"/>
          <w:szCs w:val="18"/>
        </w:rPr>
        <w:t xml:space="preserve"> </w:t>
      </w:r>
      <w:r w:rsidR="00A6729F">
        <w:rPr>
          <w:sz w:val="18"/>
          <w:szCs w:val="18"/>
        </w:rPr>
        <w:t xml:space="preserve">via cytokines and </w:t>
      </w:r>
      <w:r w:rsidRPr="00C459D7">
        <w:rPr>
          <w:sz w:val="18"/>
          <w:szCs w:val="18"/>
        </w:rPr>
        <w:t>neuropeptides</w:t>
      </w:r>
      <w:r w:rsidR="00A6729F">
        <w:rPr>
          <w:sz w:val="18"/>
          <w:szCs w:val="18"/>
        </w:rPr>
        <w:t xml:space="preserve"> </w:t>
      </w:r>
      <w:r w:rsidR="00A6729F">
        <w:rPr>
          <w:szCs w:val="20"/>
        </w:rPr>
        <w:sym w:font="Symbol" w:char="F0AE"/>
      </w:r>
      <w:r w:rsidRPr="00C459D7">
        <w:rPr>
          <w:sz w:val="18"/>
          <w:szCs w:val="18"/>
        </w:rPr>
        <w:t xml:space="preserve"> releasing C3a, C5a </w:t>
      </w:r>
      <w:r w:rsidR="00A6729F">
        <w:rPr>
          <w:szCs w:val="20"/>
        </w:rPr>
        <w:sym w:font="Symbol" w:char="F0AE"/>
      </w:r>
      <w:r w:rsidR="00A6729F">
        <w:rPr>
          <w:szCs w:val="20"/>
        </w:rPr>
        <w:t xml:space="preserve"> </w:t>
      </w:r>
      <w:r w:rsidRPr="00C459D7">
        <w:rPr>
          <w:sz w:val="18"/>
          <w:szCs w:val="18"/>
        </w:rPr>
        <w:t xml:space="preserve">vascular endothelium for chemotaxis, </w:t>
      </w:r>
      <w:r w:rsidR="00552F4F">
        <w:rPr>
          <w:sz w:val="18"/>
          <w:szCs w:val="18"/>
        </w:rPr>
        <w:t>opsonizatio</w:t>
      </w:r>
      <w:r w:rsidR="005C6B55">
        <w:rPr>
          <w:sz w:val="18"/>
          <w:szCs w:val="18"/>
        </w:rPr>
        <w:t xml:space="preserve">n </w:t>
      </w:r>
      <w:r w:rsidRPr="00C459D7">
        <w:rPr>
          <w:sz w:val="18"/>
          <w:szCs w:val="18"/>
        </w:rPr>
        <w:t>and killing of foreign antigens</w:t>
      </w:r>
    </w:p>
    <w:p w14:paraId="10F003A9" w14:textId="4F5956B7" w:rsidR="00FD3983" w:rsidRPr="00C459D7" w:rsidRDefault="008E72B3" w:rsidP="00EF0F2A">
      <w:pPr>
        <w:pStyle w:val="BodyText"/>
        <w:tabs>
          <w:tab w:val="left" w:pos="4140"/>
        </w:tabs>
        <w:rPr>
          <w:sz w:val="18"/>
          <w:szCs w:val="18"/>
        </w:rPr>
      </w:pPr>
      <w:r w:rsidRPr="00C459D7">
        <w:rPr>
          <w:b/>
          <w:sz w:val="18"/>
          <w:szCs w:val="18"/>
        </w:rPr>
        <w:t>24hrs +</w:t>
      </w:r>
    </w:p>
    <w:p w14:paraId="62C91E51" w14:textId="3296B3BC" w:rsidR="00FD3983" w:rsidRPr="00C459D7" w:rsidRDefault="008E72B3" w:rsidP="00A57EFC">
      <w:pPr>
        <w:pStyle w:val="BodyText"/>
        <w:numPr>
          <w:ilvl w:val="0"/>
          <w:numId w:val="352"/>
        </w:numPr>
        <w:tabs>
          <w:tab w:val="left" w:pos="4140"/>
        </w:tabs>
        <w:rPr>
          <w:sz w:val="18"/>
          <w:szCs w:val="18"/>
        </w:rPr>
      </w:pPr>
      <w:r w:rsidRPr="009B2E86">
        <w:rPr>
          <w:b/>
          <w:sz w:val="18"/>
          <w:szCs w:val="18"/>
        </w:rPr>
        <w:t>Cytokines (i.e.: IL-1, TNF-</w:t>
      </w:r>
      <w:r w:rsidR="000910A6" w:rsidRPr="009B2E86">
        <w:rPr>
          <w:b/>
          <w:sz w:val="18"/>
          <w:szCs w:val="18"/>
        </w:rPr>
        <w:sym w:font="Symbol" w:char="F061"/>
      </w:r>
      <w:r w:rsidRPr="009B2E86">
        <w:rPr>
          <w:b/>
          <w:sz w:val="18"/>
          <w:szCs w:val="18"/>
        </w:rPr>
        <w:t>)</w:t>
      </w:r>
      <w:r w:rsidR="00552F4F">
        <w:rPr>
          <w:b/>
          <w:sz w:val="18"/>
          <w:szCs w:val="18"/>
        </w:rPr>
        <w:t xml:space="preserve"> &amp; C3a/C5a</w:t>
      </w:r>
      <w:r w:rsidRPr="009B2E86">
        <w:rPr>
          <w:b/>
          <w:sz w:val="18"/>
          <w:szCs w:val="18"/>
        </w:rPr>
        <w:t xml:space="preserve"> </w:t>
      </w:r>
      <w:r w:rsidR="001E3472" w:rsidRPr="009B2E86">
        <w:rPr>
          <w:b/>
          <w:sz w:val="18"/>
          <w:szCs w:val="18"/>
        </w:rPr>
        <w:t>effect</w:t>
      </w:r>
      <w:r w:rsidRPr="009B2E86">
        <w:rPr>
          <w:b/>
          <w:sz w:val="18"/>
          <w:szCs w:val="18"/>
        </w:rPr>
        <w:t xml:space="preserve"> endothelial cells</w:t>
      </w:r>
      <w:r w:rsidRPr="00C459D7">
        <w:rPr>
          <w:sz w:val="18"/>
          <w:szCs w:val="18"/>
        </w:rPr>
        <w:t xml:space="preserve"> for chemotaxis and migration of PMNs</w:t>
      </w:r>
      <w:r w:rsidR="00C459D7" w:rsidRPr="00C459D7">
        <w:rPr>
          <w:sz w:val="18"/>
          <w:szCs w:val="18"/>
        </w:rPr>
        <w:t>, Bradykinin, other pro-inflammatory cells</w:t>
      </w:r>
    </w:p>
    <w:p w14:paraId="7F38C637" w14:textId="775239F8" w:rsidR="008E72B3" w:rsidRPr="00C459D7" w:rsidRDefault="00552F4F" w:rsidP="00A57EFC">
      <w:pPr>
        <w:pStyle w:val="BodyText"/>
        <w:numPr>
          <w:ilvl w:val="0"/>
          <w:numId w:val="352"/>
        </w:numPr>
        <w:tabs>
          <w:tab w:val="left" w:pos="4140"/>
        </w:tabs>
        <w:rPr>
          <w:sz w:val="18"/>
          <w:szCs w:val="18"/>
        </w:rPr>
      </w:pPr>
      <w:r>
        <w:rPr>
          <w:b/>
          <w:sz w:val="18"/>
          <w:szCs w:val="18"/>
        </w:rPr>
        <w:t>C3a/</w:t>
      </w:r>
      <w:r w:rsidR="008E72B3" w:rsidRPr="00545612">
        <w:rPr>
          <w:b/>
          <w:sz w:val="18"/>
          <w:szCs w:val="18"/>
        </w:rPr>
        <w:t xml:space="preserve">C5a </w:t>
      </w:r>
      <w:r>
        <w:rPr>
          <w:b/>
          <w:sz w:val="18"/>
          <w:szCs w:val="18"/>
        </w:rPr>
        <w:t xml:space="preserve">&amp; </w:t>
      </w:r>
      <w:r w:rsidR="008E72B3" w:rsidRPr="00545612">
        <w:rPr>
          <w:b/>
          <w:sz w:val="18"/>
          <w:szCs w:val="18"/>
        </w:rPr>
        <w:t>neuropeptides (SP, CGRP) activate mast cells</w:t>
      </w:r>
      <w:r w:rsidR="008E72B3" w:rsidRPr="00C459D7">
        <w:rPr>
          <w:sz w:val="18"/>
          <w:szCs w:val="18"/>
        </w:rPr>
        <w:t xml:space="preserve"> to produce Histamine, </w:t>
      </w:r>
      <w:r w:rsidR="009F3F97">
        <w:rPr>
          <w:sz w:val="18"/>
          <w:szCs w:val="18"/>
        </w:rPr>
        <w:t xml:space="preserve">Leukotrienes, Platelet </w:t>
      </w:r>
      <w:r>
        <w:rPr>
          <w:sz w:val="18"/>
          <w:szCs w:val="18"/>
        </w:rPr>
        <w:t xml:space="preserve">Activating Factor (Vasodilation, </w:t>
      </w:r>
      <w:r>
        <w:rPr>
          <w:sz w:val="18"/>
          <w:szCs w:val="18"/>
        </w:rPr>
        <w:sym w:font="Symbol" w:char="F0AD"/>
      </w:r>
      <w:r>
        <w:rPr>
          <w:sz w:val="18"/>
          <w:szCs w:val="18"/>
        </w:rPr>
        <w:t xml:space="preserve"> Vascular Permeability)</w:t>
      </w:r>
    </w:p>
    <w:p w14:paraId="56AE9D67" w14:textId="1DA5DF6A" w:rsidR="00C459D7" w:rsidRDefault="00C459D7" w:rsidP="00A57EFC">
      <w:pPr>
        <w:pStyle w:val="BodyText"/>
        <w:numPr>
          <w:ilvl w:val="0"/>
          <w:numId w:val="352"/>
        </w:numPr>
        <w:tabs>
          <w:tab w:val="left" w:pos="4140"/>
        </w:tabs>
        <w:rPr>
          <w:sz w:val="18"/>
          <w:szCs w:val="18"/>
        </w:rPr>
      </w:pPr>
      <w:r w:rsidRPr="00545612">
        <w:rPr>
          <w:b/>
          <w:sz w:val="18"/>
          <w:szCs w:val="18"/>
        </w:rPr>
        <w:t>Sensitization/Activation of Nociceptors</w:t>
      </w:r>
      <w:r w:rsidRPr="00C459D7">
        <w:rPr>
          <w:sz w:val="18"/>
          <w:szCs w:val="18"/>
        </w:rPr>
        <w:t xml:space="preserve"> </w:t>
      </w:r>
      <w:r w:rsidR="00A6729F">
        <w:rPr>
          <w:szCs w:val="20"/>
        </w:rPr>
        <w:sym w:font="Symbol" w:char="F0AE"/>
      </w:r>
      <w:r w:rsidRPr="00C459D7">
        <w:rPr>
          <w:sz w:val="18"/>
          <w:szCs w:val="18"/>
        </w:rPr>
        <w:t xml:space="preserve"> Hyperalgesia, Allodynia</w:t>
      </w:r>
      <w:r w:rsidR="00A15F6E">
        <w:rPr>
          <w:sz w:val="18"/>
          <w:szCs w:val="18"/>
        </w:rPr>
        <w:t>, Spont. pain</w:t>
      </w:r>
    </w:p>
    <w:p w14:paraId="5CAC58D8" w14:textId="26748EA5" w:rsidR="00C459D7" w:rsidRDefault="00C459D7" w:rsidP="00A57EFC">
      <w:pPr>
        <w:pStyle w:val="BodyText"/>
        <w:numPr>
          <w:ilvl w:val="0"/>
          <w:numId w:val="352"/>
        </w:numPr>
        <w:tabs>
          <w:tab w:val="left" w:pos="4140"/>
        </w:tabs>
        <w:rPr>
          <w:sz w:val="18"/>
          <w:szCs w:val="18"/>
        </w:rPr>
      </w:pPr>
      <w:r w:rsidRPr="00545612">
        <w:rPr>
          <w:b/>
          <w:sz w:val="18"/>
          <w:szCs w:val="18"/>
        </w:rPr>
        <w:t>Vasodila</w:t>
      </w:r>
      <w:r w:rsidR="00A6729F" w:rsidRPr="00545612">
        <w:rPr>
          <w:b/>
          <w:sz w:val="18"/>
          <w:szCs w:val="18"/>
        </w:rPr>
        <w:t>tion, Vascular Permeability</w:t>
      </w:r>
      <w:r w:rsidR="00A6729F">
        <w:rPr>
          <w:sz w:val="18"/>
          <w:szCs w:val="18"/>
        </w:rPr>
        <w:t xml:space="preserve"> </w:t>
      </w:r>
      <w:r w:rsidR="00A6729F">
        <w:rPr>
          <w:szCs w:val="20"/>
        </w:rPr>
        <w:sym w:font="Symbol" w:char="F0AE"/>
      </w:r>
      <w:r w:rsidR="00A6729F">
        <w:rPr>
          <w:szCs w:val="20"/>
        </w:rPr>
        <w:t xml:space="preserve"> </w:t>
      </w:r>
      <w:r>
        <w:rPr>
          <w:sz w:val="18"/>
          <w:szCs w:val="18"/>
        </w:rPr>
        <w:t>Edema, Inc. Tissue pressure</w:t>
      </w:r>
    </w:p>
    <w:p w14:paraId="3ED60784" w14:textId="0E5B0481" w:rsidR="00C462D7" w:rsidRDefault="001E3472" w:rsidP="00A57EFC">
      <w:pPr>
        <w:pStyle w:val="BodyText"/>
        <w:numPr>
          <w:ilvl w:val="0"/>
          <w:numId w:val="352"/>
        </w:numPr>
        <w:tabs>
          <w:tab w:val="left" w:pos="4140"/>
        </w:tabs>
        <w:rPr>
          <w:sz w:val="18"/>
          <w:szCs w:val="18"/>
        </w:rPr>
      </w:pPr>
      <w:r w:rsidRPr="00545612">
        <w:rPr>
          <w:b/>
          <w:sz w:val="18"/>
          <w:szCs w:val="18"/>
        </w:rPr>
        <w:t>Non-specific phagocytosis</w:t>
      </w:r>
      <w:r>
        <w:rPr>
          <w:sz w:val="18"/>
          <w:szCs w:val="18"/>
        </w:rPr>
        <w:t xml:space="preserve"> </w:t>
      </w:r>
      <w:r w:rsidR="00552F4F">
        <w:rPr>
          <w:sz w:val="18"/>
          <w:szCs w:val="18"/>
        </w:rPr>
        <w:t>–</w:t>
      </w:r>
      <w:r w:rsidR="00C462D7">
        <w:rPr>
          <w:sz w:val="18"/>
          <w:szCs w:val="18"/>
        </w:rPr>
        <w:t xml:space="preserve"> </w:t>
      </w:r>
      <w:r w:rsidR="00C462D7" w:rsidRPr="001C0BD5">
        <w:rPr>
          <w:i/>
          <w:sz w:val="18"/>
          <w:szCs w:val="18"/>
        </w:rPr>
        <w:t>PMNs</w:t>
      </w:r>
      <w:r w:rsidR="00552F4F">
        <w:rPr>
          <w:i/>
          <w:sz w:val="18"/>
          <w:szCs w:val="18"/>
        </w:rPr>
        <w:t xml:space="preserve"> (0-48hrs)</w:t>
      </w:r>
      <w:r w:rsidR="00C462D7" w:rsidRPr="001C0BD5">
        <w:rPr>
          <w:i/>
          <w:sz w:val="18"/>
          <w:szCs w:val="18"/>
        </w:rPr>
        <w:t>, Macrophages</w:t>
      </w:r>
      <w:r w:rsidR="00552F4F">
        <w:rPr>
          <w:i/>
          <w:sz w:val="18"/>
          <w:szCs w:val="18"/>
        </w:rPr>
        <w:t xml:space="preserve"> (48 hrs +)</w:t>
      </w:r>
    </w:p>
    <w:p w14:paraId="32A3CC0D" w14:textId="4AD89C54" w:rsidR="001E3472" w:rsidRPr="001E3472" w:rsidRDefault="001E3472" w:rsidP="00A57EFC">
      <w:pPr>
        <w:pStyle w:val="BodyText"/>
        <w:numPr>
          <w:ilvl w:val="0"/>
          <w:numId w:val="352"/>
        </w:numPr>
        <w:tabs>
          <w:tab w:val="left" w:pos="4140"/>
        </w:tabs>
        <w:rPr>
          <w:sz w:val="18"/>
          <w:szCs w:val="18"/>
        </w:rPr>
      </w:pPr>
      <w:r w:rsidRPr="00545612">
        <w:rPr>
          <w:b/>
          <w:sz w:val="18"/>
          <w:szCs w:val="18"/>
        </w:rPr>
        <w:t>Cytokines effect Osteoclasts</w:t>
      </w:r>
      <w:r w:rsidRPr="00C459D7">
        <w:rPr>
          <w:sz w:val="18"/>
          <w:szCs w:val="18"/>
        </w:rPr>
        <w:t xml:space="preserve"> </w:t>
      </w:r>
      <w:r>
        <w:rPr>
          <w:sz w:val="18"/>
          <w:szCs w:val="18"/>
        </w:rPr>
        <w:t xml:space="preserve">to promote </w:t>
      </w:r>
      <w:r w:rsidRPr="00C459D7">
        <w:rPr>
          <w:sz w:val="18"/>
          <w:szCs w:val="18"/>
        </w:rPr>
        <w:t>RANK/RANKL</w:t>
      </w:r>
      <w:r>
        <w:rPr>
          <w:sz w:val="18"/>
          <w:szCs w:val="18"/>
        </w:rPr>
        <w:t xml:space="preserve"> binding and bone resorption</w:t>
      </w:r>
    </w:p>
    <w:p w14:paraId="5C6B9360" w14:textId="73D88232" w:rsidR="00FD3983" w:rsidRPr="00A21694" w:rsidRDefault="00A21694" w:rsidP="00EF0F2A">
      <w:pPr>
        <w:pStyle w:val="BodyText"/>
        <w:tabs>
          <w:tab w:val="left" w:pos="4140"/>
        </w:tabs>
        <w:rPr>
          <w:b/>
          <w:sz w:val="24"/>
          <w:u w:val="single"/>
        </w:rPr>
      </w:pPr>
      <w:r>
        <w:rPr>
          <w:b/>
          <w:sz w:val="24"/>
          <w:u w:val="single"/>
        </w:rPr>
        <w:lastRenderedPageBreak/>
        <w:t>Chronic Inflammation (Adaptive Immunity)</w:t>
      </w:r>
    </w:p>
    <w:p w14:paraId="72F21622" w14:textId="77777777" w:rsidR="001E3472" w:rsidRDefault="001E3472" w:rsidP="00EF0F2A">
      <w:pPr>
        <w:pStyle w:val="BodyText"/>
        <w:tabs>
          <w:tab w:val="left" w:pos="4140"/>
        </w:tabs>
        <w:rPr>
          <w:szCs w:val="20"/>
        </w:rPr>
      </w:pPr>
    </w:p>
    <w:p w14:paraId="39EEA41A" w14:textId="4C480B77" w:rsidR="00C462D7" w:rsidRPr="007E658B" w:rsidRDefault="00C462D7" w:rsidP="00EF0F2A">
      <w:pPr>
        <w:pStyle w:val="BodyText"/>
        <w:tabs>
          <w:tab w:val="left" w:pos="4140"/>
        </w:tabs>
        <w:rPr>
          <w:b/>
          <w:szCs w:val="20"/>
        </w:rPr>
      </w:pPr>
      <w:r w:rsidRPr="007E658B">
        <w:rPr>
          <w:b/>
          <w:szCs w:val="20"/>
        </w:rPr>
        <w:t xml:space="preserve">2 Components </w:t>
      </w:r>
      <w:r w:rsidR="001E3472" w:rsidRPr="007E658B">
        <w:rPr>
          <w:b/>
          <w:szCs w:val="20"/>
        </w:rPr>
        <w:t xml:space="preserve">of Adaptive Immune Response </w:t>
      </w:r>
      <w:r w:rsidRPr="007E658B">
        <w:rPr>
          <w:b/>
          <w:szCs w:val="20"/>
        </w:rPr>
        <w:t>(48 hrs +):</w:t>
      </w:r>
    </w:p>
    <w:p w14:paraId="131A4188" w14:textId="3829696F" w:rsidR="00C462D7" w:rsidRPr="00C462D7" w:rsidRDefault="00C462D7" w:rsidP="00A57EFC">
      <w:pPr>
        <w:pStyle w:val="BodyText"/>
        <w:numPr>
          <w:ilvl w:val="0"/>
          <w:numId w:val="353"/>
        </w:numPr>
        <w:tabs>
          <w:tab w:val="left" w:pos="4140"/>
        </w:tabs>
        <w:rPr>
          <w:szCs w:val="20"/>
        </w:rPr>
      </w:pPr>
      <w:r w:rsidRPr="007E658B">
        <w:rPr>
          <w:b/>
          <w:szCs w:val="20"/>
        </w:rPr>
        <w:t>Humoral Immune Response</w:t>
      </w:r>
      <w:r w:rsidRPr="00C462D7">
        <w:rPr>
          <w:szCs w:val="20"/>
        </w:rPr>
        <w:t xml:space="preserve"> – Antibody mediated response</w:t>
      </w:r>
    </w:p>
    <w:p w14:paraId="3E43CE1A" w14:textId="1533D789" w:rsidR="00C462D7" w:rsidRPr="00C462D7" w:rsidRDefault="00C462D7" w:rsidP="00A57EFC">
      <w:pPr>
        <w:pStyle w:val="BodyText"/>
        <w:numPr>
          <w:ilvl w:val="0"/>
          <w:numId w:val="353"/>
        </w:numPr>
        <w:tabs>
          <w:tab w:val="left" w:pos="4140"/>
        </w:tabs>
        <w:rPr>
          <w:szCs w:val="20"/>
        </w:rPr>
      </w:pPr>
      <w:r w:rsidRPr="007E658B">
        <w:rPr>
          <w:b/>
          <w:szCs w:val="20"/>
        </w:rPr>
        <w:t>Cellular Immune Response</w:t>
      </w:r>
      <w:r w:rsidRPr="00C462D7">
        <w:rPr>
          <w:szCs w:val="20"/>
        </w:rPr>
        <w:t xml:space="preserve"> – T cell mediated response</w:t>
      </w:r>
      <w:r w:rsidR="000A426A">
        <w:rPr>
          <w:szCs w:val="20"/>
        </w:rPr>
        <w:t xml:space="preserve"> – CD4</w:t>
      </w:r>
      <w:r w:rsidR="000A426A">
        <w:rPr>
          <w:szCs w:val="20"/>
          <w:vertAlign w:val="superscript"/>
        </w:rPr>
        <w:t>+</w:t>
      </w:r>
      <w:r w:rsidR="000A426A">
        <w:rPr>
          <w:szCs w:val="20"/>
        </w:rPr>
        <w:t xml:space="preserve"> T cells</w:t>
      </w:r>
    </w:p>
    <w:p w14:paraId="2C030656" w14:textId="77777777" w:rsidR="00FD3983" w:rsidRDefault="00FD3983" w:rsidP="00C462D7">
      <w:pPr>
        <w:pStyle w:val="BodyText"/>
        <w:tabs>
          <w:tab w:val="left" w:pos="4140"/>
        </w:tabs>
        <w:rPr>
          <w:szCs w:val="20"/>
        </w:rPr>
      </w:pPr>
    </w:p>
    <w:p w14:paraId="0B16EEFB" w14:textId="64CFCDB4" w:rsidR="00FD3983" w:rsidRDefault="00C462D7" w:rsidP="00A57EFC">
      <w:pPr>
        <w:pStyle w:val="BodyText"/>
        <w:numPr>
          <w:ilvl w:val="0"/>
          <w:numId w:val="354"/>
        </w:numPr>
        <w:tabs>
          <w:tab w:val="left" w:pos="4140"/>
        </w:tabs>
        <w:rPr>
          <w:szCs w:val="20"/>
        </w:rPr>
      </w:pPr>
      <w:r w:rsidRPr="009B2E86">
        <w:rPr>
          <w:b/>
          <w:szCs w:val="20"/>
        </w:rPr>
        <w:t>Antigen presenting cells (APCs),</w:t>
      </w:r>
      <w:r>
        <w:rPr>
          <w:szCs w:val="20"/>
        </w:rPr>
        <w:t xml:space="preserve"> i.e.: </w:t>
      </w:r>
      <w:r w:rsidRPr="001C0BD5">
        <w:rPr>
          <w:i/>
          <w:szCs w:val="20"/>
        </w:rPr>
        <w:t>Macrophage</w:t>
      </w:r>
      <w:r w:rsidR="000A426A" w:rsidRPr="001C0BD5">
        <w:rPr>
          <w:i/>
          <w:szCs w:val="20"/>
        </w:rPr>
        <w:t>s, Dendritic cells,</w:t>
      </w:r>
      <w:r w:rsidR="00310A67" w:rsidRPr="001C0BD5">
        <w:rPr>
          <w:i/>
          <w:szCs w:val="20"/>
        </w:rPr>
        <w:t xml:space="preserve"> B cells</w:t>
      </w:r>
      <w:r w:rsidR="00310A67">
        <w:rPr>
          <w:szCs w:val="20"/>
        </w:rPr>
        <w:t>,</w:t>
      </w:r>
      <w:r w:rsidR="000A426A">
        <w:rPr>
          <w:szCs w:val="20"/>
        </w:rPr>
        <w:t xml:space="preserve"> present to </w:t>
      </w:r>
      <w:r w:rsidR="00310A67">
        <w:rPr>
          <w:szCs w:val="20"/>
        </w:rPr>
        <w:t xml:space="preserve">immature </w:t>
      </w:r>
      <w:r w:rsidR="000A426A">
        <w:rPr>
          <w:szCs w:val="20"/>
        </w:rPr>
        <w:t>T</w:t>
      </w:r>
      <w:r w:rsidR="000A426A">
        <w:rPr>
          <w:szCs w:val="20"/>
          <w:vertAlign w:val="subscript"/>
        </w:rPr>
        <w:t>H</w:t>
      </w:r>
      <w:r w:rsidR="00310A67">
        <w:rPr>
          <w:szCs w:val="20"/>
        </w:rPr>
        <w:t>0</w:t>
      </w:r>
      <w:r w:rsidR="000A426A">
        <w:rPr>
          <w:szCs w:val="20"/>
        </w:rPr>
        <w:t xml:space="preserve"> cells within lymph nodes via MHC II receptor</w:t>
      </w:r>
      <w:r w:rsidR="006C2E6F">
        <w:rPr>
          <w:szCs w:val="20"/>
        </w:rPr>
        <w:t>, activating T</w:t>
      </w:r>
      <w:r w:rsidR="006C2E6F">
        <w:rPr>
          <w:szCs w:val="20"/>
          <w:vertAlign w:val="subscript"/>
        </w:rPr>
        <w:t>H</w:t>
      </w:r>
      <w:r w:rsidR="006C2E6F">
        <w:rPr>
          <w:szCs w:val="20"/>
        </w:rPr>
        <w:t>0 cells</w:t>
      </w:r>
    </w:p>
    <w:p w14:paraId="3AC3B044" w14:textId="7A7AA244" w:rsidR="000A426A" w:rsidRDefault="006C2E6F" w:rsidP="00A57EFC">
      <w:pPr>
        <w:pStyle w:val="BodyText"/>
        <w:numPr>
          <w:ilvl w:val="0"/>
          <w:numId w:val="354"/>
        </w:numPr>
        <w:tabs>
          <w:tab w:val="left" w:pos="4140"/>
        </w:tabs>
        <w:rPr>
          <w:szCs w:val="20"/>
        </w:rPr>
      </w:pPr>
      <w:r w:rsidRPr="009B2E86">
        <w:rPr>
          <w:b/>
          <w:szCs w:val="20"/>
        </w:rPr>
        <w:t>T</w:t>
      </w:r>
      <w:r w:rsidRPr="009B2E86">
        <w:rPr>
          <w:b/>
          <w:szCs w:val="20"/>
          <w:vertAlign w:val="subscript"/>
        </w:rPr>
        <w:t>H</w:t>
      </w:r>
      <w:r w:rsidRPr="009B2E86">
        <w:rPr>
          <w:b/>
          <w:szCs w:val="20"/>
        </w:rPr>
        <w:t>0 cells differentiate into T</w:t>
      </w:r>
      <w:r w:rsidRPr="009B2E86">
        <w:rPr>
          <w:b/>
          <w:szCs w:val="20"/>
          <w:vertAlign w:val="subscript"/>
        </w:rPr>
        <w:t>H</w:t>
      </w:r>
      <w:r w:rsidRPr="009B2E86">
        <w:rPr>
          <w:b/>
          <w:szCs w:val="20"/>
        </w:rPr>
        <w:t>1or T</w:t>
      </w:r>
      <w:r w:rsidRPr="009B2E86">
        <w:rPr>
          <w:b/>
          <w:szCs w:val="20"/>
          <w:vertAlign w:val="subscript"/>
        </w:rPr>
        <w:t>H</w:t>
      </w:r>
      <w:r w:rsidRPr="009B2E86">
        <w:rPr>
          <w:b/>
          <w:szCs w:val="20"/>
        </w:rPr>
        <w:t>2</w:t>
      </w:r>
      <w:r>
        <w:rPr>
          <w:szCs w:val="20"/>
        </w:rPr>
        <w:t xml:space="preserve"> cells via cytokine regulation: T</w:t>
      </w:r>
      <w:r>
        <w:rPr>
          <w:szCs w:val="20"/>
          <w:vertAlign w:val="subscript"/>
        </w:rPr>
        <w:t>H</w:t>
      </w:r>
      <w:r>
        <w:rPr>
          <w:szCs w:val="20"/>
        </w:rPr>
        <w:t xml:space="preserve">1 via </w:t>
      </w:r>
      <w:r w:rsidRPr="001C0BD5">
        <w:rPr>
          <w:i/>
          <w:szCs w:val="20"/>
        </w:rPr>
        <w:t>IFN-</w:t>
      </w:r>
      <w:r w:rsidRPr="001C0BD5">
        <w:rPr>
          <w:i/>
          <w:szCs w:val="20"/>
        </w:rPr>
        <w:sym w:font="Symbol" w:char="F064"/>
      </w:r>
      <w:r w:rsidRPr="001C0BD5">
        <w:rPr>
          <w:i/>
          <w:szCs w:val="20"/>
        </w:rPr>
        <w:t>,</w:t>
      </w:r>
      <w:r>
        <w:rPr>
          <w:szCs w:val="20"/>
        </w:rPr>
        <w:t xml:space="preserve"> T</w:t>
      </w:r>
      <w:r>
        <w:rPr>
          <w:szCs w:val="20"/>
          <w:vertAlign w:val="subscript"/>
        </w:rPr>
        <w:t>H</w:t>
      </w:r>
      <w:r>
        <w:rPr>
          <w:szCs w:val="20"/>
        </w:rPr>
        <w:t xml:space="preserve">2 via </w:t>
      </w:r>
      <w:r w:rsidRPr="001C0BD5">
        <w:rPr>
          <w:i/>
          <w:szCs w:val="20"/>
        </w:rPr>
        <w:t>IL</w:t>
      </w:r>
      <w:r w:rsidR="00A6729F" w:rsidRPr="001C0BD5">
        <w:rPr>
          <w:i/>
          <w:szCs w:val="20"/>
        </w:rPr>
        <w:t>-4</w:t>
      </w:r>
      <w:r w:rsidR="00F16932" w:rsidRPr="001C0BD5">
        <w:rPr>
          <w:i/>
          <w:szCs w:val="20"/>
        </w:rPr>
        <w:t>, IL-10</w:t>
      </w:r>
      <w:r w:rsidR="00DB7396">
        <w:rPr>
          <w:szCs w:val="20"/>
        </w:rPr>
        <w:t xml:space="preserve"> (suppresses IFN</w:t>
      </w:r>
      <w:r w:rsidR="00F16932">
        <w:rPr>
          <w:szCs w:val="20"/>
        </w:rPr>
        <w:t>-</w:t>
      </w:r>
      <w:r w:rsidR="00F16932">
        <w:rPr>
          <w:szCs w:val="20"/>
        </w:rPr>
        <w:sym w:font="Symbol" w:char="F064"/>
      </w:r>
      <w:r w:rsidR="00F16932">
        <w:rPr>
          <w:szCs w:val="20"/>
        </w:rPr>
        <w:t xml:space="preserve"> and T</w:t>
      </w:r>
      <w:r w:rsidR="00F16932">
        <w:rPr>
          <w:szCs w:val="20"/>
          <w:vertAlign w:val="subscript"/>
        </w:rPr>
        <w:t>H</w:t>
      </w:r>
      <w:r w:rsidR="00F16932">
        <w:rPr>
          <w:szCs w:val="20"/>
        </w:rPr>
        <w:t>1 production)</w:t>
      </w:r>
    </w:p>
    <w:p w14:paraId="103DB95F" w14:textId="2B4F0924" w:rsidR="00A6729F" w:rsidRDefault="00CC02EA" w:rsidP="00A57EFC">
      <w:pPr>
        <w:pStyle w:val="BodyText"/>
        <w:numPr>
          <w:ilvl w:val="0"/>
          <w:numId w:val="354"/>
        </w:numPr>
        <w:tabs>
          <w:tab w:val="left" w:pos="4140"/>
        </w:tabs>
        <w:rPr>
          <w:szCs w:val="20"/>
        </w:rPr>
      </w:pPr>
      <w:r w:rsidRPr="009B2E86">
        <w:rPr>
          <w:b/>
          <w:szCs w:val="20"/>
        </w:rPr>
        <w:t>Cellular Immune Response</w:t>
      </w:r>
      <w:r>
        <w:rPr>
          <w:szCs w:val="20"/>
        </w:rPr>
        <w:t xml:space="preserve">: </w:t>
      </w:r>
      <w:r w:rsidR="00A6729F">
        <w:rPr>
          <w:szCs w:val="20"/>
        </w:rPr>
        <w:t>T</w:t>
      </w:r>
      <w:r w:rsidR="00A6729F">
        <w:rPr>
          <w:szCs w:val="20"/>
          <w:vertAlign w:val="subscript"/>
        </w:rPr>
        <w:t>H</w:t>
      </w:r>
      <w:r w:rsidR="00A6729F">
        <w:rPr>
          <w:szCs w:val="20"/>
        </w:rPr>
        <w:t xml:space="preserve">1 </w:t>
      </w:r>
      <w:r w:rsidR="00A6729F">
        <w:rPr>
          <w:szCs w:val="20"/>
        </w:rPr>
        <w:sym w:font="Symbol" w:char="F0AE"/>
      </w:r>
      <w:r w:rsidR="00A6729F">
        <w:rPr>
          <w:szCs w:val="20"/>
        </w:rPr>
        <w:t xml:space="preserve"> Maximizes killing by Macrophages, </w:t>
      </w:r>
      <w:r w:rsidR="00F16932">
        <w:rPr>
          <w:szCs w:val="20"/>
        </w:rPr>
        <w:t>CD8</w:t>
      </w:r>
      <w:r w:rsidR="00F16932">
        <w:rPr>
          <w:szCs w:val="20"/>
          <w:vertAlign w:val="superscript"/>
        </w:rPr>
        <w:t>+</w:t>
      </w:r>
      <w:r w:rsidR="00F16932">
        <w:rPr>
          <w:szCs w:val="20"/>
        </w:rPr>
        <w:t xml:space="preserve"> cells (</w:t>
      </w:r>
      <w:r>
        <w:rPr>
          <w:szCs w:val="20"/>
        </w:rPr>
        <w:t xml:space="preserve">NKT cells, Cytotoxic T cells), </w:t>
      </w:r>
      <w:r w:rsidR="00F16932">
        <w:rPr>
          <w:szCs w:val="20"/>
        </w:rPr>
        <w:t>Memory T cell production</w:t>
      </w:r>
    </w:p>
    <w:p w14:paraId="5A6A5B51" w14:textId="48939095" w:rsidR="00F16932" w:rsidRDefault="00CC02EA" w:rsidP="00A57EFC">
      <w:pPr>
        <w:pStyle w:val="BodyText"/>
        <w:numPr>
          <w:ilvl w:val="0"/>
          <w:numId w:val="354"/>
        </w:numPr>
        <w:tabs>
          <w:tab w:val="left" w:pos="4140"/>
        </w:tabs>
        <w:rPr>
          <w:szCs w:val="20"/>
        </w:rPr>
      </w:pPr>
      <w:r w:rsidRPr="009B2E86">
        <w:rPr>
          <w:b/>
          <w:szCs w:val="20"/>
        </w:rPr>
        <w:t>Humoral Immune Response</w:t>
      </w:r>
      <w:r>
        <w:rPr>
          <w:szCs w:val="20"/>
        </w:rPr>
        <w:t xml:space="preserve">: </w:t>
      </w:r>
      <w:r w:rsidR="00F16932">
        <w:rPr>
          <w:szCs w:val="20"/>
        </w:rPr>
        <w:t>T</w:t>
      </w:r>
      <w:r w:rsidR="00F16932">
        <w:rPr>
          <w:szCs w:val="20"/>
          <w:vertAlign w:val="subscript"/>
        </w:rPr>
        <w:t>H</w:t>
      </w:r>
      <w:r w:rsidR="00F16932">
        <w:rPr>
          <w:szCs w:val="20"/>
        </w:rPr>
        <w:t xml:space="preserve">2 </w:t>
      </w:r>
      <w:r w:rsidR="00F16932">
        <w:rPr>
          <w:szCs w:val="20"/>
        </w:rPr>
        <w:sym w:font="Symbol" w:char="F0AE"/>
      </w:r>
      <w:r w:rsidR="00F16932">
        <w:rPr>
          <w:szCs w:val="20"/>
        </w:rPr>
        <w:t xml:space="preserve"> B cell activation </w:t>
      </w:r>
      <w:r w:rsidR="00F16932">
        <w:rPr>
          <w:szCs w:val="20"/>
        </w:rPr>
        <w:sym w:font="Symbol" w:char="F0AE"/>
      </w:r>
      <w:r w:rsidR="00F16932">
        <w:rPr>
          <w:szCs w:val="20"/>
        </w:rPr>
        <w:t xml:space="preserve"> Plasma Cells </w:t>
      </w:r>
      <w:r w:rsidR="00F16932">
        <w:rPr>
          <w:szCs w:val="20"/>
        </w:rPr>
        <w:sym w:font="Symbol" w:char="F0AE"/>
      </w:r>
      <w:r w:rsidR="00EC4C54">
        <w:rPr>
          <w:szCs w:val="20"/>
        </w:rPr>
        <w:t xml:space="preserve"> Antibody production (allows binding to antigen for complement killing or phagocytosis)</w:t>
      </w:r>
      <w:r>
        <w:rPr>
          <w:szCs w:val="20"/>
        </w:rPr>
        <w:t xml:space="preserve">, </w:t>
      </w:r>
      <w:r w:rsidR="00F16932">
        <w:rPr>
          <w:szCs w:val="20"/>
        </w:rPr>
        <w:t>Memory B cell production</w:t>
      </w:r>
    </w:p>
    <w:p w14:paraId="2A5A23AE" w14:textId="77777777" w:rsidR="00FD3983" w:rsidRDefault="00FD3983" w:rsidP="00EF0F2A">
      <w:pPr>
        <w:pStyle w:val="BodyText"/>
        <w:tabs>
          <w:tab w:val="left" w:pos="4140"/>
        </w:tabs>
        <w:rPr>
          <w:szCs w:val="20"/>
        </w:rPr>
      </w:pPr>
    </w:p>
    <w:p w14:paraId="7CE0BF86" w14:textId="19A9B742" w:rsidR="009550F2" w:rsidRPr="00C72CE5" w:rsidRDefault="009550F2">
      <w:pPr>
        <w:pStyle w:val="Heading1"/>
        <w:rPr>
          <w:b w:val="0"/>
          <w:u w:val="none"/>
        </w:rPr>
      </w:pPr>
      <w:r>
        <w:lastRenderedPageBreak/>
        <w:t>Inflammatory Mediators</w:t>
      </w:r>
    </w:p>
    <w:p w14:paraId="754A9EB1" w14:textId="07953E49" w:rsidR="000608A0" w:rsidRDefault="008637EB" w:rsidP="000608A0">
      <w:pPr>
        <w:rPr>
          <w:sz w:val="20"/>
          <w:szCs w:val="20"/>
        </w:rPr>
      </w:pPr>
      <w:r>
        <w:rPr>
          <w:sz w:val="20"/>
          <w:szCs w:val="20"/>
        </w:rPr>
        <w:t xml:space="preserve">Main objectives of </w:t>
      </w:r>
      <w:r w:rsidR="000910A6">
        <w:rPr>
          <w:sz w:val="20"/>
          <w:szCs w:val="20"/>
        </w:rPr>
        <w:t>pro-</w:t>
      </w:r>
      <w:r>
        <w:rPr>
          <w:sz w:val="20"/>
          <w:szCs w:val="20"/>
        </w:rPr>
        <w:t>inflammatory mediators:</w:t>
      </w:r>
    </w:p>
    <w:p w14:paraId="4AB6F1E6" w14:textId="2B80294B" w:rsidR="000608A0" w:rsidRPr="002000C9" w:rsidRDefault="008637EB" w:rsidP="00A57EFC">
      <w:pPr>
        <w:pStyle w:val="ListParagraph"/>
        <w:numPr>
          <w:ilvl w:val="0"/>
          <w:numId w:val="410"/>
        </w:numPr>
        <w:rPr>
          <w:b/>
          <w:sz w:val="20"/>
          <w:szCs w:val="20"/>
        </w:rPr>
      </w:pPr>
      <w:r w:rsidRPr="002000C9">
        <w:rPr>
          <w:b/>
          <w:sz w:val="20"/>
          <w:szCs w:val="20"/>
        </w:rPr>
        <w:t xml:space="preserve">Vasodilation </w:t>
      </w:r>
      <w:r w:rsidRPr="007E658B">
        <w:rPr>
          <w:sz w:val="20"/>
          <w:szCs w:val="20"/>
        </w:rPr>
        <w:t>and</w:t>
      </w:r>
      <w:r w:rsidRPr="002000C9">
        <w:rPr>
          <w:b/>
          <w:sz w:val="20"/>
          <w:szCs w:val="20"/>
        </w:rPr>
        <w:t xml:space="preserve"> Increase Vascular Permeability</w:t>
      </w:r>
    </w:p>
    <w:p w14:paraId="676AD94C" w14:textId="5B0EA192" w:rsidR="000608A0" w:rsidRDefault="008637EB" w:rsidP="00A57EFC">
      <w:pPr>
        <w:pStyle w:val="ListParagraph"/>
        <w:numPr>
          <w:ilvl w:val="0"/>
          <w:numId w:val="410"/>
        </w:numPr>
        <w:rPr>
          <w:sz w:val="20"/>
          <w:szCs w:val="20"/>
        </w:rPr>
      </w:pPr>
      <w:r w:rsidRPr="002000C9">
        <w:rPr>
          <w:b/>
          <w:sz w:val="20"/>
          <w:szCs w:val="20"/>
        </w:rPr>
        <w:t>Recruit</w:t>
      </w:r>
      <w:r w:rsidR="000910A6" w:rsidRPr="002000C9">
        <w:rPr>
          <w:b/>
          <w:sz w:val="20"/>
          <w:szCs w:val="20"/>
        </w:rPr>
        <w:t>/Activate</w:t>
      </w:r>
      <w:r w:rsidRPr="002000C9">
        <w:rPr>
          <w:b/>
          <w:sz w:val="20"/>
          <w:szCs w:val="20"/>
        </w:rPr>
        <w:t xml:space="preserve"> Inflamm</w:t>
      </w:r>
      <w:r w:rsidR="000910A6" w:rsidRPr="002000C9">
        <w:rPr>
          <w:b/>
          <w:sz w:val="20"/>
          <w:szCs w:val="20"/>
        </w:rPr>
        <w:t>atory cells</w:t>
      </w:r>
      <w:r w:rsidR="000910A6">
        <w:rPr>
          <w:sz w:val="20"/>
          <w:szCs w:val="20"/>
        </w:rPr>
        <w:t xml:space="preserve"> (PMN</w:t>
      </w:r>
      <w:r>
        <w:rPr>
          <w:sz w:val="20"/>
          <w:szCs w:val="20"/>
        </w:rPr>
        <w:t xml:space="preserve">, </w:t>
      </w:r>
      <w:r w:rsidR="00C72CE5">
        <w:rPr>
          <w:sz w:val="20"/>
          <w:szCs w:val="20"/>
        </w:rPr>
        <w:t>Mast cells</w:t>
      </w:r>
      <w:r>
        <w:rPr>
          <w:sz w:val="20"/>
          <w:szCs w:val="20"/>
        </w:rPr>
        <w:t xml:space="preserve">, </w:t>
      </w:r>
      <w:r w:rsidR="00C72CE5">
        <w:rPr>
          <w:sz w:val="20"/>
          <w:szCs w:val="20"/>
        </w:rPr>
        <w:t>Macrophages, Lymphocytes</w:t>
      </w:r>
      <w:r w:rsidR="00FD0ABB">
        <w:rPr>
          <w:sz w:val="20"/>
          <w:szCs w:val="20"/>
        </w:rPr>
        <w:t>, Bradykinin</w:t>
      </w:r>
      <w:r w:rsidR="00C72CE5">
        <w:rPr>
          <w:sz w:val="20"/>
          <w:szCs w:val="20"/>
        </w:rPr>
        <w:t>) &amp; Complement system (C3a, C5a)</w:t>
      </w:r>
    </w:p>
    <w:p w14:paraId="2A472EE5" w14:textId="1626969E" w:rsidR="00716AAC" w:rsidRPr="002000C9" w:rsidRDefault="00C72CE5" w:rsidP="00A57EFC">
      <w:pPr>
        <w:pStyle w:val="ListParagraph"/>
        <w:numPr>
          <w:ilvl w:val="0"/>
          <w:numId w:val="410"/>
        </w:numPr>
        <w:rPr>
          <w:b/>
          <w:sz w:val="20"/>
          <w:szCs w:val="20"/>
        </w:rPr>
      </w:pPr>
      <w:r w:rsidRPr="002000C9">
        <w:rPr>
          <w:b/>
          <w:sz w:val="20"/>
          <w:szCs w:val="20"/>
        </w:rPr>
        <w:t>Sensitize/Activate Nociceptors</w:t>
      </w:r>
    </w:p>
    <w:p w14:paraId="5BC2E38B" w14:textId="519A1EB9" w:rsidR="000608A0" w:rsidRPr="008637EB" w:rsidRDefault="008637EB" w:rsidP="0029420F">
      <w:pPr>
        <w:pStyle w:val="Heading1"/>
        <w:rPr>
          <w:b w:val="0"/>
          <w:bCs w:val="0"/>
          <w:sz w:val="20"/>
          <w:szCs w:val="20"/>
          <w:u w:val="none"/>
        </w:rPr>
      </w:pPr>
      <w:r w:rsidRPr="008637EB">
        <w:rPr>
          <w:bCs w:val="0"/>
          <w:sz w:val="20"/>
          <w:szCs w:val="20"/>
          <w:u w:val="none"/>
        </w:rPr>
        <w:t>Vasodilation</w:t>
      </w:r>
    </w:p>
    <w:p w14:paraId="5EA033DF" w14:textId="2905452B" w:rsidR="000608A0" w:rsidRDefault="008637EB" w:rsidP="00A57EFC">
      <w:pPr>
        <w:pStyle w:val="ListParagraph"/>
        <w:numPr>
          <w:ilvl w:val="0"/>
          <w:numId w:val="411"/>
        </w:numPr>
        <w:rPr>
          <w:sz w:val="20"/>
          <w:szCs w:val="20"/>
        </w:rPr>
      </w:pPr>
      <w:r>
        <w:rPr>
          <w:sz w:val="20"/>
          <w:szCs w:val="20"/>
        </w:rPr>
        <w:t>Histamine – Mast cells</w:t>
      </w:r>
      <w:r w:rsidR="00C72CE5">
        <w:rPr>
          <w:sz w:val="20"/>
          <w:szCs w:val="20"/>
        </w:rPr>
        <w:t xml:space="preserve"> (stimulated by C</w:t>
      </w:r>
      <w:r w:rsidR="00716AAC">
        <w:rPr>
          <w:sz w:val="20"/>
          <w:szCs w:val="20"/>
        </w:rPr>
        <w:t>3a, SP, CGRP)</w:t>
      </w:r>
      <w:r>
        <w:rPr>
          <w:sz w:val="20"/>
          <w:szCs w:val="20"/>
        </w:rPr>
        <w:t>, Platelets</w:t>
      </w:r>
    </w:p>
    <w:p w14:paraId="0272B765" w14:textId="4A3B5378" w:rsidR="008637EB" w:rsidRDefault="008637EB" w:rsidP="00A57EFC">
      <w:pPr>
        <w:pStyle w:val="ListParagraph"/>
        <w:numPr>
          <w:ilvl w:val="0"/>
          <w:numId w:val="411"/>
        </w:numPr>
        <w:rPr>
          <w:sz w:val="20"/>
          <w:szCs w:val="20"/>
        </w:rPr>
      </w:pPr>
      <w:r>
        <w:rPr>
          <w:sz w:val="20"/>
          <w:szCs w:val="20"/>
        </w:rPr>
        <w:t xml:space="preserve">Prostaglandins </w:t>
      </w:r>
      <w:r w:rsidR="00F53EC2">
        <w:rPr>
          <w:sz w:val="20"/>
          <w:szCs w:val="20"/>
        </w:rPr>
        <w:t xml:space="preserve">(Prostacyclin) </w:t>
      </w:r>
      <w:r>
        <w:rPr>
          <w:sz w:val="20"/>
          <w:szCs w:val="20"/>
        </w:rPr>
        <w:t>–</w:t>
      </w:r>
      <w:r w:rsidR="00D7257E">
        <w:rPr>
          <w:sz w:val="20"/>
          <w:szCs w:val="20"/>
        </w:rPr>
        <w:t xml:space="preserve"> All leukocytes, Mast c</w:t>
      </w:r>
      <w:r>
        <w:rPr>
          <w:sz w:val="20"/>
          <w:szCs w:val="20"/>
        </w:rPr>
        <w:t>ells</w:t>
      </w:r>
      <w:r w:rsidR="001C0BD5">
        <w:rPr>
          <w:sz w:val="20"/>
          <w:szCs w:val="20"/>
        </w:rPr>
        <w:t xml:space="preserve"> (COX</w:t>
      </w:r>
      <w:r w:rsidR="00C72CE5">
        <w:rPr>
          <w:sz w:val="20"/>
          <w:szCs w:val="20"/>
        </w:rPr>
        <w:t xml:space="preserve"> pathwy</w:t>
      </w:r>
      <w:r w:rsidR="001C0BD5">
        <w:rPr>
          <w:sz w:val="20"/>
          <w:szCs w:val="20"/>
        </w:rPr>
        <w:t>)</w:t>
      </w:r>
    </w:p>
    <w:p w14:paraId="3CE2138D" w14:textId="676CD448" w:rsidR="008637EB" w:rsidRDefault="00D7257E" w:rsidP="00A57EFC">
      <w:pPr>
        <w:pStyle w:val="ListParagraph"/>
        <w:numPr>
          <w:ilvl w:val="0"/>
          <w:numId w:val="411"/>
        </w:numPr>
        <w:rPr>
          <w:sz w:val="20"/>
          <w:szCs w:val="20"/>
        </w:rPr>
      </w:pPr>
      <w:r>
        <w:rPr>
          <w:sz w:val="20"/>
          <w:szCs w:val="20"/>
        </w:rPr>
        <w:t>CGRP – Pulpal nociceptors</w:t>
      </w:r>
    </w:p>
    <w:p w14:paraId="0CC47297" w14:textId="1CFF9BCE" w:rsidR="00D7257E" w:rsidRDefault="00D7257E" w:rsidP="00D7257E">
      <w:pPr>
        <w:rPr>
          <w:b/>
          <w:sz w:val="20"/>
          <w:szCs w:val="20"/>
        </w:rPr>
      </w:pPr>
      <w:r>
        <w:rPr>
          <w:b/>
          <w:sz w:val="20"/>
          <w:szCs w:val="20"/>
        </w:rPr>
        <w:t>Increased Vascular Permeability</w:t>
      </w:r>
    </w:p>
    <w:p w14:paraId="1508EFDA" w14:textId="7C12B09A" w:rsidR="00D7257E" w:rsidRDefault="00D7257E" w:rsidP="00A57EFC">
      <w:pPr>
        <w:pStyle w:val="ListParagraph"/>
        <w:numPr>
          <w:ilvl w:val="0"/>
          <w:numId w:val="412"/>
        </w:numPr>
        <w:rPr>
          <w:sz w:val="20"/>
          <w:szCs w:val="20"/>
        </w:rPr>
      </w:pPr>
      <w:r>
        <w:rPr>
          <w:sz w:val="20"/>
          <w:szCs w:val="20"/>
        </w:rPr>
        <w:t>Bradykinin – Plasma activated through kinin system cascade</w:t>
      </w:r>
    </w:p>
    <w:p w14:paraId="6B5CADF7" w14:textId="341D590E" w:rsidR="00D7257E" w:rsidRDefault="00D7257E" w:rsidP="00A57EFC">
      <w:pPr>
        <w:pStyle w:val="ListParagraph"/>
        <w:numPr>
          <w:ilvl w:val="0"/>
          <w:numId w:val="412"/>
        </w:numPr>
        <w:rPr>
          <w:sz w:val="20"/>
          <w:szCs w:val="20"/>
        </w:rPr>
      </w:pPr>
      <w:r>
        <w:rPr>
          <w:sz w:val="20"/>
          <w:szCs w:val="20"/>
        </w:rPr>
        <w:t>Leukotrienes – All leukocytes, Mast cells</w:t>
      </w:r>
      <w:r w:rsidR="001C0BD5">
        <w:rPr>
          <w:sz w:val="20"/>
          <w:szCs w:val="20"/>
        </w:rPr>
        <w:t xml:space="preserve"> (LIPOX)</w:t>
      </w:r>
    </w:p>
    <w:p w14:paraId="03164B3E" w14:textId="26829ECC" w:rsidR="00D7257E" w:rsidRDefault="00D7257E" w:rsidP="00A57EFC">
      <w:pPr>
        <w:pStyle w:val="ListParagraph"/>
        <w:numPr>
          <w:ilvl w:val="0"/>
          <w:numId w:val="412"/>
        </w:numPr>
        <w:rPr>
          <w:sz w:val="20"/>
          <w:szCs w:val="20"/>
        </w:rPr>
      </w:pPr>
      <w:r>
        <w:rPr>
          <w:sz w:val="20"/>
          <w:szCs w:val="20"/>
        </w:rPr>
        <w:t>C3a, C5a – Plasma complement system cascade</w:t>
      </w:r>
    </w:p>
    <w:p w14:paraId="740E027F" w14:textId="0AF133B3" w:rsidR="00D7257E" w:rsidRDefault="00D7257E" w:rsidP="00A57EFC">
      <w:pPr>
        <w:pStyle w:val="ListParagraph"/>
        <w:numPr>
          <w:ilvl w:val="0"/>
          <w:numId w:val="412"/>
        </w:numPr>
        <w:rPr>
          <w:sz w:val="20"/>
          <w:szCs w:val="20"/>
        </w:rPr>
      </w:pPr>
      <w:r>
        <w:rPr>
          <w:sz w:val="20"/>
          <w:szCs w:val="20"/>
        </w:rPr>
        <w:t>Substance P – Pulpal nociceptors</w:t>
      </w:r>
    </w:p>
    <w:p w14:paraId="62420E13" w14:textId="590022DA" w:rsidR="00716AAC" w:rsidRDefault="00716AAC" w:rsidP="00716AAC">
      <w:pPr>
        <w:rPr>
          <w:b/>
          <w:sz w:val="20"/>
          <w:szCs w:val="20"/>
        </w:rPr>
      </w:pPr>
      <w:r>
        <w:rPr>
          <w:b/>
          <w:sz w:val="20"/>
          <w:szCs w:val="20"/>
        </w:rPr>
        <w:t>Opsonization</w:t>
      </w:r>
    </w:p>
    <w:p w14:paraId="7545E58D" w14:textId="02F3F6D1" w:rsidR="00716AAC" w:rsidRPr="00716AAC" w:rsidRDefault="00716AAC" w:rsidP="00A57EFC">
      <w:pPr>
        <w:pStyle w:val="ListParagraph"/>
        <w:numPr>
          <w:ilvl w:val="0"/>
          <w:numId w:val="416"/>
        </w:numPr>
        <w:rPr>
          <w:sz w:val="20"/>
          <w:szCs w:val="20"/>
        </w:rPr>
      </w:pPr>
      <w:r>
        <w:rPr>
          <w:sz w:val="20"/>
          <w:szCs w:val="20"/>
        </w:rPr>
        <w:t>C3b, C5b – Plasma complement system cascade</w:t>
      </w:r>
    </w:p>
    <w:p w14:paraId="7738E120" w14:textId="02EBA8F6" w:rsidR="0029420F" w:rsidRPr="009550F2" w:rsidRDefault="0029420F" w:rsidP="0029420F">
      <w:pPr>
        <w:pStyle w:val="Heading1"/>
        <w:rPr>
          <w:b w:val="0"/>
          <w:u w:val="none"/>
        </w:rPr>
      </w:pPr>
      <w:r>
        <w:lastRenderedPageBreak/>
        <w:t>Inflammatory Mediators</w:t>
      </w:r>
      <w:r w:rsidR="009B2E86">
        <w:t xml:space="preserve"> (cont.)</w:t>
      </w:r>
    </w:p>
    <w:p w14:paraId="5C21842E" w14:textId="77777777" w:rsidR="0029420F" w:rsidRPr="000608A0" w:rsidRDefault="0029420F" w:rsidP="0029420F">
      <w:pPr>
        <w:pStyle w:val="Heading1"/>
        <w:rPr>
          <w:b w:val="0"/>
          <w:sz w:val="16"/>
          <w:szCs w:val="16"/>
          <w:u w:val="none"/>
        </w:rPr>
      </w:pPr>
    </w:p>
    <w:p w14:paraId="0CD8C6C9" w14:textId="3A62FD12" w:rsidR="0029420F" w:rsidRPr="00427C61" w:rsidRDefault="00427C61" w:rsidP="0029420F">
      <w:pPr>
        <w:pStyle w:val="Heading1"/>
        <w:rPr>
          <w:b w:val="0"/>
          <w:sz w:val="20"/>
          <w:szCs w:val="20"/>
          <w:u w:val="none"/>
        </w:rPr>
      </w:pPr>
      <w:r>
        <w:rPr>
          <w:sz w:val="20"/>
          <w:szCs w:val="20"/>
          <w:u w:val="none"/>
        </w:rPr>
        <w:t>Endothelial Adhesion Expression</w:t>
      </w:r>
    </w:p>
    <w:p w14:paraId="734EB9F9" w14:textId="7BA5EFD8" w:rsidR="0029420F" w:rsidRDefault="00427C61" w:rsidP="00A57EFC">
      <w:pPr>
        <w:pStyle w:val="Heading1"/>
        <w:numPr>
          <w:ilvl w:val="0"/>
          <w:numId w:val="414"/>
        </w:numPr>
        <w:rPr>
          <w:b w:val="0"/>
          <w:sz w:val="20"/>
          <w:szCs w:val="20"/>
          <w:u w:val="none"/>
        </w:rPr>
      </w:pPr>
      <w:r>
        <w:rPr>
          <w:b w:val="0"/>
          <w:sz w:val="20"/>
          <w:szCs w:val="20"/>
          <w:u w:val="none"/>
        </w:rPr>
        <w:t>TNF</w:t>
      </w:r>
      <w:r w:rsidR="00F071B1">
        <w:rPr>
          <w:b w:val="0"/>
          <w:sz w:val="20"/>
          <w:szCs w:val="20"/>
          <w:u w:val="none"/>
        </w:rPr>
        <w:t xml:space="preserve"> (cytokine)</w:t>
      </w:r>
      <w:r>
        <w:rPr>
          <w:b w:val="0"/>
          <w:sz w:val="20"/>
          <w:szCs w:val="20"/>
          <w:u w:val="none"/>
        </w:rPr>
        <w:t xml:space="preserve"> – Macrophages</w:t>
      </w:r>
    </w:p>
    <w:p w14:paraId="037C2E25" w14:textId="359B4435" w:rsidR="00427C61" w:rsidRDefault="00427C61" w:rsidP="00A57EFC">
      <w:pPr>
        <w:pStyle w:val="ListParagraph"/>
        <w:numPr>
          <w:ilvl w:val="0"/>
          <w:numId w:val="414"/>
        </w:numPr>
        <w:rPr>
          <w:sz w:val="20"/>
          <w:szCs w:val="20"/>
        </w:rPr>
      </w:pPr>
      <w:r>
        <w:rPr>
          <w:sz w:val="20"/>
          <w:szCs w:val="20"/>
        </w:rPr>
        <w:t>IL-1</w:t>
      </w:r>
      <w:r w:rsidR="00F071B1">
        <w:rPr>
          <w:sz w:val="20"/>
          <w:szCs w:val="20"/>
        </w:rPr>
        <w:t xml:space="preserve"> (cytokine)</w:t>
      </w:r>
      <w:r>
        <w:rPr>
          <w:sz w:val="20"/>
          <w:szCs w:val="20"/>
        </w:rPr>
        <w:t xml:space="preserve"> – Macrophages</w:t>
      </w:r>
    </w:p>
    <w:p w14:paraId="0B8155C3" w14:textId="56584B03" w:rsidR="00427C61" w:rsidRDefault="00427C61" w:rsidP="00A57EFC">
      <w:pPr>
        <w:pStyle w:val="ListParagraph"/>
        <w:numPr>
          <w:ilvl w:val="0"/>
          <w:numId w:val="414"/>
        </w:numPr>
        <w:rPr>
          <w:sz w:val="20"/>
          <w:szCs w:val="20"/>
        </w:rPr>
      </w:pPr>
      <w:r>
        <w:rPr>
          <w:sz w:val="20"/>
          <w:szCs w:val="20"/>
        </w:rPr>
        <w:t>Chemokines – Macrophages, PMNs, Endothelial cells, Fibroblasts</w:t>
      </w:r>
    </w:p>
    <w:p w14:paraId="6B632A3D" w14:textId="77777777" w:rsidR="00427C61" w:rsidRDefault="00427C61" w:rsidP="00427C61">
      <w:pPr>
        <w:rPr>
          <w:sz w:val="20"/>
          <w:szCs w:val="20"/>
        </w:rPr>
      </w:pPr>
    </w:p>
    <w:p w14:paraId="4C2824D7" w14:textId="3B1A1948" w:rsidR="00427C61" w:rsidRDefault="00427C61" w:rsidP="00427C61">
      <w:pPr>
        <w:rPr>
          <w:sz w:val="20"/>
          <w:szCs w:val="20"/>
        </w:rPr>
      </w:pPr>
      <w:r>
        <w:rPr>
          <w:b/>
          <w:sz w:val="20"/>
          <w:szCs w:val="20"/>
        </w:rPr>
        <w:t>Leukocyte Activation and Chemotaxis</w:t>
      </w:r>
    </w:p>
    <w:p w14:paraId="7348BC70" w14:textId="6CC656ED" w:rsidR="00427C61" w:rsidRDefault="00427C61" w:rsidP="00A57EFC">
      <w:pPr>
        <w:pStyle w:val="ListParagraph"/>
        <w:numPr>
          <w:ilvl w:val="0"/>
          <w:numId w:val="415"/>
        </w:numPr>
        <w:rPr>
          <w:sz w:val="20"/>
          <w:szCs w:val="20"/>
        </w:rPr>
      </w:pPr>
      <w:r>
        <w:rPr>
          <w:sz w:val="20"/>
          <w:szCs w:val="20"/>
        </w:rPr>
        <w:t>C3a, C5a – Plasma complement system cascade</w:t>
      </w:r>
    </w:p>
    <w:p w14:paraId="21CA6661" w14:textId="0B986E61" w:rsidR="00427C61" w:rsidRDefault="00427C61" w:rsidP="00A57EFC">
      <w:pPr>
        <w:pStyle w:val="ListParagraph"/>
        <w:numPr>
          <w:ilvl w:val="0"/>
          <w:numId w:val="415"/>
        </w:numPr>
        <w:rPr>
          <w:sz w:val="20"/>
          <w:szCs w:val="20"/>
        </w:rPr>
      </w:pPr>
      <w:r>
        <w:rPr>
          <w:sz w:val="20"/>
          <w:szCs w:val="20"/>
        </w:rPr>
        <w:t>Leukotrienes – All leukocytes, Mast cells</w:t>
      </w:r>
    </w:p>
    <w:p w14:paraId="37567A23" w14:textId="2D3117FE" w:rsidR="00427C61" w:rsidRDefault="00427C61" w:rsidP="00A57EFC">
      <w:pPr>
        <w:pStyle w:val="ListParagraph"/>
        <w:numPr>
          <w:ilvl w:val="0"/>
          <w:numId w:val="415"/>
        </w:numPr>
        <w:rPr>
          <w:sz w:val="20"/>
          <w:szCs w:val="20"/>
        </w:rPr>
      </w:pPr>
      <w:r>
        <w:rPr>
          <w:sz w:val="20"/>
          <w:szCs w:val="20"/>
        </w:rPr>
        <w:t>Chemokines – Macrophages, PMNs, Endothelial cells, Fibroblasts</w:t>
      </w:r>
    </w:p>
    <w:p w14:paraId="6E9A36B1" w14:textId="7BC40F0C" w:rsidR="00427C61" w:rsidRDefault="00716AAC" w:rsidP="00A57EFC">
      <w:pPr>
        <w:pStyle w:val="ListParagraph"/>
        <w:numPr>
          <w:ilvl w:val="0"/>
          <w:numId w:val="415"/>
        </w:numPr>
        <w:rPr>
          <w:sz w:val="20"/>
          <w:szCs w:val="20"/>
        </w:rPr>
      </w:pPr>
      <w:r>
        <w:rPr>
          <w:sz w:val="20"/>
          <w:szCs w:val="20"/>
        </w:rPr>
        <w:t>TNF – Macrophages</w:t>
      </w:r>
    </w:p>
    <w:p w14:paraId="60D68464" w14:textId="77777777" w:rsidR="00716AAC" w:rsidRPr="00716AAC" w:rsidRDefault="00716AAC" w:rsidP="00716AAC">
      <w:pPr>
        <w:rPr>
          <w:sz w:val="20"/>
          <w:szCs w:val="20"/>
        </w:rPr>
      </w:pPr>
    </w:p>
    <w:p w14:paraId="67DB927B" w14:textId="64505444" w:rsidR="00427C61" w:rsidRDefault="00716AAC" w:rsidP="00427C61">
      <w:pPr>
        <w:rPr>
          <w:sz w:val="20"/>
          <w:szCs w:val="20"/>
        </w:rPr>
      </w:pPr>
      <w:r>
        <w:rPr>
          <w:b/>
          <w:sz w:val="20"/>
          <w:szCs w:val="20"/>
        </w:rPr>
        <w:t>Tissue Damage</w:t>
      </w:r>
    </w:p>
    <w:p w14:paraId="78BD9236" w14:textId="5B5950C1" w:rsidR="00716AAC" w:rsidRDefault="00716AAC" w:rsidP="00A57EFC">
      <w:pPr>
        <w:pStyle w:val="ListParagraph"/>
        <w:numPr>
          <w:ilvl w:val="0"/>
          <w:numId w:val="417"/>
        </w:numPr>
        <w:rPr>
          <w:sz w:val="20"/>
          <w:szCs w:val="20"/>
        </w:rPr>
      </w:pPr>
      <w:r>
        <w:rPr>
          <w:sz w:val="20"/>
          <w:szCs w:val="20"/>
        </w:rPr>
        <w:t>Lysosomal enzymes – PMNs, Macrophages</w:t>
      </w:r>
      <w:r w:rsidR="00FD0ABB">
        <w:rPr>
          <w:sz w:val="20"/>
          <w:szCs w:val="20"/>
        </w:rPr>
        <w:t xml:space="preserve"> - phagocytosis</w:t>
      </w:r>
    </w:p>
    <w:p w14:paraId="11688B67" w14:textId="32AF0ED2" w:rsidR="00716AAC" w:rsidRDefault="00716AAC" w:rsidP="00A57EFC">
      <w:pPr>
        <w:pStyle w:val="ListParagraph"/>
        <w:numPr>
          <w:ilvl w:val="0"/>
          <w:numId w:val="417"/>
        </w:numPr>
        <w:rPr>
          <w:sz w:val="20"/>
          <w:szCs w:val="20"/>
        </w:rPr>
      </w:pPr>
      <w:r>
        <w:rPr>
          <w:sz w:val="20"/>
          <w:szCs w:val="20"/>
        </w:rPr>
        <w:t>Free oxygen radicals – Activated leukocytes</w:t>
      </w:r>
    </w:p>
    <w:p w14:paraId="00D8557A" w14:textId="23C81ECC" w:rsidR="00716AAC" w:rsidRPr="00716AAC" w:rsidRDefault="00716AAC" w:rsidP="00A57EFC">
      <w:pPr>
        <w:pStyle w:val="ListParagraph"/>
        <w:numPr>
          <w:ilvl w:val="0"/>
          <w:numId w:val="417"/>
        </w:numPr>
        <w:rPr>
          <w:sz w:val="20"/>
          <w:szCs w:val="20"/>
        </w:rPr>
      </w:pPr>
      <w:r>
        <w:rPr>
          <w:sz w:val="20"/>
          <w:szCs w:val="20"/>
        </w:rPr>
        <w:t>Nitric oxide – Macrophages</w:t>
      </w:r>
    </w:p>
    <w:p w14:paraId="158AA7FF" w14:textId="09D70F00" w:rsidR="00397B2E" w:rsidRPr="00B81171" w:rsidRDefault="00397B2E">
      <w:pPr>
        <w:pStyle w:val="Heading1"/>
      </w:pPr>
      <w:r>
        <w:lastRenderedPageBreak/>
        <w:t>What is the role of the neuropeptides?</w:t>
      </w:r>
    </w:p>
    <w:p w14:paraId="6A23FA56" w14:textId="1C2AF91A" w:rsidR="00630517" w:rsidRPr="003A45F8" w:rsidRDefault="00630517" w:rsidP="00630517">
      <w:pPr>
        <w:rPr>
          <w:b/>
          <w:sz w:val="20"/>
          <w:szCs w:val="20"/>
        </w:rPr>
      </w:pPr>
      <w:r w:rsidRPr="003A45F8">
        <w:rPr>
          <w:b/>
          <w:sz w:val="20"/>
          <w:szCs w:val="20"/>
        </w:rPr>
        <w:t>Neurogenic Inflammation</w:t>
      </w:r>
    </w:p>
    <w:p w14:paraId="4B9B2786" w14:textId="0DCAAFDD" w:rsidR="000A7FE5" w:rsidRDefault="003A45F8" w:rsidP="00A57EFC">
      <w:pPr>
        <w:pStyle w:val="ListParagraph"/>
        <w:numPr>
          <w:ilvl w:val="0"/>
          <w:numId w:val="418"/>
        </w:numPr>
        <w:rPr>
          <w:sz w:val="20"/>
          <w:szCs w:val="20"/>
        </w:rPr>
      </w:pPr>
      <w:r>
        <w:rPr>
          <w:sz w:val="20"/>
          <w:szCs w:val="20"/>
        </w:rPr>
        <w:t>Vasodilation</w:t>
      </w:r>
      <w:r w:rsidR="00C80B71">
        <w:rPr>
          <w:sz w:val="20"/>
          <w:szCs w:val="20"/>
        </w:rPr>
        <w:t xml:space="preserve"> (via </w:t>
      </w:r>
      <w:r w:rsidR="00FD0ABB">
        <w:rPr>
          <w:sz w:val="20"/>
          <w:szCs w:val="20"/>
        </w:rPr>
        <w:t xml:space="preserve">CGRP &amp; </w:t>
      </w:r>
      <w:r w:rsidR="00C80B71">
        <w:rPr>
          <w:sz w:val="20"/>
          <w:szCs w:val="20"/>
        </w:rPr>
        <w:t>mast cells</w:t>
      </w:r>
      <w:r w:rsidR="00FD0ABB">
        <w:rPr>
          <w:sz w:val="20"/>
          <w:szCs w:val="20"/>
        </w:rPr>
        <w:t xml:space="preserve"> </w:t>
      </w:r>
      <w:r w:rsidR="00FD0ABB">
        <w:rPr>
          <w:sz w:val="20"/>
          <w:szCs w:val="20"/>
        </w:rPr>
        <w:sym w:font="Symbol" w:char="F0AE"/>
      </w:r>
      <w:r w:rsidR="00FD0ABB">
        <w:rPr>
          <w:sz w:val="20"/>
          <w:szCs w:val="20"/>
        </w:rPr>
        <w:t xml:space="preserve"> histamine)</w:t>
      </w:r>
    </w:p>
    <w:p w14:paraId="351A35EC" w14:textId="7BD82409" w:rsidR="003A45F8" w:rsidRDefault="003A45F8" w:rsidP="00A57EFC">
      <w:pPr>
        <w:pStyle w:val="ListParagraph"/>
        <w:numPr>
          <w:ilvl w:val="0"/>
          <w:numId w:val="418"/>
        </w:numPr>
        <w:rPr>
          <w:sz w:val="20"/>
          <w:szCs w:val="20"/>
        </w:rPr>
      </w:pPr>
      <w:r>
        <w:rPr>
          <w:sz w:val="20"/>
          <w:szCs w:val="20"/>
        </w:rPr>
        <w:t>Increased Vascular Permeability</w:t>
      </w:r>
      <w:r w:rsidR="009B2E86">
        <w:rPr>
          <w:sz w:val="20"/>
          <w:szCs w:val="20"/>
        </w:rPr>
        <w:t xml:space="preserve"> (via </w:t>
      </w:r>
      <w:r w:rsidR="00FD0ABB">
        <w:rPr>
          <w:sz w:val="20"/>
          <w:szCs w:val="20"/>
        </w:rPr>
        <w:t xml:space="preserve">SP &amp; </w:t>
      </w:r>
      <w:r w:rsidR="009B2E86">
        <w:rPr>
          <w:sz w:val="20"/>
          <w:szCs w:val="20"/>
        </w:rPr>
        <w:t>mast cells</w:t>
      </w:r>
      <w:r w:rsidR="00FD0ABB">
        <w:rPr>
          <w:sz w:val="20"/>
          <w:szCs w:val="20"/>
        </w:rPr>
        <w:t xml:space="preserve"> </w:t>
      </w:r>
      <w:r w:rsidR="00FD0ABB">
        <w:rPr>
          <w:sz w:val="20"/>
          <w:szCs w:val="20"/>
        </w:rPr>
        <w:sym w:font="Symbol" w:char="F0AE"/>
      </w:r>
      <w:r w:rsidR="00FD0ABB">
        <w:rPr>
          <w:sz w:val="20"/>
          <w:szCs w:val="20"/>
        </w:rPr>
        <w:t xml:space="preserve"> Leukotrienes)</w:t>
      </w:r>
    </w:p>
    <w:p w14:paraId="4B4B805D" w14:textId="4053D483" w:rsidR="003A45F8" w:rsidRDefault="003A45F8" w:rsidP="00A57EFC">
      <w:pPr>
        <w:pStyle w:val="ListParagraph"/>
        <w:numPr>
          <w:ilvl w:val="0"/>
          <w:numId w:val="418"/>
        </w:numPr>
        <w:rPr>
          <w:sz w:val="20"/>
          <w:szCs w:val="20"/>
        </w:rPr>
      </w:pPr>
      <w:r>
        <w:rPr>
          <w:sz w:val="20"/>
          <w:szCs w:val="20"/>
        </w:rPr>
        <w:t>Nerve sprouting</w:t>
      </w:r>
      <w:r w:rsidR="00322A4E">
        <w:rPr>
          <w:sz w:val="20"/>
          <w:szCs w:val="20"/>
        </w:rPr>
        <w:t>/Pain</w:t>
      </w:r>
      <w:r>
        <w:rPr>
          <w:sz w:val="20"/>
          <w:szCs w:val="20"/>
        </w:rPr>
        <w:t xml:space="preserve"> </w:t>
      </w:r>
      <w:r w:rsidR="00C80B71">
        <w:rPr>
          <w:sz w:val="20"/>
          <w:szCs w:val="20"/>
        </w:rPr>
        <w:t xml:space="preserve">(via </w:t>
      </w:r>
      <w:r w:rsidR="00EB3AAD">
        <w:rPr>
          <w:sz w:val="20"/>
          <w:szCs w:val="20"/>
        </w:rPr>
        <w:t xml:space="preserve">SP/CGRP </w:t>
      </w:r>
      <w:r w:rsidR="00EB3AAD">
        <w:rPr>
          <w:sz w:val="20"/>
          <w:szCs w:val="20"/>
        </w:rPr>
        <w:sym w:font="Symbol" w:char="F0AE"/>
      </w:r>
      <w:r w:rsidR="00EB3AAD">
        <w:rPr>
          <w:sz w:val="20"/>
          <w:szCs w:val="20"/>
        </w:rPr>
        <w:t xml:space="preserve"> Fibroblasts </w:t>
      </w:r>
      <w:r w:rsidR="00EB3AAD">
        <w:rPr>
          <w:sz w:val="20"/>
          <w:szCs w:val="20"/>
        </w:rPr>
        <w:sym w:font="Symbol" w:char="F0AE"/>
      </w:r>
      <w:r w:rsidR="00EB3AAD">
        <w:rPr>
          <w:sz w:val="20"/>
          <w:szCs w:val="20"/>
        </w:rPr>
        <w:t xml:space="preserve"> </w:t>
      </w:r>
      <w:r>
        <w:rPr>
          <w:sz w:val="20"/>
          <w:szCs w:val="20"/>
        </w:rPr>
        <w:t>NGF</w:t>
      </w:r>
      <w:r w:rsidR="00C80B71">
        <w:rPr>
          <w:sz w:val="20"/>
          <w:szCs w:val="20"/>
        </w:rPr>
        <w:t>)</w:t>
      </w:r>
      <w:r w:rsidR="00ED22F6">
        <w:rPr>
          <w:sz w:val="20"/>
          <w:szCs w:val="20"/>
        </w:rPr>
        <w:t xml:space="preserve"> - </w:t>
      </w:r>
      <w:r w:rsidR="00ED22F6">
        <w:rPr>
          <w:i/>
          <w:sz w:val="20"/>
          <w:szCs w:val="20"/>
        </w:rPr>
        <w:t>Byers</w:t>
      </w:r>
    </w:p>
    <w:p w14:paraId="3AAAA3E2" w14:textId="387858CD" w:rsidR="003A45F8" w:rsidRDefault="00322A4E" w:rsidP="00A57EFC">
      <w:pPr>
        <w:pStyle w:val="ListParagraph"/>
        <w:numPr>
          <w:ilvl w:val="0"/>
          <w:numId w:val="418"/>
        </w:numPr>
        <w:rPr>
          <w:sz w:val="20"/>
          <w:szCs w:val="20"/>
        </w:rPr>
      </w:pPr>
      <w:r>
        <w:rPr>
          <w:sz w:val="20"/>
          <w:szCs w:val="20"/>
        </w:rPr>
        <w:t xml:space="preserve">Activate </w:t>
      </w:r>
      <w:r w:rsidR="003A45F8">
        <w:rPr>
          <w:sz w:val="20"/>
          <w:szCs w:val="20"/>
        </w:rPr>
        <w:t>Macrophages/T lymphocytes</w:t>
      </w:r>
      <w:r>
        <w:rPr>
          <w:sz w:val="20"/>
          <w:szCs w:val="20"/>
        </w:rPr>
        <w:t xml:space="preserve"> </w:t>
      </w:r>
      <w:r>
        <w:rPr>
          <w:sz w:val="20"/>
          <w:szCs w:val="20"/>
        </w:rPr>
        <w:sym w:font="Symbol" w:char="F0AE"/>
      </w:r>
      <w:r>
        <w:rPr>
          <w:sz w:val="20"/>
          <w:szCs w:val="20"/>
        </w:rPr>
        <w:t xml:space="preserve"> </w:t>
      </w:r>
      <w:r w:rsidR="003A45F8">
        <w:rPr>
          <w:sz w:val="20"/>
          <w:szCs w:val="20"/>
        </w:rPr>
        <w:t>cytokines: IL-1, TNF-</w:t>
      </w:r>
      <w:r w:rsidR="003A45F8">
        <w:rPr>
          <w:sz w:val="20"/>
          <w:szCs w:val="20"/>
        </w:rPr>
        <w:sym w:font="Symbol" w:char="F061"/>
      </w:r>
      <w:r w:rsidR="003A45F8">
        <w:rPr>
          <w:sz w:val="20"/>
          <w:szCs w:val="20"/>
        </w:rPr>
        <w:t>, IL-6</w:t>
      </w:r>
    </w:p>
    <w:p w14:paraId="4BE1B4B0" w14:textId="4D35EB49" w:rsidR="003A45F8" w:rsidRPr="003A45F8" w:rsidRDefault="003A45F8" w:rsidP="00A57EFC">
      <w:pPr>
        <w:pStyle w:val="ListParagraph"/>
        <w:numPr>
          <w:ilvl w:val="0"/>
          <w:numId w:val="418"/>
        </w:numPr>
        <w:rPr>
          <w:sz w:val="20"/>
          <w:szCs w:val="20"/>
        </w:rPr>
      </w:pPr>
      <w:r>
        <w:rPr>
          <w:sz w:val="20"/>
          <w:szCs w:val="20"/>
        </w:rPr>
        <w:t xml:space="preserve">Bone resorption and Immune regulation in AP development </w:t>
      </w:r>
      <w:r w:rsidR="00B129E1">
        <w:rPr>
          <w:sz w:val="20"/>
          <w:szCs w:val="20"/>
        </w:rPr>
        <w:t xml:space="preserve">- </w:t>
      </w:r>
      <w:r w:rsidR="00B129E1">
        <w:rPr>
          <w:i/>
          <w:sz w:val="20"/>
          <w:szCs w:val="20"/>
        </w:rPr>
        <w:t>Byers</w:t>
      </w:r>
    </w:p>
    <w:p w14:paraId="01ACA0F7" w14:textId="77777777" w:rsidR="003A45F8" w:rsidRDefault="003A45F8" w:rsidP="003A45F8">
      <w:pPr>
        <w:rPr>
          <w:b/>
          <w:i/>
          <w:sz w:val="20"/>
        </w:rPr>
      </w:pPr>
    </w:p>
    <w:p w14:paraId="7E583DC7" w14:textId="13CBAC21" w:rsidR="00636C06" w:rsidRPr="003A45F8" w:rsidRDefault="000608A0" w:rsidP="00A57EFC">
      <w:pPr>
        <w:pStyle w:val="ListParagraph"/>
        <w:numPr>
          <w:ilvl w:val="0"/>
          <w:numId w:val="419"/>
        </w:numPr>
        <w:rPr>
          <w:sz w:val="20"/>
        </w:rPr>
      </w:pPr>
      <w:r w:rsidRPr="00C32E45">
        <w:rPr>
          <w:b/>
          <w:i/>
          <w:sz w:val="20"/>
        </w:rPr>
        <w:t>Sessle</w:t>
      </w:r>
      <w:r w:rsidRPr="00C32E45">
        <w:rPr>
          <w:b/>
          <w:sz w:val="20"/>
        </w:rPr>
        <w:t xml:space="preserve"> </w:t>
      </w:r>
      <w:r w:rsidRPr="003A45F8">
        <w:rPr>
          <w:sz w:val="20"/>
        </w:rPr>
        <w:t>– Neuropeptides mediate release of inflammatory mediators from immune cells (i.e.: macrophages, mast cells, platelets)</w:t>
      </w:r>
      <w:r w:rsidR="000A7FE5" w:rsidRPr="003A45F8">
        <w:rPr>
          <w:sz w:val="20"/>
        </w:rPr>
        <w:t xml:space="preserve"> resulting in </w:t>
      </w:r>
      <w:r w:rsidR="000A7FE5" w:rsidRPr="00EB3AAD">
        <w:rPr>
          <w:sz w:val="20"/>
          <w:u w:val="single"/>
        </w:rPr>
        <w:t>inflammatory cascade</w:t>
      </w:r>
      <w:r w:rsidR="000A7FE5" w:rsidRPr="003A45F8">
        <w:rPr>
          <w:sz w:val="20"/>
        </w:rPr>
        <w:t xml:space="preserve"> </w:t>
      </w:r>
    </w:p>
    <w:p w14:paraId="5A9FC44D" w14:textId="35FF198E" w:rsidR="0089413E" w:rsidRPr="00F071B1" w:rsidRDefault="00397B2E" w:rsidP="00A57EFC">
      <w:pPr>
        <w:pStyle w:val="ListParagraph"/>
        <w:numPr>
          <w:ilvl w:val="0"/>
          <w:numId w:val="419"/>
        </w:numPr>
        <w:rPr>
          <w:sz w:val="20"/>
          <w:szCs w:val="20"/>
        </w:rPr>
      </w:pPr>
      <w:r w:rsidRPr="00C32E45">
        <w:rPr>
          <w:b/>
          <w:i/>
          <w:sz w:val="20"/>
          <w:szCs w:val="20"/>
        </w:rPr>
        <w:t>Byers</w:t>
      </w:r>
      <w:r w:rsidRPr="00F071B1">
        <w:rPr>
          <w:i/>
          <w:sz w:val="20"/>
          <w:szCs w:val="20"/>
        </w:rPr>
        <w:t xml:space="preserve"> </w:t>
      </w:r>
      <w:r w:rsidRPr="00F071B1">
        <w:rPr>
          <w:sz w:val="20"/>
          <w:szCs w:val="20"/>
        </w:rPr>
        <w:t>– injury lea</w:t>
      </w:r>
      <w:r w:rsidR="007C7134" w:rsidRPr="00F071B1">
        <w:rPr>
          <w:sz w:val="20"/>
          <w:szCs w:val="20"/>
        </w:rPr>
        <w:t xml:space="preserve">ds to “sprouting” of sensory </w:t>
      </w:r>
      <w:r w:rsidR="00A77852" w:rsidRPr="00F071B1">
        <w:rPr>
          <w:sz w:val="20"/>
          <w:szCs w:val="20"/>
        </w:rPr>
        <w:t xml:space="preserve">nociceptors: </w:t>
      </w:r>
      <w:r w:rsidR="0089413E" w:rsidRPr="00F071B1">
        <w:rPr>
          <w:b/>
          <w:sz w:val="20"/>
          <w:szCs w:val="20"/>
        </w:rPr>
        <w:t xml:space="preserve">Neuropeptides (SP/CGRP) </w:t>
      </w:r>
      <w:r w:rsidR="0089413E" w:rsidRPr="00F071B1">
        <w:rPr>
          <w:b/>
          <w:sz w:val="20"/>
          <w:szCs w:val="20"/>
        </w:rPr>
        <w:sym w:font="Symbol" w:char="F0AE"/>
      </w:r>
      <w:r w:rsidR="0089413E" w:rsidRPr="00F071B1">
        <w:rPr>
          <w:b/>
          <w:sz w:val="20"/>
          <w:szCs w:val="20"/>
        </w:rPr>
        <w:t xml:space="preserve"> fibroblasts </w:t>
      </w:r>
      <w:r w:rsidR="0089413E" w:rsidRPr="00F071B1">
        <w:rPr>
          <w:b/>
          <w:sz w:val="20"/>
          <w:szCs w:val="20"/>
        </w:rPr>
        <w:sym w:font="Symbol" w:char="F0AE"/>
      </w:r>
      <w:r w:rsidR="0089413E" w:rsidRPr="00F071B1">
        <w:rPr>
          <w:b/>
          <w:sz w:val="20"/>
          <w:szCs w:val="20"/>
        </w:rPr>
        <w:t xml:space="preserve"> NGF </w:t>
      </w:r>
      <w:r w:rsidR="0089413E" w:rsidRPr="00F071B1">
        <w:rPr>
          <w:b/>
          <w:sz w:val="20"/>
          <w:szCs w:val="20"/>
        </w:rPr>
        <w:sym w:font="Symbol" w:char="F0AE"/>
      </w:r>
      <w:r w:rsidR="0089413E" w:rsidRPr="00F071B1">
        <w:rPr>
          <w:b/>
          <w:sz w:val="20"/>
          <w:szCs w:val="20"/>
        </w:rPr>
        <w:t xml:space="preserve"> Nerve sprouting </w:t>
      </w:r>
      <w:r w:rsidR="0089413E" w:rsidRPr="00F071B1">
        <w:rPr>
          <w:sz w:val="20"/>
          <w:szCs w:val="20"/>
        </w:rPr>
        <w:t xml:space="preserve">= </w:t>
      </w:r>
      <w:r w:rsidR="0089413E" w:rsidRPr="00F071B1">
        <w:rPr>
          <w:sz w:val="20"/>
          <w:szCs w:val="20"/>
        </w:rPr>
        <w:sym w:font="Symbol" w:char="F0AD"/>
      </w:r>
      <w:r w:rsidR="00A77852" w:rsidRPr="00F071B1">
        <w:rPr>
          <w:sz w:val="20"/>
          <w:szCs w:val="20"/>
        </w:rPr>
        <w:t xml:space="preserve"> Nociceptor </w:t>
      </w:r>
      <w:r w:rsidR="00EB3AAD">
        <w:rPr>
          <w:sz w:val="20"/>
          <w:szCs w:val="20"/>
        </w:rPr>
        <w:t xml:space="preserve">receptive </w:t>
      </w:r>
      <w:r w:rsidR="00A77852" w:rsidRPr="00F071B1">
        <w:rPr>
          <w:sz w:val="20"/>
          <w:szCs w:val="20"/>
        </w:rPr>
        <w:t>field</w:t>
      </w:r>
      <w:r w:rsidR="00EB3AAD">
        <w:rPr>
          <w:sz w:val="20"/>
          <w:szCs w:val="20"/>
        </w:rPr>
        <w:t xml:space="preserve"> + response</w:t>
      </w:r>
    </w:p>
    <w:p w14:paraId="6805D1F5" w14:textId="3F2AC796" w:rsidR="00397B2E" w:rsidRPr="00F071B1" w:rsidRDefault="00397B2E" w:rsidP="00A57EFC">
      <w:pPr>
        <w:pStyle w:val="ListParagraph"/>
        <w:numPr>
          <w:ilvl w:val="0"/>
          <w:numId w:val="419"/>
        </w:numPr>
        <w:rPr>
          <w:sz w:val="20"/>
        </w:rPr>
      </w:pPr>
      <w:r w:rsidRPr="00C32E45">
        <w:rPr>
          <w:i/>
          <w:sz w:val="20"/>
        </w:rPr>
        <w:t xml:space="preserve">Wakisaka </w:t>
      </w:r>
      <w:r w:rsidR="00AB5347" w:rsidRPr="00C32E45">
        <w:rPr>
          <w:i/>
          <w:sz w:val="20"/>
        </w:rPr>
        <w:t>1990</w:t>
      </w:r>
      <w:r w:rsidRPr="00C32E45">
        <w:rPr>
          <w:sz w:val="20"/>
        </w:rPr>
        <w:t>–</w:t>
      </w:r>
      <w:r w:rsidRPr="00F071B1">
        <w:rPr>
          <w:sz w:val="20"/>
        </w:rPr>
        <w:t xml:space="preserve"> neuropeptides may help regulate </w:t>
      </w:r>
      <w:r w:rsidRPr="00656292">
        <w:rPr>
          <w:sz w:val="20"/>
          <w:u w:val="single"/>
        </w:rPr>
        <w:t>pulpal blood flow</w:t>
      </w:r>
      <w:r w:rsidRPr="00F071B1">
        <w:rPr>
          <w:sz w:val="20"/>
        </w:rPr>
        <w:t xml:space="preserve"> + </w:t>
      </w:r>
      <w:r w:rsidRPr="00656292">
        <w:rPr>
          <w:sz w:val="20"/>
          <w:u w:val="single"/>
        </w:rPr>
        <w:t>pain transmission</w:t>
      </w:r>
      <w:r w:rsidR="003A45F8" w:rsidRPr="00F071B1">
        <w:rPr>
          <w:sz w:val="20"/>
        </w:rPr>
        <w:t xml:space="preserve"> as well as </w:t>
      </w:r>
      <w:r w:rsidR="003A45F8" w:rsidRPr="00EB3AAD">
        <w:rPr>
          <w:sz w:val="20"/>
          <w:u w:val="single"/>
        </w:rPr>
        <w:t>promote inflammatory response</w:t>
      </w:r>
    </w:p>
    <w:p w14:paraId="07971F5F" w14:textId="1A48195F" w:rsidR="000A7FE5" w:rsidRPr="00F071B1" w:rsidRDefault="00397B2E" w:rsidP="00A57EFC">
      <w:pPr>
        <w:pStyle w:val="ListParagraph"/>
        <w:numPr>
          <w:ilvl w:val="0"/>
          <w:numId w:val="419"/>
        </w:numPr>
        <w:rPr>
          <w:sz w:val="20"/>
        </w:rPr>
      </w:pPr>
      <w:r w:rsidRPr="00C32E45">
        <w:rPr>
          <w:i/>
          <w:sz w:val="20"/>
        </w:rPr>
        <w:t>Hargr</w:t>
      </w:r>
      <w:r w:rsidR="001F7F33" w:rsidRPr="00C32E45">
        <w:rPr>
          <w:i/>
          <w:sz w:val="20"/>
        </w:rPr>
        <w:t>e</w:t>
      </w:r>
      <w:r w:rsidRPr="00C32E45">
        <w:rPr>
          <w:i/>
          <w:sz w:val="20"/>
        </w:rPr>
        <w:t>aves</w:t>
      </w:r>
      <w:r w:rsidRPr="009B2E86">
        <w:rPr>
          <w:i/>
          <w:sz w:val="20"/>
        </w:rPr>
        <w:t xml:space="preserve"> </w:t>
      </w:r>
      <w:r w:rsidRPr="00F071B1">
        <w:rPr>
          <w:sz w:val="20"/>
        </w:rPr>
        <w:t>– sympathetic transmission may modulate pain (capsaicin study)</w:t>
      </w:r>
    </w:p>
    <w:p w14:paraId="6A70DED5" w14:textId="77777777" w:rsidR="009550F2" w:rsidRDefault="009550F2" w:rsidP="009550F2">
      <w:pPr>
        <w:rPr>
          <w:b/>
          <w:u w:val="single"/>
        </w:rPr>
      </w:pPr>
      <w:r w:rsidRPr="00AA167D">
        <w:rPr>
          <w:b/>
          <w:u w:val="single"/>
        </w:rPr>
        <w:lastRenderedPageBreak/>
        <w:t>Neuropeptides</w:t>
      </w:r>
    </w:p>
    <w:p w14:paraId="07218B5E" w14:textId="77777777" w:rsidR="009550F2" w:rsidRPr="00932D79" w:rsidRDefault="009550F2" w:rsidP="009550F2">
      <w:pPr>
        <w:rPr>
          <w:sz w:val="20"/>
          <w:szCs w:val="20"/>
        </w:rPr>
      </w:pPr>
      <w:r w:rsidRPr="007E658B">
        <w:rPr>
          <w:b/>
          <w:sz w:val="20"/>
          <w:szCs w:val="20"/>
        </w:rPr>
        <w:t>5 Major Neuropeptides</w:t>
      </w:r>
      <w:r w:rsidRPr="00932D79">
        <w:rPr>
          <w:sz w:val="20"/>
          <w:szCs w:val="20"/>
        </w:rPr>
        <w:t>:</w:t>
      </w:r>
    </w:p>
    <w:p w14:paraId="4C1D6CF8" w14:textId="630D56DB" w:rsidR="00920351" w:rsidRDefault="00014C5C" w:rsidP="009550F2">
      <w:pPr>
        <w:rPr>
          <w:i/>
          <w:sz w:val="20"/>
          <w:szCs w:val="20"/>
        </w:rPr>
      </w:pPr>
      <w:r w:rsidRPr="00932D79">
        <w:rPr>
          <w:i/>
          <w:sz w:val="20"/>
          <w:szCs w:val="20"/>
        </w:rPr>
        <w:t>Wakisaka 1990</w:t>
      </w:r>
      <w:r w:rsidR="006E4F39" w:rsidRPr="00932D79">
        <w:rPr>
          <w:i/>
          <w:sz w:val="20"/>
          <w:szCs w:val="20"/>
        </w:rPr>
        <w:t>, Hargreaves 1994</w:t>
      </w:r>
      <w:r w:rsidRPr="00932D79">
        <w:rPr>
          <w:i/>
          <w:sz w:val="20"/>
          <w:szCs w:val="20"/>
        </w:rPr>
        <w:t>, Caviedes-Bucheli IEJ 2006</w:t>
      </w:r>
    </w:p>
    <w:p w14:paraId="4611F92E" w14:textId="464DAC65" w:rsidR="00932D79" w:rsidRPr="009538E5" w:rsidRDefault="009550F2" w:rsidP="009550F2">
      <w:pPr>
        <w:rPr>
          <w:b/>
          <w:sz w:val="22"/>
          <w:szCs w:val="22"/>
          <w:u w:val="single"/>
        </w:rPr>
      </w:pPr>
      <w:r w:rsidRPr="009538E5">
        <w:rPr>
          <w:b/>
          <w:sz w:val="22"/>
          <w:szCs w:val="22"/>
          <w:u w:val="single"/>
        </w:rPr>
        <w:t>SP</w:t>
      </w:r>
      <w:r w:rsidR="00932D79" w:rsidRPr="009538E5">
        <w:rPr>
          <w:b/>
          <w:sz w:val="22"/>
          <w:szCs w:val="22"/>
          <w:u w:val="single"/>
        </w:rPr>
        <w:t xml:space="preserve"> (Substance P):</w:t>
      </w:r>
    </w:p>
    <w:p w14:paraId="7FCB6067" w14:textId="7DD05727" w:rsidR="00932D79" w:rsidRPr="002A5F5F" w:rsidRDefault="00AB5347" w:rsidP="00D82A87">
      <w:pPr>
        <w:pStyle w:val="ListParagraph"/>
        <w:numPr>
          <w:ilvl w:val="0"/>
          <w:numId w:val="227"/>
        </w:numPr>
        <w:rPr>
          <w:i/>
          <w:sz w:val="20"/>
          <w:szCs w:val="20"/>
        </w:rPr>
      </w:pPr>
      <w:r w:rsidRPr="002A5F5F">
        <w:rPr>
          <w:i/>
          <w:sz w:val="20"/>
          <w:szCs w:val="20"/>
        </w:rPr>
        <w:t>Trigeminal 1</w:t>
      </w:r>
      <w:r w:rsidRPr="002A5F5F">
        <w:rPr>
          <w:i/>
        </w:rPr>
        <w:sym w:font="Symbol" w:char="F0B0"/>
      </w:r>
      <w:r w:rsidR="00932D79" w:rsidRPr="002A5F5F">
        <w:rPr>
          <w:i/>
          <w:sz w:val="20"/>
          <w:szCs w:val="20"/>
        </w:rPr>
        <w:t xml:space="preserve"> cell bodies (mainly C-fibers)</w:t>
      </w:r>
      <w:r w:rsidR="000F5E5A">
        <w:rPr>
          <w:i/>
          <w:sz w:val="20"/>
          <w:szCs w:val="20"/>
        </w:rPr>
        <w:t xml:space="preserve"> – Trigeminal ganglion</w:t>
      </w:r>
    </w:p>
    <w:p w14:paraId="6A123133" w14:textId="37E609B7" w:rsidR="00932D79" w:rsidRPr="00932D79" w:rsidRDefault="00AB5347" w:rsidP="00D82A87">
      <w:pPr>
        <w:pStyle w:val="ListParagraph"/>
        <w:numPr>
          <w:ilvl w:val="0"/>
          <w:numId w:val="227"/>
        </w:numPr>
        <w:rPr>
          <w:sz w:val="20"/>
          <w:szCs w:val="20"/>
        </w:rPr>
      </w:pPr>
      <w:r w:rsidRPr="00932D79">
        <w:rPr>
          <w:sz w:val="20"/>
          <w:szCs w:val="20"/>
        </w:rPr>
        <w:t xml:space="preserve">Interact with </w:t>
      </w:r>
      <w:r w:rsidRPr="002A5F5F">
        <w:rPr>
          <w:b/>
          <w:sz w:val="20"/>
          <w:szCs w:val="20"/>
        </w:rPr>
        <w:t xml:space="preserve">Mast cells: </w:t>
      </w:r>
      <w:r w:rsidRPr="002A5F5F">
        <w:rPr>
          <w:b/>
        </w:rPr>
        <w:sym w:font="Symbol" w:char="F0AD"/>
      </w:r>
      <w:r w:rsidR="006E45BF" w:rsidRPr="002A5F5F">
        <w:rPr>
          <w:b/>
          <w:sz w:val="20"/>
          <w:szCs w:val="20"/>
        </w:rPr>
        <w:t xml:space="preserve"> R</w:t>
      </w:r>
      <w:r w:rsidRPr="002A5F5F">
        <w:rPr>
          <w:b/>
          <w:sz w:val="20"/>
          <w:szCs w:val="20"/>
        </w:rPr>
        <w:t>elease of histamine</w:t>
      </w:r>
      <w:r w:rsidR="00220145">
        <w:rPr>
          <w:b/>
          <w:sz w:val="20"/>
          <w:szCs w:val="20"/>
        </w:rPr>
        <w:t xml:space="preserve"> &amp; leukotrienes</w:t>
      </w:r>
    </w:p>
    <w:p w14:paraId="110B4B21" w14:textId="1FC47D0B" w:rsidR="004202F6" w:rsidRPr="00221068" w:rsidRDefault="006E4F39" w:rsidP="00D82A87">
      <w:pPr>
        <w:pStyle w:val="ListParagraph"/>
        <w:numPr>
          <w:ilvl w:val="0"/>
          <w:numId w:val="227"/>
        </w:numPr>
        <w:rPr>
          <w:sz w:val="20"/>
          <w:szCs w:val="20"/>
        </w:rPr>
      </w:pPr>
      <w:r w:rsidRPr="00932D79">
        <w:rPr>
          <w:sz w:val="20"/>
          <w:szCs w:val="20"/>
        </w:rPr>
        <w:t>A</w:t>
      </w:r>
      <w:r w:rsidR="00014C5C" w:rsidRPr="00932D79">
        <w:rPr>
          <w:sz w:val="20"/>
          <w:szCs w:val="20"/>
        </w:rPr>
        <w:t xml:space="preserve">ctivates </w:t>
      </w:r>
      <w:r w:rsidR="008960E8">
        <w:rPr>
          <w:b/>
          <w:sz w:val="20"/>
          <w:szCs w:val="20"/>
        </w:rPr>
        <w:t>Macro</w:t>
      </w:r>
      <w:r w:rsidR="00AB5347" w:rsidRPr="002A5F5F">
        <w:rPr>
          <w:b/>
          <w:sz w:val="20"/>
          <w:szCs w:val="20"/>
        </w:rPr>
        <w:t xml:space="preserve">phages/Lymphocytes: </w:t>
      </w:r>
      <w:r w:rsidR="00AB5347" w:rsidRPr="002A5F5F">
        <w:rPr>
          <w:b/>
        </w:rPr>
        <w:sym w:font="Symbol" w:char="F0AD"/>
      </w:r>
      <w:r w:rsidR="00221068">
        <w:rPr>
          <w:b/>
          <w:sz w:val="20"/>
          <w:szCs w:val="20"/>
        </w:rPr>
        <w:t xml:space="preserve"> R</w:t>
      </w:r>
      <w:r w:rsidR="00AB5347" w:rsidRPr="002A5F5F">
        <w:rPr>
          <w:b/>
          <w:sz w:val="20"/>
          <w:szCs w:val="20"/>
        </w:rPr>
        <w:t xml:space="preserve">elease </w:t>
      </w:r>
      <w:r w:rsidR="008960E8">
        <w:rPr>
          <w:b/>
          <w:sz w:val="20"/>
          <w:szCs w:val="20"/>
        </w:rPr>
        <w:t xml:space="preserve">of inflammatory mediators </w:t>
      </w:r>
      <w:r w:rsidR="008960E8" w:rsidRPr="007E658B">
        <w:rPr>
          <w:b/>
          <w:sz w:val="20"/>
          <w:szCs w:val="20"/>
        </w:rPr>
        <w:t>(ie: C</w:t>
      </w:r>
      <w:r w:rsidR="00AB5347" w:rsidRPr="007E658B">
        <w:rPr>
          <w:b/>
          <w:sz w:val="20"/>
          <w:szCs w:val="20"/>
        </w:rPr>
        <w:t>ytokines, PGs, Thromboxanes)</w:t>
      </w:r>
    </w:p>
    <w:p w14:paraId="661BCB43" w14:textId="337E0C1D" w:rsidR="002119B4" w:rsidRPr="002119B4" w:rsidRDefault="00221068" w:rsidP="00D82A87">
      <w:pPr>
        <w:pStyle w:val="ListParagraph"/>
        <w:numPr>
          <w:ilvl w:val="0"/>
          <w:numId w:val="227"/>
        </w:numPr>
        <w:spacing w:line="276" w:lineRule="auto"/>
        <w:contextualSpacing w:val="0"/>
        <w:rPr>
          <w:i/>
          <w:sz w:val="20"/>
          <w:szCs w:val="20"/>
        </w:rPr>
      </w:pPr>
      <w:r>
        <w:rPr>
          <w:sz w:val="20"/>
          <w:szCs w:val="20"/>
        </w:rPr>
        <w:t>Stimulate</w:t>
      </w:r>
      <w:r w:rsidR="002119B4" w:rsidRPr="002119B4">
        <w:rPr>
          <w:sz w:val="20"/>
          <w:szCs w:val="20"/>
        </w:rPr>
        <w:t xml:space="preserve"> </w:t>
      </w:r>
      <w:r w:rsidR="002119B4" w:rsidRPr="002119B4">
        <w:rPr>
          <w:b/>
          <w:sz w:val="20"/>
          <w:szCs w:val="20"/>
        </w:rPr>
        <w:t>Pulpal cells (ie: Fibroblasts, Odontoblast like cells)</w:t>
      </w:r>
      <w:r w:rsidR="002426D6">
        <w:rPr>
          <w:b/>
          <w:sz w:val="20"/>
          <w:szCs w:val="20"/>
        </w:rPr>
        <w:t xml:space="preserve">: </w:t>
      </w:r>
      <w:r w:rsidRPr="002A5F5F">
        <w:rPr>
          <w:b/>
        </w:rPr>
        <w:sym w:font="Symbol" w:char="F0AD"/>
      </w:r>
      <w:r w:rsidR="002426D6">
        <w:rPr>
          <w:b/>
          <w:sz w:val="20"/>
          <w:szCs w:val="20"/>
        </w:rPr>
        <w:t>NGF</w:t>
      </w:r>
    </w:p>
    <w:p w14:paraId="1B36C79E" w14:textId="77777777" w:rsidR="00AB5347" w:rsidRPr="00932D79" w:rsidRDefault="00AB5347" w:rsidP="009550F2">
      <w:pPr>
        <w:rPr>
          <w:sz w:val="22"/>
          <w:szCs w:val="22"/>
        </w:rPr>
      </w:pPr>
    </w:p>
    <w:p w14:paraId="422EE164" w14:textId="2CDB76BC" w:rsidR="00932D79" w:rsidRPr="009538E5" w:rsidRDefault="009550F2" w:rsidP="009550F2">
      <w:pPr>
        <w:rPr>
          <w:b/>
          <w:sz w:val="22"/>
          <w:szCs w:val="22"/>
          <w:u w:val="single"/>
        </w:rPr>
      </w:pPr>
      <w:r w:rsidRPr="009538E5">
        <w:rPr>
          <w:b/>
          <w:sz w:val="22"/>
          <w:szCs w:val="22"/>
          <w:u w:val="single"/>
        </w:rPr>
        <w:t>CGRP</w:t>
      </w:r>
      <w:r w:rsidR="00932D79" w:rsidRPr="009538E5">
        <w:rPr>
          <w:b/>
          <w:sz w:val="22"/>
          <w:szCs w:val="22"/>
          <w:u w:val="single"/>
        </w:rPr>
        <w:t xml:space="preserve"> (Calcitonin Gene Related Peptide):</w:t>
      </w:r>
    </w:p>
    <w:p w14:paraId="1C14F465" w14:textId="59270938" w:rsidR="002119B4" w:rsidRDefault="006E45BF" w:rsidP="00D82A87">
      <w:pPr>
        <w:pStyle w:val="ListParagraph"/>
        <w:numPr>
          <w:ilvl w:val="0"/>
          <w:numId w:val="228"/>
        </w:numPr>
        <w:ind w:left="763"/>
        <w:rPr>
          <w:i/>
          <w:sz w:val="20"/>
          <w:szCs w:val="20"/>
        </w:rPr>
      </w:pPr>
      <w:r w:rsidRPr="002A5F5F">
        <w:rPr>
          <w:i/>
          <w:sz w:val="20"/>
          <w:szCs w:val="20"/>
        </w:rPr>
        <w:t>Trigeminal 1</w:t>
      </w:r>
      <w:r w:rsidRPr="002A5F5F">
        <w:rPr>
          <w:i/>
        </w:rPr>
        <w:sym w:font="Symbol" w:char="F0B0"/>
      </w:r>
      <w:r w:rsidR="00932D79" w:rsidRPr="002A5F5F">
        <w:rPr>
          <w:i/>
          <w:sz w:val="20"/>
          <w:szCs w:val="20"/>
        </w:rPr>
        <w:t xml:space="preserve"> cell bodies</w:t>
      </w:r>
      <w:r w:rsidR="000F5E5A">
        <w:rPr>
          <w:i/>
          <w:sz w:val="20"/>
          <w:szCs w:val="20"/>
        </w:rPr>
        <w:t xml:space="preserve"> – Trigeminal ganglion</w:t>
      </w:r>
    </w:p>
    <w:p w14:paraId="582C8548" w14:textId="58DB7B66" w:rsidR="002119B4" w:rsidRPr="002119B4" w:rsidRDefault="006E45BF" w:rsidP="00D82A87">
      <w:pPr>
        <w:pStyle w:val="ListParagraph"/>
        <w:numPr>
          <w:ilvl w:val="0"/>
          <w:numId w:val="228"/>
        </w:numPr>
        <w:spacing w:line="276" w:lineRule="auto"/>
        <w:ind w:left="763"/>
        <w:rPr>
          <w:i/>
          <w:sz w:val="20"/>
          <w:szCs w:val="20"/>
        </w:rPr>
      </w:pPr>
      <w:r w:rsidRPr="002119B4">
        <w:rPr>
          <w:sz w:val="20"/>
          <w:szCs w:val="20"/>
        </w:rPr>
        <w:t xml:space="preserve">Interact with </w:t>
      </w:r>
      <w:r w:rsidRPr="002119B4">
        <w:rPr>
          <w:b/>
          <w:sz w:val="20"/>
          <w:szCs w:val="20"/>
        </w:rPr>
        <w:t xml:space="preserve">Mast cells: </w:t>
      </w:r>
      <w:r w:rsidRPr="002A5F5F">
        <w:sym w:font="Symbol" w:char="F0AD"/>
      </w:r>
      <w:r w:rsidR="002119B4">
        <w:rPr>
          <w:b/>
          <w:sz w:val="20"/>
          <w:szCs w:val="20"/>
        </w:rPr>
        <w:t xml:space="preserve"> Release of histamine</w:t>
      </w:r>
      <w:r w:rsidR="00220145">
        <w:rPr>
          <w:b/>
          <w:sz w:val="20"/>
          <w:szCs w:val="20"/>
        </w:rPr>
        <w:t xml:space="preserve"> &amp; leukotrienes</w:t>
      </w:r>
    </w:p>
    <w:p w14:paraId="323429CA" w14:textId="17375297" w:rsidR="002119B4" w:rsidRPr="002119B4" w:rsidRDefault="00221068" w:rsidP="00D82A87">
      <w:pPr>
        <w:pStyle w:val="ListParagraph"/>
        <w:numPr>
          <w:ilvl w:val="0"/>
          <w:numId w:val="228"/>
        </w:numPr>
        <w:spacing w:line="276" w:lineRule="auto"/>
        <w:contextualSpacing w:val="0"/>
        <w:rPr>
          <w:i/>
          <w:sz w:val="20"/>
          <w:szCs w:val="20"/>
        </w:rPr>
      </w:pPr>
      <w:r>
        <w:rPr>
          <w:sz w:val="20"/>
          <w:szCs w:val="20"/>
        </w:rPr>
        <w:t>Stimulate</w:t>
      </w:r>
      <w:r w:rsidR="002119B4" w:rsidRPr="002119B4">
        <w:rPr>
          <w:sz w:val="20"/>
          <w:szCs w:val="20"/>
        </w:rPr>
        <w:t xml:space="preserve"> </w:t>
      </w:r>
      <w:r w:rsidR="002119B4" w:rsidRPr="002119B4">
        <w:rPr>
          <w:b/>
          <w:sz w:val="20"/>
          <w:szCs w:val="20"/>
        </w:rPr>
        <w:t>Pulpal cells (ie: Fibroblasts, Odontoblast like cells)</w:t>
      </w:r>
      <w:r>
        <w:rPr>
          <w:b/>
          <w:sz w:val="20"/>
          <w:szCs w:val="20"/>
        </w:rPr>
        <w:t xml:space="preserve">: </w:t>
      </w:r>
      <w:r w:rsidRPr="002A5F5F">
        <w:rPr>
          <w:b/>
        </w:rPr>
        <w:sym w:font="Symbol" w:char="F0AD"/>
      </w:r>
      <w:r>
        <w:rPr>
          <w:b/>
          <w:sz w:val="20"/>
          <w:szCs w:val="20"/>
        </w:rPr>
        <w:t>NGF</w:t>
      </w:r>
    </w:p>
    <w:p w14:paraId="22794F24" w14:textId="77777777" w:rsidR="00932D79" w:rsidRDefault="00932D79" w:rsidP="00932D79">
      <w:pPr>
        <w:rPr>
          <w:b/>
          <w:u w:val="single"/>
        </w:rPr>
      </w:pPr>
      <w:r w:rsidRPr="00AA167D">
        <w:rPr>
          <w:b/>
          <w:u w:val="single"/>
        </w:rPr>
        <w:lastRenderedPageBreak/>
        <w:t>Neuropeptides</w:t>
      </w:r>
    </w:p>
    <w:p w14:paraId="4AFF96C8" w14:textId="77777777" w:rsidR="00932D79" w:rsidRDefault="00932D79" w:rsidP="006E4F39">
      <w:pPr>
        <w:rPr>
          <w:sz w:val="20"/>
          <w:szCs w:val="20"/>
        </w:rPr>
      </w:pPr>
    </w:p>
    <w:p w14:paraId="1C3B8D2A" w14:textId="7A66CE2E" w:rsidR="00932D79" w:rsidRPr="009538E5" w:rsidRDefault="009550F2" w:rsidP="006E4F39">
      <w:pPr>
        <w:rPr>
          <w:sz w:val="20"/>
          <w:szCs w:val="20"/>
          <w:u w:val="single"/>
        </w:rPr>
      </w:pPr>
      <w:r w:rsidRPr="009538E5">
        <w:rPr>
          <w:b/>
          <w:sz w:val="22"/>
          <w:szCs w:val="22"/>
          <w:u w:val="single"/>
        </w:rPr>
        <w:t>NKA</w:t>
      </w:r>
      <w:r w:rsidR="00932D79" w:rsidRPr="009538E5">
        <w:rPr>
          <w:b/>
          <w:sz w:val="22"/>
          <w:szCs w:val="22"/>
          <w:u w:val="single"/>
        </w:rPr>
        <w:t xml:space="preserve"> (Neurokinin A)</w:t>
      </w:r>
      <w:r w:rsidR="00932D79" w:rsidRPr="009538E5">
        <w:rPr>
          <w:sz w:val="20"/>
          <w:szCs w:val="20"/>
          <w:u w:val="single"/>
        </w:rPr>
        <w:t>:</w:t>
      </w:r>
    </w:p>
    <w:p w14:paraId="63C1E55D" w14:textId="1B39BB81" w:rsidR="00932D79" w:rsidRPr="002A5F5F" w:rsidRDefault="00A90FC9" w:rsidP="00D82A87">
      <w:pPr>
        <w:pStyle w:val="ListParagraph"/>
        <w:numPr>
          <w:ilvl w:val="0"/>
          <w:numId w:val="229"/>
        </w:numPr>
        <w:rPr>
          <w:i/>
          <w:sz w:val="20"/>
          <w:szCs w:val="20"/>
        </w:rPr>
      </w:pPr>
      <w:r w:rsidRPr="002A5F5F">
        <w:rPr>
          <w:i/>
          <w:sz w:val="20"/>
          <w:szCs w:val="20"/>
        </w:rPr>
        <w:t>Trigeminal 1</w:t>
      </w:r>
      <w:r w:rsidRPr="002A5F5F">
        <w:rPr>
          <w:i/>
        </w:rPr>
        <w:sym w:font="Symbol" w:char="F0B0"/>
      </w:r>
      <w:r w:rsidRPr="002A5F5F">
        <w:rPr>
          <w:i/>
          <w:sz w:val="20"/>
          <w:szCs w:val="20"/>
        </w:rPr>
        <w:t xml:space="preserve"> cell bodies</w:t>
      </w:r>
      <w:r w:rsidR="000F5E5A">
        <w:rPr>
          <w:i/>
          <w:sz w:val="20"/>
          <w:szCs w:val="20"/>
        </w:rPr>
        <w:t xml:space="preserve"> – Trigeminal ganglion</w:t>
      </w:r>
    </w:p>
    <w:p w14:paraId="1DD5CE02" w14:textId="26755699" w:rsidR="006E4F39" w:rsidRPr="00932D79" w:rsidRDefault="00014C5C" w:rsidP="00D82A87">
      <w:pPr>
        <w:pStyle w:val="ListParagraph"/>
        <w:numPr>
          <w:ilvl w:val="0"/>
          <w:numId w:val="229"/>
        </w:numPr>
        <w:rPr>
          <w:sz w:val="20"/>
          <w:szCs w:val="20"/>
        </w:rPr>
      </w:pPr>
      <w:r w:rsidRPr="00932D79">
        <w:rPr>
          <w:sz w:val="20"/>
          <w:szCs w:val="20"/>
        </w:rPr>
        <w:t xml:space="preserve">Activates </w:t>
      </w:r>
      <w:r w:rsidR="006E4F39" w:rsidRPr="002119B4">
        <w:rPr>
          <w:b/>
          <w:sz w:val="20"/>
          <w:szCs w:val="20"/>
        </w:rPr>
        <w:t xml:space="preserve">Macrophages/Lymphocytes: </w:t>
      </w:r>
      <w:r w:rsidR="006E4F39" w:rsidRPr="002119B4">
        <w:rPr>
          <w:b/>
        </w:rPr>
        <w:sym w:font="Symbol" w:char="F0AD"/>
      </w:r>
      <w:r w:rsidR="00221068">
        <w:rPr>
          <w:b/>
          <w:sz w:val="20"/>
          <w:szCs w:val="20"/>
        </w:rPr>
        <w:t xml:space="preserve"> R</w:t>
      </w:r>
      <w:r w:rsidR="006E4F39" w:rsidRPr="002119B4">
        <w:rPr>
          <w:b/>
          <w:sz w:val="20"/>
          <w:szCs w:val="20"/>
        </w:rPr>
        <w:t>elease of inflammatory mediators (ie: cytokines, PGs, Thromboxanes</w:t>
      </w:r>
      <w:r w:rsidR="006E4F39" w:rsidRPr="00932D79">
        <w:rPr>
          <w:sz w:val="20"/>
          <w:szCs w:val="20"/>
        </w:rPr>
        <w:t>)</w:t>
      </w:r>
    </w:p>
    <w:p w14:paraId="41244604" w14:textId="77777777" w:rsidR="00AB5347" w:rsidRPr="00932D79" w:rsidRDefault="00AB5347" w:rsidP="009550F2">
      <w:pPr>
        <w:rPr>
          <w:sz w:val="20"/>
          <w:szCs w:val="20"/>
        </w:rPr>
      </w:pPr>
    </w:p>
    <w:p w14:paraId="02EF1CBF" w14:textId="2011610F" w:rsidR="00932D79" w:rsidRPr="009538E5" w:rsidRDefault="009550F2" w:rsidP="009550F2">
      <w:pPr>
        <w:rPr>
          <w:sz w:val="20"/>
          <w:szCs w:val="20"/>
          <w:u w:val="single"/>
        </w:rPr>
      </w:pPr>
      <w:r w:rsidRPr="009538E5">
        <w:rPr>
          <w:b/>
          <w:sz w:val="22"/>
          <w:szCs w:val="22"/>
          <w:u w:val="single"/>
        </w:rPr>
        <w:t>NPY</w:t>
      </w:r>
      <w:r w:rsidR="00932D79" w:rsidRPr="009538E5">
        <w:rPr>
          <w:b/>
          <w:sz w:val="22"/>
          <w:szCs w:val="22"/>
          <w:u w:val="single"/>
        </w:rPr>
        <w:t xml:space="preserve"> (Neuropeptide Y)</w:t>
      </w:r>
      <w:r w:rsidR="00932D79" w:rsidRPr="009538E5">
        <w:rPr>
          <w:sz w:val="20"/>
          <w:szCs w:val="20"/>
          <w:u w:val="single"/>
        </w:rPr>
        <w:t>:</w:t>
      </w:r>
    </w:p>
    <w:p w14:paraId="42E292C6" w14:textId="10AF6833" w:rsidR="00932D79" w:rsidRDefault="006E4F39" w:rsidP="00D82A87">
      <w:pPr>
        <w:pStyle w:val="ListParagraph"/>
        <w:numPr>
          <w:ilvl w:val="0"/>
          <w:numId w:val="230"/>
        </w:numPr>
        <w:rPr>
          <w:sz w:val="20"/>
          <w:szCs w:val="20"/>
        </w:rPr>
      </w:pPr>
      <w:r w:rsidRPr="002A5F5F">
        <w:rPr>
          <w:i/>
          <w:sz w:val="20"/>
          <w:szCs w:val="20"/>
        </w:rPr>
        <w:t>Sympathetic efferent derived</w:t>
      </w:r>
      <w:r w:rsidRPr="00932D79">
        <w:rPr>
          <w:sz w:val="20"/>
          <w:szCs w:val="20"/>
        </w:rPr>
        <w:t xml:space="preserve"> (co</w:t>
      </w:r>
      <w:r w:rsidR="00545612">
        <w:rPr>
          <w:sz w:val="20"/>
          <w:szCs w:val="20"/>
        </w:rPr>
        <w:t>-localized with Norepinephrine) – Superior Cervical ganglion</w:t>
      </w:r>
    </w:p>
    <w:p w14:paraId="434948CA" w14:textId="49F779D5" w:rsidR="009550F2" w:rsidRPr="00932D79" w:rsidRDefault="002A5F5F" w:rsidP="00D82A87">
      <w:pPr>
        <w:pStyle w:val="ListParagraph"/>
        <w:numPr>
          <w:ilvl w:val="0"/>
          <w:numId w:val="230"/>
        </w:numPr>
        <w:rPr>
          <w:sz w:val="20"/>
          <w:szCs w:val="20"/>
        </w:rPr>
      </w:pPr>
      <w:r>
        <w:rPr>
          <w:sz w:val="20"/>
          <w:szCs w:val="20"/>
        </w:rPr>
        <w:t xml:space="preserve">Sympathetic vasoregulation </w:t>
      </w:r>
      <w:r w:rsidR="006E4F39" w:rsidRPr="00932D79">
        <w:rPr>
          <w:sz w:val="20"/>
          <w:szCs w:val="20"/>
        </w:rPr>
        <w:t xml:space="preserve">- </w:t>
      </w:r>
      <w:r w:rsidR="006E4F39" w:rsidRPr="002A5F5F">
        <w:rPr>
          <w:b/>
        </w:rPr>
        <w:sym w:font="Symbol" w:char="F0AF"/>
      </w:r>
      <w:r w:rsidR="006E4F39" w:rsidRPr="002A5F5F">
        <w:rPr>
          <w:b/>
          <w:sz w:val="20"/>
          <w:szCs w:val="20"/>
        </w:rPr>
        <w:t xml:space="preserve"> Vasodilation</w:t>
      </w:r>
      <w:r>
        <w:rPr>
          <w:b/>
          <w:sz w:val="20"/>
          <w:szCs w:val="20"/>
        </w:rPr>
        <w:t xml:space="preserve"> </w:t>
      </w:r>
      <w:r w:rsidRPr="002A5F5F">
        <w:rPr>
          <w:b/>
          <w:sz w:val="20"/>
          <w:szCs w:val="20"/>
        </w:rPr>
        <w:t>(</w:t>
      </w:r>
      <w:r w:rsidRPr="002A5F5F">
        <w:rPr>
          <w:b/>
          <w:sz w:val="20"/>
          <w:szCs w:val="20"/>
        </w:rPr>
        <w:sym w:font="Symbol" w:char="F0AF"/>
      </w:r>
      <w:r w:rsidRPr="002A5F5F">
        <w:rPr>
          <w:b/>
          <w:sz w:val="20"/>
          <w:szCs w:val="20"/>
        </w:rPr>
        <w:t xml:space="preserve"> Pulpal </w:t>
      </w:r>
      <w:r>
        <w:rPr>
          <w:b/>
          <w:sz w:val="20"/>
          <w:szCs w:val="20"/>
        </w:rPr>
        <w:t>Blood Flow</w:t>
      </w:r>
      <w:r w:rsidRPr="002A5F5F">
        <w:rPr>
          <w:b/>
          <w:sz w:val="20"/>
          <w:szCs w:val="20"/>
        </w:rPr>
        <w:t>)</w:t>
      </w:r>
    </w:p>
    <w:p w14:paraId="7D14CEB0" w14:textId="77777777" w:rsidR="00932D79" w:rsidRDefault="00932D79" w:rsidP="009550F2">
      <w:pPr>
        <w:rPr>
          <w:b/>
          <w:sz w:val="20"/>
          <w:szCs w:val="20"/>
        </w:rPr>
      </w:pPr>
    </w:p>
    <w:p w14:paraId="75FE9883" w14:textId="55C54667" w:rsidR="00932D79" w:rsidRPr="009538E5" w:rsidRDefault="009550F2" w:rsidP="009550F2">
      <w:pPr>
        <w:rPr>
          <w:sz w:val="20"/>
          <w:szCs w:val="20"/>
          <w:u w:val="single"/>
        </w:rPr>
      </w:pPr>
      <w:r w:rsidRPr="009538E5">
        <w:rPr>
          <w:b/>
          <w:sz w:val="22"/>
          <w:szCs w:val="22"/>
          <w:u w:val="single"/>
        </w:rPr>
        <w:t>VIP</w:t>
      </w:r>
      <w:r w:rsidR="00932D79" w:rsidRPr="009538E5">
        <w:rPr>
          <w:b/>
          <w:sz w:val="22"/>
          <w:szCs w:val="22"/>
          <w:u w:val="single"/>
        </w:rPr>
        <w:t xml:space="preserve"> (Vasoactive Intestinal Peptide)</w:t>
      </w:r>
      <w:r w:rsidR="00932D79" w:rsidRPr="009538E5">
        <w:rPr>
          <w:sz w:val="20"/>
          <w:szCs w:val="20"/>
          <w:u w:val="single"/>
        </w:rPr>
        <w:t>:</w:t>
      </w:r>
    </w:p>
    <w:p w14:paraId="51F71EE3" w14:textId="77777777" w:rsidR="00932D79" w:rsidRDefault="00014C5C" w:rsidP="00D82A87">
      <w:pPr>
        <w:pStyle w:val="ListParagraph"/>
        <w:numPr>
          <w:ilvl w:val="0"/>
          <w:numId w:val="231"/>
        </w:numPr>
        <w:rPr>
          <w:sz w:val="20"/>
          <w:szCs w:val="20"/>
        </w:rPr>
      </w:pPr>
      <w:r w:rsidRPr="002A5F5F">
        <w:rPr>
          <w:i/>
          <w:sz w:val="20"/>
          <w:szCs w:val="20"/>
        </w:rPr>
        <w:t>Parasympathetic efferent derived</w:t>
      </w:r>
      <w:r w:rsidRPr="00932D79">
        <w:rPr>
          <w:sz w:val="20"/>
          <w:szCs w:val="20"/>
        </w:rPr>
        <w:t xml:space="preserve"> (c</w:t>
      </w:r>
      <w:r w:rsidR="00932D79">
        <w:rPr>
          <w:sz w:val="20"/>
          <w:szCs w:val="20"/>
        </w:rPr>
        <w:t>o-localized with Acetylcholine)</w:t>
      </w:r>
    </w:p>
    <w:p w14:paraId="6D7A5694" w14:textId="4FA1A270" w:rsidR="009550F2" w:rsidRPr="002A5F5F" w:rsidRDefault="00014C5C" w:rsidP="00D82A87">
      <w:pPr>
        <w:pStyle w:val="ListParagraph"/>
        <w:numPr>
          <w:ilvl w:val="0"/>
          <w:numId w:val="231"/>
        </w:numPr>
        <w:rPr>
          <w:b/>
          <w:bCs/>
          <w:u w:val="single"/>
        </w:rPr>
      </w:pPr>
      <w:r w:rsidRPr="002A5F5F">
        <w:rPr>
          <w:b/>
        </w:rPr>
        <w:sym w:font="Symbol" w:char="F0AD"/>
      </w:r>
      <w:r w:rsidR="00932D79" w:rsidRPr="002A5F5F">
        <w:rPr>
          <w:b/>
          <w:sz w:val="20"/>
          <w:szCs w:val="20"/>
        </w:rPr>
        <w:t xml:space="preserve"> </w:t>
      </w:r>
      <w:r w:rsidR="002A5F5F">
        <w:rPr>
          <w:b/>
          <w:sz w:val="20"/>
          <w:szCs w:val="20"/>
        </w:rPr>
        <w:t>Vasodilation (</w:t>
      </w:r>
      <w:r w:rsidR="002A5F5F" w:rsidRPr="002A5F5F">
        <w:rPr>
          <w:b/>
        </w:rPr>
        <w:sym w:font="Symbol" w:char="F0AD"/>
      </w:r>
      <w:r w:rsidRPr="002A5F5F">
        <w:rPr>
          <w:b/>
          <w:sz w:val="20"/>
          <w:szCs w:val="20"/>
        </w:rPr>
        <w:t>Pulpal Blood Flow</w:t>
      </w:r>
      <w:r w:rsidR="002A5F5F" w:rsidRPr="002A5F5F">
        <w:rPr>
          <w:b/>
          <w:bCs/>
        </w:rPr>
        <w:t>)</w:t>
      </w:r>
    </w:p>
    <w:p w14:paraId="20EDF1B3" w14:textId="64C59DFC" w:rsidR="00397B2E" w:rsidRDefault="00397B2E">
      <w:pPr>
        <w:pStyle w:val="Heading1"/>
      </w:pPr>
      <w:r>
        <w:lastRenderedPageBreak/>
        <w:t xml:space="preserve">Vascular response </w:t>
      </w:r>
      <w:r w:rsidR="00417C51">
        <w:t>= LOCALIZED Inflammation</w:t>
      </w:r>
    </w:p>
    <w:p w14:paraId="1D41E30A" w14:textId="77777777" w:rsidR="00DA3B91" w:rsidRDefault="00DA3B91">
      <w:pPr>
        <w:rPr>
          <w:i/>
          <w:sz w:val="20"/>
        </w:rPr>
      </w:pPr>
    </w:p>
    <w:p w14:paraId="2D4CB473" w14:textId="59D00CC3" w:rsidR="00397B2E" w:rsidRDefault="00397B2E">
      <w:pPr>
        <w:rPr>
          <w:sz w:val="20"/>
        </w:rPr>
      </w:pPr>
      <w:r w:rsidRPr="007E658B">
        <w:rPr>
          <w:b/>
          <w:i/>
          <w:sz w:val="20"/>
        </w:rPr>
        <w:t>Kim</w:t>
      </w:r>
      <w:r w:rsidR="007E658B">
        <w:rPr>
          <w:sz w:val="20"/>
        </w:rPr>
        <w:t xml:space="preserve">  - K</w:t>
      </w:r>
      <w:r>
        <w:rPr>
          <w:sz w:val="20"/>
        </w:rPr>
        <w:t>ey components in pulpal inflammation</w:t>
      </w:r>
      <w:r w:rsidR="007E658B">
        <w:rPr>
          <w:sz w:val="20"/>
        </w:rPr>
        <w:t>:</w:t>
      </w:r>
    </w:p>
    <w:p w14:paraId="72B358F2" w14:textId="77777777" w:rsidR="00397B2E" w:rsidRDefault="00397B2E">
      <w:pPr>
        <w:rPr>
          <w:sz w:val="20"/>
        </w:rPr>
      </w:pPr>
    </w:p>
    <w:p w14:paraId="65682C74" w14:textId="6B854EFC" w:rsidR="00397B2E" w:rsidRDefault="001E5DE4" w:rsidP="00307AED">
      <w:pPr>
        <w:numPr>
          <w:ilvl w:val="0"/>
          <w:numId w:val="16"/>
        </w:numPr>
        <w:rPr>
          <w:sz w:val="20"/>
        </w:rPr>
      </w:pPr>
      <w:r w:rsidRPr="001E5DE4">
        <w:rPr>
          <w:sz w:val="20"/>
          <w:u w:val="single"/>
        </w:rPr>
        <w:t>Microcirculation</w:t>
      </w:r>
      <w:r w:rsidR="00397B2E">
        <w:rPr>
          <w:sz w:val="20"/>
        </w:rPr>
        <w:t xml:space="preserve"> – increased PBF by C fiber stimulat</w:t>
      </w:r>
      <w:r w:rsidR="00610A8D">
        <w:rPr>
          <w:sz w:val="20"/>
        </w:rPr>
        <w:t>ion (neurokinin A</w:t>
      </w:r>
      <w:r w:rsidR="00581184">
        <w:rPr>
          <w:sz w:val="20"/>
        </w:rPr>
        <w:t>, substance P, CGRP r</w:t>
      </w:r>
      <w:r w:rsidR="00A81E3B">
        <w:rPr>
          <w:sz w:val="20"/>
        </w:rPr>
        <w:t>eleased from C</w:t>
      </w:r>
      <w:r w:rsidR="00397B2E">
        <w:rPr>
          <w:sz w:val="20"/>
        </w:rPr>
        <w:t xml:space="preserve"> fiber nerve terminals)</w:t>
      </w:r>
    </w:p>
    <w:p w14:paraId="687E57BF" w14:textId="77777777" w:rsidR="00397B2E" w:rsidRDefault="00397B2E">
      <w:pPr>
        <w:ind w:left="360"/>
        <w:rPr>
          <w:sz w:val="20"/>
        </w:rPr>
      </w:pPr>
    </w:p>
    <w:p w14:paraId="51F93305" w14:textId="6C9CD53D" w:rsidR="00397B2E" w:rsidRDefault="001E5DE4" w:rsidP="00307AED">
      <w:pPr>
        <w:numPr>
          <w:ilvl w:val="0"/>
          <w:numId w:val="16"/>
        </w:numPr>
        <w:rPr>
          <w:sz w:val="20"/>
        </w:rPr>
      </w:pPr>
      <w:r>
        <w:rPr>
          <w:sz w:val="20"/>
          <w:u w:val="single"/>
        </w:rPr>
        <w:t>S</w:t>
      </w:r>
      <w:r w:rsidR="00397B2E" w:rsidRPr="001E5DE4">
        <w:rPr>
          <w:sz w:val="20"/>
          <w:u w:val="single"/>
        </w:rPr>
        <w:t>ensory nerve activity</w:t>
      </w:r>
      <w:r w:rsidR="00397B2E">
        <w:rPr>
          <w:sz w:val="20"/>
        </w:rPr>
        <w:t xml:space="preserve"> </w:t>
      </w:r>
      <w:r w:rsidR="00581184">
        <w:rPr>
          <w:sz w:val="20"/>
        </w:rPr>
        <w:t xml:space="preserve">– excitatory </w:t>
      </w:r>
      <w:r w:rsidR="00397B2E">
        <w:rPr>
          <w:sz w:val="20"/>
        </w:rPr>
        <w:t>effect from increased pulpal blood flow</w:t>
      </w:r>
      <w:r w:rsidR="00581184">
        <w:rPr>
          <w:sz w:val="20"/>
        </w:rPr>
        <w:t xml:space="preserve"> </w:t>
      </w:r>
      <w:r w:rsidR="00581184" w:rsidRPr="00F2450B">
        <w:rPr>
          <w:i/>
          <w:sz w:val="20"/>
        </w:rPr>
        <w:t>via increased tissue pressure</w:t>
      </w:r>
      <w:r w:rsidR="00581184">
        <w:rPr>
          <w:sz w:val="20"/>
        </w:rPr>
        <w:t xml:space="preserve"> (</w:t>
      </w:r>
      <w:r w:rsidR="003A6676">
        <w:rPr>
          <w:sz w:val="20"/>
        </w:rPr>
        <w:t xml:space="preserve">effect on </w:t>
      </w:r>
      <w:r w:rsidR="00397B2E">
        <w:rPr>
          <w:sz w:val="20"/>
        </w:rPr>
        <w:t>A delta fibers)</w:t>
      </w:r>
    </w:p>
    <w:p w14:paraId="51251DEC" w14:textId="77777777" w:rsidR="00C80B71" w:rsidRDefault="00C80B71">
      <w:pPr>
        <w:rPr>
          <w:b/>
          <w:sz w:val="20"/>
        </w:rPr>
      </w:pPr>
    </w:p>
    <w:p w14:paraId="60273196" w14:textId="77777777" w:rsidR="00397B2E" w:rsidRPr="00FA03CA" w:rsidRDefault="00FA03CA">
      <w:pPr>
        <w:rPr>
          <w:b/>
          <w:sz w:val="20"/>
        </w:rPr>
      </w:pPr>
      <w:r>
        <w:rPr>
          <w:b/>
          <w:sz w:val="20"/>
        </w:rPr>
        <w:t>VHK:</w:t>
      </w:r>
    </w:p>
    <w:p w14:paraId="5AA64179" w14:textId="3D3BB13C" w:rsidR="00397B2E" w:rsidRPr="00C80B71" w:rsidRDefault="00581184" w:rsidP="00A57EFC">
      <w:pPr>
        <w:pStyle w:val="ListParagraph"/>
        <w:numPr>
          <w:ilvl w:val="0"/>
          <w:numId w:val="420"/>
        </w:numPr>
        <w:rPr>
          <w:sz w:val="20"/>
        </w:rPr>
      </w:pPr>
      <w:r w:rsidRPr="00C80B71">
        <w:rPr>
          <w:b/>
          <w:i/>
          <w:sz w:val="20"/>
        </w:rPr>
        <w:t>V</w:t>
      </w:r>
      <w:r w:rsidRPr="00C80B71">
        <w:rPr>
          <w:i/>
          <w:sz w:val="20"/>
        </w:rPr>
        <w:t>an Hassel</w:t>
      </w:r>
      <w:r w:rsidRPr="00C80B71">
        <w:rPr>
          <w:sz w:val="20"/>
        </w:rPr>
        <w:t xml:space="preserve"> – </w:t>
      </w:r>
      <w:r w:rsidRPr="00FD57D4">
        <w:rPr>
          <w:sz w:val="20"/>
        </w:rPr>
        <w:t>1</w:t>
      </w:r>
      <w:r w:rsidRPr="00FD57D4">
        <w:rPr>
          <w:sz w:val="20"/>
          <w:vertAlign w:val="superscript"/>
        </w:rPr>
        <w:t>st</w:t>
      </w:r>
      <w:r w:rsidRPr="00FD57D4">
        <w:rPr>
          <w:sz w:val="20"/>
        </w:rPr>
        <w:t xml:space="preserve"> t</w:t>
      </w:r>
      <w:r w:rsidR="00F37C05" w:rsidRPr="00FD57D4">
        <w:rPr>
          <w:sz w:val="20"/>
        </w:rPr>
        <w:t>o di</w:t>
      </w:r>
      <w:r w:rsidR="00791AD6" w:rsidRPr="00FD57D4">
        <w:rPr>
          <w:sz w:val="20"/>
        </w:rPr>
        <w:t>s</w:t>
      </w:r>
      <w:r w:rsidR="00F37C05" w:rsidRPr="00FD57D4">
        <w:rPr>
          <w:sz w:val="20"/>
        </w:rPr>
        <w:t xml:space="preserve">cuss </w:t>
      </w:r>
      <w:r w:rsidR="00FD57D4" w:rsidRPr="00FD57D4">
        <w:rPr>
          <w:b/>
          <w:sz w:val="20"/>
        </w:rPr>
        <w:t>Localized I</w:t>
      </w:r>
      <w:r w:rsidR="00F37C05" w:rsidRPr="00FD57D4">
        <w:rPr>
          <w:b/>
          <w:sz w:val="20"/>
        </w:rPr>
        <w:t>nflammation</w:t>
      </w:r>
      <w:r w:rsidR="00F37C05">
        <w:rPr>
          <w:sz w:val="20"/>
        </w:rPr>
        <w:t xml:space="preserve"> – vascular collapse spreads </w:t>
      </w:r>
      <w:r w:rsidR="00F37C05" w:rsidRPr="00DA3B91">
        <w:rPr>
          <w:sz w:val="20"/>
          <w:u w:val="single"/>
        </w:rPr>
        <w:t xml:space="preserve">incrementally </w:t>
      </w:r>
      <w:r w:rsidR="00F37C05">
        <w:rPr>
          <w:sz w:val="20"/>
        </w:rPr>
        <w:t xml:space="preserve">from the site of injury, </w:t>
      </w:r>
      <w:r w:rsidR="00F37C05" w:rsidRPr="00FD57D4">
        <w:rPr>
          <w:sz w:val="20"/>
          <w:u w:val="single"/>
        </w:rPr>
        <w:t>not by strangulation at the apex</w:t>
      </w:r>
    </w:p>
    <w:p w14:paraId="372AB412" w14:textId="77777777" w:rsidR="00581184" w:rsidRPr="00C80B71" w:rsidRDefault="00581184" w:rsidP="00A57EFC">
      <w:pPr>
        <w:pStyle w:val="ListParagraph"/>
        <w:numPr>
          <w:ilvl w:val="0"/>
          <w:numId w:val="420"/>
        </w:numPr>
        <w:rPr>
          <w:sz w:val="20"/>
          <w:szCs w:val="20"/>
        </w:rPr>
      </w:pPr>
      <w:r w:rsidRPr="00C80B71">
        <w:rPr>
          <w:b/>
          <w:i/>
          <w:sz w:val="20"/>
          <w:szCs w:val="20"/>
        </w:rPr>
        <w:t>H</w:t>
      </w:r>
      <w:r w:rsidRPr="00C80B71">
        <w:rPr>
          <w:i/>
          <w:sz w:val="20"/>
          <w:szCs w:val="20"/>
        </w:rPr>
        <w:t>eyeraas (Tonder)</w:t>
      </w:r>
      <w:r w:rsidRPr="00C80B71">
        <w:rPr>
          <w:sz w:val="20"/>
          <w:szCs w:val="20"/>
        </w:rPr>
        <w:t xml:space="preserve"> – </w:t>
      </w:r>
      <w:r w:rsidRPr="00DA3B91">
        <w:rPr>
          <w:sz w:val="20"/>
          <w:szCs w:val="20"/>
          <w:u w:val="single"/>
        </w:rPr>
        <w:t>Pulpal lymphatics</w:t>
      </w:r>
      <w:r w:rsidRPr="00C80B71">
        <w:rPr>
          <w:sz w:val="20"/>
          <w:szCs w:val="20"/>
        </w:rPr>
        <w:t xml:space="preserve"> – drainage of interstitial fluid/proteins to </w:t>
      </w:r>
      <w:r w:rsidRPr="00C80B71">
        <w:rPr>
          <w:sz w:val="20"/>
          <w:szCs w:val="20"/>
        </w:rPr>
        <w:sym w:font="Symbol" w:char="F0AF"/>
      </w:r>
      <w:r w:rsidRPr="00C80B71">
        <w:rPr>
          <w:sz w:val="20"/>
          <w:szCs w:val="20"/>
        </w:rPr>
        <w:t xml:space="preserve"> Interstitial </w:t>
      </w:r>
      <w:r w:rsidR="00CA4753" w:rsidRPr="00C80B71">
        <w:rPr>
          <w:sz w:val="20"/>
          <w:szCs w:val="20"/>
        </w:rPr>
        <w:t>tissue pressure</w:t>
      </w:r>
    </w:p>
    <w:p w14:paraId="51C8E3C1" w14:textId="70C87D2B" w:rsidR="00AA167D" w:rsidRPr="00C80B71" w:rsidRDefault="00CA4753" w:rsidP="00A57EFC">
      <w:pPr>
        <w:pStyle w:val="ListParagraph"/>
        <w:numPr>
          <w:ilvl w:val="0"/>
          <w:numId w:val="420"/>
        </w:numPr>
        <w:rPr>
          <w:sz w:val="20"/>
        </w:rPr>
      </w:pPr>
      <w:r w:rsidRPr="00C80B71">
        <w:rPr>
          <w:b/>
          <w:i/>
          <w:sz w:val="20"/>
        </w:rPr>
        <w:t>K</w:t>
      </w:r>
      <w:r w:rsidRPr="00C80B71">
        <w:rPr>
          <w:i/>
          <w:sz w:val="20"/>
        </w:rPr>
        <w:t>im</w:t>
      </w:r>
      <w:r w:rsidR="003A6676">
        <w:rPr>
          <w:i/>
          <w:sz w:val="20"/>
        </w:rPr>
        <w:t>/Takahashi</w:t>
      </w:r>
      <w:r w:rsidRPr="00C80B71">
        <w:rPr>
          <w:sz w:val="20"/>
        </w:rPr>
        <w:t xml:space="preserve"> – </w:t>
      </w:r>
      <w:r w:rsidRPr="00DA3B91">
        <w:rPr>
          <w:sz w:val="20"/>
          <w:u w:val="single"/>
        </w:rPr>
        <w:t>Pulpal Collateral Circulation</w:t>
      </w:r>
      <w:r w:rsidRPr="00C80B71">
        <w:rPr>
          <w:sz w:val="20"/>
        </w:rPr>
        <w:t xml:space="preserve"> circumvents blood flow around</w:t>
      </w:r>
      <w:r w:rsidR="00C80B71">
        <w:rPr>
          <w:sz w:val="20"/>
        </w:rPr>
        <w:t xml:space="preserve"> the area of injury/inflammation</w:t>
      </w:r>
      <w:r w:rsidR="00923A8A">
        <w:rPr>
          <w:sz w:val="20"/>
        </w:rPr>
        <w:t xml:space="preserve"> (</w:t>
      </w:r>
      <w:r w:rsidR="00923A8A" w:rsidRPr="00FD57D4">
        <w:rPr>
          <w:b/>
          <w:sz w:val="20"/>
        </w:rPr>
        <w:t>AV, VV shunts</w:t>
      </w:r>
      <w:r w:rsidR="00A62C84">
        <w:rPr>
          <w:b/>
          <w:sz w:val="20"/>
        </w:rPr>
        <w:t>, Ushaped arteriole</w:t>
      </w:r>
      <w:r w:rsidR="00923A8A">
        <w:rPr>
          <w:sz w:val="20"/>
        </w:rPr>
        <w:t>)</w:t>
      </w:r>
    </w:p>
    <w:p w14:paraId="34702261" w14:textId="20125E98" w:rsidR="00417C51" w:rsidRDefault="00DA3B91" w:rsidP="00417C51">
      <w:pPr>
        <w:pStyle w:val="Heading1"/>
      </w:pPr>
      <w:r>
        <w:lastRenderedPageBreak/>
        <w:t>Who studied pulpal vasculature</w:t>
      </w:r>
      <w:r w:rsidR="00215990">
        <w:t xml:space="preserve"> &amp; localized inflammation</w:t>
      </w:r>
      <w:r w:rsidR="00417C51">
        <w:t>?</w:t>
      </w:r>
    </w:p>
    <w:p w14:paraId="4CE3BEE0" w14:textId="77777777" w:rsidR="00417C51" w:rsidRDefault="00417C51" w:rsidP="00417C51">
      <w:pPr>
        <w:rPr>
          <w:bCs/>
          <w:sz w:val="20"/>
          <w:szCs w:val="20"/>
        </w:rPr>
      </w:pPr>
    </w:p>
    <w:p w14:paraId="0273B232" w14:textId="602B0572" w:rsidR="00610A8D" w:rsidRPr="00C80B71" w:rsidRDefault="00610A8D" w:rsidP="00A57EFC">
      <w:pPr>
        <w:pStyle w:val="ListParagraph"/>
        <w:numPr>
          <w:ilvl w:val="0"/>
          <w:numId w:val="421"/>
        </w:numPr>
        <w:ind w:left="360"/>
        <w:rPr>
          <w:sz w:val="20"/>
        </w:rPr>
      </w:pPr>
      <w:r w:rsidRPr="003837EF">
        <w:rPr>
          <w:b/>
          <w:i/>
          <w:sz w:val="20"/>
        </w:rPr>
        <w:t>VanHassel</w:t>
      </w:r>
      <w:r w:rsidRPr="00C80B71">
        <w:rPr>
          <w:i/>
          <w:sz w:val="20"/>
        </w:rPr>
        <w:t xml:space="preserve"> –</w:t>
      </w:r>
      <w:r w:rsidRPr="00C80B71">
        <w:rPr>
          <w:sz w:val="20"/>
        </w:rPr>
        <w:t xml:space="preserve"> </w:t>
      </w:r>
      <w:r w:rsidRPr="003837EF">
        <w:rPr>
          <w:b/>
          <w:sz w:val="20"/>
        </w:rPr>
        <w:t>1</w:t>
      </w:r>
      <w:r w:rsidRPr="003837EF">
        <w:rPr>
          <w:b/>
          <w:sz w:val="20"/>
          <w:vertAlign w:val="superscript"/>
        </w:rPr>
        <w:t>st</w:t>
      </w:r>
      <w:r w:rsidRPr="003837EF">
        <w:rPr>
          <w:b/>
          <w:sz w:val="20"/>
        </w:rPr>
        <w:t xml:space="preserve"> to discuss localized inflammation</w:t>
      </w:r>
      <w:r w:rsidRPr="00C80B71">
        <w:rPr>
          <w:sz w:val="20"/>
        </w:rPr>
        <w:t xml:space="preserve"> in pulp</w:t>
      </w:r>
      <w:r w:rsidR="009D74D8">
        <w:rPr>
          <w:sz w:val="20"/>
        </w:rPr>
        <w:t xml:space="preserve"> – </w:t>
      </w:r>
      <w:r w:rsidR="009D74D8" w:rsidRPr="0076253D">
        <w:rPr>
          <w:i/>
          <w:sz w:val="20"/>
        </w:rPr>
        <w:t>vascular collape</w:t>
      </w:r>
      <w:r w:rsidR="009D74D8">
        <w:rPr>
          <w:sz w:val="20"/>
        </w:rPr>
        <w:t xml:space="preserve"> spreads </w:t>
      </w:r>
      <w:r w:rsidR="009D74D8" w:rsidRPr="00215990">
        <w:rPr>
          <w:b/>
          <w:sz w:val="20"/>
          <w:u w:val="single"/>
        </w:rPr>
        <w:t>incrementally</w:t>
      </w:r>
      <w:r w:rsidR="009D74D8">
        <w:rPr>
          <w:sz w:val="20"/>
        </w:rPr>
        <w:t xml:space="preserve"> from site of injury</w:t>
      </w:r>
      <w:r w:rsidR="0078571C">
        <w:rPr>
          <w:sz w:val="20"/>
        </w:rPr>
        <w:t xml:space="preserve"> (pressure differences)</w:t>
      </w:r>
    </w:p>
    <w:p w14:paraId="58FB11DB" w14:textId="77777777" w:rsidR="00417C51" w:rsidRDefault="00417C51" w:rsidP="00C80B71">
      <w:pPr>
        <w:rPr>
          <w:sz w:val="20"/>
        </w:rPr>
      </w:pPr>
    </w:p>
    <w:p w14:paraId="32E8E8E2" w14:textId="02CD5EDA" w:rsidR="00417C51" w:rsidRDefault="00DA3B91" w:rsidP="00A57EFC">
      <w:pPr>
        <w:pStyle w:val="ListParagraph"/>
        <w:numPr>
          <w:ilvl w:val="0"/>
          <w:numId w:val="421"/>
        </w:numPr>
        <w:ind w:left="360"/>
        <w:rPr>
          <w:sz w:val="20"/>
        </w:rPr>
      </w:pPr>
      <w:r>
        <w:rPr>
          <w:b/>
          <w:i/>
          <w:sz w:val="20"/>
        </w:rPr>
        <w:t>Heyeraa</w:t>
      </w:r>
      <w:r w:rsidR="00417C51" w:rsidRPr="003837EF">
        <w:rPr>
          <w:b/>
          <w:i/>
          <w:sz w:val="20"/>
        </w:rPr>
        <w:t>s (Tonder)</w:t>
      </w:r>
      <w:r w:rsidR="00417C51" w:rsidRPr="00C80B71">
        <w:rPr>
          <w:sz w:val="20"/>
        </w:rPr>
        <w:t xml:space="preserve"> – </w:t>
      </w:r>
      <w:r w:rsidR="00417C51" w:rsidRPr="0076253D">
        <w:rPr>
          <w:b/>
          <w:sz w:val="20"/>
        </w:rPr>
        <w:t>localized increased tissue pressure</w:t>
      </w:r>
      <w:r w:rsidR="00417C51" w:rsidRPr="00C80B71">
        <w:rPr>
          <w:sz w:val="20"/>
        </w:rPr>
        <w:t xml:space="preserve"> may persist in the inflamed area </w:t>
      </w:r>
      <w:r w:rsidR="00417C51" w:rsidRPr="00DA3B91">
        <w:rPr>
          <w:sz w:val="20"/>
          <w:u w:val="single"/>
        </w:rPr>
        <w:t>w/out a circumferential spread</w:t>
      </w:r>
      <w:r w:rsidR="00417C51" w:rsidRPr="00C80B71">
        <w:rPr>
          <w:sz w:val="20"/>
        </w:rPr>
        <w:t xml:space="preserve"> to the rest of the pulp.  </w:t>
      </w:r>
      <w:r w:rsidR="00417C51" w:rsidRPr="00C80B71">
        <w:rPr>
          <w:b/>
          <w:sz w:val="20"/>
        </w:rPr>
        <w:t>Negative feedback system</w:t>
      </w:r>
      <w:r w:rsidR="0076253D">
        <w:rPr>
          <w:sz w:val="20"/>
        </w:rPr>
        <w:t xml:space="preserve"> prevents pulpal </w:t>
      </w:r>
      <w:r w:rsidR="00417C51" w:rsidRPr="00C80B71">
        <w:rPr>
          <w:sz w:val="20"/>
        </w:rPr>
        <w:t>strangulation (</w:t>
      </w:r>
      <w:r w:rsidR="00417C51" w:rsidRPr="00215990">
        <w:rPr>
          <w:b/>
          <w:sz w:val="20"/>
        </w:rPr>
        <w:t>lymphatic drainage</w:t>
      </w:r>
      <w:r w:rsidR="00417C51" w:rsidRPr="00C80B71">
        <w:rPr>
          <w:sz w:val="20"/>
        </w:rPr>
        <w:t>)</w:t>
      </w:r>
    </w:p>
    <w:p w14:paraId="7FD7D544" w14:textId="77777777" w:rsidR="00DA3B91" w:rsidRPr="00DA3B91" w:rsidRDefault="00DA3B91" w:rsidP="00DA3B91">
      <w:pPr>
        <w:rPr>
          <w:sz w:val="20"/>
        </w:rPr>
      </w:pPr>
    </w:p>
    <w:p w14:paraId="09ADE34E" w14:textId="33677D15" w:rsidR="00DA3B91" w:rsidRDefault="0078571C" w:rsidP="00A57EFC">
      <w:pPr>
        <w:pStyle w:val="BodyText"/>
        <w:numPr>
          <w:ilvl w:val="0"/>
          <w:numId w:val="421"/>
        </w:numPr>
        <w:ind w:left="360"/>
      </w:pPr>
      <w:r>
        <w:rPr>
          <w:b/>
          <w:i/>
        </w:rPr>
        <w:t>Kim &amp; Ta</w:t>
      </w:r>
      <w:r w:rsidR="00DA3B91" w:rsidRPr="003837EF">
        <w:rPr>
          <w:b/>
          <w:i/>
        </w:rPr>
        <w:t>kahashi</w:t>
      </w:r>
      <w:r w:rsidR="00DA3B91">
        <w:t xml:space="preserve"> – discovered presence of </w:t>
      </w:r>
      <w:r w:rsidR="00DA3B91" w:rsidRPr="004202F6">
        <w:rPr>
          <w:b/>
        </w:rPr>
        <w:t>arteriovenous anastomosis and venous-venous anastomosis</w:t>
      </w:r>
      <w:r w:rsidR="00DA3B91">
        <w:t xml:space="preserve"> and </w:t>
      </w:r>
      <w:r w:rsidR="00DA3B91" w:rsidRPr="00791AD6">
        <w:rPr>
          <w:b/>
        </w:rPr>
        <w:t>u shaped arterioles</w:t>
      </w:r>
      <w:r w:rsidR="00DA3B91">
        <w:t xml:space="preserve"> (unique feature of pulpal vascular network)</w:t>
      </w:r>
      <w:r w:rsidR="00215990">
        <w:t xml:space="preserve"> = </w:t>
      </w:r>
      <w:r w:rsidR="00215990">
        <w:rPr>
          <w:b/>
        </w:rPr>
        <w:t>collateral circulation</w:t>
      </w:r>
      <w:r w:rsidR="0076253D">
        <w:t xml:space="preserve"> – circumvents blood flow around the area of inflammation (localized)</w:t>
      </w:r>
    </w:p>
    <w:p w14:paraId="48E477E1" w14:textId="732CBB98" w:rsidR="00DA3B91" w:rsidRPr="00FD57D4" w:rsidRDefault="00DA3B91" w:rsidP="00DA3B91">
      <w:pPr>
        <w:pStyle w:val="ListParagraph"/>
        <w:ind w:left="360"/>
        <w:rPr>
          <w:sz w:val="20"/>
        </w:rPr>
      </w:pPr>
      <w:r w:rsidRPr="00C80B71">
        <w:rPr>
          <w:sz w:val="20"/>
        </w:rPr>
        <w:t xml:space="preserve">--Also found </w:t>
      </w:r>
      <w:r w:rsidRPr="00F53EC2">
        <w:rPr>
          <w:b/>
          <w:sz w:val="20"/>
        </w:rPr>
        <w:t>sympathetic adrenergic vasoconstritor fibers</w:t>
      </w:r>
      <w:r w:rsidR="00E17D0A">
        <w:rPr>
          <w:b/>
          <w:sz w:val="20"/>
        </w:rPr>
        <w:t xml:space="preserve"> (NPY)</w:t>
      </w:r>
      <w:r w:rsidR="00FD57D4">
        <w:rPr>
          <w:b/>
          <w:sz w:val="20"/>
        </w:rPr>
        <w:t xml:space="preserve"> = </w:t>
      </w:r>
      <w:r w:rsidR="00FD57D4" w:rsidRPr="00FD57D4">
        <w:sym w:font="Symbol" w:char="F0AF"/>
      </w:r>
      <w:r w:rsidR="00FD57D4" w:rsidRPr="00FD57D4">
        <w:rPr>
          <w:sz w:val="20"/>
          <w:szCs w:val="20"/>
        </w:rPr>
        <w:t xml:space="preserve"> Vasodilation (</w:t>
      </w:r>
      <w:r w:rsidR="00FD57D4" w:rsidRPr="00FD57D4">
        <w:rPr>
          <w:sz w:val="20"/>
          <w:szCs w:val="20"/>
        </w:rPr>
        <w:sym w:font="Symbol" w:char="F0AF"/>
      </w:r>
      <w:r w:rsidR="00FD57D4" w:rsidRPr="00FD57D4">
        <w:rPr>
          <w:sz w:val="20"/>
          <w:szCs w:val="20"/>
        </w:rPr>
        <w:t xml:space="preserve"> Pulpal Blood Flow)</w:t>
      </w:r>
    </w:p>
    <w:p w14:paraId="2C3AF647" w14:textId="77777777" w:rsidR="00417C51" w:rsidRDefault="00417C51" w:rsidP="00417C51">
      <w:pPr>
        <w:rPr>
          <w:sz w:val="20"/>
        </w:rPr>
      </w:pPr>
    </w:p>
    <w:p w14:paraId="310CB2DA" w14:textId="3BF74B78" w:rsidR="00417C51" w:rsidRPr="00FD57D4" w:rsidRDefault="00DA3B91" w:rsidP="00EC3697">
      <w:pPr>
        <w:rPr>
          <w:b/>
          <w:sz w:val="20"/>
          <w:szCs w:val="20"/>
        </w:rPr>
      </w:pPr>
      <w:r w:rsidRPr="00DA3B91">
        <w:rPr>
          <w:b/>
          <w:sz w:val="20"/>
          <w:szCs w:val="20"/>
        </w:rPr>
        <w:t>No Pulpal Strangulation Theory</w:t>
      </w:r>
      <w:r>
        <w:rPr>
          <w:b/>
          <w:sz w:val="20"/>
          <w:szCs w:val="20"/>
        </w:rPr>
        <w:t>!</w:t>
      </w:r>
    </w:p>
    <w:p w14:paraId="05426826" w14:textId="77777777" w:rsidR="00EC3697" w:rsidRDefault="00EC3697" w:rsidP="00EC3697">
      <w:pPr>
        <w:rPr>
          <w:sz w:val="20"/>
        </w:rPr>
      </w:pPr>
      <w:r>
        <w:rPr>
          <w:b/>
          <w:bCs/>
          <w:u w:val="single"/>
        </w:rPr>
        <w:lastRenderedPageBreak/>
        <w:t>Are Mast Cells in the Pulp</w:t>
      </w:r>
      <w:r>
        <w:rPr>
          <w:sz w:val="20"/>
        </w:rPr>
        <w:t xml:space="preserve"> ?</w:t>
      </w:r>
    </w:p>
    <w:p w14:paraId="5FA235BF" w14:textId="0C9F5963" w:rsidR="00EC3697" w:rsidRDefault="007605ED" w:rsidP="007605ED">
      <w:pPr>
        <w:rPr>
          <w:sz w:val="20"/>
        </w:rPr>
      </w:pPr>
      <w:r>
        <w:rPr>
          <w:sz w:val="20"/>
        </w:rPr>
        <w:t>Yes:</w:t>
      </w:r>
    </w:p>
    <w:p w14:paraId="6CF4C636" w14:textId="69885041" w:rsidR="00EC3697" w:rsidRDefault="00EC3697" w:rsidP="007605ED">
      <w:pPr>
        <w:rPr>
          <w:sz w:val="20"/>
        </w:rPr>
      </w:pPr>
      <w:r w:rsidRPr="00C32E45">
        <w:rPr>
          <w:i/>
          <w:sz w:val="20"/>
        </w:rPr>
        <w:t>Farnoush</w:t>
      </w:r>
      <w:r w:rsidR="007605ED">
        <w:rPr>
          <w:sz w:val="20"/>
        </w:rPr>
        <w:t xml:space="preserve"> - F</w:t>
      </w:r>
      <w:r>
        <w:rPr>
          <w:sz w:val="20"/>
        </w:rPr>
        <w:t xml:space="preserve">ound in inflamed and </w:t>
      </w:r>
      <w:r w:rsidR="004A3DFB">
        <w:rPr>
          <w:sz w:val="20"/>
          <w:u w:val="single"/>
        </w:rPr>
        <w:t>non-</w:t>
      </w:r>
      <w:r w:rsidRPr="004A3DFB">
        <w:rPr>
          <w:sz w:val="20"/>
          <w:u w:val="single"/>
        </w:rPr>
        <w:t>inflamed</w:t>
      </w:r>
      <w:r>
        <w:rPr>
          <w:sz w:val="20"/>
        </w:rPr>
        <w:t xml:space="preserve"> pulpal tissue</w:t>
      </w:r>
    </w:p>
    <w:p w14:paraId="5834E1E3" w14:textId="7FCAA0C5" w:rsidR="007605ED" w:rsidRDefault="007605ED" w:rsidP="007605ED">
      <w:pPr>
        <w:rPr>
          <w:sz w:val="20"/>
        </w:rPr>
      </w:pPr>
      <w:r>
        <w:rPr>
          <w:sz w:val="20"/>
        </w:rPr>
        <w:t>No:</w:t>
      </w:r>
    </w:p>
    <w:p w14:paraId="1DDEEFB9" w14:textId="1D3367C0" w:rsidR="007605ED" w:rsidRPr="00933427" w:rsidRDefault="007605ED" w:rsidP="007605ED">
      <w:pPr>
        <w:pStyle w:val="BodyText"/>
        <w:tabs>
          <w:tab w:val="left" w:pos="4140"/>
        </w:tabs>
        <w:rPr>
          <w:szCs w:val="20"/>
        </w:rPr>
      </w:pPr>
      <w:r w:rsidRPr="00C32E45">
        <w:rPr>
          <w:i/>
          <w:szCs w:val="20"/>
        </w:rPr>
        <w:t>Suda</w:t>
      </w:r>
      <w:r w:rsidRPr="00C32E45">
        <w:rPr>
          <w:szCs w:val="20"/>
        </w:rPr>
        <w:t xml:space="preserve"> </w:t>
      </w:r>
      <w:r>
        <w:rPr>
          <w:szCs w:val="20"/>
        </w:rPr>
        <w:t xml:space="preserve">– Mast Cells are NOT present in </w:t>
      </w:r>
      <w:r w:rsidRPr="007605ED">
        <w:rPr>
          <w:szCs w:val="20"/>
        </w:rPr>
        <w:t>normal</w:t>
      </w:r>
      <w:r>
        <w:rPr>
          <w:szCs w:val="20"/>
        </w:rPr>
        <w:t xml:space="preserve"> </w:t>
      </w:r>
      <w:r w:rsidRPr="007605ED">
        <w:rPr>
          <w:szCs w:val="20"/>
        </w:rPr>
        <w:t>pulps</w:t>
      </w:r>
    </w:p>
    <w:p w14:paraId="0EBFC512" w14:textId="77777777" w:rsidR="00EC3697" w:rsidRDefault="00EC3697" w:rsidP="00EC3697">
      <w:pPr>
        <w:ind w:left="360"/>
        <w:rPr>
          <w:sz w:val="20"/>
        </w:rPr>
      </w:pPr>
    </w:p>
    <w:p w14:paraId="6DF80EEA" w14:textId="77777777" w:rsidR="00EC3697" w:rsidRDefault="00EC3697" w:rsidP="00EC3697">
      <w:pPr>
        <w:ind w:left="360"/>
        <w:rPr>
          <w:sz w:val="20"/>
        </w:rPr>
      </w:pPr>
    </w:p>
    <w:p w14:paraId="60611CDE" w14:textId="77777777" w:rsidR="00EC3697" w:rsidRDefault="00EC3697" w:rsidP="00EC3697">
      <w:pPr>
        <w:pStyle w:val="Heading2"/>
        <w:ind w:left="0"/>
      </w:pPr>
      <w:r>
        <w:t>Who found lymphatics in the pulp ?</w:t>
      </w:r>
    </w:p>
    <w:p w14:paraId="089D6637" w14:textId="77777777" w:rsidR="00EC3697" w:rsidRDefault="00EC3697" w:rsidP="00EC3697">
      <w:pPr>
        <w:ind w:left="360"/>
        <w:rPr>
          <w:b/>
          <w:bCs/>
          <w:u w:val="single"/>
        </w:rPr>
      </w:pPr>
    </w:p>
    <w:p w14:paraId="1966FF3C" w14:textId="77777777" w:rsidR="00EC3697" w:rsidRPr="00C80B71" w:rsidRDefault="00EC3697" w:rsidP="00A57EFC">
      <w:pPr>
        <w:pStyle w:val="ListParagraph"/>
        <w:numPr>
          <w:ilvl w:val="0"/>
          <w:numId w:val="422"/>
        </w:numPr>
        <w:ind w:left="360"/>
        <w:rPr>
          <w:sz w:val="20"/>
        </w:rPr>
      </w:pPr>
      <w:r w:rsidRPr="00C32E45">
        <w:rPr>
          <w:i/>
          <w:sz w:val="20"/>
        </w:rPr>
        <w:t>Bernick</w:t>
      </w:r>
      <w:r w:rsidRPr="00C80B71">
        <w:rPr>
          <w:i/>
          <w:sz w:val="20"/>
        </w:rPr>
        <w:t xml:space="preserve"> </w:t>
      </w:r>
      <w:r w:rsidRPr="00C80B71">
        <w:rPr>
          <w:sz w:val="20"/>
        </w:rPr>
        <w:t>– demonstrated lymphatics in the pulp</w:t>
      </w:r>
    </w:p>
    <w:p w14:paraId="1F5A5D91" w14:textId="77777777" w:rsidR="00EC3697" w:rsidRDefault="00EC3697" w:rsidP="004A3DFB">
      <w:pPr>
        <w:rPr>
          <w:sz w:val="20"/>
        </w:rPr>
      </w:pPr>
    </w:p>
    <w:p w14:paraId="42043A87" w14:textId="2FDA037B" w:rsidR="00EC3697" w:rsidRPr="00365554" w:rsidRDefault="00EC3697" w:rsidP="00EC3697">
      <w:pPr>
        <w:pStyle w:val="ListParagraph"/>
        <w:numPr>
          <w:ilvl w:val="0"/>
          <w:numId w:val="422"/>
        </w:numPr>
        <w:ind w:left="360"/>
        <w:rPr>
          <w:b/>
          <w:sz w:val="20"/>
        </w:rPr>
      </w:pPr>
      <w:r w:rsidRPr="00C80B71">
        <w:rPr>
          <w:b/>
          <w:i/>
          <w:sz w:val="20"/>
        </w:rPr>
        <w:t>Heyeraas (Tonder)</w:t>
      </w:r>
      <w:r w:rsidR="00A56C3E" w:rsidRPr="00C80B71">
        <w:rPr>
          <w:sz w:val="20"/>
        </w:rPr>
        <w:t xml:space="preserve"> - P</w:t>
      </w:r>
      <w:r w:rsidRPr="00C80B71">
        <w:rPr>
          <w:sz w:val="20"/>
        </w:rPr>
        <w:t>ulp may have a beneficial blood flow increase during inflammation in spite of simultaneously increased tissue pressure.  This supports the concept of lymphatic drainage</w:t>
      </w:r>
      <w:r w:rsidRPr="004A3DFB">
        <w:rPr>
          <w:b/>
          <w:sz w:val="20"/>
        </w:rPr>
        <w:t>.</w:t>
      </w:r>
      <w:r w:rsidR="004A3DFB" w:rsidRPr="004A3DFB">
        <w:rPr>
          <w:b/>
          <w:sz w:val="20"/>
        </w:rPr>
        <w:t xml:space="preserve"> Localized </w:t>
      </w:r>
      <w:r w:rsidR="00365554">
        <w:rPr>
          <w:b/>
          <w:sz w:val="20"/>
        </w:rPr>
        <w:t xml:space="preserve">increased tissue pressure </w:t>
      </w:r>
      <w:r w:rsidR="004A3DFB" w:rsidRPr="00365554">
        <w:rPr>
          <w:b/>
          <w:sz w:val="20"/>
          <w:u w:val="single"/>
        </w:rPr>
        <w:t>without circumferential spread</w:t>
      </w:r>
      <w:r w:rsidR="004A3DFB" w:rsidRPr="004A3DFB">
        <w:rPr>
          <w:b/>
          <w:sz w:val="20"/>
        </w:rPr>
        <w:t>!</w:t>
      </w:r>
      <w:r w:rsidR="00365554">
        <w:rPr>
          <w:sz w:val="20"/>
        </w:rPr>
        <w:t xml:space="preserve"> Lymphatic drainage of interstitial fluid/proteins prevents spread of tissue pressure</w:t>
      </w:r>
    </w:p>
    <w:p w14:paraId="3746357E" w14:textId="10E1FD0B" w:rsidR="00EC3697" w:rsidRDefault="00EC3697" w:rsidP="00EC3697">
      <w:pPr>
        <w:pStyle w:val="Heading1"/>
      </w:pPr>
      <w:r>
        <w:lastRenderedPageBreak/>
        <w:t xml:space="preserve">Are antibodies present in the </w:t>
      </w:r>
      <w:r w:rsidR="004A3DFB">
        <w:t xml:space="preserve">healthy </w:t>
      </w:r>
      <w:r>
        <w:t>pulp?</w:t>
      </w:r>
    </w:p>
    <w:p w14:paraId="1B7F048F" w14:textId="77777777" w:rsidR="00EC3697" w:rsidRDefault="00EC3697" w:rsidP="00EC3697">
      <w:pPr>
        <w:rPr>
          <w:b/>
          <w:bCs/>
          <w:u w:val="single"/>
        </w:rPr>
      </w:pPr>
    </w:p>
    <w:p w14:paraId="72DE96FF" w14:textId="77777777" w:rsidR="00EC3697" w:rsidRDefault="00EC3697" w:rsidP="00EC3697">
      <w:pPr>
        <w:rPr>
          <w:sz w:val="20"/>
        </w:rPr>
      </w:pPr>
      <w:r>
        <w:rPr>
          <w:sz w:val="20"/>
        </w:rPr>
        <w:t>YES</w:t>
      </w:r>
    </w:p>
    <w:p w14:paraId="6053A58D" w14:textId="4A2DB6A6" w:rsidR="00EC3697" w:rsidRPr="00D867BA" w:rsidRDefault="00EC3697" w:rsidP="00A57EFC">
      <w:pPr>
        <w:pStyle w:val="ListParagraph"/>
        <w:numPr>
          <w:ilvl w:val="0"/>
          <w:numId w:val="423"/>
        </w:numPr>
        <w:rPr>
          <w:sz w:val="20"/>
        </w:rPr>
      </w:pPr>
      <w:r w:rsidRPr="00D867BA">
        <w:rPr>
          <w:i/>
          <w:sz w:val="20"/>
        </w:rPr>
        <w:t>Langeland</w:t>
      </w:r>
      <w:r w:rsidR="004A3DFB">
        <w:rPr>
          <w:sz w:val="20"/>
        </w:rPr>
        <w:t xml:space="preserve"> </w:t>
      </w:r>
      <w:r w:rsidR="00BA35A6" w:rsidRPr="004A3DFB">
        <w:rPr>
          <w:i/>
          <w:sz w:val="20"/>
        </w:rPr>
        <w:t>–</w:t>
      </w:r>
      <w:r w:rsidR="00BA35A6" w:rsidRPr="00D867BA">
        <w:rPr>
          <w:sz w:val="20"/>
        </w:rPr>
        <w:t xml:space="preserve"> A</w:t>
      </w:r>
      <w:r w:rsidRPr="00D867BA">
        <w:rPr>
          <w:sz w:val="20"/>
        </w:rPr>
        <w:t>ntigens in the root canal system can initiate an immune response with antibodies</w:t>
      </w:r>
    </w:p>
    <w:p w14:paraId="0BC33C54" w14:textId="77777777" w:rsidR="00EC3697" w:rsidRDefault="00EC3697" w:rsidP="00EC3697">
      <w:pPr>
        <w:rPr>
          <w:sz w:val="20"/>
        </w:rPr>
      </w:pPr>
    </w:p>
    <w:p w14:paraId="5BEE2427" w14:textId="076B5C74" w:rsidR="00EC3697" w:rsidRDefault="00EC3697" w:rsidP="00A57EFC">
      <w:pPr>
        <w:pStyle w:val="ListParagraph"/>
        <w:numPr>
          <w:ilvl w:val="0"/>
          <w:numId w:val="423"/>
        </w:numPr>
        <w:rPr>
          <w:sz w:val="20"/>
        </w:rPr>
      </w:pPr>
      <w:r w:rsidRPr="00D867BA">
        <w:rPr>
          <w:b/>
          <w:i/>
          <w:sz w:val="20"/>
        </w:rPr>
        <w:t>Hahn</w:t>
      </w:r>
      <w:r w:rsidRPr="00D867BA">
        <w:rPr>
          <w:b/>
          <w:sz w:val="20"/>
        </w:rPr>
        <w:t xml:space="preserve"> </w:t>
      </w:r>
      <w:r w:rsidRPr="00D867BA">
        <w:rPr>
          <w:sz w:val="20"/>
        </w:rPr>
        <w:t xml:space="preserve">– IgG, major class of immunoglobulins in </w:t>
      </w:r>
      <w:r w:rsidRPr="003837EF">
        <w:rPr>
          <w:i/>
          <w:sz w:val="20"/>
        </w:rPr>
        <w:t>normal and irreversible</w:t>
      </w:r>
      <w:r w:rsidR="00DB3459">
        <w:rPr>
          <w:sz w:val="20"/>
        </w:rPr>
        <w:t xml:space="preserve"> groups</w:t>
      </w:r>
    </w:p>
    <w:p w14:paraId="1BEFF480" w14:textId="77777777" w:rsidR="004A3DFB" w:rsidRPr="004A3DFB" w:rsidRDefault="004A3DFB" w:rsidP="004A3DFB">
      <w:pPr>
        <w:rPr>
          <w:sz w:val="20"/>
        </w:rPr>
      </w:pPr>
    </w:p>
    <w:p w14:paraId="59EDCA80" w14:textId="48B5441F" w:rsidR="00EC3697" w:rsidRDefault="004A3DFB" w:rsidP="00EC3697">
      <w:pPr>
        <w:rPr>
          <w:sz w:val="20"/>
        </w:rPr>
      </w:pPr>
      <w:r>
        <w:rPr>
          <w:sz w:val="20"/>
        </w:rPr>
        <w:t>NO</w:t>
      </w:r>
    </w:p>
    <w:p w14:paraId="127E84A4" w14:textId="3CC688A9" w:rsidR="00EC3697" w:rsidRDefault="00EC3697" w:rsidP="00A57EFC">
      <w:pPr>
        <w:pStyle w:val="ListParagraph"/>
        <w:numPr>
          <w:ilvl w:val="0"/>
          <w:numId w:val="484"/>
        </w:numPr>
        <w:rPr>
          <w:sz w:val="20"/>
        </w:rPr>
      </w:pPr>
      <w:r w:rsidRPr="00D867BA">
        <w:rPr>
          <w:b/>
          <w:i/>
          <w:sz w:val="20"/>
        </w:rPr>
        <w:t>Pulver</w:t>
      </w:r>
      <w:r w:rsidRPr="00D867BA">
        <w:rPr>
          <w:i/>
          <w:sz w:val="20"/>
        </w:rPr>
        <w:t xml:space="preserve"> </w:t>
      </w:r>
      <w:r w:rsidRPr="00D867BA">
        <w:rPr>
          <w:sz w:val="20"/>
        </w:rPr>
        <w:t xml:space="preserve">– </w:t>
      </w:r>
      <w:r w:rsidRPr="003837EF">
        <w:rPr>
          <w:b/>
          <w:sz w:val="20"/>
        </w:rPr>
        <w:t xml:space="preserve">Normal pulps do </w:t>
      </w:r>
      <w:r w:rsidRPr="00DB3459">
        <w:rPr>
          <w:b/>
          <w:sz w:val="20"/>
          <w:u w:val="single"/>
        </w:rPr>
        <w:t>NOT</w:t>
      </w:r>
      <w:r w:rsidRPr="003837EF">
        <w:rPr>
          <w:b/>
          <w:sz w:val="20"/>
        </w:rPr>
        <w:t xml:space="preserve"> have immunoglobulins</w:t>
      </w:r>
      <w:r w:rsidRPr="00D867BA">
        <w:rPr>
          <w:sz w:val="20"/>
        </w:rPr>
        <w:t xml:space="preserve">-containing cells.  In inflamed pulps, </w:t>
      </w:r>
      <w:r w:rsidRPr="00D867BA">
        <w:rPr>
          <w:b/>
          <w:sz w:val="20"/>
        </w:rPr>
        <w:t>IgG most common</w:t>
      </w:r>
      <w:r w:rsidRPr="00D867BA">
        <w:rPr>
          <w:sz w:val="20"/>
        </w:rPr>
        <w:t>, IgA, IgE, IgM contai</w:t>
      </w:r>
      <w:r w:rsidR="00DB3459">
        <w:rPr>
          <w:sz w:val="20"/>
        </w:rPr>
        <w:t>ning cells are also seen.</w:t>
      </w:r>
    </w:p>
    <w:p w14:paraId="613FBB33" w14:textId="77777777" w:rsidR="004A3DFB" w:rsidRPr="004A3DFB" w:rsidRDefault="004A3DFB" w:rsidP="004A3DFB">
      <w:pPr>
        <w:rPr>
          <w:sz w:val="20"/>
        </w:rPr>
      </w:pPr>
    </w:p>
    <w:p w14:paraId="35103E79" w14:textId="3010B07E" w:rsidR="00EC3697" w:rsidRDefault="004A3DFB" w:rsidP="00A57EFC">
      <w:pPr>
        <w:pStyle w:val="ListParagraph"/>
        <w:numPr>
          <w:ilvl w:val="0"/>
          <w:numId w:val="484"/>
        </w:numPr>
        <w:rPr>
          <w:sz w:val="20"/>
        </w:rPr>
      </w:pPr>
      <w:r>
        <w:rPr>
          <w:b/>
          <w:i/>
          <w:sz w:val="20"/>
        </w:rPr>
        <w:t>Jontell/Bergenholtz</w:t>
      </w:r>
      <w:r w:rsidR="001B6B8C">
        <w:rPr>
          <w:sz w:val="20"/>
        </w:rPr>
        <w:t xml:space="preserve"> – </w:t>
      </w:r>
      <w:r w:rsidR="001B6B8C" w:rsidRPr="00DB3459">
        <w:rPr>
          <w:b/>
          <w:sz w:val="20"/>
        </w:rPr>
        <w:t xml:space="preserve">B lymphocytes, mast cells, </w:t>
      </w:r>
      <w:r w:rsidRPr="00DB3459">
        <w:rPr>
          <w:b/>
          <w:sz w:val="20"/>
        </w:rPr>
        <w:t>and Abs</w:t>
      </w:r>
      <w:r>
        <w:rPr>
          <w:sz w:val="20"/>
        </w:rPr>
        <w:t xml:space="preserve"> </w:t>
      </w:r>
      <w:r w:rsidR="00DB3459">
        <w:rPr>
          <w:sz w:val="20"/>
        </w:rPr>
        <w:t xml:space="preserve">are </w:t>
      </w:r>
      <w:r w:rsidR="00DB3459" w:rsidRPr="00DB3459">
        <w:rPr>
          <w:b/>
          <w:sz w:val="20"/>
        </w:rPr>
        <w:t>NOT</w:t>
      </w:r>
      <w:r w:rsidR="00DB3459">
        <w:rPr>
          <w:sz w:val="20"/>
        </w:rPr>
        <w:t xml:space="preserve"> </w:t>
      </w:r>
      <w:r>
        <w:rPr>
          <w:sz w:val="20"/>
        </w:rPr>
        <w:t xml:space="preserve">present in </w:t>
      </w:r>
      <w:r w:rsidRPr="00DB3459">
        <w:rPr>
          <w:b/>
          <w:sz w:val="20"/>
        </w:rPr>
        <w:t>normal pulp</w:t>
      </w:r>
    </w:p>
    <w:p w14:paraId="6AD64BA5" w14:textId="77777777" w:rsidR="004A3DFB" w:rsidRPr="004A3DFB" w:rsidRDefault="004A3DFB" w:rsidP="004A3DFB">
      <w:pPr>
        <w:rPr>
          <w:sz w:val="20"/>
        </w:rPr>
      </w:pPr>
    </w:p>
    <w:p w14:paraId="029CD810" w14:textId="4322E578" w:rsidR="00397B2E" w:rsidRDefault="00C45A64">
      <w:pPr>
        <w:pStyle w:val="Heading1"/>
      </w:pPr>
      <w:r>
        <w:lastRenderedPageBreak/>
        <w:t>Describe the</w:t>
      </w:r>
      <w:r w:rsidR="00397B2E">
        <w:t xml:space="preserve"> Compliment cascade</w:t>
      </w:r>
    </w:p>
    <w:p w14:paraId="2CCA00AA" w14:textId="77777777" w:rsidR="00C45A64" w:rsidRPr="00C45A64" w:rsidRDefault="00C45A64" w:rsidP="00C45A64"/>
    <w:p w14:paraId="56199C87" w14:textId="0CFE484D" w:rsidR="00397B2E" w:rsidRDefault="00AE68D8">
      <w:pPr>
        <w:rPr>
          <w:sz w:val="20"/>
        </w:rPr>
      </w:pPr>
      <w:r>
        <w:rPr>
          <w:sz w:val="20"/>
        </w:rPr>
        <w:t xml:space="preserve">Activated by pro-inflammatory </w:t>
      </w:r>
      <w:r w:rsidR="00BE013C">
        <w:rPr>
          <w:sz w:val="20"/>
        </w:rPr>
        <w:t>cytokines, neuropeptides, bacterial antigens</w:t>
      </w:r>
    </w:p>
    <w:p w14:paraId="2F96C229" w14:textId="5D4D5FB2" w:rsidR="00397B2E" w:rsidRPr="00F53EC2" w:rsidRDefault="00397B2E" w:rsidP="00366CC0">
      <w:pPr>
        <w:numPr>
          <w:ilvl w:val="0"/>
          <w:numId w:val="20"/>
        </w:numPr>
        <w:rPr>
          <w:b/>
          <w:sz w:val="20"/>
        </w:rPr>
      </w:pPr>
      <w:r w:rsidRPr="00F53EC2">
        <w:rPr>
          <w:b/>
          <w:sz w:val="20"/>
        </w:rPr>
        <w:t>Mediate vascular responses</w:t>
      </w:r>
      <w:r w:rsidR="00AE68D8">
        <w:rPr>
          <w:sz w:val="20"/>
        </w:rPr>
        <w:t xml:space="preserve">: </w:t>
      </w:r>
      <w:r w:rsidR="00F53EC2">
        <w:rPr>
          <w:sz w:val="20"/>
        </w:rPr>
        <w:t xml:space="preserve">C3a, C5a </w:t>
      </w:r>
      <w:r w:rsidR="00F53EC2" w:rsidRPr="00F53EC2">
        <w:rPr>
          <w:sz w:val="20"/>
          <w:szCs w:val="20"/>
        </w:rPr>
        <w:sym w:font="Symbol" w:char="F0AE"/>
      </w:r>
      <w:r w:rsidR="00F53EC2" w:rsidRPr="00F53EC2">
        <w:rPr>
          <w:sz w:val="20"/>
          <w:szCs w:val="20"/>
        </w:rPr>
        <w:t xml:space="preserve"> Mast Cells </w:t>
      </w:r>
      <w:r w:rsidR="00F53EC2" w:rsidRPr="00F53EC2">
        <w:rPr>
          <w:sz w:val="20"/>
          <w:szCs w:val="20"/>
        </w:rPr>
        <w:sym w:font="Symbol" w:char="F0AE"/>
      </w:r>
      <w:r w:rsidR="00F53EC2">
        <w:rPr>
          <w:b/>
          <w:sz w:val="20"/>
          <w:szCs w:val="20"/>
        </w:rPr>
        <w:t xml:space="preserve"> </w:t>
      </w:r>
      <w:r w:rsidR="00F53EC2">
        <w:rPr>
          <w:sz w:val="20"/>
          <w:szCs w:val="20"/>
        </w:rPr>
        <w:t>Histamine</w:t>
      </w:r>
      <w:r w:rsidR="00AE68D8">
        <w:rPr>
          <w:sz w:val="20"/>
          <w:szCs w:val="20"/>
        </w:rPr>
        <w:t xml:space="preserve"> (vasodilation), Leukotrienes (</w:t>
      </w:r>
      <w:r w:rsidR="00AE68D8">
        <w:rPr>
          <w:sz w:val="20"/>
          <w:szCs w:val="20"/>
        </w:rPr>
        <w:sym w:font="Symbol" w:char="F0AD"/>
      </w:r>
      <w:r w:rsidR="00AE68D8">
        <w:rPr>
          <w:sz w:val="20"/>
          <w:szCs w:val="20"/>
        </w:rPr>
        <w:t xml:space="preserve"> Vascular Permeability)</w:t>
      </w:r>
    </w:p>
    <w:p w14:paraId="285658C2" w14:textId="1DFF2175" w:rsidR="00397B2E" w:rsidRDefault="002834C2" w:rsidP="00366CC0">
      <w:pPr>
        <w:numPr>
          <w:ilvl w:val="0"/>
          <w:numId w:val="20"/>
        </w:numPr>
        <w:rPr>
          <w:sz w:val="20"/>
        </w:rPr>
      </w:pPr>
      <w:r>
        <w:rPr>
          <w:b/>
          <w:sz w:val="20"/>
        </w:rPr>
        <w:t>L</w:t>
      </w:r>
      <w:r w:rsidR="001F1D6D">
        <w:rPr>
          <w:b/>
          <w:sz w:val="20"/>
        </w:rPr>
        <w:t>eukocyte</w:t>
      </w:r>
      <w:r>
        <w:rPr>
          <w:b/>
          <w:sz w:val="20"/>
        </w:rPr>
        <w:t xml:space="preserve"> chemotaxis:</w:t>
      </w:r>
      <w:r w:rsidR="00AE68D8">
        <w:rPr>
          <w:sz w:val="20"/>
        </w:rPr>
        <w:t xml:space="preserve"> </w:t>
      </w:r>
      <w:r w:rsidR="00F53EC2">
        <w:rPr>
          <w:sz w:val="20"/>
        </w:rPr>
        <w:t xml:space="preserve">C3a, C5a </w:t>
      </w:r>
      <w:r w:rsidR="00F53EC2" w:rsidRPr="00F53EC2">
        <w:rPr>
          <w:sz w:val="20"/>
          <w:szCs w:val="20"/>
        </w:rPr>
        <w:sym w:font="Symbol" w:char="F0AE"/>
      </w:r>
      <w:r w:rsidR="00DB3459">
        <w:rPr>
          <w:sz w:val="20"/>
          <w:szCs w:val="20"/>
        </w:rPr>
        <w:t xml:space="preserve"> </w:t>
      </w:r>
      <w:r w:rsidR="00DB3459">
        <w:rPr>
          <w:sz w:val="20"/>
        </w:rPr>
        <w:t>PMNs, T/B</w:t>
      </w:r>
      <w:r w:rsidR="00AE68D8">
        <w:rPr>
          <w:sz w:val="20"/>
        </w:rPr>
        <w:t xml:space="preserve"> cells</w:t>
      </w:r>
      <w:r w:rsidR="00FB291A">
        <w:rPr>
          <w:sz w:val="20"/>
        </w:rPr>
        <w:t>, Bradykinin</w:t>
      </w:r>
    </w:p>
    <w:p w14:paraId="1397DFE6" w14:textId="202E9A24" w:rsidR="00397B2E" w:rsidRDefault="00397B2E" w:rsidP="00366CC0">
      <w:pPr>
        <w:numPr>
          <w:ilvl w:val="0"/>
          <w:numId w:val="20"/>
        </w:numPr>
        <w:rPr>
          <w:sz w:val="20"/>
        </w:rPr>
      </w:pPr>
      <w:r w:rsidRPr="00192954">
        <w:rPr>
          <w:b/>
          <w:sz w:val="20"/>
        </w:rPr>
        <w:t>Opsonizin</w:t>
      </w:r>
      <w:r w:rsidR="00FD57D4">
        <w:rPr>
          <w:b/>
          <w:sz w:val="20"/>
        </w:rPr>
        <w:t>ation</w:t>
      </w:r>
      <w:r w:rsidR="00FD57D4">
        <w:rPr>
          <w:sz w:val="20"/>
        </w:rPr>
        <w:t xml:space="preserve"> of</w:t>
      </w:r>
      <w:r>
        <w:rPr>
          <w:sz w:val="20"/>
        </w:rPr>
        <w:t xml:space="preserve"> t</w:t>
      </w:r>
      <w:r w:rsidR="001B6B8C">
        <w:rPr>
          <w:sz w:val="20"/>
        </w:rPr>
        <w:t>argets for</w:t>
      </w:r>
      <w:r w:rsidR="00F53EC2">
        <w:rPr>
          <w:sz w:val="20"/>
        </w:rPr>
        <w:t xml:space="preserve"> phagocytic cells (C3b, C5b)</w:t>
      </w:r>
    </w:p>
    <w:p w14:paraId="447530BA" w14:textId="0027DAEF" w:rsidR="00397B2E" w:rsidRDefault="00E53479" w:rsidP="00366CC0">
      <w:pPr>
        <w:numPr>
          <w:ilvl w:val="0"/>
          <w:numId w:val="20"/>
        </w:numPr>
        <w:rPr>
          <w:sz w:val="20"/>
        </w:rPr>
      </w:pPr>
      <w:r>
        <w:rPr>
          <w:b/>
          <w:sz w:val="20"/>
        </w:rPr>
        <w:t xml:space="preserve">Directly damage </w:t>
      </w:r>
      <w:r>
        <w:rPr>
          <w:sz w:val="20"/>
        </w:rPr>
        <w:t xml:space="preserve">of target cells (C5-9, </w:t>
      </w:r>
      <w:r w:rsidR="00397B2E">
        <w:rPr>
          <w:sz w:val="20"/>
        </w:rPr>
        <w:t>MAC)</w:t>
      </w:r>
    </w:p>
    <w:p w14:paraId="5EDB35EC" w14:textId="77777777" w:rsidR="00397B2E" w:rsidRDefault="00397B2E">
      <w:pPr>
        <w:rPr>
          <w:sz w:val="20"/>
        </w:rPr>
      </w:pPr>
    </w:p>
    <w:p w14:paraId="1AB07D39" w14:textId="77777777" w:rsidR="00397B2E" w:rsidRDefault="00397B2E">
      <w:pPr>
        <w:rPr>
          <w:sz w:val="20"/>
        </w:rPr>
      </w:pPr>
      <w:r>
        <w:rPr>
          <w:sz w:val="20"/>
        </w:rPr>
        <w:t>Most important step is cleavage of C3</w:t>
      </w:r>
    </w:p>
    <w:p w14:paraId="7FC0A90D" w14:textId="77777777" w:rsidR="00397B2E" w:rsidRDefault="00397B2E">
      <w:pPr>
        <w:rPr>
          <w:sz w:val="20"/>
        </w:rPr>
      </w:pPr>
    </w:p>
    <w:p w14:paraId="1D226484" w14:textId="6EB40981" w:rsidR="00397B2E" w:rsidRDefault="00397B2E">
      <w:pPr>
        <w:rPr>
          <w:sz w:val="20"/>
        </w:rPr>
      </w:pPr>
      <w:r w:rsidRPr="002834C2">
        <w:rPr>
          <w:b/>
          <w:sz w:val="20"/>
          <w:u w:val="single"/>
        </w:rPr>
        <w:t>Classical pathway</w:t>
      </w:r>
      <w:r w:rsidR="00E53479">
        <w:rPr>
          <w:sz w:val="20"/>
        </w:rPr>
        <w:t xml:space="preserve">:  </w:t>
      </w:r>
      <w:r w:rsidRPr="00E53479">
        <w:rPr>
          <w:sz w:val="20"/>
        </w:rPr>
        <w:t>activated</w:t>
      </w:r>
      <w:r>
        <w:rPr>
          <w:sz w:val="20"/>
        </w:rPr>
        <w:t xml:space="preserve"> by </w:t>
      </w:r>
      <w:r w:rsidRPr="00FB291A">
        <w:rPr>
          <w:b/>
          <w:sz w:val="20"/>
        </w:rPr>
        <w:t>Ab coated targets</w:t>
      </w:r>
      <w:r>
        <w:rPr>
          <w:sz w:val="20"/>
        </w:rPr>
        <w:t xml:space="preserve"> or </w:t>
      </w:r>
      <w:r w:rsidRPr="00253532">
        <w:rPr>
          <w:b/>
          <w:sz w:val="20"/>
        </w:rPr>
        <w:t>Ag-Ab complexes (IgM,</w:t>
      </w:r>
      <w:r w:rsidR="00683792" w:rsidRPr="00253532">
        <w:rPr>
          <w:b/>
          <w:sz w:val="20"/>
        </w:rPr>
        <w:t xml:space="preserve"> </w:t>
      </w:r>
      <w:r w:rsidR="0023315B" w:rsidRPr="00253532">
        <w:rPr>
          <w:b/>
          <w:sz w:val="20"/>
        </w:rPr>
        <w:t xml:space="preserve">IgG – Type III </w:t>
      </w:r>
      <w:r w:rsidR="00253532">
        <w:rPr>
          <w:b/>
          <w:sz w:val="20"/>
        </w:rPr>
        <w:t xml:space="preserve">foreign body </w:t>
      </w:r>
      <w:r w:rsidR="0023315B" w:rsidRPr="00253532">
        <w:rPr>
          <w:b/>
          <w:sz w:val="20"/>
        </w:rPr>
        <w:t>rxn)</w:t>
      </w:r>
    </w:p>
    <w:p w14:paraId="4B76DB1E" w14:textId="1CF3087F" w:rsidR="00397B2E" w:rsidRDefault="00397B2E">
      <w:pPr>
        <w:rPr>
          <w:sz w:val="20"/>
        </w:rPr>
      </w:pPr>
      <w:r w:rsidRPr="00E53479">
        <w:rPr>
          <w:sz w:val="20"/>
          <w:u w:val="single"/>
        </w:rPr>
        <w:t>Alternate pathway</w:t>
      </w:r>
      <w:r w:rsidR="00E53479">
        <w:rPr>
          <w:sz w:val="20"/>
        </w:rPr>
        <w:t xml:space="preserve">:  </w:t>
      </w:r>
      <w:r w:rsidRPr="00E53479">
        <w:rPr>
          <w:sz w:val="20"/>
        </w:rPr>
        <w:t>activated</w:t>
      </w:r>
      <w:r>
        <w:rPr>
          <w:sz w:val="20"/>
        </w:rPr>
        <w:t xml:space="preserve"> by LPS, aggregated IgM or IgG, Ag-IgG complexes, plasmin</w:t>
      </w:r>
    </w:p>
    <w:p w14:paraId="2CE0E6E1" w14:textId="77777777" w:rsidR="0023315B" w:rsidRDefault="0023315B">
      <w:pPr>
        <w:rPr>
          <w:sz w:val="20"/>
        </w:rPr>
      </w:pPr>
    </w:p>
    <w:p w14:paraId="65CF6855" w14:textId="163C3405" w:rsidR="00417C51" w:rsidRPr="00E34F8E" w:rsidRDefault="00E34F8E" w:rsidP="00417C51">
      <w:pPr>
        <w:rPr>
          <w:b/>
          <w:u w:val="single"/>
        </w:rPr>
      </w:pPr>
      <w:r>
        <w:rPr>
          <w:b/>
          <w:u w:val="single"/>
        </w:rPr>
        <w:lastRenderedPageBreak/>
        <w:t>Immune Modulators &amp; Silent Pulpitis</w:t>
      </w:r>
    </w:p>
    <w:p w14:paraId="60E281A2" w14:textId="77777777" w:rsidR="00417C51" w:rsidRDefault="00417C51" w:rsidP="00417C51">
      <w:pPr>
        <w:rPr>
          <w:sz w:val="20"/>
        </w:rPr>
      </w:pPr>
    </w:p>
    <w:p w14:paraId="09922BBE" w14:textId="77777777" w:rsidR="00CD78DF" w:rsidRDefault="00E34F8E" w:rsidP="00A57EFC">
      <w:pPr>
        <w:pStyle w:val="BodyText"/>
        <w:numPr>
          <w:ilvl w:val="0"/>
          <w:numId w:val="424"/>
        </w:numPr>
        <w:tabs>
          <w:tab w:val="left" w:pos="4140"/>
        </w:tabs>
        <w:rPr>
          <w:szCs w:val="20"/>
        </w:rPr>
      </w:pPr>
      <w:r w:rsidRPr="002834C2">
        <w:rPr>
          <w:b/>
          <w:i/>
          <w:szCs w:val="20"/>
        </w:rPr>
        <w:t>Holland/Michaelson</w:t>
      </w:r>
      <w:r>
        <w:rPr>
          <w:szCs w:val="20"/>
        </w:rPr>
        <w:t xml:space="preserve"> – </w:t>
      </w:r>
      <w:r w:rsidRPr="00310A67">
        <w:rPr>
          <w:b/>
          <w:szCs w:val="20"/>
        </w:rPr>
        <w:t>Silent pulpitis: 40-60%</w:t>
      </w:r>
    </w:p>
    <w:p w14:paraId="18C0B7EF" w14:textId="77777777" w:rsidR="00CD78DF" w:rsidRPr="00CD78DF" w:rsidRDefault="00CD78DF" w:rsidP="00CD78DF">
      <w:pPr>
        <w:pStyle w:val="BodyText"/>
        <w:tabs>
          <w:tab w:val="left" w:pos="4140"/>
        </w:tabs>
        <w:ind w:left="720"/>
        <w:rPr>
          <w:szCs w:val="20"/>
        </w:rPr>
      </w:pPr>
    </w:p>
    <w:p w14:paraId="2F41E957" w14:textId="5FFAB705" w:rsidR="00CD78DF" w:rsidRPr="00CD78DF" w:rsidRDefault="00CD78DF" w:rsidP="00A57EFC">
      <w:pPr>
        <w:pStyle w:val="BodyText"/>
        <w:numPr>
          <w:ilvl w:val="0"/>
          <w:numId w:val="424"/>
        </w:numPr>
        <w:tabs>
          <w:tab w:val="left" w:pos="4140"/>
        </w:tabs>
        <w:rPr>
          <w:szCs w:val="20"/>
        </w:rPr>
      </w:pPr>
      <w:r w:rsidRPr="002834C2">
        <w:rPr>
          <w:b/>
          <w:i/>
        </w:rPr>
        <w:t>Jaber/Dionne</w:t>
      </w:r>
      <w:r w:rsidRPr="00CD78DF">
        <w:t xml:space="preserve"> - </w:t>
      </w:r>
      <w:r w:rsidRPr="00310A67">
        <w:rPr>
          <w:b/>
        </w:rPr>
        <w:sym w:font="Symbol" w:char="F06D"/>
      </w:r>
      <w:r w:rsidRPr="00310A67">
        <w:rPr>
          <w:b/>
        </w:rPr>
        <w:t xml:space="preserve"> opioid receptors</w:t>
      </w:r>
      <w:r w:rsidRPr="00CD78DF">
        <w:t xml:space="preserve"> present peripherally within the pulp</w:t>
      </w:r>
      <w:r w:rsidR="00310A67">
        <w:t xml:space="preserve"> </w:t>
      </w:r>
      <w:r w:rsidR="00310A67" w:rsidRPr="007E658B">
        <w:t xml:space="preserve">on </w:t>
      </w:r>
      <w:r w:rsidR="00310A67" w:rsidRPr="002834C2">
        <w:rPr>
          <w:u w:val="single"/>
        </w:rPr>
        <w:t>primary nociceptors</w:t>
      </w:r>
    </w:p>
    <w:p w14:paraId="000DDF73" w14:textId="77777777" w:rsidR="00CD78DF" w:rsidRDefault="00CD78DF" w:rsidP="00417C51">
      <w:pPr>
        <w:rPr>
          <w:sz w:val="20"/>
        </w:rPr>
      </w:pPr>
    </w:p>
    <w:p w14:paraId="73E7D057" w14:textId="4E865A45" w:rsidR="0051740A" w:rsidRDefault="0051740A" w:rsidP="00A57EFC">
      <w:pPr>
        <w:pStyle w:val="ListParagraph"/>
        <w:numPr>
          <w:ilvl w:val="0"/>
          <w:numId w:val="424"/>
        </w:numPr>
        <w:rPr>
          <w:sz w:val="20"/>
        </w:rPr>
      </w:pPr>
      <w:r w:rsidRPr="002834C2">
        <w:rPr>
          <w:b/>
          <w:i/>
          <w:sz w:val="20"/>
        </w:rPr>
        <w:t>Narhi</w:t>
      </w:r>
      <w:r w:rsidRPr="002834C2">
        <w:rPr>
          <w:b/>
          <w:sz w:val="20"/>
        </w:rPr>
        <w:t xml:space="preserve"> </w:t>
      </w:r>
      <w:r>
        <w:rPr>
          <w:sz w:val="20"/>
        </w:rPr>
        <w:t xml:space="preserve">– </w:t>
      </w:r>
      <w:r w:rsidRPr="002834C2">
        <w:rPr>
          <w:b/>
          <w:sz w:val="20"/>
        </w:rPr>
        <w:t>Endogenous opioids</w:t>
      </w:r>
      <w:r>
        <w:rPr>
          <w:sz w:val="20"/>
        </w:rPr>
        <w:t xml:space="preserve"> and </w:t>
      </w:r>
      <w:r w:rsidRPr="00310A67">
        <w:rPr>
          <w:b/>
          <w:sz w:val="20"/>
        </w:rPr>
        <w:t>somatostatin</w:t>
      </w:r>
      <w:r>
        <w:rPr>
          <w:sz w:val="20"/>
        </w:rPr>
        <w:t xml:space="preserve"> released by infla</w:t>
      </w:r>
      <w:r w:rsidR="00253532">
        <w:rPr>
          <w:sz w:val="20"/>
        </w:rPr>
        <w:t>mmatory cells are capable of in</w:t>
      </w:r>
      <w:r>
        <w:rPr>
          <w:sz w:val="20"/>
        </w:rPr>
        <w:t>hibiting firing of sensory nerve fibers</w:t>
      </w:r>
    </w:p>
    <w:p w14:paraId="74E8FE5C" w14:textId="77777777" w:rsidR="00310A67" w:rsidRPr="00310A67" w:rsidRDefault="00310A67" w:rsidP="00310A67">
      <w:pPr>
        <w:rPr>
          <w:sz w:val="20"/>
        </w:rPr>
      </w:pPr>
    </w:p>
    <w:p w14:paraId="304C29B6" w14:textId="23E4D126" w:rsidR="00310A67" w:rsidRDefault="00310A67" w:rsidP="00A57EFC">
      <w:pPr>
        <w:pStyle w:val="ListParagraph"/>
        <w:numPr>
          <w:ilvl w:val="0"/>
          <w:numId w:val="424"/>
        </w:numPr>
        <w:rPr>
          <w:sz w:val="20"/>
        </w:rPr>
      </w:pPr>
      <w:r w:rsidRPr="002834C2">
        <w:rPr>
          <w:b/>
          <w:i/>
          <w:sz w:val="20"/>
        </w:rPr>
        <w:t>Mudie/Holland</w:t>
      </w:r>
      <w:r w:rsidRPr="002834C2">
        <w:rPr>
          <w:b/>
          <w:sz w:val="20"/>
        </w:rPr>
        <w:t xml:space="preserve"> </w:t>
      </w:r>
      <w:r w:rsidR="0008160C" w:rsidRPr="002834C2">
        <w:rPr>
          <w:b/>
          <w:i/>
          <w:sz w:val="20"/>
        </w:rPr>
        <w:t>2006</w:t>
      </w:r>
      <w:r w:rsidR="0008160C">
        <w:rPr>
          <w:sz w:val="20"/>
        </w:rPr>
        <w:t xml:space="preserve"> – </w:t>
      </w:r>
      <w:r w:rsidR="0008160C" w:rsidRPr="00FB291A">
        <w:rPr>
          <w:b/>
          <w:sz w:val="20"/>
        </w:rPr>
        <w:t>Endorphins</w:t>
      </w:r>
      <w:r w:rsidR="0008160C">
        <w:rPr>
          <w:sz w:val="20"/>
        </w:rPr>
        <w:t xml:space="preserve"> are located within lymphocytes in inflammed pulp</w:t>
      </w:r>
      <w:r w:rsidR="004B21B4">
        <w:rPr>
          <w:sz w:val="20"/>
        </w:rPr>
        <w:t>s</w:t>
      </w:r>
    </w:p>
    <w:p w14:paraId="5E59C760" w14:textId="77777777" w:rsidR="0075641E" w:rsidRPr="0075641E" w:rsidRDefault="0075641E" w:rsidP="0075641E">
      <w:pPr>
        <w:rPr>
          <w:sz w:val="20"/>
        </w:rPr>
      </w:pPr>
    </w:p>
    <w:p w14:paraId="0E90A6C0" w14:textId="2F924B3B" w:rsidR="0075641E" w:rsidRDefault="0075641E" w:rsidP="0075641E">
      <w:pPr>
        <w:ind w:left="360"/>
        <w:rPr>
          <w:sz w:val="20"/>
        </w:rPr>
      </w:pPr>
      <w:r>
        <w:rPr>
          <w:sz w:val="20"/>
        </w:rPr>
        <w:t>Endogenous Opioids (neuromodulators): Beta-Endorphins, Met- and Leu-Enkephalins, Dynorphins</w:t>
      </w:r>
    </w:p>
    <w:p w14:paraId="1A5CE75C" w14:textId="31E244AE" w:rsidR="0075641E" w:rsidRPr="0075641E" w:rsidRDefault="0075641E" w:rsidP="0075641E">
      <w:pPr>
        <w:ind w:left="360"/>
        <w:rPr>
          <w:sz w:val="20"/>
        </w:rPr>
      </w:pPr>
      <w:r>
        <w:rPr>
          <w:sz w:val="20"/>
        </w:rPr>
        <w:t>Targets: Mu, Delta, Kappa receptors</w:t>
      </w:r>
    </w:p>
    <w:p w14:paraId="3E9B9547" w14:textId="77777777" w:rsidR="00A427F6" w:rsidRDefault="00A427F6" w:rsidP="00A427F6">
      <w:pPr>
        <w:pStyle w:val="Heading1"/>
      </w:pPr>
    </w:p>
    <w:p w14:paraId="71BA9BC8" w14:textId="77777777" w:rsidR="00A427F6" w:rsidRPr="000F0D34" w:rsidRDefault="00A427F6" w:rsidP="00A427F6">
      <w:pPr>
        <w:pStyle w:val="Heading1"/>
        <w:rPr>
          <w:b w:val="0"/>
          <w:u w:val="none"/>
        </w:rPr>
      </w:pPr>
    </w:p>
    <w:p w14:paraId="34F2FD0F" w14:textId="77777777" w:rsidR="00A427F6" w:rsidRDefault="00A427F6" w:rsidP="00A427F6">
      <w:pPr>
        <w:pStyle w:val="Heading1"/>
      </w:pPr>
    </w:p>
    <w:p w14:paraId="59DB27FD" w14:textId="77777777" w:rsidR="008649FF" w:rsidRPr="008649FF" w:rsidRDefault="008649FF" w:rsidP="008649FF"/>
    <w:p w14:paraId="68E306EE" w14:textId="77777777" w:rsidR="00A427F6" w:rsidRDefault="00A427F6" w:rsidP="00A427F6">
      <w:pPr>
        <w:pStyle w:val="Heading1"/>
      </w:pPr>
    </w:p>
    <w:p w14:paraId="688DDA89" w14:textId="7D791780" w:rsidR="00A427F6" w:rsidRPr="00A427F6" w:rsidRDefault="00A427F6" w:rsidP="00A427F6">
      <w:pPr>
        <w:pStyle w:val="Heading1"/>
        <w:jc w:val="center"/>
        <w:rPr>
          <w:sz w:val="60"/>
          <w:szCs w:val="60"/>
          <w:u w:val="none"/>
        </w:rPr>
      </w:pPr>
      <w:r>
        <w:rPr>
          <w:sz w:val="60"/>
          <w:szCs w:val="60"/>
          <w:u w:val="none"/>
        </w:rPr>
        <w:t>Periapical Patho</w:t>
      </w:r>
      <w:r w:rsidR="001D0E0C">
        <w:rPr>
          <w:sz w:val="60"/>
          <w:szCs w:val="60"/>
          <w:u w:val="none"/>
        </w:rPr>
        <w:t>physiology</w:t>
      </w:r>
    </w:p>
    <w:p w14:paraId="2505A033" w14:textId="77777777" w:rsidR="00A427F6" w:rsidRDefault="00A427F6" w:rsidP="00A427F6">
      <w:pPr>
        <w:pStyle w:val="Heading1"/>
      </w:pPr>
    </w:p>
    <w:p w14:paraId="63DF839D" w14:textId="77777777" w:rsidR="00A427F6" w:rsidRDefault="00A427F6" w:rsidP="00A427F6">
      <w:pPr>
        <w:pStyle w:val="Heading1"/>
        <w:rPr>
          <w:b w:val="0"/>
          <w:bCs w:val="0"/>
          <w:sz w:val="18"/>
          <w:szCs w:val="18"/>
          <w:u w:val="none"/>
        </w:rPr>
      </w:pPr>
    </w:p>
    <w:p w14:paraId="40FC7D01" w14:textId="77777777" w:rsidR="008649FF" w:rsidRDefault="008649FF" w:rsidP="008649FF"/>
    <w:p w14:paraId="315459D8" w14:textId="77777777" w:rsidR="008649FF" w:rsidRPr="008649FF" w:rsidRDefault="008649FF" w:rsidP="008649FF"/>
    <w:p w14:paraId="52256C9C" w14:textId="38C218BA" w:rsidR="00A427F6" w:rsidRDefault="00B67B40" w:rsidP="00A7571E">
      <w:pPr>
        <w:rPr>
          <w:b/>
          <w:u w:val="single"/>
        </w:rPr>
      </w:pPr>
      <w:r>
        <w:rPr>
          <w:b/>
          <w:u w:val="single"/>
        </w:rPr>
        <w:lastRenderedPageBreak/>
        <w:t xml:space="preserve">Apical Periodontitis </w:t>
      </w:r>
      <w:r w:rsidR="00325074">
        <w:rPr>
          <w:b/>
          <w:u w:val="single"/>
        </w:rPr>
        <w:t>–</w:t>
      </w:r>
      <w:r>
        <w:rPr>
          <w:b/>
          <w:u w:val="single"/>
        </w:rPr>
        <w:t xml:space="preserve"> Etiology</w:t>
      </w:r>
      <w:r w:rsidR="000F0D34">
        <w:rPr>
          <w:b/>
          <w:u w:val="single"/>
        </w:rPr>
        <w:t xml:space="preserve"> - BACTERIA</w:t>
      </w:r>
    </w:p>
    <w:p w14:paraId="3B5A4F5A" w14:textId="2881027F" w:rsidR="00325074" w:rsidRPr="00325074" w:rsidRDefault="00325074" w:rsidP="00A7571E">
      <w:pPr>
        <w:rPr>
          <w:sz w:val="20"/>
          <w:szCs w:val="20"/>
        </w:rPr>
      </w:pPr>
      <w:r>
        <w:rPr>
          <w:sz w:val="20"/>
          <w:szCs w:val="20"/>
        </w:rPr>
        <w:t xml:space="preserve">AP is caused by entry into PA tissues either by bacterial </w:t>
      </w:r>
      <w:r w:rsidRPr="00C32E45">
        <w:rPr>
          <w:sz w:val="20"/>
          <w:szCs w:val="20"/>
          <w:u w:val="single"/>
        </w:rPr>
        <w:t>t</w:t>
      </w:r>
      <w:r>
        <w:rPr>
          <w:sz w:val="20"/>
          <w:szCs w:val="20"/>
        </w:rPr>
        <w:t xml:space="preserve">oxins, </w:t>
      </w:r>
      <w:r w:rsidR="00B27E26" w:rsidRPr="00C32E45">
        <w:rPr>
          <w:sz w:val="20"/>
          <w:szCs w:val="20"/>
          <w:u w:val="single"/>
        </w:rPr>
        <w:t>e</w:t>
      </w:r>
      <w:r w:rsidR="00B27E26">
        <w:rPr>
          <w:sz w:val="20"/>
          <w:szCs w:val="20"/>
        </w:rPr>
        <w:t xml:space="preserve">nzymes, or </w:t>
      </w:r>
      <w:r w:rsidR="00B27E26" w:rsidRPr="00C32E45">
        <w:rPr>
          <w:sz w:val="20"/>
          <w:szCs w:val="20"/>
          <w:u w:val="single"/>
        </w:rPr>
        <w:t>b</w:t>
      </w:r>
      <w:r w:rsidR="00B27E26">
        <w:rPr>
          <w:sz w:val="20"/>
          <w:szCs w:val="20"/>
        </w:rPr>
        <w:t>yproducts (TEBs)</w:t>
      </w:r>
      <w:r>
        <w:rPr>
          <w:sz w:val="20"/>
          <w:szCs w:val="20"/>
        </w:rPr>
        <w:t xml:space="preserve"> or direct invasion by microbes from the canal system</w:t>
      </w:r>
    </w:p>
    <w:p w14:paraId="0292E50B" w14:textId="7DA72059" w:rsidR="00BE0A1C" w:rsidRPr="00EE0A5B" w:rsidRDefault="00EE0A5B" w:rsidP="00A7571E">
      <w:pPr>
        <w:rPr>
          <w:b/>
          <w:sz w:val="20"/>
        </w:rPr>
      </w:pPr>
      <w:r w:rsidRPr="00EE0A5B">
        <w:rPr>
          <w:b/>
          <w:sz w:val="20"/>
          <w:u w:val="single"/>
        </w:rPr>
        <w:t>Exogenous Factors</w:t>
      </w:r>
    </w:p>
    <w:p w14:paraId="00C48BA5" w14:textId="22F964BB" w:rsidR="00A427F6" w:rsidRDefault="00B67B40" w:rsidP="00A7571E">
      <w:pPr>
        <w:rPr>
          <w:sz w:val="20"/>
        </w:rPr>
      </w:pPr>
      <w:r>
        <w:rPr>
          <w:sz w:val="20"/>
        </w:rPr>
        <w:t>I. Microorganisms:</w:t>
      </w:r>
    </w:p>
    <w:p w14:paraId="453962ED" w14:textId="75A543A9" w:rsidR="00B67B40" w:rsidRPr="00B67B40" w:rsidRDefault="00B67B40" w:rsidP="00D82A87">
      <w:pPr>
        <w:pStyle w:val="ListParagraph"/>
        <w:numPr>
          <w:ilvl w:val="0"/>
          <w:numId w:val="232"/>
        </w:numPr>
        <w:rPr>
          <w:sz w:val="20"/>
        </w:rPr>
      </w:pPr>
      <w:r w:rsidRPr="00C32E45">
        <w:rPr>
          <w:b/>
          <w:i/>
          <w:sz w:val="20"/>
        </w:rPr>
        <w:t>Kakehashi 1965</w:t>
      </w:r>
      <w:r w:rsidRPr="00B67B40">
        <w:rPr>
          <w:b/>
          <w:sz w:val="20"/>
        </w:rPr>
        <w:t xml:space="preserve"> </w:t>
      </w:r>
      <w:r w:rsidRPr="00B67B40">
        <w:rPr>
          <w:sz w:val="20"/>
        </w:rPr>
        <w:t xml:space="preserve">– </w:t>
      </w:r>
      <w:r w:rsidR="00AD2D2C">
        <w:rPr>
          <w:sz w:val="20"/>
        </w:rPr>
        <w:t>P</w:t>
      </w:r>
      <w:r w:rsidR="00D1398F">
        <w:rPr>
          <w:sz w:val="20"/>
        </w:rPr>
        <w:t>ulp exposure - germ free vs conventional rats -</w:t>
      </w:r>
      <w:r w:rsidRPr="00B67B40">
        <w:rPr>
          <w:sz w:val="20"/>
        </w:rPr>
        <w:t xml:space="preserve"> germ free rats: vital/hard tissue repair; conv</w:t>
      </w:r>
      <w:r w:rsidR="000E1F5D">
        <w:rPr>
          <w:sz w:val="20"/>
        </w:rPr>
        <w:t>entional rats: pulp necrosis/AP</w:t>
      </w:r>
    </w:p>
    <w:p w14:paraId="459504D3" w14:textId="04C3168B" w:rsidR="00B67B40" w:rsidRPr="00B67B40" w:rsidRDefault="00B67B40" w:rsidP="00D82A87">
      <w:pPr>
        <w:pStyle w:val="ListParagraph"/>
        <w:numPr>
          <w:ilvl w:val="0"/>
          <w:numId w:val="232"/>
        </w:numPr>
        <w:rPr>
          <w:sz w:val="20"/>
        </w:rPr>
      </w:pPr>
      <w:r w:rsidRPr="00C32E45">
        <w:rPr>
          <w:b/>
          <w:i/>
          <w:sz w:val="20"/>
        </w:rPr>
        <w:t>Sundqvist 1976</w:t>
      </w:r>
      <w:r w:rsidRPr="00B67B40">
        <w:rPr>
          <w:i/>
          <w:sz w:val="20"/>
        </w:rPr>
        <w:t xml:space="preserve"> </w:t>
      </w:r>
      <w:r w:rsidR="00AD2D2C">
        <w:rPr>
          <w:sz w:val="20"/>
        </w:rPr>
        <w:t>– H</w:t>
      </w:r>
      <w:r w:rsidRPr="00B67B40">
        <w:rPr>
          <w:sz w:val="20"/>
        </w:rPr>
        <w:t>uman study, evaluated necrot</w:t>
      </w:r>
      <w:r w:rsidR="000E1F5D">
        <w:rPr>
          <w:sz w:val="20"/>
        </w:rPr>
        <w:t xml:space="preserve">ic traumatized teeth – w/o AP: no bacteria; w/ AP: </w:t>
      </w:r>
      <w:r w:rsidRPr="00B67B40">
        <w:rPr>
          <w:sz w:val="20"/>
        </w:rPr>
        <w:t>Bacteria present (90% Anaerobes)</w:t>
      </w:r>
    </w:p>
    <w:p w14:paraId="5DDEA98E" w14:textId="01121771" w:rsidR="00823AE2" w:rsidRPr="00823AE2" w:rsidRDefault="00823AE2" w:rsidP="00D82A87">
      <w:pPr>
        <w:pStyle w:val="ListParagraph"/>
        <w:numPr>
          <w:ilvl w:val="0"/>
          <w:numId w:val="232"/>
        </w:numPr>
        <w:rPr>
          <w:sz w:val="20"/>
        </w:rPr>
      </w:pPr>
      <w:r w:rsidRPr="00C32E45">
        <w:rPr>
          <w:b/>
          <w:i/>
          <w:sz w:val="20"/>
        </w:rPr>
        <w:t>Moller/Fabricius</w:t>
      </w:r>
      <w:r w:rsidRPr="00C32E45">
        <w:rPr>
          <w:b/>
          <w:sz w:val="20"/>
        </w:rPr>
        <w:t xml:space="preserve"> </w:t>
      </w:r>
      <w:r w:rsidRPr="00C32E45">
        <w:rPr>
          <w:b/>
          <w:i/>
          <w:sz w:val="20"/>
        </w:rPr>
        <w:t>1981</w:t>
      </w:r>
      <w:r w:rsidRPr="00823AE2">
        <w:rPr>
          <w:sz w:val="20"/>
        </w:rPr>
        <w:t>– Monkey study, Devitalized pulps/sealed 6-7 mo</w:t>
      </w:r>
      <w:r w:rsidR="00AD2D2C">
        <w:rPr>
          <w:sz w:val="20"/>
        </w:rPr>
        <w:t>nths: Sterile necrotic pulps – N</w:t>
      </w:r>
      <w:r w:rsidRPr="00823AE2">
        <w:rPr>
          <w:sz w:val="20"/>
        </w:rPr>
        <w:t>o AP changes; Infected necrotic pulps – AP inflammation/destruction</w:t>
      </w:r>
    </w:p>
    <w:p w14:paraId="0191CACB" w14:textId="77777777" w:rsidR="00325074" w:rsidRPr="00325074" w:rsidRDefault="00325074" w:rsidP="00325074">
      <w:pPr>
        <w:rPr>
          <w:sz w:val="20"/>
        </w:rPr>
      </w:pPr>
    </w:p>
    <w:p w14:paraId="2B4C31A4" w14:textId="2E19EB2C" w:rsidR="000E1F5D" w:rsidRDefault="000E1F5D" w:rsidP="000E1F5D">
      <w:pPr>
        <w:pStyle w:val="ListParagraph"/>
        <w:ind w:left="0"/>
        <w:rPr>
          <w:sz w:val="20"/>
        </w:rPr>
      </w:pPr>
      <w:r>
        <w:rPr>
          <w:sz w:val="20"/>
        </w:rPr>
        <w:t xml:space="preserve">II.  </w:t>
      </w:r>
      <w:r w:rsidR="00325074">
        <w:rPr>
          <w:sz w:val="20"/>
        </w:rPr>
        <w:t>Bacterial Toxins/</w:t>
      </w:r>
      <w:r w:rsidR="004E3812">
        <w:rPr>
          <w:sz w:val="20"/>
        </w:rPr>
        <w:t>Bacterial Enzymes</w:t>
      </w:r>
      <w:r w:rsidR="003D038F">
        <w:rPr>
          <w:sz w:val="20"/>
        </w:rPr>
        <w:t>/Metabolic Byproducts</w:t>
      </w:r>
      <w:r w:rsidR="00483961">
        <w:rPr>
          <w:sz w:val="20"/>
        </w:rPr>
        <w:t xml:space="preserve"> (TEBs)</w:t>
      </w:r>
    </w:p>
    <w:p w14:paraId="09E91A33" w14:textId="171F11D7" w:rsidR="00D1398F" w:rsidRPr="004E3812" w:rsidRDefault="001D7ED2" w:rsidP="00A57EFC">
      <w:pPr>
        <w:pStyle w:val="ListParagraph"/>
        <w:numPr>
          <w:ilvl w:val="0"/>
          <w:numId w:val="485"/>
        </w:numPr>
        <w:rPr>
          <w:sz w:val="20"/>
        </w:rPr>
      </w:pPr>
      <w:r>
        <w:rPr>
          <w:sz w:val="20"/>
        </w:rPr>
        <w:t xml:space="preserve">Toxins: </w:t>
      </w:r>
      <w:r w:rsidR="004E3812">
        <w:rPr>
          <w:sz w:val="20"/>
        </w:rPr>
        <w:t>LPS</w:t>
      </w:r>
      <w:r>
        <w:rPr>
          <w:sz w:val="20"/>
        </w:rPr>
        <w:t>, LTA, Peptidoglycan</w:t>
      </w:r>
    </w:p>
    <w:p w14:paraId="4CE4F042" w14:textId="613A5D6D" w:rsidR="0041604E" w:rsidRPr="004E3812" w:rsidRDefault="001D7ED2" w:rsidP="00A57EFC">
      <w:pPr>
        <w:pStyle w:val="ListParagraph"/>
        <w:numPr>
          <w:ilvl w:val="0"/>
          <w:numId w:val="485"/>
        </w:numPr>
        <w:rPr>
          <w:sz w:val="20"/>
        </w:rPr>
      </w:pPr>
      <w:r>
        <w:rPr>
          <w:sz w:val="20"/>
        </w:rPr>
        <w:t>Enzymes: Hyaluronidases, Chondroitin sulfatases, Collagenases</w:t>
      </w:r>
    </w:p>
    <w:p w14:paraId="05E2019A" w14:textId="46630EC4" w:rsidR="0041604E" w:rsidRPr="004E3812" w:rsidRDefault="001D7ED2" w:rsidP="00A57EFC">
      <w:pPr>
        <w:pStyle w:val="ListParagraph"/>
        <w:numPr>
          <w:ilvl w:val="0"/>
          <w:numId w:val="485"/>
        </w:numPr>
        <w:rPr>
          <w:sz w:val="20"/>
        </w:rPr>
      </w:pPr>
      <w:r>
        <w:rPr>
          <w:sz w:val="20"/>
        </w:rPr>
        <w:t>Byproducts: Sulfur</w:t>
      </w:r>
    </w:p>
    <w:p w14:paraId="65568598" w14:textId="77777777" w:rsidR="00BE0A1C" w:rsidRPr="00BE0A1C" w:rsidRDefault="00BE0A1C" w:rsidP="00BE0A1C">
      <w:pPr>
        <w:rPr>
          <w:b/>
          <w:u w:val="single"/>
        </w:rPr>
      </w:pPr>
      <w:r w:rsidRPr="00FB483F">
        <w:rPr>
          <w:b/>
          <w:u w:val="single"/>
        </w:rPr>
        <w:lastRenderedPageBreak/>
        <w:t>Apical Periodontitis</w:t>
      </w:r>
      <w:r w:rsidRPr="00BE0A1C">
        <w:rPr>
          <w:b/>
          <w:u w:val="single"/>
        </w:rPr>
        <w:t xml:space="preserve"> – Etiology</w:t>
      </w:r>
    </w:p>
    <w:p w14:paraId="78EF6B16" w14:textId="0A79B406" w:rsidR="00BE0A1C" w:rsidRPr="000576DF" w:rsidRDefault="00FB483F" w:rsidP="00BE0A1C">
      <w:pPr>
        <w:rPr>
          <w:b/>
          <w:i/>
          <w:sz w:val="20"/>
        </w:rPr>
      </w:pPr>
      <w:r w:rsidRPr="000576DF">
        <w:rPr>
          <w:b/>
          <w:i/>
          <w:sz w:val="20"/>
        </w:rPr>
        <w:t>Nair 1995</w:t>
      </w:r>
    </w:p>
    <w:p w14:paraId="627DE45D" w14:textId="335FB567" w:rsidR="00BE0A1C" w:rsidRDefault="00BE0A1C" w:rsidP="00BE0A1C">
      <w:pPr>
        <w:rPr>
          <w:sz w:val="20"/>
        </w:rPr>
      </w:pPr>
      <w:r>
        <w:rPr>
          <w:sz w:val="20"/>
        </w:rPr>
        <w:t>III.  Physical Insults</w:t>
      </w:r>
      <w:r w:rsidR="00483961">
        <w:rPr>
          <w:sz w:val="20"/>
        </w:rPr>
        <w:t xml:space="preserve"> (Foreign bodies)</w:t>
      </w:r>
    </w:p>
    <w:p w14:paraId="12AEAF16" w14:textId="628A3076" w:rsidR="00BE0A1C" w:rsidRDefault="00BE0A1C" w:rsidP="00D82A87">
      <w:pPr>
        <w:pStyle w:val="ListParagraph"/>
        <w:numPr>
          <w:ilvl w:val="0"/>
          <w:numId w:val="236"/>
        </w:numPr>
        <w:rPr>
          <w:sz w:val="20"/>
        </w:rPr>
      </w:pPr>
      <w:r>
        <w:rPr>
          <w:sz w:val="20"/>
        </w:rPr>
        <w:t>Overinstrumentation of the canal system</w:t>
      </w:r>
    </w:p>
    <w:p w14:paraId="1D79BE67" w14:textId="56352704" w:rsidR="00BE0A1C" w:rsidRPr="00483961" w:rsidRDefault="00BE0A1C" w:rsidP="00D82A87">
      <w:pPr>
        <w:pStyle w:val="ListParagraph"/>
        <w:numPr>
          <w:ilvl w:val="0"/>
          <w:numId w:val="236"/>
        </w:numPr>
        <w:rPr>
          <w:sz w:val="20"/>
          <w:u w:val="single"/>
        </w:rPr>
      </w:pPr>
      <w:r w:rsidRPr="00483961">
        <w:rPr>
          <w:sz w:val="20"/>
          <w:u w:val="single"/>
        </w:rPr>
        <w:t>Extrusion of obturating materials</w:t>
      </w:r>
      <w:r w:rsidR="003D038F" w:rsidRPr="00483961">
        <w:rPr>
          <w:sz w:val="20"/>
          <w:u w:val="single"/>
        </w:rPr>
        <w:t>, dentin debris</w:t>
      </w:r>
    </w:p>
    <w:p w14:paraId="03B38534" w14:textId="1909D2F7" w:rsidR="00BE0A1C" w:rsidRDefault="00BE0A1C" w:rsidP="00D82A87">
      <w:pPr>
        <w:pStyle w:val="ListParagraph"/>
        <w:numPr>
          <w:ilvl w:val="0"/>
          <w:numId w:val="236"/>
        </w:numPr>
        <w:rPr>
          <w:sz w:val="20"/>
        </w:rPr>
      </w:pPr>
      <w:r>
        <w:rPr>
          <w:sz w:val="20"/>
        </w:rPr>
        <w:t>Traumatic injury of the periapical tissues</w:t>
      </w:r>
    </w:p>
    <w:p w14:paraId="6A71FDCD" w14:textId="77777777" w:rsidR="00BE0A1C" w:rsidRDefault="00BE0A1C" w:rsidP="00BE0A1C">
      <w:pPr>
        <w:rPr>
          <w:sz w:val="20"/>
        </w:rPr>
      </w:pPr>
    </w:p>
    <w:p w14:paraId="08B35E07" w14:textId="79BEFB28" w:rsidR="00BE0A1C" w:rsidRDefault="00BE0A1C" w:rsidP="00BE0A1C">
      <w:pPr>
        <w:rPr>
          <w:sz w:val="20"/>
        </w:rPr>
      </w:pPr>
      <w:r>
        <w:rPr>
          <w:sz w:val="20"/>
        </w:rPr>
        <w:t>IV. Chemical Insults</w:t>
      </w:r>
      <w:r w:rsidR="00483961">
        <w:rPr>
          <w:sz w:val="20"/>
        </w:rPr>
        <w:t xml:space="preserve"> (Foreign bodies)</w:t>
      </w:r>
    </w:p>
    <w:p w14:paraId="642AF082" w14:textId="50269AB2" w:rsidR="00BE0A1C" w:rsidRDefault="003D038F" w:rsidP="00D82A87">
      <w:pPr>
        <w:pStyle w:val="ListParagraph"/>
        <w:numPr>
          <w:ilvl w:val="0"/>
          <w:numId w:val="237"/>
        </w:numPr>
        <w:rPr>
          <w:sz w:val="20"/>
        </w:rPr>
      </w:pPr>
      <w:r>
        <w:rPr>
          <w:sz w:val="20"/>
        </w:rPr>
        <w:t xml:space="preserve">Extrusion of </w:t>
      </w:r>
      <w:r w:rsidR="00BE0A1C">
        <w:rPr>
          <w:sz w:val="20"/>
        </w:rPr>
        <w:t>Irrigants</w:t>
      </w:r>
    </w:p>
    <w:p w14:paraId="2C1A59A6" w14:textId="74097B1F" w:rsidR="00BE0A1C" w:rsidRDefault="003D038F" w:rsidP="00D82A87">
      <w:pPr>
        <w:pStyle w:val="ListParagraph"/>
        <w:numPr>
          <w:ilvl w:val="0"/>
          <w:numId w:val="237"/>
        </w:numPr>
        <w:rPr>
          <w:sz w:val="20"/>
        </w:rPr>
      </w:pPr>
      <w:r>
        <w:rPr>
          <w:sz w:val="20"/>
        </w:rPr>
        <w:t xml:space="preserve">Extrusion of </w:t>
      </w:r>
      <w:r w:rsidR="00BE0A1C">
        <w:rPr>
          <w:sz w:val="20"/>
        </w:rPr>
        <w:t>Intracanal Medication</w:t>
      </w:r>
      <w:r w:rsidR="00EE0A5B">
        <w:rPr>
          <w:sz w:val="20"/>
        </w:rPr>
        <w:t>s</w:t>
      </w:r>
    </w:p>
    <w:p w14:paraId="0D6943C0" w14:textId="2AC55A03" w:rsidR="00EE0A5B" w:rsidRDefault="003D038F" w:rsidP="00D82A87">
      <w:pPr>
        <w:pStyle w:val="ListParagraph"/>
        <w:numPr>
          <w:ilvl w:val="0"/>
          <w:numId w:val="237"/>
        </w:numPr>
        <w:rPr>
          <w:sz w:val="20"/>
        </w:rPr>
      </w:pPr>
      <w:r>
        <w:rPr>
          <w:sz w:val="20"/>
        </w:rPr>
        <w:t xml:space="preserve">Extrusion of </w:t>
      </w:r>
      <w:r w:rsidR="00BE0A1C">
        <w:rPr>
          <w:sz w:val="20"/>
        </w:rPr>
        <w:t>Root canal filling materials/sealers</w:t>
      </w:r>
    </w:p>
    <w:p w14:paraId="4EFF2A15" w14:textId="77777777" w:rsidR="00EE0A5B" w:rsidRDefault="00EE0A5B" w:rsidP="00EE0A5B">
      <w:pPr>
        <w:rPr>
          <w:b/>
          <w:sz w:val="20"/>
          <w:u w:val="single"/>
        </w:rPr>
      </w:pPr>
    </w:p>
    <w:p w14:paraId="6454A30B" w14:textId="1A58E5A8" w:rsidR="00BE0A1C" w:rsidRDefault="00BE0A1C" w:rsidP="00EE0A5B">
      <w:pPr>
        <w:rPr>
          <w:b/>
          <w:sz w:val="20"/>
          <w:u w:val="single"/>
        </w:rPr>
      </w:pPr>
      <w:r w:rsidRPr="00EE0A5B">
        <w:rPr>
          <w:b/>
          <w:sz w:val="20"/>
          <w:u w:val="single"/>
        </w:rPr>
        <w:t>Endogenous Factors</w:t>
      </w:r>
    </w:p>
    <w:p w14:paraId="71219786" w14:textId="77777777" w:rsidR="00EE0A5B" w:rsidRPr="00EE0A5B" w:rsidRDefault="00EE0A5B" w:rsidP="00EE0A5B">
      <w:pPr>
        <w:rPr>
          <w:b/>
          <w:sz w:val="20"/>
          <w:u w:val="single"/>
        </w:rPr>
      </w:pPr>
    </w:p>
    <w:p w14:paraId="7E65D76A" w14:textId="1B2F196D" w:rsidR="00BE0A1C" w:rsidRPr="00BE0A1C" w:rsidRDefault="00BE0A1C" w:rsidP="00D82A87">
      <w:pPr>
        <w:pStyle w:val="ListParagraph"/>
        <w:numPr>
          <w:ilvl w:val="0"/>
          <w:numId w:val="238"/>
        </w:numPr>
        <w:ind w:left="331" w:hanging="187"/>
        <w:rPr>
          <w:sz w:val="20"/>
        </w:rPr>
      </w:pPr>
      <w:r>
        <w:rPr>
          <w:sz w:val="20"/>
        </w:rPr>
        <w:t>Cholesterol crystals</w:t>
      </w:r>
    </w:p>
    <w:p w14:paraId="76F69E6D" w14:textId="77777777" w:rsidR="00BE0A1C" w:rsidRDefault="00BE0A1C" w:rsidP="00A7571E">
      <w:pPr>
        <w:rPr>
          <w:sz w:val="20"/>
        </w:rPr>
      </w:pPr>
    </w:p>
    <w:p w14:paraId="6E28C22B" w14:textId="15892B2D" w:rsidR="00BE0A1C" w:rsidRDefault="00B51C37" w:rsidP="00A7571E">
      <w:pPr>
        <w:rPr>
          <w:sz w:val="20"/>
        </w:rPr>
      </w:pPr>
      <w:r w:rsidRPr="000D5880">
        <w:rPr>
          <w:b/>
          <w:i/>
          <w:sz w:val="20"/>
        </w:rPr>
        <w:t>Ricucci/Siqueira</w:t>
      </w:r>
      <w:r>
        <w:rPr>
          <w:sz w:val="20"/>
        </w:rPr>
        <w:t xml:space="preserve"> – Intraradicular biofilms are responsible for AP (CAGE)</w:t>
      </w:r>
    </w:p>
    <w:p w14:paraId="1E082AAD" w14:textId="093DC124" w:rsidR="00A427F6" w:rsidRPr="00AD029C" w:rsidRDefault="00AD029C" w:rsidP="00A7571E">
      <w:pPr>
        <w:rPr>
          <w:b/>
          <w:u w:val="single"/>
        </w:rPr>
      </w:pPr>
      <w:r>
        <w:rPr>
          <w:b/>
          <w:u w:val="single"/>
        </w:rPr>
        <w:lastRenderedPageBreak/>
        <w:t>Periapical Pathology – Inflammatory Reactions</w:t>
      </w:r>
    </w:p>
    <w:p w14:paraId="3A59E1A6" w14:textId="77777777" w:rsidR="00A427F6" w:rsidRDefault="00A427F6" w:rsidP="00A7571E">
      <w:pPr>
        <w:rPr>
          <w:sz w:val="20"/>
        </w:rPr>
      </w:pPr>
    </w:p>
    <w:p w14:paraId="25327CFD" w14:textId="636F8C26" w:rsidR="00A427F6" w:rsidRDefault="00E02E72" w:rsidP="00D82A87">
      <w:pPr>
        <w:pStyle w:val="ListParagraph"/>
        <w:numPr>
          <w:ilvl w:val="0"/>
          <w:numId w:val="235"/>
        </w:numPr>
        <w:rPr>
          <w:sz w:val="20"/>
        </w:rPr>
      </w:pPr>
      <w:r w:rsidRPr="000B1337">
        <w:rPr>
          <w:sz w:val="20"/>
          <w:u w:val="single"/>
        </w:rPr>
        <w:t>Apical Inflammation</w:t>
      </w:r>
      <w:r>
        <w:rPr>
          <w:sz w:val="20"/>
        </w:rPr>
        <w:t xml:space="preserve">:  Periapical tissue reaction to </w:t>
      </w:r>
      <w:r w:rsidRPr="000B1337">
        <w:rPr>
          <w:i/>
          <w:sz w:val="20"/>
        </w:rPr>
        <w:t>irritants eme</w:t>
      </w:r>
      <w:r w:rsidR="00201026" w:rsidRPr="000B1337">
        <w:rPr>
          <w:i/>
          <w:sz w:val="20"/>
        </w:rPr>
        <w:t>rging from the root cana</w:t>
      </w:r>
      <w:r w:rsidR="00EF4E19" w:rsidRPr="000B1337">
        <w:rPr>
          <w:i/>
          <w:sz w:val="20"/>
        </w:rPr>
        <w:t>l</w:t>
      </w:r>
      <w:r w:rsidR="00201026" w:rsidRPr="000B1337">
        <w:rPr>
          <w:i/>
          <w:sz w:val="20"/>
        </w:rPr>
        <w:t xml:space="preserve"> system</w:t>
      </w:r>
      <w:r w:rsidR="00201026">
        <w:rPr>
          <w:sz w:val="20"/>
        </w:rPr>
        <w:t>, Resulting inflammation characterized by vasodilation, incre</w:t>
      </w:r>
      <w:r w:rsidR="000B1337">
        <w:rPr>
          <w:sz w:val="20"/>
        </w:rPr>
        <w:t>ased vascular permeability, and exudate</w:t>
      </w:r>
    </w:p>
    <w:p w14:paraId="5606E657" w14:textId="77777777" w:rsidR="00201026" w:rsidRDefault="00201026" w:rsidP="00201026">
      <w:pPr>
        <w:pStyle w:val="ListParagraph"/>
        <w:ind w:left="360"/>
        <w:rPr>
          <w:sz w:val="20"/>
        </w:rPr>
      </w:pPr>
    </w:p>
    <w:p w14:paraId="147CB762" w14:textId="394D90A2" w:rsidR="00201026" w:rsidRPr="00E02E72" w:rsidRDefault="00201026" w:rsidP="00D82A87">
      <w:pPr>
        <w:pStyle w:val="ListParagraph"/>
        <w:numPr>
          <w:ilvl w:val="0"/>
          <w:numId w:val="235"/>
        </w:numPr>
        <w:rPr>
          <w:sz w:val="20"/>
        </w:rPr>
      </w:pPr>
      <w:r w:rsidRPr="000B1337">
        <w:rPr>
          <w:sz w:val="20"/>
          <w:u w:val="single"/>
        </w:rPr>
        <w:t>Apical Infection</w:t>
      </w:r>
      <w:r>
        <w:rPr>
          <w:sz w:val="20"/>
        </w:rPr>
        <w:t xml:space="preserve">: </w:t>
      </w:r>
      <w:r w:rsidR="006E5094">
        <w:rPr>
          <w:sz w:val="20"/>
        </w:rPr>
        <w:t>Direct i</w:t>
      </w:r>
      <w:r w:rsidR="002B07E8">
        <w:rPr>
          <w:sz w:val="20"/>
        </w:rPr>
        <w:t>nvasion of the</w:t>
      </w:r>
      <w:r>
        <w:rPr>
          <w:sz w:val="20"/>
        </w:rPr>
        <w:t xml:space="preserve"> periapical tissues</w:t>
      </w:r>
      <w:r w:rsidR="002B07E8">
        <w:rPr>
          <w:sz w:val="20"/>
        </w:rPr>
        <w:t xml:space="preserve"> by microorgansims</w:t>
      </w:r>
      <w:r>
        <w:rPr>
          <w:sz w:val="20"/>
        </w:rPr>
        <w:t xml:space="preserve"> that </w:t>
      </w:r>
      <w:r w:rsidR="002B07E8" w:rsidRPr="000B1337">
        <w:rPr>
          <w:i/>
          <w:sz w:val="20"/>
        </w:rPr>
        <w:t>establish an extraradicular infection</w:t>
      </w:r>
      <w:r w:rsidR="002B07E8">
        <w:rPr>
          <w:sz w:val="20"/>
        </w:rPr>
        <w:t xml:space="preserve">, evoke purulent inflammation, and </w:t>
      </w:r>
      <w:r>
        <w:rPr>
          <w:sz w:val="20"/>
        </w:rPr>
        <w:t>subsequently produces tissue damage</w:t>
      </w:r>
    </w:p>
    <w:p w14:paraId="1CF1CE07" w14:textId="77777777" w:rsidR="00A427F6" w:rsidRDefault="00A427F6" w:rsidP="00A7571E">
      <w:pPr>
        <w:rPr>
          <w:sz w:val="20"/>
        </w:rPr>
      </w:pPr>
    </w:p>
    <w:p w14:paraId="6DFDE723" w14:textId="433CA005" w:rsidR="00A427F6" w:rsidRDefault="00434AF8" w:rsidP="00A7571E">
      <w:pPr>
        <w:rPr>
          <w:b/>
          <w:u w:val="single"/>
        </w:rPr>
      </w:pPr>
      <w:r>
        <w:rPr>
          <w:b/>
          <w:u w:val="single"/>
        </w:rPr>
        <w:t>Pathogenesis</w:t>
      </w:r>
    </w:p>
    <w:p w14:paraId="53031C52" w14:textId="77777777" w:rsidR="00EF4E19" w:rsidRDefault="00EF4E19" w:rsidP="00A7571E">
      <w:pPr>
        <w:rPr>
          <w:sz w:val="20"/>
        </w:rPr>
      </w:pPr>
    </w:p>
    <w:p w14:paraId="4BE1D109" w14:textId="31B25BD5" w:rsidR="00A427F6" w:rsidRDefault="00434AF8" w:rsidP="00D82A87">
      <w:pPr>
        <w:pStyle w:val="ListParagraph"/>
        <w:numPr>
          <w:ilvl w:val="0"/>
          <w:numId w:val="239"/>
        </w:numPr>
        <w:rPr>
          <w:sz w:val="20"/>
        </w:rPr>
      </w:pPr>
      <w:r>
        <w:rPr>
          <w:sz w:val="20"/>
        </w:rPr>
        <w:t>Innate Immune Response</w:t>
      </w:r>
      <w:r w:rsidR="00637D56">
        <w:rPr>
          <w:sz w:val="20"/>
        </w:rPr>
        <w:t xml:space="preserve"> (1</w:t>
      </w:r>
      <w:r w:rsidR="00637D56" w:rsidRPr="00637D56">
        <w:rPr>
          <w:sz w:val="20"/>
          <w:vertAlign w:val="superscript"/>
        </w:rPr>
        <w:t>st</w:t>
      </w:r>
      <w:r w:rsidR="00637D56">
        <w:rPr>
          <w:sz w:val="20"/>
        </w:rPr>
        <w:t xml:space="preserve"> 48 hours)</w:t>
      </w:r>
    </w:p>
    <w:p w14:paraId="651EED53" w14:textId="18AD9ACC" w:rsidR="00434AF8" w:rsidRDefault="00434AF8" w:rsidP="00D82A87">
      <w:pPr>
        <w:pStyle w:val="ListParagraph"/>
        <w:numPr>
          <w:ilvl w:val="0"/>
          <w:numId w:val="239"/>
        </w:numPr>
        <w:rPr>
          <w:sz w:val="20"/>
        </w:rPr>
      </w:pPr>
      <w:r>
        <w:rPr>
          <w:sz w:val="20"/>
        </w:rPr>
        <w:t>Adaptive Immune Response</w:t>
      </w:r>
      <w:r w:rsidR="00637D56">
        <w:rPr>
          <w:sz w:val="20"/>
        </w:rPr>
        <w:t xml:space="preserve"> (&gt;48 hours)</w:t>
      </w:r>
    </w:p>
    <w:p w14:paraId="44117E12" w14:textId="57183A6E" w:rsidR="00434AF8" w:rsidRPr="00434AF8" w:rsidRDefault="00434AF8" w:rsidP="00D82A87">
      <w:pPr>
        <w:pStyle w:val="ListParagraph"/>
        <w:numPr>
          <w:ilvl w:val="0"/>
          <w:numId w:val="239"/>
        </w:numPr>
        <w:rPr>
          <w:sz w:val="20"/>
        </w:rPr>
      </w:pPr>
      <w:r>
        <w:rPr>
          <w:sz w:val="20"/>
        </w:rPr>
        <w:t>Neurogenic Inflammation</w:t>
      </w:r>
      <w:r w:rsidR="00637D56">
        <w:rPr>
          <w:sz w:val="20"/>
        </w:rPr>
        <w:t xml:space="preserve"> (24 hours +)</w:t>
      </w:r>
    </w:p>
    <w:p w14:paraId="311D26C7" w14:textId="77777777" w:rsidR="00A427F6" w:rsidRDefault="00A427F6" w:rsidP="00A7571E">
      <w:pPr>
        <w:rPr>
          <w:sz w:val="20"/>
        </w:rPr>
      </w:pPr>
    </w:p>
    <w:p w14:paraId="46657855" w14:textId="77777777" w:rsidR="00A427F6" w:rsidRDefault="00A427F6" w:rsidP="00A7571E">
      <w:pPr>
        <w:rPr>
          <w:sz w:val="20"/>
        </w:rPr>
      </w:pPr>
    </w:p>
    <w:p w14:paraId="7B0CC890" w14:textId="394FF3C2" w:rsidR="006626CE" w:rsidRDefault="00E35123" w:rsidP="00A7571E">
      <w:pPr>
        <w:rPr>
          <w:b/>
          <w:u w:val="single"/>
        </w:rPr>
      </w:pPr>
      <w:r>
        <w:rPr>
          <w:b/>
          <w:u w:val="single"/>
        </w:rPr>
        <w:lastRenderedPageBreak/>
        <w:t>Periapical Bone Destruction</w:t>
      </w:r>
    </w:p>
    <w:p w14:paraId="4B47259A" w14:textId="77777777" w:rsidR="000F44FA" w:rsidRPr="000F44FA" w:rsidRDefault="000F44FA" w:rsidP="00A7571E">
      <w:pPr>
        <w:rPr>
          <w:b/>
          <w:sz w:val="16"/>
          <w:szCs w:val="16"/>
          <w:u w:val="single"/>
        </w:rPr>
      </w:pPr>
    </w:p>
    <w:p w14:paraId="3A8A8282" w14:textId="58F40D9C" w:rsidR="00823AE2" w:rsidRPr="00CD78DF" w:rsidRDefault="00823AE2" w:rsidP="00A57EFC">
      <w:pPr>
        <w:pStyle w:val="ListParagraph"/>
        <w:numPr>
          <w:ilvl w:val="0"/>
          <w:numId w:val="425"/>
        </w:numPr>
        <w:rPr>
          <w:sz w:val="20"/>
        </w:rPr>
      </w:pPr>
      <w:r w:rsidRPr="005F132F">
        <w:rPr>
          <w:b/>
          <w:i/>
          <w:sz w:val="20"/>
        </w:rPr>
        <w:t>Stashenko/Wang</w:t>
      </w:r>
      <w:r w:rsidRPr="00CD78DF">
        <w:rPr>
          <w:sz w:val="20"/>
        </w:rPr>
        <w:t xml:space="preserve"> - </w:t>
      </w:r>
      <w:r w:rsidRPr="00B129E1">
        <w:rPr>
          <w:b/>
          <w:sz w:val="20"/>
        </w:rPr>
        <w:t xml:space="preserve">Host </w:t>
      </w:r>
      <w:r w:rsidR="004919E9">
        <w:rPr>
          <w:b/>
          <w:sz w:val="20"/>
        </w:rPr>
        <w:t>immune response</w:t>
      </w:r>
      <w:r w:rsidRPr="00CD78DF">
        <w:rPr>
          <w:sz w:val="20"/>
        </w:rPr>
        <w:t xml:space="preserve"> mediate</w:t>
      </w:r>
      <w:r w:rsidR="004919E9">
        <w:rPr>
          <w:sz w:val="20"/>
        </w:rPr>
        <w:t>s</w:t>
      </w:r>
      <w:r w:rsidRPr="00CD78DF">
        <w:rPr>
          <w:sz w:val="20"/>
        </w:rPr>
        <w:t xml:space="preserve"> tissue destruction and bone resorption in response to bacterial infection. </w:t>
      </w:r>
      <w:r w:rsidR="00B129E1" w:rsidRPr="00CD78DF">
        <w:rPr>
          <w:b/>
          <w:sz w:val="20"/>
        </w:rPr>
        <w:t>TNF-</w:t>
      </w:r>
      <w:r w:rsidR="00B129E1" w:rsidRPr="00EF4E19">
        <w:rPr>
          <w:b/>
        </w:rPr>
        <w:sym w:font="Symbol" w:char="F061"/>
      </w:r>
      <w:r w:rsidR="00B129E1">
        <w:rPr>
          <w:b/>
        </w:rPr>
        <w:t xml:space="preserve">, </w:t>
      </w:r>
      <w:r w:rsidRPr="00CD78DF">
        <w:rPr>
          <w:b/>
          <w:sz w:val="20"/>
        </w:rPr>
        <w:t>IL-1</w:t>
      </w:r>
      <w:r w:rsidRPr="00EF4E19">
        <w:rPr>
          <w:b/>
        </w:rPr>
        <w:sym w:font="Symbol" w:char="F062"/>
      </w:r>
      <w:r w:rsidRPr="00CD78DF">
        <w:rPr>
          <w:b/>
          <w:sz w:val="20"/>
        </w:rPr>
        <w:t>, IL-2, IL-6</w:t>
      </w:r>
    </w:p>
    <w:p w14:paraId="347745F5" w14:textId="77777777" w:rsidR="006626CE" w:rsidRDefault="006626CE" w:rsidP="00A7571E">
      <w:pPr>
        <w:rPr>
          <w:sz w:val="20"/>
          <w:szCs w:val="20"/>
        </w:rPr>
      </w:pPr>
    </w:p>
    <w:p w14:paraId="4F036338" w14:textId="2AFB1420" w:rsidR="00E53479" w:rsidRPr="00CD78DF" w:rsidRDefault="00FB483F" w:rsidP="00A57EFC">
      <w:pPr>
        <w:pStyle w:val="ListParagraph"/>
        <w:numPr>
          <w:ilvl w:val="0"/>
          <w:numId w:val="425"/>
        </w:numPr>
        <w:rPr>
          <w:sz w:val="20"/>
          <w:szCs w:val="20"/>
        </w:rPr>
      </w:pPr>
      <w:r w:rsidRPr="005F132F">
        <w:rPr>
          <w:b/>
          <w:i/>
          <w:sz w:val="20"/>
          <w:szCs w:val="20"/>
        </w:rPr>
        <w:t>Byers 1990</w:t>
      </w:r>
      <w:r w:rsidRPr="00CD78DF">
        <w:rPr>
          <w:sz w:val="20"/>
          <w:szCs w:val="20"/>
        </w:rPr>
        <w:t xml:space="preserve"> </w:t>
      </w:r>
      <w:r w:rsidR="00B1389A" w:rsidRPr="00CD78DF">
        <w:rPr>
          <w:sz w:val="20"/>
          <w:szCs w:val="20"/>
        </w:rPr>
        <w:t>–</w:t>
      </w:r>
      <w:r w:rsidRPr="00CD78DF">
        <w:rPr>
          <w:sz w:val="20"/>
          <w:szCs w:val="20"/>
        </w:rPr>
        <w:t xml:space="preserve"> </w:t>
      </w:r>
      <w:r w:rsidR="00B1389A" w:rsidRPr="000576DF">
        <w:rPr>
          <w:b/>
          <w:sz w:val="20"/>
          <w:szCs w:val="20"/>
        </w:rPr>
        <w:t xml:space="preserve">Sprouting </w:t>
      </w:r>
      <w:r w:rsidR="00B1389A" w:rsidRPr="000576DF">
        <w:rPr>
          <w:sz w:val="20"/>
          <w:szCs w:val="20"/>
        </w:rPr>
        <w:t>of CGRP</w:t>
      </w:r>
      <w:r w:rsidR="00B1389A" w:rsidRPr="00CD78DF">
        <w:rPr>
          <w:sz w:val="20"/>
          <w:szCs w:val="20"/>
        </w:rPr>
        <w:t xml:space="preserve"> containing nociceptors in the periapical tissues occurred </w:t>
      </w:r>
      <w:r w:rsidR="00B1389A" w:rsidRPr="00637D56">
        <w:rPr>
          <w:i/>
          <w:sz w:val="20"/>
          <w:szCs w:val="20"/>
        </w:rPr>
        <w:t>while vital pulp tissue remained coronally</w:t>
      </w:r>
      <w:r w:rsidR="00B1389A" w:rsidRPr="00CD78DF">
        <w:rPr>
          <w:sz w:val="20"/>
          <w:szCs w:val="20"/>
        </w:rPr>
        <w:t xml:space="preserve">, suggesting </w:t>
      </w:r>
      <w:r w:rsidR="00B1389A" w:rsidRPr="00B129E1">
        <w:rPr>
          <w:b/>
          <w:sz w:val="20"/>
          <w:szCs w:val="20"/>
        </w:rPr>
        <w:t>neuropeptides may contribute to periapical lesion development</w:t>
      </w:r>
      <w:r w:rsidR="00B1389A" w:rsidRPr="00CD78DF">
        <w:rPr>
          <w:sz w:val="20"/>
          <w:szCs w:val="20"/>
        </w:rPr>
        <w:t xml:space="preserve"> </w:t>
      </w:r>
    </w:p>
    <w:p w14:paraId="5EC39567" w14:textId="77777777" w:rsidR="006626CE" w:rsidRPr="00294338" w:rsidRDefault="006626CE" w:rsidP="00A7571E">
      <w:pPr>
        <w:rPr>
          <w:sz w:val="20"/>
          <w:szCs w:val="20"/>
        </w:rPr>
      </w:pPr>
    </w:p>
    <w:p w14:paraId="556FC8F7" w14:textId="480EE832" w:rsidR="00E35123" w:rsidRDefault="00E35123" w:rsidP="00A57EFC">
      <w:pPr>
        <w:pStyle w:val="ListParagraph"/>
        <w:numPr>
          <w:ilvl w:val="0"/>
          <w:numId w:val="425"/>
        </w:numPr>
        <w:rPr>
          <w:sz w:val="20"/>
          <w:szCs w:val="20"/>
        </w:rPr>
      </w:pPr>
      <w:r w:rsidRPr="005F132F">
        <w:rPr>
          <w:b/>
          <w:i/>
          <w:sz w:val="20"/>
          <w:szCs w:val="20"/>
        </w:rPr>
        <w:t>Stashenko</w:t>
      </w:r>
      <w:r w:rsidR="00411B76">
        <w:rPr>
          <w:sz w:val="20"/>
          <w:szCs w:val="20"/>
        </w:rPr>
        <w:t xml:space="preserve"> – Animal model (rats)</w:t>
      </w:r>
      <w:r w:rsidR="000F44FA">
        <w:rPr>
          <w:sz w:val="20"/>
          <w:szCs w:val="20"/>
        </w:rPr>
        <w:t xml:space="preserve">, </w:t>
      </w:r>
      <w:r w:rsidR="000F44FA" w:rsidRPr="005507EB">
        <w:rPr>
          <w:b/>
          <w:sz w:val="20"/>
          <w:szCs w:val="20"/>
        </w:rPr>
        <w:t>kinetics of bone resorption</w:t>
      </w:r>
      <w:r w:rsidR="00411B76">
        <w:rPr>
          <w:sz w:val="20"/>
          <w:szCs w:val="20"/>
        </w:rPr>
        <w:t>:</w:t>
      </w:r>
    </w:p>
    <w:p w14:paraId="32D343A0" w14:textId="1A994598" w:rsidR="00E35123" w:rsidRDefault="00E35123" w:rsidP="00A57EFC">
      <w:pPr>
        <w:pStyle w:val="ListParagraph"/>
        <w:numPr>
          <w:ilvl w:val="1"/>
          <w:numId w:val="425"/>
        </w:numPr>
        <w:rPr>
          <w:sz w:val="20"/>
          <w:szCs w:val="20"/>
        </w:rPr>
      </w:pPr>
      <w:r w:rsidRPr="00E35123">
        <w:rPr>
          <w:sz w:val="20"/>
          <w:szCs w:val="20"/>
        </w:rPr>
        <w:t xml:space="preserve">Bone destruction </w:t>
      </w:r>
      <w:r w:rsidR="008F4018">
        <w:rPr>
          <w:sz w:val="20"/>
          <w:szCs w:val="20"/>
        </w:rPr>
        <w:t>appeared radiographically</w:t>
      </w:r>
      <w:r w:rsidR="008F4018">
        <w:rPr>
          <w:b/>
          <w:sz w:val="20"/>
          <w:szCs w:val="20"/>
        </w:rPr>
        <w:t xml:space="preserve"> </w:t>
      </w:r>
      <w:r w:rsidR="008F4018">
        <w:rPr>
          <w:sz w:val="20"/>
          <w:szCs w:val="20"/>
        </w:rPr>
        <w:t>~10 days (post p.e.)</w:t>
      </w:r>
    </w:p>
    <w:p w14:paraId="7CB47FDB" w14:textId="0F9ABC75" w:rsidR="00E35123" w:rsidRDefault="00E35123" w:rsidP="00A57EFC">
      <w:pPr>
        <w:pStyle w:val="ListParagraph"/>
        <w:numPr>
          <w:ilvl w:val="1"/>
          <w:numId w:val="425"/>
        </w:numPr>
        <w:rPr>
          <w:sz w:val="20"/>
          <w:szCs w:val="20"/>
        </w:rPr>
      </w:pPr>
      <w:r w:rsidRPr="005F132F">
        <w:rPr>
          <w:b/>
          <w:sz w:val="20"/>
          <w:szCs w:val="20"/>
        </w:rPr>
        <w:t xml:space="preserve">Active phase </w:t>
      </w:r>
      <w:r w:rsidR="000F44FA">
        <w:rPr>
          <w:b/>
          <w:sz w:val="20"/>
          <w:szCs w:val="20"/>
        </w:rPr>
        <w:t xml:space="preserve">0-15 </w:t>
      </w:r>
      <w:r w:rsidRPr="005F132F">
        <w:rPr>
          <w:b/>
          <w:sz w:val="20"/>
          <w:szCs w:val="20"/>
        </w:rPr>
        <w:t>days</w:t>
      </w:r>
      <w:r>
        <w:rPr>
          <w:sz w:val="20"/>
          <w:szCs w:val="20"/>
        </w:rPr>
        <w:t xml:space="preserve">: rapid bone destruction, </w:t>
      </w:r>
      <w:r w:rsidRPr="005F132F">
        <w:rPr>
          <w:b/>
          <w:sz w:val="20"/>
          <w:szCs w:val="20"/>
        </w:rPr>
        <w:t>T</w:t>
      </w:r>
      <w:r w:rsidRPr="005F132F">
        <w:rPr>
          <w:b/>
          <w:sz w:val="20"/>
          <w:szCs w:val="20"/>
          <w:vertAlign w:val="subscript"/>
        </w:rPr>
        <w:t>H</w:t>
      </w:r>
      <w:r w:rsidR="000F44FA">
        <w:rPr>
          <w:b/>
          <w:sz w:val="20"/>
          <w:szCs w:val="20"/>
        </w:rPr>
        <w:t xml:space="preserve"> &gt; T</w:t>
      </w:r>
      <w:r w:rsidR="000F44FA">
        <w:rPr>
          <w:b/>
          <w:sz w:val="20"/>
          <w:szCs w:val="20"/>
          <w:vertAlign w:val="subscript"/>
        </w:rPr>
        <w:t>S</w:t>
      </w:r>
      <w:r w:rsidR="000F44FA">
        <w:rPr>
          <w:b/>
          <w:sz w:val="20"/>
          <w:szCs w:val="20"/>
        </w:rPr>
        <w:t xml:space="preserve"> </w:t>
      </w:r>
    </w:p>
    <w:p w14:paraId="1047829D" w14:textId="3E3C7FE3" w:rsidR="006626CE" w:rsidRDefault="00E35123" w:rsidP="00A57EFC">
      <w:pPr>
        <w:pStyle w:val="ListParagraph"/>
        <w:numPr>
          <w:ilvl w:val="1"/>
          <w:numId w:val="425"/>
        </w:numPr>
        <w:rPr>
          <w:b/>
          <w:sz w:val="20"/>
          <w:szCs w:val="20"/>
        </w:rPr>
      </w:pPr>
      <w:r w:rsidRPr="005F132F">
        <w:rPr>
          <w:b/>
          <w:sz w:val="20"/>
          <w:szCs w:val="20"/>
        </w:rPr>
        <w:t>Stationary phase &gt; 20 days</w:t>
      </w:r>
      <w:r>
        <w:rPr>
          <w:sz w:val="20"/>
          <w:szCs w:val="20"/>
        </w:rPr>
        <w:t xml:space="preserve">: slower bone destruction, </w:t>
      </w:r>
      <w:r w:rsidRPr="005F132F">
        <w:rPr>
          <w:b/>
          <w:sz w:val="20"/>
          <w:szCs w:val="20"/>
        </w:rPr>
        <w:t>T</w:t>
      </w:r>
      <w:r w:rsidRPr="005F132F">
        <w:rPr>
          <w:b/>
          <w:sz w:val="20"/>
          <w:szCs w:val="20"/>
          <w:vertAlign w:val="subscript"/>
        </w:rPr>
        <w:t>S</w:t>
      </w:r>
      <w:r w:rsidR="000F44FA">
        <w:rPr>
          <w:b/>
          <w:sz w:val="20"/>
          <w:szCs w:val="20"/>
        </w:rPr>
        <w:t xml:space="preserve"> &gt; T</w:t>
      </w:r>
      <w:r w:rsidR="000F44FA">
        <w:rPr>
          <w:b/>
          <w:sz w:val="20"/>
          <w:szCs w:val="20"/>
          <w:vertAlign w:val="subscript"/>
        </w:rPr>
        <w:t>H</w:t>
      </w:r>
      <w:r w:rsidR="000F44FA">
        <w:rPr>
          <w:b/>
          <w:sz w:val="20"/>
          <w:szCs w:val="20"/>
        </w:rPr>
        <w:t xml:space="preserve"> </w:t>
      </w:r>
    </w:p>
    <w:p w14:paraId="320307D3" w14:textId="18B87EE5" w:rsidR="000F44FA" w:rsidRPr="005F132F" w:rsidRDefault="000F44FA" w:rsidP="00A57EFC">
      <w:pPr>
        <w:pStyle w:val="ListParagraph"/>
        <w:numPr>
          <w:ilvl w:val="1"/>
          <w:numId w:val="425"/>
        </w:numPr>
        <w:rPr>
          <w:b/>
          <w:sz w:val="20"/>
          <w:szCs w:val="20"/>
        </w:rPr>
      </w:pPr>
      <w:r>
        <w:rPr>
          <w:b/>
          <w:sz w:val="20"/>
          <w:szCs w:val="20"/>
        </w:rPr>
        <w:t>T cells responsible for immunoregulation of bone destruction</w:t>
      </w:r>
    </w:p>
    <w:p w14:paraId="226A6D9F" w14:textId="77777777" w:rsidR="006626CE" w:rsidRDefault="006626CE" w:rsidP="00A7571E">
      <w:pPr>
        <w:rPr>
          <w:sz w:val="20"/>
          <w:szCs w:val="20"/>
        </w:rPr>
      </w:pPr>
    </w:p>
    <w:p w14:paraId="345CFE41" w14:textId="6135B465" w:rsidR="00CD78DF" w:rsidRDefault="00040A44" w:rsidP="005F132F">
      <w:pPr>
        <w:rPr>
          <w:b/>
          <w:sz w:val="19"/>
          <w:szCs w:val="19"/>
        </w:rPr>
      </w:pPr>
      <w:r>
        <w:rPr>
          <w:b/>
          <w:sz w:val="19"/>
          <w:szCs w:val="19"/>
        </w:rPr>
        <w:t xml:space="preserve">RANKL: via </w:t>
      </w:r>
      <w:r w:rsidR="0013302F" w:rsidRPr="00E714DE">
        <w:rPr>
          <w:b/>
          <w:sz w:val="19"/>
          <w:szCs w:val="19"/>
        </w:rPr>
        <w:t>I</w:t>
      </w:r>
      <w:r w:rsidR="00546B91" w:rsidRPr="00E714DE">
        <w:rPr>
          <w:b/>
          <w:sz w:val="19"/>
          <w:szCs w:val="19"/>
        </w:rPr>
        <w:t xml:space="preserve">L-1, IL-6, TNF, PGs, Bradykinin, LPS </w:t>
      </w:r>
      <w:r>
        <w:rPr>
          <w:b/>
          <w:sz w:val="19"/>
          <w:szCs w:val="19"/>
        </w:rPr>
        <w:t>=</w:t>
      </w:r>
      <w:r w:rsidR="00BE013C" w:rsidRPr="00E714DE">
        <w:rPr>
          <w:b/>
          <w:sz w:val="19"/>
          <w:szCs w:val="19"/>
        </w:rPr>
        <w:sym w:font="Symbol" w:char="F0AD"/>
      </w:r>
      <w:r w:rsidR="0013302F" w:rsidRPr="00E714DE">
        <w:rPr>
          <w:b/>
          <w:sz w:val="19"/>
          <w:szCs w:val="19"/>
        </w:rPr>
        <w:t xml:space="preserve"> osteoclast</w:t>
      </w:r>
      <w:r>
        <w:rPr>
          <w:b/>
          <w:sz w:val="19"/>
          <w:szCs w:val="19"/>
        </w:rPr>
        <w:t xml:space="preserve">, </w:t>
      </w:r>
      <w:r w:rsidRPr="00E714DE">
        <w:rPr>
          <w:b/>
          <w:sz w:val="19"/>
          <w:szCs w:val="19"/>
        </w:rPr>
        <w:sym w:font="Symbol" w:char="F0AD"/>
      </w:r>
      <w:r>
        <w:rPr>
          <w:b/>
          <w:sz w:val="19"/>
          <w:szCs w:val="19"/>
        </w:rPr>
        <w:t xml:space="preserve"> bone dest.</w:t>
      </w:r>
    </w:p>
    <w:p w14:paraId="25BAFB88" w14:textId="77777777" w:rsidR="004919E9" w:rsidRPr="00E714DE" w:rsidRDefault="004919E9" w:rsidP="005F132F">
      <w:pPr>
        <w:rPr>
          <w:b/>
          <w:sz w:val="19"/>
          <w:szCs w:val="19"/>
        </w:rPr>
      </w:pPr>
    </w:p>
    <w:p w14:paraId="0DB1111A" w14:textId="032AE66E" w:rsidR="00294338" w:rsidRDefault="00294338" w:rsidP="00A7571E">
      <w:pPr>
        <w:rPr>
          <w:b/>
          <w:u w:val="single"/>
        </w:rPr>
      </w:pPr>
      <w:r>
        <w:rPr>
          <w:b/>
          <w:u w:val="single"/>
        </w:rPr>
        <w:lastRenderedPageBreak/>
        <w:t>Periapical Pathogenesis</w:t>
      </w:r>
    </w:p>
    <w:p w14:paraId="10B0D105" w14:textId="3FFB23FA" w:rsidR="00294338" w:rsidRPr="00294338" w:rsidRDefault="00BA6C96" w:rsidP="00A7571E">
      <w:pPr>
        <w:rPr>
          <w:sz w:val="20"/>
          <w:szCs w:val="20"/>
        </w:rPr>
      </w:pPr>
      <w:r>
        <w:rPr>
          <w:sz w:val="20"/>
          <w:szCs w:val="20"/>
        </w:rPr>
        <w:t>Granuloma vs. Granulation Tissue:</w:t>
      </w:r>
    </w:p>
    <w:p w14:paraId="6A4F6828" w14:textId="12682A78" w:rsidR="00294338" w:rsidRPr="00FC4E92" w:rsidRDefault="00FC4E92" w:rsidP="00A7571E">
      <w:pPr>
        <w:rPr>
          <w:b/>
          <w:i/>
          <w:sz w:val="20"/>
          <w:szCs w:val="20"/>
        </w:rPr>
      </w:pPr>
      <w:r w:rsidRPr="00FC4E92">
        <w:rPr>
          <w:b/>
          <w:i/>
          <w:sz w:val="20"/>
          <w:szCs w:val="20"/>
        </w:rPr>
        <w:t>Trowbridge 1990</w:t>
      </w:r>
    </w:p>
    <w:p w14:paraId="5A12E241" w14:textId="5DCCBE21" w:rsidR="00294338" w:rsidRPr="006E19D7" w:rsidRDefault="00FC4E92" w:rsidP="00A57EFC">
      <w:pPr>
        <w:pStyle w:val="ListParagraph"/>
        <w:numPr>
          <w:ilvl w:val="0"/>
          <w:numId w:val="366"/>
        </w:numPr>
        <w:rPr>
          <w:b/>
          <w:sz w:val="20"/>
          <w:szCs w:val="20"/>
        </w:rPr>
      </w:pPr>
      <w:r w:rsidRPr="006E19D7">
        <w:rPr>
          <w:b/>
          <w:sz w:val="20"/>
          <w:szCs w:val="20"/>
        </w:rPr>
        <w:t>Granuloma</w:t>
      </w:r>
    </w:p>
    <w:p w14:paraId="2E4D1288" w14:textId="420535EA" w:rsidR="00FC4E92" w:rsidRPr="00BE013C" w:rsidRDefault="005F132F" w:rsidP="00A57EFC">
      <w:pPr>
        <w:pStyle w:val="ListParagraph"/>
        <w:numPr>
          <w:ilvl w:val="1"/>
          <w:numId w:val="366"/>
        </w:numPr>
        <w:rPr>
          <w:i/>
          <w:sz w:val="20"/>
          <w:szCs w:val="20"/>
        </w:rPr>
      </w:pPr>
      <w:r>
        <w:rPr>
          <w:sz w:val="20"/>
          <w:szCs w:val="20"/>
        </w:rPr>
        <w:t>Round</w:t>
      </w:r>
      <w:r w:rsidR="00FC4E92">
        <w:rPr>
          <w:sz w:val="20"/>
          <w:szCs w:val="20"/>
        </w:rPr>
        <w:t xml:space="preserve">, circumscribed inflammatory lesion consisting of an accumulation of </w:t>
      </w:r>
      <w:r w:rsidR="00FC4E92" w:rsidRPr="00BE013C">
        <w:rPr>
          <w:i/>
          <w:sz w:val="20"/>
          <w:szCs w:val="20"/>
        </w:rPr>
        <w:t>macrophages, lymphocytes, and a variable number of plasma cells, neutrophils,</w:t>
      </w:r>
      <w:r w:rsidR="006D10F4">
        <w:rPr>
          <w:i/>
          <w:sz w:val="20"/>
          <w:szCs w:val="20"/>
        </w:rPr>
        <w:t xml:space="preserve"> giant cells</w:t>
      </w:r>
      <w:r w:rsidR="00FC4E92" w:rsidRPr="00BE013C">
        <w:rPr>
          <w:i/>
          <w:sz w:val="20"/>
          <w:szCs w:val="20"/>
        </w:rPr>
        <w:t xml:space="preserve"> and mast cells all enclosed within a collagenous stroma</w:t>
      </w:r>
      <w:r w:rsidR="003527DD">
        <w:rPr>
          <w:i/>
          <w:sz w:val="20"/>
          <w:szCs w:val="20"/>
        </w:rPr>
        <w:t xml:space="preserve">. </w:t>
      </w:r>
    </w:p>
    <w:p w14:paraId="67D9BE88" w14:textId="6508D621" w:rsidR="00FC4E92" w:rsidRPr="00BA6C96" w:rsidRDefault="00FC4E92" w:rsidP="00A57EFC">
      <w:pPr>
        <w:pStyle w:val="ListParagraph"/>
        <w:numPr>
          <w:ilvl w:val="1"/>
          <w:numId w:val="366"/>
        </w:numPr>
        <w:rPr>
          <w:sz w:val="20"/>
          <w:szCs w:val="20"/>
        </w:rPr>
      </w:pPr>
      <w:r w:rsidRPr="006E19D7">
        <w:rPr>
          <w:b/>
          <w:sz w:val="20"/>
          <w:szCs w:val="20"/>
        </w:rPr>
        <w:t>Periapical Granuloma</w:t>
      </w:r>
      <w:r>
        <w:rPr>
          <w:sz w:val="20"/>
          <w:szCs w:val="20"/>
        </w:rPr>
        <w:t xml:space="preserve"> = </w:t>
      </w:r>
      <w:r w:rsidRPr="000576DF">
        <w:rPr>
          <w:sz w:val="20"/>
          <w:szCs w:val="20"/>
        </w:rPr>
        <w:t xml:space="preserve">Localized mass of chronic inflammatory tissue </w:t>
      </w:r>
      <w:r w:rsidR="00FF77FF" w:rsidRPr="005F132F">
        <w:rPr>
          <w:sz w:val="20"/>
          <w:szCs w:val="20"/>
        </w:rPr>
        <w:t xml:space="preserve">consisting of </w:t>
      </w:r>
      <w:r w:rsidR="00505090">
        <w:rPr>
          <w:i/>
          <w:sz w:val="20"/>
          <w:szCs w:val="20"/>
        </w:rPr>
        <w:t>macrophages, T lymphocytes,</w:t>
      </w:r>
      <w:r w:rsidR="00FF77FF" w:rsidRPr="005F132F">
        <w:rPr>
          <w:i/>
          <w:sz w:val="20"/>
          <w:szCs w:val="20"/>
        </w:rPr>
        <w:t xml:space="preserve"> plasma cells, mast cells, giant cells and epithelium</w:t>
      </w:r>
      <w:r w:rsidR="00FF77FF" w:rsidRPr="005F132F">
        <w:rPr>
          <w:sz w:val="20"/>
          <w:szCs w:val="20"/>
        </w:rPr>
        <w:t xml:space="preserve"> </w:t>
      </w:r>
      <w:r w:rsidRPr="005F132F">
        <w:rPr>
          <w:sz w:val="20"/>
          <w:szCs w:val="20"/>
        </w:rPr>
        <w:t xml:space="preserve">formed in </w:t>
      </w:r>
      <w:r w:rsidRPr="005F132F">
        <w:rPr>
          <w:sz w:val="20"/>
          <w:szCs w:val="20"/>
          <w:u w:val="single"/>
        </w:rPr>
        <w:t>reaction to infection of the dental pulp</w:t>
      </w:r>
      <w:r w:rsidRPr="005F132F">
        <w:rPr>
          <w:sz w:val="20"/>
          <w:szCs w:val="20"/>
        </w:rPr>
        <w:t xml:space="preserve"> which serves as a </w:t>
      </w:r>
      <w:r w:rsidRPr="00505090">
        <w:rPr>
          <w:i/>
          <w:sz w:val="20"/>
          <w:szCs w:val="20"/>
        </w:rPr>
        <w:t>constant source of antigenic material</w:t>
      </w:r>
      <w:r>
        <w:rPr>
          <w:sz w:val="20"/>
          <w:szCs w:val="20"/>
        </w:rPr>
        <w:t xml:space="preserve">.  </w:t>
      </w:r>
    </w:p>
    <w:p w14:paraId="217EBF04" w14:textId="77777777" w:rsidR="00294338" w:rsidRDefault="00294338" w:rsidP="00A7571E">
      <w:pPr>
        <w:rPr>
          <w:sz w:val="20"/>
          <w:szCs w:val="20"/>
        </w:rPr>
      </w:pPr>
    </w:p>
    <w:p w14:paraId="1672C968" w14:textId="5C87D07D" w:rsidR="00294338" w:rsidRPr="00CD78DF" w:rsidRDefault="00FF77FF" w:rsidP="00A57EFC">
      <w:pPr>
        <w:pStyle w:val="ListParagraph"/>
        <w:numPr>
          <w:ilvl w:val="0"/>
          <w:numId w:val="366"/>
        </w:numPr>
        <w:rPr>
          <w:b/>
          <w:sz w:val="20"/>
          <w:szCs w:val="20"/>
        </w:rPr>
      </w:pPr>
      <w:r w:rsidRPr="00CD78DF">
        <w:rPr>
          <w:b/>
          <w:sz w:val="20"/>
          <w:szCs w:val="20"/>
        </w:rPr>
        <w:t>Granulation Tissue</w:t>
      </w:r>
    </w:p>
    <w:p w14:paraId="3DED745A" w14:textId="54EE0A84" w:rsidR="00FA3EB0" w:rsidRPr="0013302F" w:rsidRDefault="005C3733" w:rsidP="00A57EFC">
      <w:pPr>
        <w:pStyle w:val="ListParagraph"/>
        <w:numPr>
          <w:ilvl w:val="1"/>
          <w:numId w:val="366"/>
        </w:numPr>
        <w:rPr>
          <w:sz w:val="20"/>
          <w:szCs w:val="20"/>
        </w:rPr>
      </w:pPr>
      <w:r w:rsidRPr="000576DF">
        <w:rPr>
          <w:sz w:val="20"/>
          <w:szCs w:val="20"/>
          <w:u w:val="single"/>
        </w:rPr>
        <w:t>Proliferative</w:t>
      </w:r>
      <w:r w:rsidR="007761DB" w:rsidRPr="000576DF">
        <w:rPr>
          <w:sz w:val="20"/>
          <w:szCs w:val="20"/>
          <w:u w:val="single"/>
        </w:rPr>
        <w:t xml:space="preserve"> phase</w:t>
      </w:r>
      <w:r w:rsidR="007761DB" w:rsidRPr="005F132F">
        <w:rPr>
          <w:sz w:val="20"/>
          <w:szCs w:val="20"/>
          <w:u w:val="single"/>
        </w:rPr>
        <w:t xml:space="preserve"> of </w:t>
      </w:r>
      <w:r w:rsidR="007761DB" w:rsidRPr="000576DF">
        <w:rPr>
          <w:sz w:val="20"/>
          <w:szCs w:val="20"/>
          <w:u w:val="single"/>
        </w:rPr>
        <w:t>wound repair</w:t>
      </w:r>
      <w:r w:rsidR="007761DB">
        <w:rPr>
          <w:sz w:val="20"/>
          <w:szCs w:val="20"/>
        </w:rPr>
        <w:t xml:space="preserve"> consisting of </w:t>
      </w:r>
      <w:r w:rsidRPr="006E19D7">
        <w:rPr>
          <w:i/>
          <w:sz w:val="20"/>
          <w:szCs w:val="20"/>
        </w:rPr>
        <w:t>fibrin CT matrix</w:t>
      </w:r>
      <w:r>
        <w:rPr>
          <w:sz w:val="20"/>
          <w:szCs w:val="20"/>
        </w:rPr>
        <w:t xml:space="preserve"> containing </w:t>
      </w:r>
      <w:r w:rsidR="00AF19E3">
        <w:rPr>
          <w:i/>
          <w:sz w:val="20"/>
          <w:szCs w:val="20"/>
        </w:rPr>
        <w:t>endothelial cells and</w:t>
      </w:r>
      <w:r w:rsidRPr="006E19D7">
        <w:rPr>
          <w:i/>
          <w:sz w:val="20"/>
          <w:szCs w:val="20"/>
        </w:rPr>
        <w:t xml:space="preserve"> </w:t>
      </w:r>
      <w:r w:rsidR="00AF19E3">
        <w:rPr>
          <w:i/>
          <w:sz w:val="20"/>
          <w:szCs w:val="20"/>
        </w:rPr>
        <w:t xml:space="preserve">fibroblasts </w:t>
      </w:r>
      <w:r w:rsidRPr="006E19D7">
        <w:rPr>
          <w:i/>
          <w:sz w:val="20"/>
          <w:szCs w:val="20"/>
        </w:rPr>
        <w:t>mixed with inflammatory cells of lymph</w:t>
      </w:r>
      <w:r w:rsidR="009A3164">
        <w:rPr>
          <w:i/>
          <w:sz w:val="20"/>
          <w:szCs w:val="20"/>
        </w:rPr>
        <w:t>o</w:t>
      </w:r>
      <w:r w:rsidRPr="006E19D7">
        <w:rPr>
          <w:i/>
          <w:sz w:val="20"/>
          <w:szCs w:val="20"/>
        </w:rPr>
        <w:t>cytes and macrophages</w:t>
      </w:r>
    </w:p>
    <w:p w14:paraId="028D2268" w14:textId="2FBC4D81" w:rsidR="00CA7BBE" w:rsidRPr="00193DE1" w:rsidRDefault="00CA7BBE" w:rsidP="00FA3EB0">
      <w:pPr>
        <w:pStyle w:val="Heading1"/>
      </w:pPr>
      <w:r>
        <w:lastRenderedPageBreak/>
        <w:t>Periapical Pathogenesis</w:t>
      </w:r>
    </w:p>
    <w:p w14:paraId="7B6D9B03" w14:textId="61109DA4" w:rsidR="00CA7BBE" w:rsidRPr="00CA7BBE" w:rsidRDefault="00CA7BBE" w:rsidP="00FA3EB0">
      <w:pPr>
        <w:pStyle w:val="Heading1"/>
        <w:rPr>
          <w:b w:val="0"/>
          <w:i/>
          <w:sz w:val="20"/>
          <w:szCs w:val="20"/>
          <w:u w:val="none"/>
        </w:rPr>
      </w:pPr>
      <w:r w:rsidRPr="000576DF">
        <w:rPr>
          <w:i/>
          <w:sz w:val="20"/>
          <w:szCs w:val="20"/>
          <w:u w:val="none"/>
        </w:rPr>
        <w:t>Marton JOE 2014</w:t>
      </w:r>
      <w:r>
        <w:rPr>
          <w:b w:val="0"/>
          <w:i/>
          <w:sz w:val="20"/>
          <w:szCs w:val="20"/>
          <w:u w:val="none"/>
        </w:rPr>
        <w:t xml:space="preserve"> – Review of Immunological mechanisms in development of AP </w:t>
      </w:r>
    </w:p>
    <w:p w14:paraId="36E0BAE1" w14:textId="325F061A" w:rsidR="00CA7BBE" w:rsidRPr="00CA7BBE" w:rsidRDefault="00E755E4" w:rsidP="00A57EFC">
      <w:pPr>
        <w:pStyle w:val="Heading1"/>
        <w:numPr>
          <w:ilvl w:val="0"/>
          <w:numId w:val="468"/>
        </w:numPr>
        <w:rPr>
          <w:b w:val="0"/>
          <w:sz w:val="20"/>
          <w:szCs w:val="20"/>
          <w:u w:val="none"/>
        </w:rPr>
      </w:pPr>
      <w:r>
        <w:rPr>
          <w:sz w:val="20"/>
          <w:szCs w:val="20"/>
          <w:u w:val="none"/>
        </w:rPr>
        <w:t>Initial Inflammatory Response</w:t>
      </w:r>
      <w:r w:rsidR="00864D85">
        <w:rPr>
          <w:sz w:val="20"/>
          <w:szCs w:val="20"/>
          <w:u w:val="none"/>
        </w:rPr>
        <w:t xml:space="preserve"> – Innate immune mechanisms (0-48 hrs)</w:t>
      </w:r>
    </w:p>
    <w:p w14:paraId="543F7024" w14:textId="5C8C2A93" w:rsidR="00CA7BBE" w:rsidRDefault="00E755E4" w:rsidP="00A57EFC">
      <w:pPr>
        <w:pStyle w:val="ListParagraph"/>
        <w:numPr>
          <w:ilvl w:val="1"/>
          <w:numId w:val="468"/>
        </w:numPr>
        <w:rPr>
          <w:bCs/>
          <w:sz w:val="20"/>
          <w:szCs w:val="20"/>
        </w:rPr>
      </w:pPr>
      <w:r>
        <w:rPr>
          <w:bCs/>
          <w:sz w:val="20"/>
          <w:szCs w:val="20"/>
        </w:rPr>
        <w:t>Human PDL fibroblasts (PDLFs) – TLR response to Bacterial PAMPs (LPS, Peptidoglycan)</w:t>
      </w:r>
    </w:p>
    <w:p w14:paraId="1CB4BB8F" w14:textId="6F8D1828" w:rsidR="00E755E4" w:rsidRDefault="00E755E4" w:rsidP="00A57EFC">
      <w:pPr>
        <w:pStyle w:val="ListParagraph"/>
        <w:numPr>
          <w:ilvl w:val="2"/>
          <w:numId w:val="468"/>
        </w:numPr>
        <w:rPr>
          <w:bCs/>
          <w:sz w:val="20"/>
          <w:szCs w:val="20"/>
        </w:rPr>
      </w:pPr>
      <w:r w:rsidRPr="00696BEF">
        <w:rPr>
          <w:bCs/>
          <w:i/>
          <w:sz w:val="20"/>
          <w:szCs w:val="20"/>
        </w:rPr>
        <w:t>Upregulation of pro-inflammatory cytokines:</w:t>
      </w:r>
      <w:r>
        <w:rPr>
          <w:bCs/>
          <w:sz w:val="20"/>
          <w:szCs w:val="20"/>
        </w:rPr>
        <w:t xml:space="preserve"> TNF-</w:t>
      </w:r>
      <w:r>
        <w:rPr>
          <w:bCs/>
          <w:sz w:val="20"/>
          <w:szCs w:val="20"/>
        </w:rPr>
        <w:sym w:font="Symbol" w:char="F061"/>
      </w:r>
      <w:r>
        <w:rPr>
          <w:bCs/>
          <w:sz w:val="20"/>
          <w:szCs w:val="20"/>
        </w:rPr>
        <w:t>, IL-6, PMN chemoattractant</w:t>
      </w:r>
    </w:p>
    <w:p w14:paraId="05082472" w14:textId="1A113785" w:rsidR="00E468FD" w:rsidRDefault="00E755E4" w:rsidP="00A57EFC">
      <w:pPr>
        <w:pStyle w:val="ListParagraph"/>
        <w:numPr>
          <w:ilvl w:val="2"/>
          <w:numId w:val="468"/>
        </w:numPr>
        <w:rPr>
          <w:bCs/>
          <w:sz w:val="20"/>
          <w:szCs w:val="20"/>
        </w:rPr>
      </w:pPr>
      <w:r>
        <w:rPr>
          <w:bCs/>
          <w:sz w:val="20"/>
          <w:szCs w:val="20"/>
        </w:rPr>
        <w:t>Upregulation of anti-inflammatory cytokin</w:t>
      </w:r>
      <w:r w:rsidR="004D7F5E">
        <w:rPr>
          <w:bCs/>
          <w:sz w:val="20"/>
          <w:szCs w:val="20"/>
        </w:rPr>
        <w:t>e</w:t>
      </w:r>
      <w:r>
        <w:rPr>
          <w:bCs/>
          <w:sz w:val="20"/>
          <w:szCs w:val="20"/>
        </w:rPr>
        <w:t>s: TGF-</w:t>
      </w:r>
      <w:r>
        <w:rPr>
          <w:bCs/>
          <w:sz w:val="20"/>
          <w:szCs w:val="20"/>
        </w:rPr>
        <w:sym w:font="Symbol" w:char="F062"/>
      </w:r>
    </w:p>
    <w:p w14:paraId="58682A1E" w14:textId="5779DED5" w:rsidR="00E468FD" w:rsidRDefault="00E468FD" w:rsidP="00A57EFC">
      <w:pPr>
        <w:pStyle w:val="ListParagraph"/>
        <w:numPr>
          <w:ilvl w:val="1"/>
          <w:numId w:val="468"/>
        </w:numPr>
        <w:rPr>
          <w:bCs/>
          <w:sz w:val="20"/>
          <w:szCs w:val="20"/>
        </w:rPr>
      </w:pPr>
      <w:r>
        <w:rPr>
          <w:bCs/>
          <w:sz w:val="20"/>
          <w:szCs w:val="20"/>
        </w:rPr>
        <w:t>EBV, CMV, Herpes virus</w:t>
      </w:r>
      <w:r w:rsidR="00864D85">
        <w:rPr>
          <w:bCs/>
          <w:sz w:val="20"/>
          <w:szCs w:val="20"/>
        </w:rPr>
        <w:t xml:space="preserve"> (</w:t>
      </w:r>
      <w:r w:rsidR="00864D85">
        <w:rPr>
          <w:bCs/>
          <w:i/>
          <w:sz w:val="20"/>
          <w:szCs w:val="20"/>
        </w:rPr>
        <w:t>Sabeti</w:t>
      </w:r>
      <w:r w:rsidR="00864D85">
        <w:rPr>
          <w:bCs/>
          <w:sz w:val="20"/>
          <w:szCs w:val="20"/>
        </w:rPr>
        <w:t>)</w:t>
      </w:r>
      <w:r>
        <w:rPr>
          <w:bCs/>
          <w:sz w:val="20"/>
          <w:szCs w:val="20"/>
        </w:rPr>
        <w:t xml:space="preserve"> contribute to stimulation of pro-inflammatory mediators </w:t>
      </w:r>
      <w:r w:rsidR="008F02BB">
        <w:rPr>
          <w:bCs/>
          <w:sz w:val="20"/>
          <w:szCs w:val="20"/>
        </w:rPr>
        <w:t>– cytokines/chemokines</w:t>
      </w:r>
    </w:p>
    <w:p w14:paraId="2351DC83" w14:textId="34256619" w:rsidR="008F02BB" w:rsidRPr="00696BEF" w:rsidRDefault="008F02BB" w:rsidP="00A57EFC">
      <w:pPr>
        <w:pStyle w:val="ListParagraph"/>
        <w:numPr>
          <w:ilvl w:val="1"/>
          <w:numId w:val="468"/>
        </w:numPr>
        <w:rPr>
          <w:bCs/>
          <w:i/>
          <w:sz w:val="20"/>
          <w:szCs w:val="20"/>
        </w:rPr>
      </w:pPr>
      <w:r w:rsidRPr="00696BEF">
        <w:rPr>
          <w:bCs/>
          <w:i/>
          <w:sz w:val="20"/>
          <w:szCs w:val="20"/>
        </w:rPr>
        <w:t xml:space="preserve">Vasodilation/Inc. vascular </w:t>
      </w:r>
      <w:r w:rsidR="001F38CA" w:rsidRPr="00696BEF">
        <w:rPr>
          <w:bCs/>
          <w:i/>
          <w:sz w:val="20"/>
          <w:szCs w:val="20"/>
        </w:rPr>
        <w:t xml:space="preserve">permeability, </w:t>
      </w:r>
      <w:r w:rsidR="00864D85" w:rsidRPr="00696BEF">
        <w:rPr>
          <w:bCs/>
          <w:i/>
          <w:sz w:val="20"/>
          <w:szCs w:val="20"/>
        </w:rPr>
        <w:t>leukocyte chemotaxis/activation (PMNs, Macrophages), Phagocytosis (DCs, Macrophages)</w:t>
      </w:r>
      <w:r w:rsidR="0079180C" w:rsidRPr="00696BEF">
        <w:rPr>
          <w:bCs/>
          <w:i/>
          <w:sz w:val="20"/>
          <w:szCs w:val="20"/>
        </w:rPr>
        <w:t>, Cytokine/Chemokine production</w:t>
      </w:r>
    </w:p>
    <w:p w14:paraId="7E784573" w14:textId="77777777" w:rsidR="00864D85" w:rsidRDefault="00864D85" w:rsidP="00A57EFC">
      <w:pPr>
        <w:pStyle w:val="ListParagraph"/>
        <w:numPr>
          <w:ilvl w:val="0"/>
          <w:numId w:val="468"/>
        </w:numPr>
        <w:rPr>
          <w:bCs/>
          <w:sz w:val="20"/>
          <w:szCs w:val="20"/>
        </w:rPr>
      </w:pPr>
      <w:r w:rsidRPr="00864D85">
        <w:rPr>
          <w:b/>
          <w:bCs/>
          <w:sz w:val="20"/>
          <w:szCs w:val="20"/>
        </w:rPr>
        <w:t>Adaptive immune mechanisms (&gt;48 hrs)</w:t>
      </w:r>
    </w:p>
    <w:p w14:paraId="3C7D0787" w14:textId="281D1622" w:rsidR="00CA7BBE" w:rsidRPr="00BA011F" w:rsidRDefault="00864D85" w:rsidP="00A57EFC">
      <w:pPr>
        <w:pStyle w:val="ListParagraph"/>
        <w:numPr>
          <w:ilvl w:val="1"/>
          <w:numId w:val="468"/>
        </w:numPr>
        <w:rPr>
          <w:bCs/>
          <w:i/>
          <w:sz w:val="20"/>
          <w:szCs w:val="20"/>
        </w:rPr>
      </w:pPr>
      <w:r>
        <w:rPr>
          <w:bCs/>
          <w:sz w:val="20"/>
          <w:szCs w:val="20"/>
        </w:rPr>
        <w:t xml:space="preserve"> APCs initiate </w:t>
      </w:r>
      <w:r w:rsidRPr="00BA011F">
        <w:rPr>
          <w:bCs/>
          <w:i/>
          <w:sz w:val="20"/>
          <w:szCs w:val="20"/>
        </w:rPr>
        <w:t>differentiation of T cells</w:t>
      </w:r>
      <w:r>
        <w:rPr>
          <w:bCs/>
          <w:sz w:val="20"/>
          <w:szCs w:val="20"/>
        </w:rPr>
        <w:t xml:space="preserve">, </w:t>
      </w:r>
      <w:r w:rsidRPr="00BA011F">
        <w:rPr>
          <w:bCs/>
          <w:i/>
          <w:sz w:val="20"/>
          <w:szCs w:val="20"/>
        </w:rPr>
        <w:t>activation of macrophages/NKCs, specific antibody production</w:t>
      </w:r>
    </w:p>
    <w:p w14:paraId="2FCF9007" w14:textId="65F62BF9" w:rsidR="0079180C" w:rsidRPr="00193DE1" w:rsidRDefault="00193DE1" w:rsidP="0079180C">
      <w:pPr>
        <w:pStyle w:val="Heading1"/>
      </w:pPr>
      <w:r>
        <w:lastRenderedPageBreak/>
        <w:t>Periapical Pathogenesis</w:t>
      </w:r>
    </w:p>
    <w:p w14:paraId="48D522E7" w14:textId="77777777" w:rsidR="0079180C" w:rsidRPr="00CA7BBE" w:rsidRDefault="0079180C" w:rsidP="0079180C">
      <w:pPr>
        <w:pStyle w:val="Heading1"/>
        <w:rPr>
          <w:b w:val="0"/>
          <w:i/>
          <w:sz w:val="20"/>
          <w:szCs w:val="20"/>
          <w:u w:val="none"/>
        </w:rPr>
      </w:pPr>
      <w:r w:rsidRPr="000576DF">
        <w:rPr>
          <w:i/>
          <w:sz w:val="20"/>
          <w:szCs w:val="20"/>
          <w:u w:val="none"/>
        </w:rPr>
        <w:t>Marton JOE 2014</w:t>
      </w:r>
      <w:r>
        <w:rPr>
          <w:b w:val="0"/>
          <w:i/>
          <w:sz w:val="20"/>
          <w:szCs w:val="20"/>
          <w:u w:val="none"/>
        </w:rPr>
        <w:t xml:space="preserve"> – Review of Immunological mechanisms in development of AP </w:t>
      </w:r>
    </w:p>
    <w:p w14:paraId="33A8C0E6" w14:textId="0D16B89E" w:rsidR="0079180C" w:rsidRPr="0079180C" w:rsidRDefault="0079180C" w:rsidP="00A57EFC">
      <w:pPr>
        <w:pStyle w:val="Heading1"/>
        <w:numPr>
          <w:ilvl w:val="0"/>
          <w:numId w:val="468"/>
        </w:numPr>
        <w:rPr>
          <w:b w:val="0"/>
          <w:sz w:val="20"/>
          <w:szCs w:val="20"/>
          <w:u w:val="none"/>
        </w:rPr>
      </w:pPr>
      <w:r>
        <w:rPr>
          <w:sz w:val="20"/>
          <w:szCs w:val="20"/>
          <w:u w:val="none"/>
        </w:rPr>
        <w:t xml:space="preserve">Dynamics of Periapical Bone destruction and repair </w:t>
      </w:r>
    </w:p>
    <w:p w14:paraId="6BFD0E3F" w14:textId="55F54374" w:rsidR="0079180C" w:rsidRPr="00F250CF" w:rsidRDefault="0079180C" w:rsidP="00A57EFC">
      <w:pPr>
        <w:pStyle w:val="ListParagraph"/>
        <w:numPr>
          <w:ilvl w:val="1"/>
          <w:numId w:val="468"/>
        </w:numPr>
        <w:rPr>
          <w:sz w:val="18"/>
          <w:szCs w:val="18"/>
        </w:rPr>
      </w:pPr>
      <w:r w:rsidRPr="00BA011F">
        <w:rPr>
          <w:i/>
          <w:sz w:val="18"/>
          <w:szCs w:val="18"/>
        </w:rPr>
        <w:t>Early AP: T</w:t>
      </w:r>
      <w:r w:rsidRPr="00BA011F">
        <w:rPr>
          <w:i/>
          <w:sz w:val="18"/>
          <w:szCs w:val="18"/>
          <w:vertAlign w:val="subscript"/>
        </w:rPr>
        <w:t>H</w:t>
      </w:r>
      <w:r w:rsidRPr="00BA011F">
        <w:rPr>
          <w:i/>
          <w:sz w:val="18"/>
          <w:szCs w:val="18"/>
        </w:rPr>
        <w:t>1 cells predominant</w:t>
      </w:r>
      <w:r w:rsidRPr="00F250CF">
        <w:rPr>
          <w:sz w:val="18"/>
          <w:szCs w:val="18"/>
        </w:rPr>
        <w:t xml:space="preserve"> (</w:t>
      </w:r>
      <w:r w:rsidRPr="00F250CF">
        <w:rPr>
          <w:i/>
          <w:sz w:val="18"/>
          <w:szCs w:val="18"/>
        </w:rPr>
        <w:t>Stashenko</w:t>
      </w:r>
      <w:r w:rsidRPr="00F250CF">
        <w:rPr>
          <w:sz w:val="18"/>
          <w:szCs w:val="18"/>
        </w:rPr>
        <w:t>) in early AP development and expansion</w:t>
      </w:r>
      <w:r w:rsidR="000B7EEC" w:rsidRPr="00F250CF">
        <w:rPr>
          <w:sz w:val="18"/>
          <w:szCs w:val="18"/>
        </w:rPr>
        <w:t>. VEGF and angiogenesis associated with lesion expansion.</w:t>
      </w:r>
    </w:p>
    <w:p w14:paraId="7C26CF02" w14:textId="3B8EF1D2" w:rsidR="0079180C" w:rsidRPr="00F250CF" w:rsidRDefault="0079180C" w:rsidP="00A57EFC">
      <w:pPr>
        <w:pStyle w:val="ListParagraph"/>
        <w:numPr>
          <w:ilvl w:val="1"/>
          <w:numId w:val="468"/>
        </w:numPr>
        <w:rPr>
          <w:sz w:val="18"/>
          <w:szCs w:val="18"/>
        </w:rPr>
      </w:pPr>
      <w:r w:rsidRPr="00BA011F">
        <w:rPr>
          <w:i/>
          <w:sz w:val="18"/>
          <w:szCs w:val="18"/>
        </w:rPr>
        <w:t xml:space="preserve">Late AP: </w:t>
      </w:r>
      <w:r w:rsidR="000B7EEC" w:rsidRPr="00BA011F">
        <w:rPr>
          <w:i/>
          <w:sz w:val="18"/>
          <w:szCs w:val="18"/>
        </w:rPr>
        <w:t>T</w:t>
      </w:r>
      <w:r w:rsidR="000B7EEC" w:rsidRPr="00BA011F">
        <w:rPr>
          <w:i/>
          <w:sz w:val="18"/>
          <w:szCs w:val="18"/>
          <w:vertAlign w:val="subscript"/>
        </w:rPr>
        <w:t>S</w:t>
      </w:r>
      <w:r w:rsidR="000B7EEC" w:rsidRPr="00BA011F">
        <w:rPr>
          <w:i/>
          <w:sz w:val="18"/>
          <w:szCs w:val="18"/>
        </w:rPr>
        <w:t xml:space="preserve"> cells</w:t>
      </w:r>
      <w:r w:rsidR="000B7EEC" w:rsidRPr="00F250CF">
        <w:rPr>
          <w:sz w:val="18"/>
          <w:szCs w:val="18"/>
        </w:rPr>
        <w:t xml:space="preserve">, </w:t>
      </w:r>
      <w:r w:rsidR="00BB68B3">
        <w:rPr>
          <w:i/>
          <w:sz w:val="18"/>
          <w:szCs w:val="18"/>
        </w:rPr>
        <w:t>plasma cells/B cells/</w:t>
      </w:r>
      <w:r w:rsidR="000B7EEC" w:rsidRPr="00BB68B3">
        <w:rPr>
          <w:i/>
          <w:sz w:val="18"/>
          <w:szCs w:val="18"/>
        </w:rPr>
        <w:t>T</w:t>
      </w:r>
      <w:r w:rsidR="000B7EEC" w:rsidRPr="00BB68B3">
        <w:rPr>
          <w:i/>
          <w:sz w:val="18"/>
          <w:szCs w:val="18"/>
          <w:vertAlign w:val="subscript"/>
        </w:rPr>
        <w:t>H</w:t>
      </w:r>
      <w:r w:rsidR="000B7EEC" w:rsidRPr="00BB68B3">
        <w:rPr>
          <w:i/>
          <w:sz w:val="18"/>
          <w:szCs w:val="18"/>
        </w:rPr>
        <w:t>2 cell</w:t>
      </w:r>
      <w:r w:rsidR="000B7EEC" w:rsidRPr="00F250CF">
        <w:rPr>
          <w:sz w:val="18"/>
          <w:szCs w:val="18"/>
        </w:rPr>
        <w:t xml:space="preserve">s in late AP – </w:t>
      </w:r>
      <w:r w:rsidR="000B7EEC" w:rsidRPr="00BB68B3">
        <w:rPr>
          <w:sz w:val="18"/>
          <w:szCs w:val="18"/>
          <w:u w:val="single"/>
        </w:rPr>
        <w:t>lesion stabilization</w:t>
      </w:r>
      <w:r w:rsidR="000B7EEC" w:rsidRPr="00F250CF">
        <w:rPr>
          <w:sz w:val="18"/>
          <w:szCs w:val="18"/>
        </w:rPr>
        <w:t xml:space="preserve"> and healing</w:t>
      </w:r>
      <w:r w:rsidR="00193DE1" w:rsidRPr="00F250CF">
        <w:rPr>
          <w:sz w:val="18"/>
          <w:szCs w:val="18"/>
        </w:rPr>
        <w:t xml:space="preserve"> (post 21 days – </w:t>
      </w:r>
      <w:r w:rsidR="00193DE1" w:rsidRPr="00F250CF">
        <w:rPr>
          <w:i/>
          <w:sz w:val="18"/>
          <w:szCs w:val="18"/>
        </w:rPr>
        <w:t>Stashenko</w:t>
      </w:r>
      <w:r w:rsidR="00193DE1" w:rsidRPr="00F250CF">
        <w:rPr>
          <w:sz w:val="18"/>
          <w:szCs w:val="18"/>
        </w:rPr>
        <w:t>)</w:t>
      </w:r>
    </w:p>
    <w:p w14:paraId="3D298EA2" w14:textId="08F85F74" w:rsidR="000B7EEC" w:rsidRPr="00F250CF" w:rsidRDefault="000B7EEC" w:rsidP="00A57EFC">
      <w:pPr>
        <w:pStyle w:val="ListParagraph"/>
        <w:numPr>
          <w:ilvl w:val="1"/>
          <w:numId w:val="468"/>
        </w:numPr>
        <w:rPr>
          <w:sz w:val="18"/>
          <w:szCs w:val="18"/>
        </w:rPr>
      </w:pPr>
      <w:r w:rsidRPr="00BA011F">
        <w:rPr>
          <w:i/>
          <w:sz w:val="18"/>
          <w:szCs w:val="18"/>
        </w:rPr>
        <w:t>MMPs</w:t>
      </w:r>
      <w:r w:rsidRPr="00F250CF">
        <w:rPr>
          <w:sz w:val="18"/>
          <w:szCs w:val="18"/>
        </w:rPr>
        <w:t xml:space="preserve">: </w:t>
      </w:r>
      <w:r w:rsidRPr="00BA011F">
        <w:rPr>
          <w:i/>
          <w:sz w:val="18"/>
          <w:szCs w:val="18"/>
        </w:rPr>
        <w:t>destruction of ECM</w:t>
      </w:r>
      <w:r w:rsidR="00193DE1" w:rsidRPr="00BA011F">
        <w:rPr>
          <w:i/>
          <w:sz w:val="18"/>
          <w:szCs w:val="18"/>
        </w:rPr>
        <w:t xml:space="preserve"> by MMPs initiates bone resorption</w:t>
      </w:r>
    </w:p>
    <w:p w14:paraId="76BF8098" w14:textId="77777777" w:rsidR="00193DE1" w:rsidRPr="00ED4091" w:rsidRDefault="000B7EEC" w:rsidP="00A57EFC">
      <w:pPr>
        <w:pStyle w:val="ListParagraph"/>
        <w:numPr>
          <w:ilvl w:val="1"/>
          <w:numId w:val="468"/>
        </w:numPr>
        <w:rPr>
          <w:b/>
          <w:i/>
          <w:sz w:val="18"/>
          <w:szCs w:val="18"/>
        </w:rPr>
      </w:pPr>
      <w:r w:rsidRPr="00ED4091">
        <w:rPr>
          <w:b/>
          <w:i/>
          <w:sz w:val="18"/>
          <w:szCs w:val="18"/>
        </w:rPr>
        <w:t>Equilibrium of RANK-L and Osteoprotegrin (OPG)</w:t>
      </w:r>
    </w:p>
    <w:p w14:paraId="6D4E1A00" w14:textId="2BB54806" w:rsidR="000B7EEC" w:rsidRPr="00F250CF" w:rsidRDefault="000B7EEC" w:rsidP="00A57EFC">
      <w:pPr>
        <w:pStyle w:val="ListParagraph"/>
        <w:numPr>
          <w:ilvl w:val="2"/>
          <w:numId w:val="468"/>
        </w:numPr>
        <w:rPr>
          <w:sz w:val="18"/>
          <w:szCs w:val="18"/>
        </w:rPr>
      </w:pPr>
      <w:r w:rsidRPr="00F250CF">
        <w:rPr>
          <w:sz w:val="18"/>
          <w:szCs w:val="18"/>
        </w:rPr>
        <w:t>RANKL expressed by osteoblasts, monocytes, DCs, fibroblasts, endothelial cells, PMNs, and activated T lymphocytes</w:t>
      </w:r>
    </w:p>
    <w:p w14:paraId="6498CAF2" w14:textId="1200477B" w:rsidR="00193DE1" w:rsidRPr="00ED4091" w:rsidRDefault="00193DE1" w:rsidP="00A57EFC">
      <w:pPr>
        <w:pStyle w:val="ListParagraph"/>
        <w:numPr>
          <w:ilvl w:val="2"/>
          <w:numId w:val="468"/>
        </w:numPr>
        <w:rPr>
          <w:b/>
          <w:i/>
          <w:sz w:val="18"/>
          <w:szCs w:val="18"/>
        </w:rPr>
      </w:pPr>
      <w:r w:rsidRPr="00ED4091">
        <w:rPr>
          <w:b/>
          <w:i/>
          <w:sz w:val="18"/>
          <w:szCs w:val="18"/>
        </w:rPr>
        <w:t>TNF-</w:t>
      </w:r>
      <w:r w:rsidRPr="00ED4091">
        <w:rPr>
          <w:b/>
          <w:i/>
          <w:sz w:val="18"/>
          <w:szCs w:val="18"/>
        </w:rPr>
        <w:sym w:font="Symbol" w:char="F061"/>
      </w:r>
      <w:r w:rsidRPr="00ED4091">
        <w:rPr>
          <w:b/>
          <w:i/>
          <w:sz w:val="18"/>
          <w:szCs w:val="18"/>
        </w:rPr>
        <w:t>, IL-1</w:t>
      </w:r>
      <w:r w:rsidRPr="00ED4091">
        <w:rPr>
          <w:b/>
          <w:i/>
          <w:sz w:val="18"/>
          <w:szCs w:val="18"/>
        </w:rPr>
        <w:sym w:font="Symbol" w:char="F062"/>
      </w:r>
      <w:r w:rsidRPr="00ED4091">
        <w:rPr>
          <w:b/>
          <w:i/>
          <w:sz w:val="18"/>
          <w:szCs w:val="18"/>
        </w:rPr>
        <w:t>, IL-6, IL-17, Bradykinin, PGE</w:t>
      </w:r>
      <w:r w:rsidRPr="00ED4091">
        <w:rPr>
          <w:b/>
          <w:i/>
          <w:sz w:val="18"/>
          <w:szCs w:val="18"/>
          <w:vertAlign w:val="subscript"/>
        </w:rPr>
        <w:t>2</w:t>
      </w:r>
      <w:r w:rsidRPr="00ED4091">
        <w:rPr>
          <w:b/>
          <w:i/>
          <w:sz w:val="18"/>
          <w:szCs w:val="18"/>
        </w:rPr>
        <w:t xml:space="preserve"> </w:t>
      </w:r>
      <w:r w:rsidRPr="00ED4091">
        <w:rPr>
          <w:b/>
          <w:i/>
          <w:sz w:val="18"/>
          <w:szCs w:val="18"/>
        </w:rPr>
        <w:sym w:font="Symbol" w:char="F0AD"/>
      </w:r>
      <w:r w:rsidRPr="00ED4091">
        <w:rPr>
          <w:b/>
          <w:i/>
          <w:sz w:val="18"/>
          <w:szCs w:val="18"/>
        </w:rPr>
        <w:t xml:space="preserve"> RANKL/Osteoclast expression</w:t>
      </w:r>
    </w:p>
    <w:p w14:paraId="3001CEB1" w14:textId="3CC3E7AA" w:rsidR="00193DE1" w:rsidRPr="008B030D" w:rsidRDefault="00193DE1" w:rsidP="00A57EFC">
      <w:pPr>
        <w:pStyle w:val="ListParagraph"/>
        <w:numPr>
          <w:ilvl w:val="2"/>
          <w:numId w:val="468"/>
        </w:numPr>
        <w:rPr>
          <w:i/>
          <w:sz w:val="18"/>
          <w:szCs w:val="18"/>
        </w:rPr>
      </w:pPr>
      <w:r w:rsidRPr="000B19AA">
        <w:rPr>
          <w:b/>
          <w:i/>
          <w:sz w:val="18"/>
          <w:szCs w:val="18"/>
        </w:rPr>
        <w:t>I</w:t>
      </w:r>
      <w:r w:rsidRPr="00ED4091">
        <w:rPr>
          <w:b/>
          <w:i/>
          <w:sz w:val="18"/>
          <w:szCs w:val="18"/>
        </w:rPr>
        <w:t>FN-</w:t>
      </w:r>
      <w:r w:rsidRPr="00ED4091">
        <w:rPr>
          <w:b/>
          <w:i/>
          <w:sz w:val="18"/>
          <w:szCs w:val="18"/>
        </w:rPr>
        <w:sym w:font="Symbol" w:char="F067"/>
      </w:r>
      <w:r w:rsidRPr="00ED4091">
        <w:rPr>
          <w:b/>
          <w:i/>
          <w:sz w:val="18"/>
          <w:szCs w:val="18"/>
        </w:rPr>
        <w:t>, IL-10, TGF-</w:t>
      </w:r>
      <w:r w:rsidRPr="00ED4091">
        <w:rPr>
          <w:b/>
          <w:i/>
          <w:sz w:val="18"/>
          <w:szCs w:val="18"/>
        </w:rPr>
        <w:sym w:font="Symbol" w:char="F062"/>
      </w:r>
      <w:r w:rsidRPr="00ED4091">
        <w:rPr>
          <w:b/>
          <w:i/>
          <w:sz w:val="18"/>
          <w:szCs w:val="18"/>
        </w:rPr>
        <w:t xml:space="preserve"> </w:t>
      </w:r>
      <w:r w:rsidRPr="00ED4091">
        <w:rPr>
          <w:b/>
          <w:i/>
          <w:sz w:val="18"/>
          <w:szCs w:val="18"/>
        </w:rPr>
        <w:sym w:font="Symbol" w:char="F0AF"/>
      </w:r>
      <w:r w:rsidRPr="00ED4091">
        <w:rPr>
          <w:b/>
          <w:i/>
          <w:sz w:val="18"/>
          <w:szCs w:val="18"/>
        </w:rPr>
        <w:t xml:space="preserve"> RANKL/Osteoclast expression</w:t>
      </w:r>
    </w:p>
    <w:p w14:paraId="26BF3970" w14:textId="7BD29162" w:rsidR="0079180C" w:rsidRPr="00F250CF" w:rsidRDefault="00F250CF" w:rsidP="00A57EFC">
      <w:pPr>
        <w:pStyle w:val="ListParagraph"/>
        <w:numPr>
          <w:ilvl w:val="1"/>
          <w:numId w:val="468"/>
        </w:numPr>
        <w:rPr>
          <w:sz w:val="18"/>
          <w:szCs w:val="18"/>
        </w:rPr>
      </w:pPr>
      <w:r w:rsidRPr="00F250CF">
        <w:rPr>
          <w:sz w:val="18"/>
          <w:szCs w:val="18"/>
        </w:rPr>
        <w:t xml:space="preserve">Bone loss self limiting - </w:t>
      </w:r>
      <w:r w:rsidRPr="000B19AA">
        <w:rPr>
          <w:i/>
          <w:sz w:val="18"/>
          <w:szCs w:val="18"/>
          <w:u w:val="single"/>
        </w:rPr>
        <w:t>Equilibrium develops between destructive and repair mechanisms</w:t>
      </w:r>
      <w:r w:rsidRPr="000B19AA">
        <w:rPr>
          <w:sz w:val="18"/>
          <w:szCs w:val="18"/>
          <w:u w:val="single"/>
        </w:rPr>
        <w:t xml:space="preserve"> </w:t>
      </w:r>
      <w:r w:rsidRPr="00F250CF">
        <w:rPr>
          <w:sz w:val="18"/>
          <w:szCs w:val="18"/>
        </w:rPr>
        <w:t xml:space="preserve">– </w:t>
      </w:r>
      <w:r w:rsidRPr="00781A73">
        <w:rPr>
          <w:b/>
          <w:sz w:val="18"/>
          <w:szCs w:val="18"/>
        </w:rPr>
        <w:t>PDL derived stem cells</w:t>
      </w:r>
      <w:r w:rsidRPr="00F250CF">
        <w:rPr>
          <w:sz w:val="18"/>
          <w:szCs w:val="18"/>
        </w:rPr>
        <w:t xml:space="preserve"> adjacent to PA lesion may engineer bone, PDL, and cementum repair thru stimulation by growth factors such as TGF-</w:t>
      </w:r>
      <w:r w:rsidRPr="00F250CF">
        <w:rPr>
          <w:sz w:val="18"/>
          <w:szCs w:val="18"/>
        </w:rPr>
        <w:sym w:font="Symbol" w:char="F062"/>
      </w:r>
      <w:r w:rsidR="00971794">
        <w:rPr>
          <w:sz w:val="18"/>
          <w:szCs w:val="18"/>
        </w:rPr>
        <w:t xml:space="preserve"> </w:t>
      </w:r>
    </w:p>
    <w:p w14:paraId="5995675A" w14:textId="77777777" w:rsidR="00FA3EB0" w:rsidRDefault="00FA3EB0" w:rsidP="00FA3EB0">
      <w:pPr>
        <w:pStyle w:val="Heading1"/>
      </w:pPr>
      <w:r>
        <w:lastRenderedPageBreak/>
        <w:t>Cytokines and their activity</w:t>
      </w:r>
    </w:p>
    <w:p w14:paraId="53AACC8C" w14:textId="77777777" w:rsidR="00FA3EB0" w:rsidRDefault="00FA3EB0" w:rsidP="00FA3EB0">
      <w:pPr>
        <w:rPr>
          <w:b/>
          <w:bCs/>
          <w:u w:val="single"/>
        </w:rPr>
      </w:pPr>
    </w:p>
    <w:p w14:paraId="5A76036E" w14:textId="77777777" w:rsidR="00FA3EB0" w:rsidRDefault="00FA3EB0" w:rsidP="00FA3EB0">
      <w:pPr>
        <w:pStyle w:val="BodyText"/>
      </w:pPr>
      <w:r>
        <w:t>Cytokines are soluble polypeptide products of immune cells.</w:t>
      </w:r>
    </w:p>
    <w:p w14:paraId="7C6E745D" w14:textId="77777777" w:rsidR="00FA3EB0" w:rsidRPr="0099333D" w:rsidRDefault="00FA3EB0" w:rsidP="00A57EFC">
      <w:pPr>
        <w:pStyle w:val="ListParagraph"/>
        <w:numPr>
          <w:ilvl w:val="0"/>
          <w:numId w:val="334"/>
        </w:numPr>
        <w:rPr>
          <w:sz w:val="20"/>
        </w:rPr>
      </w:pPr>
      <w:r w:rsidRPr="0099333D">
        <w:rPr>
          <w:sz w:val="20"/>
        </w:rPr>
        <w:t>Modify behavior of other cells</w:t>
      </w:r>
    </w:p>
    <w:p w14:paraId="34731915" w14:textId="77777777" w:rsidR="00FA3EB0" w:rsidRPr="0099333D" w:rsidRDefault="00FA3EB0" w:rsidP="00A57EFC">
      <w:pPr>
        <w:pStyle w:val="ListParagraph"/>
        <w:numPr>
          <w:ilvl w:val="0"/>
          <w:numId w:val="334"/>
        </w:numPr>
        <w:rPr>
          <w:sz w:val="20"/>
        </w:rPr>
      </w:pPr>
      <w:r w:rsidRPr="0099333D">
        <w:rPr>
          <w:sz w:val="20"/>
        </w:rPr>
        <w:t>Produce systemic effects</w:t>
      </w:r>
    </w:p>
    <w:p w14:paraId="3E9619DD" w14:textId="77777777" w:rsidR="00FA3EB0" w:rsidRPr="0099333D" w:rsidRDefault="00FA3EB0" w:rsidP="00A57EFC">
      <w:pPr>
        <w:pStyle w:val="ListParagraph"/>
        <w:numPr>
          <w:ilvl w:val="0"/>
          <w:numId w:val="334"/>
        </w:numPr>
        <w:rPr>
          <w:sz w:val="20"/>
        </w:rPr>
      </w:pPr>
      <w:r w:rsidRPr="0099333D">
        <w:rPr>
          <w:sz w:val="20"/>
        </w:rPr>
        <w:t>Act as growth factors</w:t>
      </w:r>
    </w:p>
    <w:p w14:paraId="1F6B07F5" w14:textId="77777777" w:rsidR="00FA3EB0" w:rsidRDefault="00FA3EB0" w:rsidP="00FA3EB0">
      <w:pPr>
        <w:rPr>
          <w:sz w:val="20"/>
        </w:rPr>
      </w:pPr>
    </w:p>
    <w:p w14:paraId="3B77F08B" w14:textId="4896EBAD" w:rsidR="00FA3EB0" w:rsidRDefault="00FA3EB0" w:rsidP="00366CC0">
      <w:pPr>
        <w:numPr>
          <w:ilvl w:val="0"/>
          <w:numId w:val="19"/>
        </w:numPr>
        <w:rPr>
          <w:sz w:val="20"/>
        </w:rPr>
      </w:pPr>
      <w:r w:rsidRPr="00827C23">
        <w:rPr>
          <w:b/>
          <w:i/>
          <w:sz w:val="20"/>
        </w:rPr>
        <w:t>Stashenko</w:t>
      </w:r>
      <w:r w:rsidRPr="00827C23">
        <w:rPr>
          <w:sz w:val="20"/>
        </w:rPr>
        <w:t xml:space="preserve"> </w:t>
      </w:r>
      <w:r>
        <w:rPr>
          <w:sz w:val="20"/>
        </w:rPr>
        <w:t>–</w:t>
      </w:r>
      <w:r w:rsidR="003800A4">
        <w:rPr>
          <w:i/>
          <w:sz w:val="20"/>
        </w:rPr>
        <w:t xml:space="preserve"> </w:t>
      </w:r>
      <w:r w:rsidRPr="00546B91">
        <w:rPr>
          <w:i/>
          <w:sz w:val="20"/>
        </w:rPr>
        <w:t>IL-1β, TNF-α, PG</w:t>
      </w:r>
      <w:r w:rsidR="005052E1">
        <w:rPr>
          <w:i/>
          <w:sz w:val="20"/>
        </w:rPr>
        <w:t>E</w:t>
      </w:r>
      <w:r w:rsidR="005052E1" w:rsidRPr="005052E1">
        <w:rPr>
          <w:i/>
          <w:sz w:val="20"/>
          <w:vertAlign w:val="subscript"/>
        </w:rPr>
        <w:t>2</w:t>
      </w:r>
      <w:r w:rsidRPr="00546B91">
        <w:rPr>
          <w:i/>
          <w:sz w:val="20"/>
        </w:rPr>
        <w:t xml:space="preserve">, Bradykinin, and LPS </w:t>
      </w:r>
      <w:r>
        <w:rPr>
          <w:sz w:val="20"/>
        </w:rPr>
        <w:t>– stimulate resorption either alone or in synergistic combination</w:t>
      </w:r>
    </w:p>
    <w:p w14:paraId="0353DF3D" w14:textId="77777777" w:rsidR="00FA3EB0" w:rsidRDefault="00FA3EB0" w:rsidP="00366CC0">
      <w:pPr>
        <w:numPr>
          <w:ilvl w:val="0"/>
          <w:numId w:val="19"/>
        </w:numPr>
        <w:rPr>
          <w:sz w:val="20"/>
        </w:rPr>
      </w:pPr>
      <w:r w:rsidRPr="0099333D">
        <w:rPr>
          <w:i/>
          <w:sz w:val="20"/>
        </w:rPr>
        <w:t>Safavi</w:t>
      </w:r>
      <w:r>
        <w:rPr>
          <w:sz w:val="20"/>
        </w:rPr>
        <w:t xml:space="preserve"> – TNF-α identified in periapical exudates from CAP</w:t>
      </w:r>
    </w:p>
    <w:p w14:paraId="43A7D95D" w14:textId="77777777" w:rsidR="00FA3EB0" w:rsidRDefault="00FA3EB0" w:rsidP="00366CC0">
      <w:pPr>
        <w:numPr>
          <w:ilvl w:val="0"/>
          <w:numId w:val="19"/>
        </w:numPr>
        <w:rPr>
          <w:sz w:val="20"/>
        </w:rPr>
      </w:pPr>
      <w:r w:rsidRPr="0099333D">
        <w:rPr>
          <w:i/>
          <w:sz w:val="20"/>
        </w:rPr>
        <w:t>Stashenko</w:t>
      </w:r>
      <w:r>
        <w:rPr>
          <w:sz w:val="20"/>
        </w:rPr>
        <w:t xml:space="preserve"> – IL-1α, IL-1β, TNF-α and lymphocyte-derived lymphotoxin potentially stimulate resorption and inhibit reparative bone formation</w:t>
      </w:r>
    </w:p>
    <w:p w14:paraId="194A9317" w14:textId="77777777" w:rsidR="00FA3EB0" w:rsidRDefault="00FA3EB0" w:rsidP="00FA3EB0">
      <w:pPr>
        <w:rPr>
          <w:sz w:val="20"/>
        </w:rPr>
      </w:pPr>
    </w:p>
    <w:p w14:paraId="5CF99CB7" w14:textId="77777777" w:rsidR="00FA3EB0" w:rsidRDefault="00FA3EB0" w:rsidP="00FA3EB0">
      <w:pPr>
        <w:rPr>
          <w:sz w:val="20"/>
        </w:rPr>
      </w:pPr>
    </w:p>
    <w:p w14:paraId="6EFDFDA2" w14:textId="77777777" w:rsidR="00FA3EB0" w:rsidRDefault="00FA3EB0" w:rsidP="00FA3EB0">
      <w:pPr>
        <w:rPr>
          <w:sz w:val="20"/>
        </w:rPr>
      </w:pPr>
    </w:p>
    <w:p w14:paraId="692EBB2E" w14:textId="77777777" w:rsidR="000F71FE" w:rsidRDefault="000F71FE" w:rsidP="000F71FE">
      <w:pPr>
        <w:pStyle w:val="Heading1"/>
      </w:pPr>
      <w:r>
        <w:lastRenderedPageBreak/>
        <w:t>What cells are found in a periapical granuloma?</w:t>
      </w:r>
    </w:p>
    <w:p w14:paraId="40CFD3EA" w14:textId="1FEC58FC" w:rsidR="000F71FE" w:rsidRDefault="000F71FE" w:rsidP="000F71FE">
      <w:pPr>
        <w:pStyle w:val="Footer"/>
        <w:tabs>
          <w:tab w:val="clear" w:pos="4320"/>
          <w:tab w:val="clear" w:pos="8640"/>
        </w:tabs>
        <w:rPr>
          <w:sz w:val="20"/>
        </w:rPr>
      </w:pPr>
      <w:r w:rsidRPr="00FF77FF">
        <w:rPr>
          <w:b/>
          <w:i/>
          <w:sz w:val="20"/>
        </w:rPr>
        <w:t>Stern</w:t>
      </w:r>
      <w:r>
        <w:rPr>
          <w:sz w:val="20"/>
        </w:rPr>
        <w:t xml:space="preserve"> </w:t>
      </w:r>
      <w:r w:rsidR="00DB776D">
        <w:rPr>
          <w:sz w:val="20"/>
        </w:rPr>
        <w:t>–</w:t>
      </w:r>
      <w:r>
        <w:rPr>
          <w:sz w:val="20"/>
        </w:rPr>
        <w:t xml:space="preserve"> </w:t>
      </w:r>
      <w:r w:rsidR="00DB776D">
        <w:rPr>
          <w:sz w:val="20"/>
        </w:rPr>
        <w:t xml:space="preserve">(FMLP = </w:t>
      </w:r>
      <w:r w:rsidR="00DB776D" w:rsidRPr="00DB776D">
        <w:rPr>
          <w:sz w:val="20"/>
          <w:u w:val="single"/>
        </w:rPr>
        <w:t>F</w:t>
      </w:r>
      <w:r w:rsidR="00DB776D">
        <w:rPr>
          <w:sz w:val="20"/>
        </w:rPr>
        <w:t xml:space="preserve">ibroblasts </w:t>
      </w:r>
      <w:r w:rsidR="00DB776D" w:rsidRPr="00DB776D">
        <w:rPr>
          <w:sz w:val="20"/>
          <w:u w:val="single"/>
        </w:rPr>
        <w:t>M</w:t>
      </w:r>
      <w:r w:rsidR="00DB776D">
        <w:rPr>
          <w:sz w:val="20"/>
        </w:rPr>
        <w:t xml:space="preserve">acrophages </w:t>
      </w:r>
      <w:r w:rsidR="00DB776D" w:rsidRPr="00DB776D">
        <w:rPr>
          <w:sz w:val="20"/>
          <w:u w:val="single"/>
        </w:rPr>
        <w:t>L</w:t>
      </w:r>
      <w:r w:rsidR="00DB776D">
        <w:rPr>
          <w:sz w:val="20"/>
        </w:rPr>
        <w:t xml:space="preserve">ymphocytes </w:t>
      </w:r>
      <w:r w:rsidR="00DB776D" w:rsidRPr="00DB776D">
        <w:rPr>
          <w:sz w:val="20"/>
          <w:u w:val="single"/>
        </w:rPr>
        <w:t>P</w:t>
      </w:r>
      <w:r w:rsidR="00DB776D">
        <w:rPr>
          <w:sz w:val="20"/>
        </w:rPr>
        <w:t>lasma Cells</w:t>
      </w:r>
      <w:r w:rsidR="008B3400">
        <w:rPr>
          <w:sz w:val="20"/>
        </w:rPr>
        <w:t xml:space="preserve"> </w:t>
      </w:r>
      <w:r w:rsidR="008B3400" w:rsidRPr="008B3400">
        <w:rPr>
          <w:sz w:val="20"/>
          <w:u w:val="single"/>
        </w:rPr>
        <w:t>P</w:t>
      </w:r>
      <w:r w:rsidR="008B3400">
        <w:rPr>
          <w:sz w:val="20"/>
        </w:rPr>
        <w:t>MNs</w:t>
      </w:r>
      <w:r w:rsidR="00DB776D">
        <w:rPr>
          <w:sz w:val="20"/>
        </w:rPr>
        <w:t>)</w:t>
      </w:r>
    </w:p>
    <w:p w14:paraId="000189AF" w14:textId="77777777" w:rsidR="000F71FE" w:rsidRDefault="000F71FE" w:rsidP="000F71FE">
      <w:pPr>
        <w:rPr>
          <w:sz w:val="20"/>
        </w:rPr>
      </w:pPr>
      <w:r>
        <w:rPr>
          <w:sz w:val="20"/>
        </w:rPr>
        <w:t>Inflammatory Cells = 52% of all cells</w:t>
      </w:r>
    </w:p>
    <w:p w14:paraId="560BB199" w14:textId="77777777" w:rsidR="000F71FE" w:rsidRPr="000576DF" w:rsidRDefault="000F71FE" w:rsidP="000F71FE">
      <w:pPr>
        <w:numPr>
          <w:ilvl w:val="0"/>
          <w:numId w:val="17"/>
        </w:numPr>
        <w:rPr>
          <w:b/>
          <w:sz w:val="20"/>
        </w:rPr>
      </w:pPr>
      <w:r w:rsidRPr="000576DF">
        <w:rPr>
          <w:b/>
          <w:sz w:val="20"/>
        </w:rPr>
        <w:t>Macrophage = 24%</w:t>
      </w:r>
    </w:p>
    <w:p w14:paraId="19A92F2D" w14:textId="77777777" w:rsidR="000F71FE" w:rsidRPr="000576DF" w:rsidRDefault="000F71FE" w:rsidP="000F71FE">
      <w:pPr>
        <w:numPr>
          <w:ilvl w:val="0"/>
          <w:numId w:val="17"/>
        </w:numPr>
        <w:rPr>
          <w:sz w:val="20"/>
        </w:rPr>
      </w:pPr>
      <w:r w:rsidRPr="000576DF">
        <w:rPr>
          <w:sz w:val="20"/>
        </w:rPr>
        <w:t>Lymphocyte = 16%</w:t>
      </w:r>
    </w:p>
    <w:p w14:paraId="0A83849A" w14:textId="77777777" w:rsidR="000F71FE" w:rsidRPr="000576DF" w:rsidRDefault="000F71FE" w:rsidP="000F71FE">
      <w:pPr>
        <w:numPr>
          <w:ilvl w:val="0"/>
          <w:numId w:val="17"/>
        </w:numPr>
        <w:rPr>
          <w:sz w:val="20"/>
        </w:rPr>
      </w:pPr>
      <w:r w:rsidRPr="000576DF">
        <w:rPr>
          <w:sz w:val="20"/>
        </w:rPr>
        <w:t>Plasma cells = 7%</w:t>
      </w:r>
    </w:p>
    <w:p w14:paraId="7282C4B6" w14:textId="03778517" w:rsidR="000F71FE" w:rsidRDefault="0087178D" w:rsidP="000F71FE">
      <w:pPr>
        <w:numPr>
          <w:ilvl w:val="0"/>
          <w:numId w:val="17"/>
        </w:numPr>
        <w:rPr>
          <w:sz w:val="20"/>
        </w:rPr>
      </w:pPr>
      <w:r>
        <w:rPr>
          <w:sz w:val="20"/>
        </w:rPr>
        <w:t>PMNs</w:t>
      </w:r>
      <w:r w:rsidR="000F71FE">
        <w:rPr>
          <w:sz w:val="20"/>
        </w:rPr>
        <w:t xml:space="preserve">          = 4%</w:t>
      </w:r>
    </w:p>
    <w:p w14:paraId="1DC15FDF" w14:textId="77777777" w:rsidR="000F71FE" w:rsidRDefault="000F71FE" w:rsidP="000F71FE">
      <w:pPr>
        <w:rPr>
          <w:sz w:val="20"/>
        </w:rPr>
      </w:pPr>
      <w:r>
        <w:rPr>
          <w:sz w:val="20"/>
        </w:rPr>
        <w:t>Other Cells</w:t>
      </w:r>
    </w:p>
    <w:p w14:paraId="1E87BB44" w14:textId="77777777" w:rsidR="000F71FE" w:rsidRPr="00ED4091" w:rsidRDefault="000F71FE" w:rsidP="000F71FE">
      <w:pPr>
        <w:numPr>
          <w:ilvl w:val="0"/>
          <w:numId w:val="18"/>
        </w:numPr>
        <w:rPr>
          <w:b/>
          <w:sz w:val="20"/>
        </w:rPr>
      </w:pPr>
      <w:r w:rsidRPr="00ED4091">
        <w:rPr>
          <w:b/>
          <w:sz w:val="20"/>
        </w:rPr>
        <w:t>Fibroblasts = 42%</w:t>
      </w:r>
    </w:p>
    <w:p w14:paraId="5827DD98" w14:textId="77777777" w:rsidR="000F71FE" w:rsidRDefault="000F71FE" w:rsidP="000F71FE">
      <w:pPr>
        <w:numPr>
          <w:ilvl w:val="0"/>
          <w:numId w:val="18"/>
        </w:numPr>
        <w:rPr>
          <w:sz w:val="20"/>
        </w:rPr>
      </w:pPr>
      <w:r>
        <w:rPr>
          <w:sz w:val="20"/>
        </w:rPr>
        <w:t>Epithelial Cells = 5%</w:t>
      </w:r>
    </w:p>
    <w:p w14:paraId="0C6CEB69" w14:textId="77777777" w:rsidR="000F71FE" w:rsidRDefault="000F71FE" w:rsidP="000F71FE">
      <w:pPr>
        <w:numPr>
          <w:ilvl w:val="0"/>
          <w:numId w:val="18"/>
        </w:numPr>
        <w:rPr>
          <w:sz w:val="20"/>
        </w:rPr>
      </w:pPr>
      <w:r>
        <w:rPr>
          <w:sz w:val="20"/>
        </w:rPr>
        <w:t>Vascular cells = 6%</w:t>
      </w:r>
    </w:p>
    <w:p w14:paraId="498FD0CB" w14:textId="77777777" w:rsidR="000F71FE" w:rsidRPr="00E465B1" w:rsidRDefault="000F71FE" w:rsidP="000F71FE">
      <w:pPr>
        <w:rPr>
          <w:sz w:val="20"/>
        </w:rPr>
      </w:pPr>
      <w:r w:rsidRPr="00FF77FF">
        <w:rPr>
          <w:b/>
          <w:i/>
          <w:sz w:val="20"/>
        </w:rPr>
        <w:t>Stashenko</w:t>
      </w:r>
      <w:r w:rsidRPr="00FF77FF">
        <w:rPr>
          <w:sz w:val="20"/>
        </w:rPr>
        <w:t xml:space="preserve"> </w:t>
      </w:r>
      <w:r>
        <w:rPr>
          <w:sz w:val="20"/>
        </w:rPr>
        <w:t xml:space="preserve">– </w:t>
      </w:r>
      <w:r w:rsidRPr="00B966D2">
        <w:rPr>
          <w:b/>
          <w:sz w:val="20"/>
        </w:rPr>
        <w:t>T lymphocytes 50%</w:t>
      </w:r>
      <w:r>
        <w:rPr>
          <w:sz w:val="20"/>
        </w:rPr>
        <w:t>, PMNs 35%, Plasma cells, Macrophages 15%</w:t>
      </w:r>
    </w:p>
    <w:p w14:paraId="2D49D7AF" w14:textId="77777777" w:rsidR="000F71FE" w:rsidRDefault="000F71FE" w:rsidP="000F71FE">
      <w:pPr>
        <w:rPr>
          <w:sz w:val="20"/>
        </w:rPr>
      </w:pPr>
      <w:r w:rsidRPr="000576DF">
        <w:rPr>
          <w:i/>
          <w:sz w:val="20"/>
        </w:rPr>
        <w:t>Perrini</w:t>
      </w:r>
      <w:r>
        <w:rPr>
          <w:sz w:val="20"/>
        </w:rPr>
        <w:t xml:space="preserve"> – found mast cells in varying stages of activity</w:t>
      </w:r>
    </w:p>
    <w:p w14:paraId="04E4298C" w14:textId="4B09693C" w:rsidR="000F71FE" w:rsidRDefault="000F71FE" w:rsidP="000F71FE">
      <w:pPr>
        <w:rPr>
          <w:sz w:val="20"/>
        </w:rPr>
      </w:pPr>
      <w:r w:rsidRPr="000576DF">
        <w:rPr>
          <w:b/>
          <w:i/>
          <w:sz w:val="20"/>
        </w:rPr>
        <w:t>Pulver</w:t>
      </w:r>
      <w:r w:rsidRPr="00865521">
        <w:rPr>
          <w:sz w:val="20"/>
        </w:rPr>
        <w:t xml:space="preserve"> </w:t>
      </w:r>
      <w:r>
        <w:rPr>
          <w:sz w:val="20"/>
        </w:rPr>
        <w:t xml:space="preserve">– found </w:t>
      </w:r>
      <w:r w:rsidRPr="00B966D2">
        <w:rPr>
          <w:b/>
          <w:sz w:val="20"/>
          <w:u w:val="single"/>
        </w:rPr>
        <w:t>70% IgG</w:t>
      </w:r>
      <w:r w:rsidRPr="00865521">
        <w:rPr>
          <w:sz w:val="20"/>
          <w:u w:val="single"/>
        </w:rPr>
        <w:t>,</w:t>
      </w:r>
      <w:r>
        <w:rPr>
          <w:sz w:val="20"/>
        </w:rPr>
        <w:t xml:space="preserve"> 14% IgA, 10% IgE and 4% IgM</w:t>
      </w:r>
      <w:r w:rsidR="00855E3E">
        <w:rPr>
          <w:sz w:val="20"/>
        </w:rPr>
        <w:t xml:space="preserve"> (</w:t>
      </w:r>
      <w:r w:rsidR="00855E3E" w:rsidRPr="001535C3">
        <w:rPr>
          <w:b/>
          <w:sz w:val="20"/>
        </w:rPr>
        <w:t>GAEM</w:t>
      </w:r>
      <w:r w:rsidR="00855E3E">
        <w:rPr>
          <w:sz w:val="20"/>
        </w:rPr>
        <w:t>)</w:t>
      </w:r>
    </w:p>
    <w:p w14:paraId="401A9296" w14:textId="75DFC93F" w:rsidR="000F71FE" w:rsidRDefault="000F71FE" w:rsidP="000F71FE">
      <w:pPr>
        <w:rPr>
          <w:sz w:val="20"/>
        </w:rPr>
      </w:pPr>
      <w:r>
        <w:rPr>
          <w:sz w:val="20"/>
        </w:rPr>
        <w:tab/>
      </w:r>
      <w:r w:rsidRPr="001535C3">
        <w:rPr>
          <w:b/>
          <w:sz w:val="20"/>
        </w:rPr>
        <w:t>Cysts</w:t>
      </w:r>
      <w:r>
        <w:rPr>
          <w:sz w:val="20"/>
        </w:rPr>
        <w:t xml:space="preserve"> have </w:t>
      </w:r>
      <w:r w:rsidRPr="001535C3">
        <w:rPr>
          <w:b/>
          <w:sz w:val="20"/>
          <w:u w:val="single"/>
        </w:rPr>
        <w:t>45% IgG, 45% IgA</w:t>
      </w:r>
      <w:r>
        <w:rPr>
          <w:sz w:val="20"/>
        </w:rPr>
        <w:t>, 5% IgE and 5% IgM</w:t>
      </w:r>
      <w:r w:rsidR="00BB68B3">
        <w:rPr>
          <w:sz w:val="20"/>
        </w:rPr>
        <w:t xml:space="preserve"> (higher IgA)</w:t>
      </w:r>
    </w:p>
    <w:p w14:paraId="56765D35" w14:textId="77777777" w:rsidR="000F71FE" w:rsidRDefault="000F71FE" w:rsidP="000F71FE">
      <w:pPr>
        <w:rPr>
          <w:sz w:val="20"/>
        </w:rPr>
      </w:pPr>
      <w:r w:rsidRPr="000576DF">
        <w:rPr>
          <w:i/>
          <w:sz w:val="20"/>
        </w:rPr>
        <w:t xml:space="preserve">Torabinejad </w:t>
      </w:r>
      <w:r>
        <w:rPr>
          <w:sz w:val="20"/>
        </w:rPr>
        <w:t>– Granulomas &amp; Cysts have T and B cells, T Cells were in greater quantity.</w:t>
      </w:r>
    </w:p>
    <w:p w14:paraId="3D65EA7A" w14:textId="77777777" w:rsidR="00610A8D" w:rsidRDefault="00610A8D" w:rsidP="00610A8D">
      <w:pPr>
        <w:pStyle w:val="Heading1"/>
      </w:pPr>
      <w:r>
        <w:lastRenderedPageBreak/>
        <w:t>Who studied LPS?</w:t>
      </w:r>
    </w:p>
    <w:p w14:paraId="09E11913" w14:textId="77777777" w:rsidR="00610A8D" w:rsidRDefault="00610A8D" w:rsidP="00610A8D">
      <w:pPr>
        <w:rPr>
          <w:b/>
          <w:bCs/>
          <w:u w:val="single"/>
        </w:rPr>
      </w:pPr>
    </w:p>
    <w:p w14:paraId="1B8B9DB6" w14:textId="77777777" w:rsidR="00610A8D" w:rsidRDefault="00610A8D" w:rsidP="00610A8D">
      <w:pPr>
        <w:rPr>
          <w:sz w:val="20"/>
        </w:rPr>
      </w:pPr>
      <w:r w:rsidRPr="009D2DD2">
        <w:rPr>
          <w:i/>
          <w:sz w:val="20"/>
        </w:rPr>
        <w:t xml:space="preserve">Schilder </w:t>
      </w:r>
      <w:r>
        <w:rPr>
          <w:sz w:val="20"/>
        </w:rPr>
        <w:t xml:space="preserve">– </w:t>
      </w:r>
    </w:p>
    <w:p w14:paraId="562DFE3F" w14:textId="495CB5AD" w:rsidR="00610A8D" w:rsidRDefault="000576DF" w:rsidP="00366CC0">
      <w:pPr>
        <w:numPr>
          <w:ilvl w:val="0"/>
          <w:numId w:val="21"/>
        </w:numPr>
        <w:rPr>
          <w:sz w:val="20"/>
        </w:rPr>
      </w:pPr>
      <w:r>
        <w:rPr>
          <w:sz w:val="20"/>
          <w:u w:val="single"/>
        </w:rPr>
        <w:t>P</w:t>
      </w:r>
      <w:r w:rsidR="00610A8D" w:rsidRPr="001535C3">
        <w:rPr>
          <w:sz w:val="20"/>
          <w:u w:val="single"/>
        </w:rPr>
        <w:t>ulpless teeth</w:t>
      </w:r>
      <w:r w:rsidR="00610A8D">
        <w:rPr>
          <w:sz w:val="20"/>
        </w:rPr>
        <w:t xml:space="preserve"> contain greater concentration than vital teeth</w:t>
      </w:r>
    </w:p>
    <w:p w14:paraId="3D7F9A64" w14:textId="502BDB30" w:rsidR="00610A8D" w:rsidRDefault="000576DF" w:rsidP="00366CC0">
      <w:pPr>
        <w:numPr>
          <w:ilvl w:val="0"/>
          <w:numId w:val="21"/>
        </w:numPr>
        <w:rPr>
          <w:sz w:val="20"/>
        </w:rPr>
      </w:pPr>
      <w:r>
        <w:rPr>
          <w:sz w:val="20"/>
          <w:u w:val="single"/>
        </w:rPr>
        <w:t>S</w:t>
      </w:r>
      <w:r w:rsidR="00610A8D" w:rsidRPr="001535C3">
        <w:rPr>
          <w:sz w:val="20"/>
          <w:u w:val="single"/>
        </w:rPr>
        <w:t xml:space="preserve">ymptomatic w/ AP </w:t>
      </w:r>
      <w:r w:rsidR="00610A8D" w:rsidRPr="001535C3">
        <w:rPr>
          <w:sz w:val="20"/>
        </w:rPr>
        <w:t>contained greater concentrations</w:t>
      </w:r>
      <w:r w:rsidR="00610A8D">
        <w:rPr>
          <w:sz w:val="20"/>
        </w:rPr>
        <w:t xml:space="preserve"> than asymptomatic</w:t>
      </w:r>
    </w:p>
    <w:p w14:paraId="6352D08F" w14:textId="77777777" w:rsidR="00610A8D" w:rsidRDefault="00610A8D" w:rsidP="00610A8D">
      <w:pPr>
        <w:rPr>
          <w:sz w:val="20"/>
        </w:rPr>
      </w:pPr>
    </w:p>
    <w:p w14:paraId="7B17DCCE" w14:textId="1448CB31" w:rsidR="00610A8D" w:rsidRDefault="009C7A1E" w:rsidP="00610A8D">
      <w:pPr>
        <w:rPr>
          <w:sz w:val="20"/>
        </w:rPr>
      </w:pPr>
      <w:r w:rsidRPr="009D2DD2">
        <w:rPr>
          <w:i/>
          <w:sz w:val="20"/>
        </w:rPr>
        <w:t>Berge</w:t>
      </w:r>
      <w:r w:rsidR="00610A8D" w:rsidRPr="009D2DD2">
        <w:rPr>
          <w:i/>
          <w:sz w:val="20"/>
        </w:rPr>
        <w:t xml:space="preserve">nholtz </w:t>
      </w:r>
      <w:r w:rsidR="00610A8D">
        <w:rPr>
          <w:sz w:val="20"/>
        </w:rPr>
        <w:t>–</w:t>
      </w:r>
    </w:p>
    <w:p w14:paraId="5D7EC963" w14:textId="584DB2E9" w:rsidR="00610A8D" w:rsidRDefault="000576DF" w:rsidP="00366CC0">
      <w:pPr>
        <w:numPr>
          <w:ilvl w:val="0"/>
          <w:numId w:val="22"/>
        </w:numPr>
        <w:rPr>
          <w:sz w:val="20"/>
        </w:rPr>
      </w:pPr>
      <w:r>
        <w:rPr>
          <w:sz w:val="20"/>
        </w:rPr>
        <w:t>Endotoxin</w:t>
      </w:r>
      <w:r w:rsidR="00610A8D">
        <w:rPr>
          <w:sz w:val="20"/>
        </w:rPr>
        <w:t xml:space="preserve"> activity correlated with the presence and number of Gram – bacteria</w:t>
      </w:r>
    </w:p>
    <w:p w14:paraId="6400D339" w14:textId="77777777" w:rsidR="00610A8D" w:rsidRDefault="00610A8D" w:rsidP="00610A8D">
      <w:pPr>
        <w:rPr>
          <w:sz w:val="20"/>
        </w:rPr>
      </w:pPr>
    </w:p>
    <w:p w14:paraId="0EB42001" w14:textId="77777777" w:rsidR="00610A8D" w:rsidRPr="00865521" w:rsidRDefault="00610A8D" w:rsidP="00610A8D">
      <w:pPr>
        <w:rPr>
          <w:b/>
          <w:i/>
          <w:sz w:val="20"/>
        </w:rPr>
      </w:pPr>
      <w:r w:rsidRPr="00865521">
        <w:rPr>
          <w:b/>
          <w:i/>
          <w:sz w:val="20"/>
        </w:rPr>
        <w:t>Horiba –</w:t>
      </w:r>
    </w:p>
    <w:p w14:paraId="2F3C883A" w14:textId="16210D00" w:rsidR="00610A8D" w:rsidRDefault="000576DF" w:rsidP="00366CC0">
      <w:pPr>
        <w:numPr>
          <w:ilvl w:val="0"/>
          <w:numId w:val="23"/>
        </w:numPr>
        <w:rPr>
          <w:sz w:val="20"/>
        </w:rPr>
      </w:pPr>
      <w:r>
        <w:rPr>
          <w:sz w:val="20"/>
        </w:rPr>
        <w:t>H</w:t>
      </w:r>
      <w:r w:rsidR="00610A8D">
        <w:rPr>
          <w:sz w:val="20"/>
        </w:rPr>
        <w:t xml:space="preserve">igher concentrations in </w:t>
      </w:r>
      <w:r w:rsidR="00610A8D" w:rsidRPr="001535C3">
        <w:rPr>
          <w:sz w:val="20"/>
          <w:u w:val="single"/>
        </w:rPr>
        <w:t>symptomatic teeth</w:t>
      </w:r>
      <w:r w:rsidR="00610A8D">
        <w:rPr>
          <w:sz w:val="20"/>
        </w:rPr>
        <w:t xml:space="preserve"> than asymptomatic</w:t>
      </w:r>
    </w:p>
    <w:p w14:paraId="4042E5F2" w14:textId="4CDCDED8" w:rsidR="00610A8D" w:rsidRPr="001535C3" w:rsidRDefault="000576DF" w:rsidP="00366CC0">
      <w:pPr>
        <w:numPr>
          <w:ilvl w:val="0"/>
          <w:numId w:val="23"/>
        </w:numPr>
        <w:rPr>
          <w:sz w:val="20"/>
          <w:u w:val="single"/>
        </w:rPr>
      </w:pPr>
      <w:r>
        <w:rPr>
          <w:sz w:val="20"/>
        </w:rPr>
        <w:t>H</w:t>
      </w:r>
      <w:r w:rsidR="00610A8D">
        <w:rPr>
          <w:sz w:val="20"/>
        </w:rPr>
        <w:t xml:space="preserve">igher concentrations in teeth with </w:t>
      </w:r>
      <w:r w:rsidR="00610A8D" w:rsidRPr="001535C3">
        <w:rPr>
          <w:sz w:val="20"/>
          <w:u w:val="single"/>
        </w:rPr>
        <w:t>radiolucencies</w:t>
      </w:r>
    </w:p>
    <w:p w14:paraId="617C5CB0" w14:textId="3AC4BE47" w:rsidR="00610A8D" w:rsidRDefault="000576DF" w:rsidP="00366CC0">
      <w:pPr>
        <w:numPr>
          <w:ilvl w:val="0"/>
          <w:numId w:val="23"/>
        </w:numPr>
        <w:rPr>
          <w:sz w:val="20"/>
        </w:rPr>
      </w:pPr>
      <w:r>
        <w:rPr>
          <w:sz w:val="20"/>
        </w:rPr>
        <w:t>H</w:t>
      </w:r>
      <w:r w:rsidR="00610A8D">
        <w:rPr>
          <w:sz w:val="20"/>
        </w:rPr>
        <w:t xml:space="preserve">igher concentrations in teeth with </w:t>
      </w:r>
      <w:r w:rsidR="00610A8D" w:rsidRPr="001535C3">
        <w:rPr>
          <w:sz w:val="20"/>
          <w:u w:val="single"/>
        </w:rPr>
        <w:t xml:space="preserve">exudation </w:t>
      </w:r>
      <w:r w:rsidR="00610A8D">
        <w:rPr>
          <w:sz w:val="20"/>
        </w:rPr>
        <w:t>than without</w:t>
      </w:r>
    </w:p>
    <w:p w14:paraId="7AFCBBBA" w14:textId="77777777" w:rsidR="00610A8D" w:rsidRDefault="00610A8D" w:rsidP="00610A8D">
      <w:pPr>
        <w:pStyle w:val="BodyText"/>
        <w:tabs>
          <w:tab w:val="left" w:pos="4140"/>
        </w:tabs>
        <w:rPr>
          <w:b/>
          <w:sz w:val="24"/>
          <w:u w:val="single"/>
        </w:rPr>
      </w:pPr>
    </w:p>
    <w:p w14:paraId="56FCC94A" w14:textId="21662A3B" w:rsidR="00B40264" w:rsidRPr="00B40264" w:rsidRDefault="00B40264" w:rsidP="00B40264">
      <w:pPr>
        <w:pStyle w:val="Heading1"/>
      </w:pPr>
      <w:r w:rsidRPr="00B40264">
        <w:lastRenderedPageBreak/>
        <w:t>Zones of Fish</w:t>
      </w:r>
      <w:r w:rsidR="00431313">
        <w:t xml:space="preserve"> (N</w:t>
      </w:r>
      <w:r w:rsidR="00D76831">
        <w:t>CIS)</w:t>
      </w:r>
    </w:p>
    <w:p w14:paraId="3AC2FC2B" w14:textId="77777777" w:rsidR="00B40264" w:rsidRDefault="00B40264" w:rsidP="00B40264">
      <w:pPr>
        <w:rPr>
          <w:sz w:val="20"/>
        </w:rPr>
      </w:pPr>
    </w:p>
    <w:p w14:paraId="62DF1904" w14:textId="23CF8A78" w:rsidR="00BA011F" w:rsidRDefault="00BA011F" w:rsidP="00B40264">
      <w:pPr>
        <w:rPr>
          <w:sz w:val="20"/>
        </w:rPr>
      </w:pPr>
      <w:r w:rsidRPr="00B40264">
        <w:rPr>
          <w:sz w:val="20"/>
        </w:rPr>
        <w:t xml:space="preserve">Describes body’s way of </w:t>
      </w:r>
      <w:r w:rsidRPr="001535C3">
        <w:rPr>
          <w:sz w:val="20"/>
          <w:u w:val="single"/>
        </w:rPr>
        <w:t>isolating and localizing an infection in periradicular area</w:t>
      </w:r>
    </w:p>
    <w:p w14:paraId="6BFFD32A" w14:textId="77777777" w:rsidR="00BA011F" w:rsidRPr="00B40264" w:rsidRDefault="00BA011F" w:rsidP="00B40264">
      <w:pPr>
        <w:rPr>
          <w:sz w:val="20"/>
        </w:rPr>
      </w:pPr>
    </w:p>
    <w:p w14:paraId="6550C0C1" w14:textId="1722C235" w:rsidR="00B40264" w:rsidRPr="0061036C" w:rsidRDefault="00B40264" w:rsidP="00307AED">
      <w:pPr>
        <w:numPr>
          <w:ilvl w:val="0"/>
          <w:numId w:val="15"/>
        </w:numPr>
        <w:rPr>
          <w:sz w:val="20"/>
        </w:rPr>
      </w:pPr>
      <w:r w:rsidRPr="0061036C">
        <w:rPr>
          <w:b/>
          <w:sz w:val="20"/>
        </w:rPr>
        <w:t>Infection/ Necrosis</w:t>
      </w:r>
      <w:r w:rsidRPr="0061036C">
        <w:rPr>
          <w:sz w:val="20"/>
        </w:rPr>
        <w:t xml:space="preserve"> – </w:t>
      </w:r>
      <w:r w:rsidR="000576DF">
        <w:rPr>
          <w:sz w:val="20"/>
        </w:rPr>
        <w:t>B</w:t>
      </w:r>
      <w:r w:rsidRPr="00BA011F">
        <w:rPr>
          <w:sz w:val="20"/>
        </w:rPr>
        <w:t>acteria, PMNs</w:t>
      </w:r>
      <w:r w:rsidR="00BA011F">
        <w:rPr>
          <w:sz w:val="20"/>
        </w:rPr>
        <w:t xml:space="preserve"> (Innate Acute 0-48 hrs)</w:t>
      </w:r>
    </w:p>
    <w:p w14:paraId="65FFA2B9" w14:textId="06C55202" w:rsidR="00B40264" w:rsidRPr="0061036C" w:rsidRDefault="00B40264" w:rsidP="00307AED">
      <w:pPr>
        <w:numPr>
          <w:ilvl w:val="0"/>
          <w:numId w:val="15"/>
        </w:numPr>
        <w:rPr>
          <w:sz w:val="20"/>
        </w:rPr>
      </w:pPr>
      <w:r w:rsidRPr="0061036C">
        <w:rPr>
          <w:b/>
          <w:sz w:val="20"/>
        </w:rPr>
        <w:t>Contamination</w:t>
      </w:r>
      <w:r w:rsidRPr="0061036C">
        <w:rPr>
          <w:sz w:val="20"/>
        </w:rPr>
        <w:t xml:space="preserve"> – </w:t>
      </w:r>
      <w:r w:rsidR="000576DF">
        <w:rPr>
          <w:sz w:val="20"/>
        </w:rPr>
        <w:t>B</w:t>
      </w:r>
      <w:r w:rsidRPr="00BA011F">
        <w:rPr>
          <w:sz w:val="20"/>
        </w:rPr>
        <w:t>acterial toxins,</w:t>
      </w:r>
      <w:r w:rsidR="00B02735">
        <w:rPr>
          <w:sz w:val="20"/>
        </w:rPr>
        <w:t xml:space="preserve"> macrophages, l</w:t>
      </w:r>
      <w:r w:rsidRPr="0061036C">
        <w:rPr>
          <w:sz w:val="20"/>
        </w:rPr>
        <w:t>ymphocytes</w:t>
      </w:r>
      <w:r w:rsidR="00BA011F">
        <w:rPr>
          <w:sz w:val="20"/>
        </w:rPr>
        <w:t xml:space="preserve"> (Innate Chronic 48hrs +)</w:t>
      </w:r>
    </w:p>
    <w:p w14:paraId="1B1281A7" w14:textId="4CFC8AC6" w:rsidR="00B40264" w:rsidRPr="00B40264" w:rsidRDefault="00B40264" w:rsidP="00307AED">
      <w:pPr>
        <w:numPr>
          <w:ilvl w:val="0"/>
          <w:numId w:val="15"/>
        </w:numPr>
        <w:rPr>
          <w:sz w:val="20"/>
        </w:rPr>
      </w:pPr>
      <w:r w:rsidRPr="0061036C">
        <w:rPr>
          <w:b/>
          <w:sz w:val="20"/>
        </w:rPr>
        <w:t>Irritation</w:t>
      </w:r>
      <w:r w:rsidRPr="00B40264">
        <w:rPr>
          <w:sz w:val="20"/>
        </w:rPr>
        <w:t xml:space="preserve"> – </w:t>
      </w:r>
      <w:r w:rsidR="00B02735">
        <w:rPr>
          <w:sz w:val="20"/>
        </w:rPr>
        <w:t>M</w:t>
      </w:r>
      <w:r w:rsidRPr="00BA011F">
        <w:rPr>
          <w:sz w:val="20"/>
        </w:rPr>
        <w:t>acrophages, osteoclasts, lymphocytes</w:t>
      </w:r>
      <w:r w:rsidRPr="00B40264">
        <w:rPr>
          <w:sz w:val="20"/>
        </w:rPr>
        <w:t>, plasma cells</w:t>
      </w:r>
      <w:r w:rsidR="00BA011F">
        <w:rPr>
          <w:sz w:val="20"/>
        </w:rPr>
        <w:t xml:space="preserve"> (Adaptive)</w:t>
      </w:r>
    </w:p>
    <w:p w14:paraId="3004B378" w14:textId="0A395393" w:rsidR="00B40264" w:rsidRPr="00B40264" w:rsidRDefault="00B40264" w:rsidP="00307AED">
      <w:pPr>
        <w:numPr>
          <w:ilvl w:val="0"/>
          <w:numId w:val="15"/>
        </w:numPr>
        <w:rPr>
          <w:sz w:val="20"/>
        </w:rPr>
      </w:pPr>
      <w:r w:rsidRPr="0061036C">
        <w:rPr>
          <w:b/>
          <w:sz w:val="20"/>
        </w:rPr>
        <w:t>Stimulation</w:t>
      </w:r>
      <w:r w:rsidRPr="00B40264">
        <w:rPr>
          <w:sz w:val="20"/>
        </w:rPr>
        <w:t xml:space="preserve"> – </w:t>
      </w:r>
      <w:r w:rsidR="00B02735">
        <w:rPr>
          <w:sz w:val="20"/>
        </w:rPr>
        <w:t>O</w:t>
      </w:r>
      <w:r w:rsidRPr="00BA011F">
        <w:rPr>
          <w:sz w:val="20"/>
        </w:rPr>
        <w:t>steoblasts, fibroblasts</w:t>
      </w:r>
      <w:r w:rsidR="00BA011F">
        <w:rPr>
          <w:sz w:val="20"/>
        </w:rPr>
        <w:t xml:space="preserve"> (Proliferative phase)</w:t>
      </w:r>
    </w:p>
    <w:p w14:paraId="3F65C73A" w14:textId="77777777" w:rsidR="00B40264" w:rsidRPr="00B40264" w:rsidRDefault="00B40264" w:rsidP="00B40264">
      <w:pPr>
        <w:rPr>
          <w:sz w:val="20"/>
        </w:rPr>
      </w:pPr>
    </w:p>
    <w:p w14:paraId="3E98E498" w14:textId="77777777" w:rsidR="00B40264" w:rsidRPr="00B40264" w:rsidRDefault="00B40264" w:rsidP="00B40264">
      <w:pPr>
        <w:rPr>
          <w:sz w:val="20"/>
        </w:rPr>
      </w:pPr>
    </w:p>
    <w:p w14:paraId="0A8683F9" w14:textId="4EE92FE4" w:rsidR="00B40264" w:rsidRPr="00B40264" w:rsidRDefault="00B40264" w:rsidP="00B40264">
      <w:pPr>
        <w:rPr>
          <w:sz w:val="20"/>
        </w:rPr>
      </w:pPr>
    </w:p>
    <w:p w14:paraId="65819862" w14:textId="77777777" w:rsidR="00B40264" w:rsidRPr="00B40264" w:rsidRDefault="00B40264" w:rsidP="00B40264">
      <w:pPr>
        <w:rPr>
          <w:sz w:val="20"/>
        </w:rPr>
      </w:pPr>
    </w:p>
    <w:p w14:paraId="099A5361" w14:textId="77777777" w:rsidR="00B40264" w:rsidRDefault="00B40264" w:rsidP="00B40264">
      <w:pPr>
        <w:rPr>
          <w:b/>
          <w:color w:val="FF0000"/>
          <w:sz w:val="20"/>
        </w:rPr>
      </w:pPr>
    </w:p>
    <w:p w14:paraId="32BF23E5" w14:textId="77777777" w:rsidR="00B40264" w:rsidRDefault="00B40264" w:rsidP="00B40264">
      <w:pPr>
        <w:rPr>
          <w:b/>
          <w:color w:val="FF0000"/>
          <w:sz w:val="20"/>
        </w:rPr>
      </w:pPr>
    </w:p>
    <w:p w14:paraId="72CCB816" w14:textId="77777777" w:rsidR="00B40264" w:rsidRDefault="00B40264" w:rsidP="00B40264">
      <w:pPr>
        <w:rPr>
          <w:sz w:val="20"/>
        </w:rPr>
      </w:pPr>
    </w:p>
    <w:p w14:paraId="6A612030" w14:textId="7AAAD2DE" w:rsidR="00294338" w:rsidRPr="00294338" w:rsidRDefault="00294338" w:rsidP="00A7571E">
      <w:pPr>
        <w:rPr>
          <w:b/>
          <w:u w:val="single"/>
        </w:rPr>
      </w:pPr>
      <w:r>
        <w:rPr>
          <w:b/>
          <w:u w:val="single"/>
        </w:rPr>
        <w:lastRenderedPageBreak/>
        <w:t>Symptomatic Apical Periodontitis</w:t>
      </w:r>
    </w:p>
    <w:p w14:paraId="7432A498" w14:textId="1178F5BC" w:rsidR="003F4B31" w:rsidRDefault="003F4B31" w:rsidP="00A7571E">
      <w:pPr>
        <w:rPr>
          <w:sz w:val="20"/>
          <w:szCs w:val="20"/>
        </w:rPr>
      </w:pPr>
      <w:r w:rsidRPr="00A01547">
        <w:rPr>
          <w:i/>
          <w:sz w:val="20"/>
          <w:szCs w:val="20"/>
        </w:rPr>
        <w:t>What is SAP</w:t>
      </w:r>
      <w:r w:rsidR="00B02735">
        <w:rPr>
          <w:i/>
          <w:sz w:val="20"/>
          <w:szCs w:val="20"/>
        </w:rPr>
        <w:t>?</w:t>
      </w:r>
    </w:p>
    <w:p w14:paraId="08507889" w14:textId="35ADDFA1" w:rsidR="00294338" w:rsidRDefault="003F4B31" w:rsidP="00A7571E">
      <w:pPr>
        <w:rPr>
          <w:sz w:val="20"/>
          <w:szCs w:val="20"/>
        </w:rPr>
      </w:pPr>
      <w:r w:rsidRPr="00663E1B">
        <w:rPr>
          <w:i/>
          <w:sz w:val="20"/>
          <w:szCs w:val="20"/>
        </w:rPr>
        <w:t xml:space="preserve">Immediate </w:t>
      </w:r>
      <w:r w:rsidRPr="005E6EC9">
        <w:rPr>
          <w:i/>
          <w:sz w:val="20"/>
          <w:szCs w:val="20"/>
          <w:u w:val="single"/>
        </w:rPr>
        <w:t>Innate</w:t>
      </w:r>
      <w:r w:rsidR="005E6EC9">
        <w:rPr>
          <w:sz w:val="20"/>
          <w:szCs w:val="20"/>
        </w:rPr>
        <w:t xml:space="preserve"> </w:t>
      </w:r>
      <w:r w:rsidRPr="005E6EC9">
        <w:rPr>
          <w:i/>
          <w:sz w:val="20"/>
          <w:szCs w:val="20"/>
        </w:rPr>
        <w:t>Immun</w:t>
      </w:r>
      <w:r w:rsidR="001D7624">
        <w:rPr>
          <w:i/>
          <w:sz w:val="20"/>
          <w:szCs w:val="20"/>
        </w:rPr>
        <w:t>e</w:t>
      </w:r>
      <w:r w:rsidRPr="00E04900">
        <w:rPr>
          <w:i/>
          <w:sz w:val="20"/>
          <w:szCs w:val="20"/>
        </w:rPr>
        <w:t xml:space="preserve"> response</w:t>
      </w:r>
      <w:r>
        <w:rPr>
          <w:sz w:val="20"/>
          <w:szCs w:val="20"/>
        </w:rPr>
        <w:t xml:space="preserve"> to diffusion of inflammatory mediat</w:t>
      </w:r>
      <w:r w:rsidR="001D7624">
        <w:rPr>
          <w:sz w:val="20"/>
          <w:szCs w:val="20"/>
        </w:rPr>
        <w:t>ors,</w:t>
      </w:r>
      <w:r>
        <w:rPr>
          <w:sz w:val="20"/>
          <w:szCs w:val="20"/>
        </w:rPr>
        <w:t xml:space="preserve"> </w:t>
      </w:r>
      <w:r w:rsidR="007B282C">
        <w:rPr>
          <w:sz w:val="20"/>
          <w:szCs w:val="20"/>
        </w:rPr>
        <w:t xml:space="preserve">bacteria </w:t>
      </w:r>
      <w:r>
        <w:rPr>
          <w:sz w:val="20"/>
          <w:szCs w:val="20"/>
        </w:rPr>
        <w:t>and bacterial toxins</w:t>
      </w:r>
      <w:r w:rsidR="008043FE">
        <w:rPr>
          <w:sz w:val="20"/>
          <w:szCs w:val="20"/>
        </w:rPr>
        <w:t>/enzymes</w:t>
      </w:r>
      <w:r w:rsidR="001D7624">
        <w:rPr>
          <w:sz w:val="20"/>
          <w:szCs w:val="20"/>
        </w:rPr>
        <w:t>/byproducts (TEBs)</w:t>
      </w:r>
      <w:r>
        <w:rPr>
          <w:sz w:val="20"/>
          <w:szCs w:val="20"/>
        </w:rPr>
        <w:t xml:space="preserve"> into the periapical tiss</w:t>
      </w:r>
      <w:r w:rsidR="00456BA9">
        <w:rPr>
          <w:sz w:val="20"/>
          <w:szCs w:val="20"/>
        </w:rPr>
        <w:t>u</w:t>
      </w:r>
      <w:r>
        <w:rPr>
          <w:sz w:val="20"/>
          <w:szCs w:val="20"/>
        </w:rPr>
        <w:t>es</w:t>
      </w:r>
    </w:p>
    <w:p w14:paraId="122CCB02" w14:textId="5447DC68" w:rsidR="00294338" w:rsidRDefault="003F4B31" w:rsidP="00A7571E">
      <w:pPr>
        <w:rPr>
          <w:sz w:val="20"/>
          <w:szCs w:val="20"/>
        </w:rPr>
      </w:pPr>
      <w:r w:rsidRPr="00A01547">
        <w:rPr>
          <w:i/>
          <w:sz w:val="20"/>
          <w:szCs w:val="20"/>
        </w:rPr>
        <w:t>Cells Involved</w:t>
      </w:r>
    </w:p>
    <w:p w14:paraId="5B74B7C8" w14:textId="360FE952" w:rsidR="00294338" w:rsidRDefault="003F4B31" w:rsidP="00A57EFC">
      <w:pPr>
        <w:pStyle w:val="ListParagraph"/>
        <w:numPr>
          <w:ilvl w:val="0"/>
          <w:numId w:val="426"/>
        </w:numPr>
        <w:rPr>
          <w:sz w:val="20"/>
          <w:szCs w:val="20"/>
        </w:rPr>
      </w:pPr>
      <w:r w:rsidRPr="000F47BD">
        <w:rPr>
          <w:sz w:val="20"/>
          <w:szCs w:val="20"/>
          <w:u w:val="single"/>
        </w:rPr>
        <w:t>Mast Cells</w:t>
      </w:r>
      <w:r>
        <w:rPr>
          <w:sz w:val="20"/>
          <w:szCs w:val="20"/>
        </w:rPr>
        <w:t xml:space="preserve"> – Histamine</w:t>
      </w:r>
      <w:r w:rsidR="00753A38">
        <w:rPr>
          <w:sz w:val="20"/>
          <w:szCs w:val="20"/>
        </w:rPr>
        <w:t>, Leukotriene</w:t>
      </w:r>
      <w:r w:rsidR="005E6EC9">
        <w:rPr>
          <w:sz w:val="20"/>
          <w:szCs w:val="20"/>
        </w:rPr>
        <w:t>s, Cytokines, PGs</w:t>
      </w:r>
      <w:r w:rsidR="00753A38">
        <w:rPr>
          <w:sz w:val="20"/>
          <w:szCs w:val="20"/>
        </w:rPr>
        <w:t xml:space="preserve"> release</w:t>
      </w:r>
      <w:r w:rsidR="005E6EC9">
        <w:rPr>
          <w:sz w:val="20"/>
          <w:szCs w:val="20"/>
        </w:rPr>
        <w:t>d</w:t>
      </w:r>
    </w:p>
    <w:p w14:paraId="694B9513" w14:textId="601E3B11" w:rsidR="00753A38" w:rsidRDefault="00753A38" w:rsidP="00A57EFC">
      <w:pPr>
        <w:pStyle w:val="ListParagraph"/>
        <w:numPr>
          <w:ilvl w:val="0"/>
          <w:numId w:val="426"/>
        </w:numPr>
        <w:rPr>
          <w:sz w:val="20"/>
          <w:szCs w:val="20"/>
        </w:rPr>
      </w:pPr>
      <w:r w:rsidRPr="000F47BD">
        <w:rPr>
          <w:sz w:val="20"/>
          <w:szCs w:val="20"/>
          <w:u w:val="single"/>
        </w:rPr>
        <w:t>Endothelial Cells</w:t>
      </w:r>
      <w:r>
        <w:rPr>
          <w:sz w:val="20"/>
          <w:szCs w:val="20"/>
        </w:rPr>
        <w:t xml:space="preserve"> – Vasodilation/Inc Vascular Permeability</w:t>
      </w:r>
    </w:p>
    <w:p w14:paraId="189065D6" w14:textId="1F078F77" w:rsidR="00753A38" w:rsidRDefault="00753A38" w:rsidP="00A57EFC">
      <w:pPr>
        <w:pStyle w:val="ListParagraph"/>
        <w:numPr>
          <w:ilvl w:val="0"/>
          <w:numId w:val="426"/>
        </w:numPr>
        <w:rPr>
          <w:sz w:val="20"/>
          <w:szCs w:val="20"/>
        </w:rPr>
      </w:pPr>
      <w:r w:rsidRPr="000F47BD">
        <w:rPr>
          <w:sz w:val="20"/>
          <w:szCs w:val="20"/>
          <w:u w:val="single"/>
        </w:rPr>
        <w:t>PMNs</w:t>
      </w:r>
      <w:r>
        <w:rPr>
          <w:sz w:val="20"/>
          <w:szCs w:val="20"/>
        </w:rPr>
        <w:t xml:space="preserve"> – Principal cell of Acute immune response – </w:t>
      </w:r>
      <w:r w:rsidRPr="007B282C">
        <w:rPr>
          <w:i/>
          <w:sz w:val="20"/>
          <w:szCs w:val="20"/>
        </w:rPr>
        <w:t>peak 24-48 hrs</w:t>
      </w:r>
      <w:r>
        <w:rPr>
          <w:sz w:val="20"/>
          <w:szCs w:val="20"/>
        </w:rPr>
        <w:t xml:space="preserve"> – </w:t>
      </w:r>
      <w:r w:rsidR="001664BA">
        <w:rPr>
          <w:sz w:val="20"/>
          <w:szCs w:val="20"/>
        </w:rPr>
        <w:t>recrutied/</w:t>
      </w:r>
      <w:r>
        <w:rPr>
          <w:sz w:val="20"/>
          <w:szCs w:val="20"/>
        </w:rPr>
        <w:t xml:space="preserve">activated by PAMPs, cytokines, chemokines </w:t>
      </w:r>
      <w:r w:rsidR="00663E1B">
        <w:rPr>
          <w:sz w:val="20"/>
          <w:szCs w:val="20"/>
        </w:rPr>
        <w:sym w:font="Symbol" w:char="F0AE"/>
      </w:r>
      <w:r>
        <w:rPr>
          <w:sz w:val="20"/>
          <w:szCs w:val="20"/>
        </w:rPr>
        <w:t xml:space="preserve"> phagocytosis, release of inflammatory mediators, recruitment of leukocytes</w:t>
      </w:r>
    </w:p>
    <w:p w14:paraId="26271FF2" w14:textId="01F64851" w:rsidR="00753A38" w:rsidRDefault="00753A38" w:rsidP="00A57EFC">
      <w:pPr>
        <w:pStyle w:val="ListParagraph"/>
        <w:numPr>
          <w:ilvl w:val="0"/>
          <w:numId w:val="426"/>
        </w:numPr>
        <w:rPr>
          <w:sz w:val="20"/>
          <w:szCs w:val="20"/>
        </w:rPr>
      </w:pPr>
      <w:r w:rsidRPr="000F47BD">
        <w:rPr>
          <w:sz w:val="20"/>
          <w:szCs w:val="20"/>
          <w:u w:val="single"/>
        </w:rPr>
        <w:t>Macrophages</w:t>
      </w:r>
      <w:r>
        <w:rPr>
          <w:sz w:val="20"/>
          <w:szCs w:val="20"/>
        </w:rPr>
        <w:t xml:space="preserve"> – 2</w:t>
      </w:r>
      <w:r w:rsidRPr="00753A38">
        <w:rPr>
          <w:sz w:val="20"/>
          <w:szCs w:val="20"/>
          <w:vertAlign w:val="superscript"/>
        </w:rPr>
        <w:t>nd</w:t>
      </w:r>
      <w:r>
        <w:rPr>
          <w:sz w:val="20"/>
          <w:szCs w:val="20"/>
        </w:rPr>
        <w:t xml:space="preserve"> wave in acute immune response – </w:t>
      </w:r>
      <w:r w:rsidRPr="007B282C">
        <w:rPr>
          <w:i/>
          <w:sz w:val="20"/>
          <w:szCs w:val="20"/>
        </w:rPr>
        <w:t>peak 48-96 hrs</w:t>
      </w:r>
      <w:r>
        <w:rPr>
          <w:sz w:val="20"/>
          <w:szCs w:val="20"/>
        </w:rPr>
        <w:t xml:space="preserve"> – activated by PAMPs, cytokines, chemokines – phagocytosis, release of inflammtory mediators, recruitment of leukocytes</w:t>
      </w:r>
    </w:p>
    <w:p w14:paraId="45A910CC" w14:textId="63DF6FD9" w:rsidR="00753A38" w:rsidRDefault="00753A38" w:rsidP="00753A38">
      <w:pPr>
        <w:rPr>
          <w:sz w:val="20"/>
          <w:szCs w:val="20"/>
        </w:rPr>
      </w:pPr>
      <w:r w:rsidRPr="00A01547">
        <w:rPr>
          <w:i/>
          <w:sz w:val="20"/>
          <w:szCs w:val="20"/>
        </w:rPr>
        <w:t>Inflammatory mediators</w:t>
      </w:r>
    </w:p>
    <w:p w14:paraId="408550A4" w14:textId="1B76CFD3" w:rsidR="00967B4B" w:rsidRPr="00753A38" w:rsidRDefault="00411B76" w:rsidP="00753A38">
      <w:pPr>
        <w:rPr>
          <w:sz w:val="20"/>
          <w:szCs w:val="20"/>
        </w:rPr>
      </w:pPr>
      <w:r>
        <w:rPr>
          <w:sz w:val="20"/>
          <w:szCs w:val="20"/>
        </w:rPr>
        <w:t>Histamine, PGs, Cytokines/Chemokines,</w:t>
      </w:r>
      <w:r w:rsidR="005E6EC9">
        <w:rPr>
          <w:sz w:val="20"/>
          <w:szCs w:val="20"/>
        </w:rPr>
        <w:t xml:space="preserve"> </w:t>
      </w:r>
      <w:r w:rsidR="00967B4B">
        <w:rPr>
          <w:sz w:val="20"/>
          <w:szCs w:val="20"/>
        </w:rPr>
        <w:t>Compl</w:t>
      </w:r>
      <w:r>
        <w:rPr>
          <w:sz w:val="20"/>
          <w:szCs w:val="20"/>
        </w:rPr>
        <w:t>ement, Bradykinin, Neuropeptides</w:t>
      </w:r>
    </w:p>
    <w:p w14:paraId="7595C1F7" w14:textId="0DD2D185" w:rsidR="00DD3B9B" w:rsidRDefault="00967B4B" w:rsidP="00A7571E">
      <w:pPr>
        <w:rPr>
          <w:sz w:val="20"/>
          <w:szCs w:val="20"/>
        </w:rPr>
      </w:pPr>
      <w:r w:rsidRPr="00A01547">
        <w:rPr>
          <w:i/>
          <w:sz w:val="20"/>
          <w:szCs w:val="20"/>
        </w:rPr>
        <w:t>Outcomes</w:t>
      </w:r>
      <w:r w:rsidR="00663E1B">
        <w:rPr>
          <w:sz w:val="20"/>
          <w:szCs w:val="20"/>
        </w:rPr>
        <w:t xml:space="preserve"> Abscess formation or </w:t>
      </w:r>
      <w:r>
        <w:rPr>
          <w:sz w:val="20"/>
          <w:szCs w:val="20"/>
        </w:rPr>
        <w:t>Progression to Chronic apical inflammation</w:t>
      </w:r>
    </w:p>
    <w:p w14:paraId="31B929D9" w14:textId="703FED7A" w:rsidR="00F967E8" w:rsidRPr="00F967E8" w:rsidRDefault="00F967E8" w:rsidP="00A7571E">
      <w:pPr>
        <w:rPr>
          <w:b/>
          <w:u w:val="single"/>
        </w:rPr>
      </w:pPr>
      <w:r w:rsidRPr="00F967E8">
        <w:rPr>
          <w:b/>
          <w:u w:val="single"/>
        </w:rPr>
        <w:lastRenderedPageBreak/>
        <w:t>Acute Apical Abscess</w:t>
      </w:r>
    </w:p>
    <w:p w14:paraId="2787337D" w14:textId="6877EC59" w:rsidR="00F967E8" w:rsidRPr="00F967E8" w:rsidRDefault="007522CA" w:rsidP="00A7571E">
      <w:pPr>
        <w:rPr>
          <w:sz w:val="20"/>
          <w:szCs w:val="20"/>
        </w:rPr>
      </w:pPr>
      <w:r w:rsidRPr="00A01547">
        <w:rPr>
          <w:i/>
          <w:sz w:val="20"/>
          <w:szCs w:val="20"/>
        </w:rPr>
        <w:t>What is AAA</w:t>
      </w:r>
      <w:r w:rsidR="00B02735">
        <w:rPr>
          <w:i/>
          <w:sz w:val="20"/>
          <w:szCs w:val="20"/>
        </w:rPr>
        <w:t>?</w:t>
      </w:r>
    </w:p>
    <w:p w14:paraId="08CF0B18" w14:textId="27F0FA30" w:rsidR="00F967E8" w:rsidRPr="00685888" w:rsidRDefault="007522CA" w:rsidP="00A7571E">
      <w:pPr>
        <w:rPr>
          <w:i/>
          <w:sz w:val="20"/>
          <w:szCs w:val="20"/>
          <w:u w:val="single"/>
        </w:rPr>
      </w:pPr>
      <w:r>
        <w:rPr>
          <w:sz w:val="20"/>
          <w:szCs w:val="20"/>
        </w:rPr>
        <w:t xml:space="preserve">Inflammatory </w:t>
      </w:r>
      <w:r w:rsidR="008D4FF7">
        <w:rPr>
          <w:sz w:val="20"/>
          <w:szCs w:val="20"/>
        </w:rPr>
        <w:t>r</w:t>
      </w:r>
      <w:r w:rsidR="001D7624">
        <w:rPr>
          <w:sz w:val="20"/>
          <w:szCs w:val="20"/>
        </w:rPr>
        <w:t xml:space="preserve">eaction </w:t>
      </w:r>
      <w:r w:rsidR="008D4FF7">
        <w:rPr>
          <w:sz w:val="20"/>
          <w:szCs w:val="20"/>
        </w:rPr>
        <w:t>t</w:t>
      </w:r>
      <w:r>
        <w:rPr>
          <w:sz w:val="20"/>
          <w:szCs w:val="20"/>
        </w:rPr>
        <w:t xml:space="preserve">o </w:t>
      </w:r>
      <w:r w:rsidRPr="009A2662">
        <w:rPr>
          <w:i/>
          <w:sz w:val="20"/>
          <w:szCs w:val="20"/>
          <w:u w:val="single"/>
        </w:rPr>
        <w:t>direct bacterial invasion</w:t>
      </w:r>
      <w:r>
        <w:rPr>
          <w:sz w:val="20"/>
          <w:szCs w:val="20"/>
        </w:rPr>
        <w:t xml:space="preserve"> of inflammed periapical tissues by </w:t>
      </w:r>
      <w:r w:rsidRPr="009A2662">
        <w:rPr>
          <w:sz w:val="20"/>
          <w:szCs w:val="20"/>
        </w:rPr>
        <w:t>specific</w:t>
      </w:r>
      <w:r w:rsidRPr="009A2662">
        <w:rPr>
          <w:i/>
          <w:sz w:val="20"/>
          <w:szCs w:val="20"/>
        </w:rPr>
        <w:t xml:space="preserve"> pyogenic </w:t>
      </w:r>
      <w:r w:rsidRPr="009A2662">
        <w:rPr>
          <w:sz w:val="20"/>
          <w:szCs w:val="20"/>
        </w:rPr>
        <w:t>bacteria</w:t>
      </w:r>
      <w:r w:rsidR="00A80526" w:rsidRPr="009A2662">
        <w:rPr>
          <w:sz w:val="20"/>
          <w:szCs w:val="20"/>
        </w:rPr>
        <w:t xml:space="preserve"> </w:t>
      </w:r>
      <w:r w:rsidR="00A80526">
        <w:rPr>
          <w:sz w:val="20"/>
          <w:szCs w:val="20"/>
        </w:rPr>
        <w:t xml:space="preserve">characterized by a </w:t>
      </w:r>
      <w:r w:rsidR="00A80526" w:rsidRPr="00685888">
        <w:rPr>
          <w:i/>
          <w:sz w:val="20"/>
          <w:szCs w:val="20"/>
          <w:u w:val="single"/>
        </w:rPr>
        <w:t>focal collection of purulent exudate</w:t>
      </w:r>
      <w:r w:rsidR="00456BA9" w:rsidRPr="00685888">
        <w:rPr>
          <w:i/>
          <w:sz w:val="20"/>
          <w:szCs w:val="20"/>
          <w:u w:val="single"/>
        </w:rPr>
        <w:t xml:space="preserve"> surrounded by granulomatous layer</w:t>
      </w:r>
    </w:p>
    <w:p w14:paraId="09E9528B" w14:textId="611EA842" w:rsidR="00F967E8" w:rsidRPr="00F967E8" w:rsidRDefault="00A80526" w:rsidP="00A7571E">
      <w:pPr>
        <w:rPr>
          <w:sz w:val="20"/>
          <w:szCs w:val="20"/>
        </w:rPr>
      </w:pPr>
      <w:r w:rsidRPr="00A01547">
        <w:rPr>
          <w:i/>
          <w:sz w:val="20"/>
          <w:szCs w:val="20"/>
        </w:rPr>
        <w:t>Cells Involved</w:t>
      </w:r>
    </w:p>
    <w:p w14:paraId="57104229" w14:textId="256B808E" w:rsidR="00F967E8" w:rsidRDefault="00663E1B" w:rsidP="00A57EFC">
      <w:pPr>
        <w:pStyle w:val="ListParagraph"/>
        <w:numPr>
          <w:ilvl w:val="0"/>
          <w:numId w:val="427"/>
        </w:numPr>
        <w:rPr>
          <w:sz w:val="20"/>
          <w:szCs w:val="20"/>
        </w:rPr>
      </w:pPr>
      <w:r w:rsidRPr="000F47BD">
        <w:rPr>
          <w:sz w:val="20"/>
          <w:szCs w:val="20"/>
          <w:u w:val="single"/>
        </w:rPr>
        <w:t>PMNs</w:t>
      </w:r>
      <w:r>
        <w:rPr>
          <w:sz w:val="20"/>
          <w:szCs w:val="20"/>
        </w:rPr>
        <w:t xml:space="preserve"> – Predominant cell in AAA </w:t>
      </w:r>
      <w:r w:rsidR="00A80526">
        <w:rPr>
          <w:sz w:val="20"/>
          <w:szCs w:val="20"/>
        </w:rPr>
        <w:t xml:space="preserve">– secretion of </w:t>
      </w:r>
      <w:r w:rsidR="00A80526" w:rsidRPr="000F47BD">
        <w:rPr>
          <w:i/>
          <w:sz w:val="20"/>
          <w:szCs w:val="20"/>
        </w:rPr>
        <w:t>lysozymal enzymes and free oxygen radicals</w:t>
      </w:r>
      <w:r w:rsidR="00A80526">
        <w:rPr>
          <w:sz w:val="20"/>
          <w:szCs w:val="20"/>
        </w:rPr>
        <w:t xml:space="preserve"> during phagocytosis of bacteria leads to connective tissue (ECM) destruction</w:t>
      </w:r>
    </w:p>
    <w:p w14:paraId="721369CB" w14:textId="79EA4A24" w:rsidR="00A80526" w:rsidRDefault="00A80526" w:rsidP="00A57EFC">
      <w:pPr>
        <w:pStyle w:val="ListParagraph"/>
        <w:numPr>
          <w:ilvl w:val="0"/>
          <w:numId w:val="427"/>
        </w:numPr>
        <w:rPr>
          <w:sz w:val="20"/>
          <w:szCs w:val="20"/>
        </w:rPr>
      </w:pPr>
      <w:r w:rsidRPr="000F47BD">
        <w:rPr>
          <w:sz w:val="20"/>
          <w:szCs w:val="20"/>
          <w:u w:val="single"/>
        </w:rPr>
        <w:t>Live/Dead Bacterial cells</w:t>
      </w:r>
      <w:r>
        <w:rPr>
          <w:sz w:val="20"/>
          <w:szCs w:val="20"/>
        </w:rPr>
        <w:t xml:space="preserve"> – </w:t>
      </w:r>
      <w:r w:rsidRPr="000F47BD">
        <w:rPr>
          <w:i/>
          <w:sz w:val="20"/>
          <w:szCs w:val="20"/>
        </w:rPr>
        <w:t>Pyogenic bacteria</w:t>
      </w:r>
      <w:r>
        <w:rPr>
          <w:sz w:val="20"/>
          <w:szCs w:val="20"/>
        </w:rPr>
        <w:t xml:space="preserve"> resistant to phagocytosis</w:t>
      </w:r>
    </w:p>
    <w:p w14:paraId="5D2F4802" w14:textId="7029C417" w:rsidR="00A80526" w:rsidRDefault="00A80526" w:rsidP="00A80526">
      <w:pPr>
        <w:rPr>
          <w:sz w:val="20"/>
          <w:szCs w:val="20"/>
        </w:rPr>
      </w:pPr>
      <w:r w:rsidRPr="00A01547">
        <w:rPr>
          <w:i/>
          <w:sz w:val="20"/>
          <w:szCs w:val="20"/>
        </w:rPr>
        <w:t>Composition of Purulent exudate</w:t>
      </w:r>
    </w:p>
    <w:p w14:paraId="71951617" w14:textId="60849993" w:rsidR="00A80526" w:rsidRDefault="00A80526" w:rsidP="00A80526">
      <w:pPr>
        <w:rPr>
          <w:sz w:val="20"/>
          <w:szCs w:val="20"/>
        </w:rPr>
      </w:pPr>
      <w:r>
        <w:rPr>
          <w:sz w:val="20"/>
          <w:szCs w:val="20"/>
        </w:rPr>
        <w:t xml:space="preserve">Dead/Live PMNs, </w:t>
      </w:r>
      <w:r w:rsidR="008D4FF7">
        <w:rPr>
          <w:sz w:val="20"/>
          <w:szCs w:val="20"/>
        </w:rPr>
        <w:t xml:space="preserve">Dead/Live bacteria/byproducts, </w:t>
      </w:r>
      <w:r>
        <w:rPr>
          <w:sz w:val="20"/>
          <w:szCs w:val="20"/>
        </w:rPr>
        <w:t>Disintegr</w:t>
      </w:r>
      <w:r w:rsidR="00685888">
        <w:rPr>
          <w:sz w:val="20"/>
          <w:szCs w:val="20"/>
        </w:rPr>
        <w:t>ated ECM/CT, Lysozymal enzymes</w:t>
      </w:r>
    </w:p>
    <w:p w14:paraId="0779D08C" w14:textId="0D549793" w:rsidR="00A80526" w:rsidRDefault="00A80526" w:rsidP="00A80526">
      <w:pPr>
        <w:rPr>
          <w:sz w:val="20"/>
          <w:szCs w:val="20"/>
        </w:rPr>
      </w:pPr>
      <w:r w:rsidRPr="00A01547">
        <w:rPr>
          <w:i/>
          <w:sz w:val="20"/>
          <w:szCs w:val="20"/>
        </w:rPr>
        <w:t>Inflammatory mediators</w:t>
      </w:r>
    </w:p>
    <w:p w14:paraId="75FEDCA6" w14:textId="51CEB701" w:rsidR="00A80526" w:rsidRPr="00A80526" w:rsidRDefault="004D6590" w:rsidP="00A80526">
      <w:pPr>
        <w:rPr>
          <w:sz w:val="20"/>
          <w:szCs w:val="20"/>
        </w:rPr>
      </w:pPr>
      <w:r>
        <w:rPr>
          <w:sz w:val="20"/>
          <w:szCs w:val="20"/>
        </w:rPr>
        <w:t>Similar to S</w:t>
      </w:r>
      <w:r w:rsidR="00456BA9">
        <w:rPr>
          <w:sz w:val="20"/>
          <w:szCs w:val="20"/>
        </w:rPr>
        <w:t xml:space="preserve">AP </w:t>
      </w:r>
    </w:p>
    <w:p w14:paraId="59F0528F" w14:textId="77777777" w:rsidR="00F967E8" w:rsidRDefault="00F967E8" w:rsidP="00A7571E">
      <w:pPr>
        <w:rPr>
          <w:sz w:val="20"/>
          <w:szCs w:val="20"/>
        </w:rPr>
      </w:pPr>
    </w:p>
    <w:p w14:paraId="450E8AD1" w14:textId="77777777" w:rsidR="00F967E8" w:rsidRPr="00F967E8" w:rsidRDefault="00F967E8" w:rsidP="00A7571E">
      <w:pPr>
        <w:rPr>
          <w:sz w:val="20"/>
          <w:szCs w:val="20"/>
        </w:rPr>
      </w:pPr>
    </w:p>
    <w:p w14:paraId="564B17FE" w14:textId="06689752" w:rsidR="00294338" w:rsidRPr="00294338" w:rsidRDefault="00294338" w:rsidP="00A7571E">
      <w:pPr>
        <w:rPr>
          <w:b/>
          <w:u w:val="single"/>
        </w:rPr>
      </w:pPr>
      <w:r>
        <w:rPr>
          <w:b/>
          <w:u w:val="single"/>
        </w:rPr>
        <w:lastRenderedPageBreak/>
        <w:t>Asymptomatic Apical Periodontitis</w:t>
      </w:r>
    </w:p>
    <w:p w14:paraId="19E44F28" w14:textId="07E98E42" w:rsidR="00294338" w:rsidRDefault="00456BA9" w:rsidP="00A7571E">
      <w:pPr>
        <w:rPr>
          <w:sz w:val="20"/>
          <w:szCs w:val="20"/>
        </w:rPr>
      </w:pPr>
      <w:r w:rsidRPr="00A01547">
        <w:rPr>
          <w:i/>
          <w:sz w:val="20"/>
          <w:szCs w:val="20"/>
        </w:rPr>
        <w:t>What is AAP</w:t>
      </w:r>
      <w:r>
        <w:rPr>
          <w:sz w:val="20"/>
          <w:szCs w:val="20"/>
        </w:rPr>
        <w:t>?</w:t>
      </w:r>
    </w:p>
    <w:p w14:paraId="66BD69E0" w14:textId="3C0F8C59" w:rsidR="00294338" w:rsidRDefault="000260FE" w:rsidP="00A7571E">
      <w:pPr>
        <w:rPr>
          <w:sz w:val="20"/>
          <w:szCs w:val="20"/>
        </w:rPr>
      </w:pPr>
      <w:r w:rsidRPr="000F47BD">
        <w:rPr>
          <w:i/>
          <w:sz w:val="20"/>
          <w:szCs w:val="20"/>
          <w:u w:val="single"/>
        </w:rPr>
        <w:t>Adaptive</w:t>
      </w:r>
      <w:r w:rsidRPr="002F4156">
        <w:rPr>
          <w:i/>
          <w:sz w:val="20"/>
          <w:szCs w:val="20"/>
        </w:rPr>
        <w:t xml:space="preserve"> immune response</w:t>
      </w:r>
      <w:r>
        <w:rPr>
          <w:sz w:val="20"/>
          <w:szCs w:val="20"/>
        </w:rPr>
        <w:t xml:space="preserve"> characterized by </w:t>
      </w:r>
      <w:r w:rsidRPr="008D4FF7">
        <w:rPr>
          <w:sz w:val="20"/>
          <w:szCs w:val="20"/>
        </w:rPr>
        <w:t xml:space="preserve">persistence of inflammatory stimuli, adaptation of host immune response, </w:t>
      </w:r>
      <w:r w:rsidRPr="009A2662">
        <w:rPr>
          <w:i/>
          <w:sz w:val="20"/>
          <w:szCs w:val="20"/>
        </w:rPr>
        <w:t>destruction of periapical tissues with formation of a granulomatous lesion</w:t>
      </w:r>
      <w:r w:rsidRPr="008D4FF7">
        <w:rPr>
          <w:sz w:val="20"/>
          <w:szCs w:val="20"/>
        </w:rPr>
        <w:t xml:space="preserve"> and initiation of repair process </w:t>
      </w:r>
    </w:p>
    <w:p w14:paraId="0B93A6FF" w14:textId="5BB2F99F" w:rsidR="00294338" w:rsidRDefault="000260FE" w:rsidP="00A7571E">
      <w:pPr>
        <w:rPr>
          <w:sz w:val="20"/>
          <w:szCs w:val="20"/>
        </w:rPr>
      </w:pPr>
      <w:r w:rsidRPr="00A01547">
        <w:rPr>
          <w:i/>
          <w:sz w:val="20"/>
          <w:szCs w:val="20"/>
        </w:rPr>
        <w:t>Cells Involved</w:t>
      </w:r>
    </w:p>
    <w:p w14:paraId="3A7A3857" w14:textId="5045B62B" w:rsidR="00294338" w:rsidRDefault="000260FE" w:rsidP="00A57EFC">
      <w:pPr>
        <w:pStyle w:val="ListParagraph"/>
        <w:numPr>
          <w:ilvl w:val="0"/>
          <w:numId w:val="428"/>
        </w:numPr>
        <w:rPr>
          <w:sz w:val="20"/>
          <w:szCs w:val="20"/>
        </w:rPr>
      </w:pPr>
      <w:r w:rsidRPr="000F47BD">
        <w:rPr>
          <w:sz w:val="20"/>
          <w:szCs w:val="20"/>
          <w:u w:val="single"/>
        </w:rPr>
        <w:t>Macrophages</w:t>
      </w:r>
      <w:r w:rsidR="00C86BC7">
        <w:rPr>
          <w:sz w:val="20"/>
          <w:szCs w:val="20"/>
        </w:rPr>
        <w:t xml:space="preserve"> – </w:t>
      </w:r>
      <w:r w:rsidR="00A01547">
        <w:rPr>
          <w:sz w:val="20"/>
          <w:szCs w:val="20"/>
        </w:rPr>
        <w:t>APCs, A</w:t>
      </w:r>
      <w:r w:rsidR="00C86BC7">
        <w:rPr>
          <w:sz w:val="20"/>
          <w:szCs w:val="20"/>
        </w:rPr>
        <w:t>ctivate</w:t>
      </w:r>
      <w:r w:rsidR="00A01547">
        <w:rPr>
          <w:sz w:val="20"/>
          <w:szCs w:val="20"/>
        </w:rPr>
        <w:t>d for b</w:t>
      </w:r>
      <w:r w:rsidR="008D4FF7">
        <w:rPr>
          <w:sz w:val="20"/>
          <w:szCs w:val="20"/>
        </w:rPr>
        <w:t xml:space="preserve">acterial phagocytosis, </w:t>
      </w:r>
      <w:r w:rsidR="008D4FF7">
        <w:rPr>
          <w:sz w:val="20"/>
          <w:szCs w:val="20"/>
        </w:rPr>
        <w:sym w:font="Symbol" w:char="F0AD"/>
      </w:r>
      <w:r w:rsidR="008D4FF7">
        <w:rPr>
          <w:sz w:val="20"/>
          <w:szCs w:val="20"/>
        </w:rPr>
        <w:t xml:space="preserve"> cytokines</w:t>
      </w:r>
    </w:p>
    <w:p w14:paraId="606B2334" w14:textId="48BA8C34" w:rsidR="000260FE" w:rsidRDefault="000260FE" w:rsidP="00A57EFC">
      <w:pPr>
        <w:pStyle w:val="ListParagraph"/>
        <w:numPr>
          <w:ilvl w:val="0"/>
          <w:numId w:val="428"/>
        </w:numPr>
        <w:rPr>
          <w:sz w:val="20"/>
          <w:szCs w:val="20"/>
        </w:rPr>
      </w:pPr>
      <w:r w:rsidRPr="000F47BD">
        <w:rPr>
          <w:sz w:val="20"/>
          <w:szCs w:val="20"/>
          <w:u w:val="single"/>
        </w:rPr>
        <w:t>Lymphocytes</w:t>
      </w:r>
      <w:r w:rsidR="00C86BC7">
        <w:rPr>
          <w:sz w:val="20"/>
          <w:szCs w:val="20"/>
        </w:rPr>
        <w:t xml:space="preserve"> </w:t>
      </w:r>
      <w:r w:rsidR="00A01547">
        <w:rPr>
          <w:sz w:val="20"/>
          <w:szCs w:val="20"/>
        </w:rPr>
        <w:t>–</w:t>
      </w:r>
      <w:r w:rsidR="00C86BC7">
        <w:rPr>
          <w:sz w:val="20"/>
          <w:szCs w:val="20"/>
        </w:rPr>
        <w:t xml:space="preserve"> </w:t>
      </w:r>
      <w:r w:rsidR="00A01547">
        <w:rPr>
          <w:sz w:val="20"/>
          <w:szCs w:val="20"/>
        </w:rPr>
        <w:t xml:space="preserve">T lymphocytes – activation </w:t>
      </w:r>
      <w:r w:rsidR="009A2662">
        <w:rPr>
          <w:sz w:val="20"/>
          <w:szCs w:val="20"/>
        </w:rPr>
        <w:t xml:space="preserve">of </w:t>
      </w:r>
      <w:r w:rsidR="00A01547">
        <w:rPr>
          <w:sz w:val="20"/>
          <w:szCs w:val="20"/>
        </w:rPr>
        <w:t>Macrophages</w:t>
      </w:r>
      <w:r w:rsidR="00037C7F">
        <w:rPr>
          <w:sz w:val="20"/>
          <w:szCs w:val="20"/>
        </w:rPr>
        <w:t>/NKCs</w:t>
      </w:r>
      <w:r w:rsidR="00A01547">
        <w:rPr>
          <w:sz w:val="20"/>
          <w:szCs w:val="20"/>
        </w:rPr>
        <w:t>,</w:t>
      </w:r>
      <w:r w:rsidR="008B3400">
        <w:rPr>
          <w:sz w:val="20"/>
          <w:szCs w:val="20"/>
        </w:rPr>
        <w:t xml:space="preserve"> B cell differentiation</w:t>
      </w:r>
      <w:r w:rsidR="008D4FF7">
        <w:rPr>
          <w:sz w:val="20"/>
          <w:szCs w:val="20"/>
        </w:rPr>
        <w:t>;</w:t>
      </w:r>
      <w:r w:rsidR="00A01547">
        <w:rPr>
          <w:sz w:val="20"/>
          <w:szCs w:val="20"/>
        </w:rPr>
        <w:t xml:space="preserve"> B lymphocytes – APCs, Antibody production</w:t>
      </w:r>
    </w:p>
    <w:p w14:paraId="21069C07" w14:textId="217CF059" w:rsidR="000260FE" w:rsidRDefault="000260FE" w:rsidP="00A57EFC">
      <w:pPr>
        <w:pStyle w:val="ListParagraph"/>
        <w:numPr>
          <w:ilvl w:val="0"/>
          <w:numId w:val="428"/>
        </w:numPr>
        <w:rPr>
          <w:sz w:val="20"/>
          <w:szCs w:val="20"/>
        </w:rPr>
      </w:pPr>
      <w:r w:rsidRPr="000F47BD">
        <w:rPr>
          <w:sz w:val="20"/>
          <w:szCs w:val="20"/>
          <w:u w:val="single"/>
        </w:rPr>
        <w:t>Dendritic Cells</w:t>
      </w:r>
      <w:r w:rsidR="00A01547">
        <w:rPr>
          <w:sz w:val="20"/>
          <w:szCs w:val="20"/>
        </w:rPr>
        <w:t xml:space="preserve"> - APCs</w:t>
      </w:r>
    </w:p>
    <w:p w14:paraId="47488983" w14:textId="491FCB3E" w:rsidR="000260FE" w:rsidRDefault="000260FE" w:rsidP="00A57EFC">
      <w:pPr>
        <w:pStyle w:val="ListParagraph"/>
        <w:numPr>
          <w:ilvl w:val="0"/>
          <w:numId w:val="428"/>
        </w:numPr>
        <w:rPr>
          <w:sz w:val="20"/>
          <w:szCs w:val="20"/>
        </w:rPr>
      </w:pPr>
      <w:r w:rsidRPr="000F47BD">
        <w:rPr>
          <w:sz w:val="20"/>
          <w:szCs w:val="20"/>
          <w:u w:val="single"/>
        </w:rPr>
        <w:t>Osteoclasts</w:t>
      </w:r>
      <w:r w:rsidR="009A2662">
        <w:rPr>
          <w:sz w:val="20"/>
          <w:szCs w:val="20"/>
        </w:rPr>
        <w:t xml:space="preserve"> – Bone destruction – RANKL:</w:t>
      </w:r>
      <w:r w:rsidR="00A01547">
        <w:rPr>
          <w:sz w:val="20"/>
          <w:szCs w:val="20"/>
        </w:rPr>
        <w:t xml:space="preserve"> IL-1, IL-6, TNF, PGs, BK</w:t>
      </w:r>
    </w:p>
    <w:p w14:paraId="0230C590" w14:textId="7F225C51" w:rsidR="000260FE" w:rsidRPr="000260FE" w:rsidRDefault="000260FE" w:rsidP="00A57EFC">
      <w:pPr>
        <w:pStyle w:val="ListParagraph"/>
        <w:numPr>
          <w:ilvl w:val="0"/>
          <w:numId w:val="428"/>
        </w:numPr>
        <w:rPr>
          <w:sz w:val="20"/>
          <w:szCs w:val="20"/>
        </w:rPr>
      </w:pPr>
      <w:r w:rsidRPr="000F47BD">
        <w:rPr>
          <w:sz w:val="20"/>
          <w:szCs w:val="20"/>
          <w:u w:val="single"/>
        </w:rPr>
        <w:t>Fibroblasts</w:t>
      </w:r>
      <w:r w:rsidR="00A01547">
        <w:rPr>
          <w:sz w:val="20"/>
          <w:szCs w:val="20"/>
        </w:rPr>
        <w:t xml:space="preserve"> – Chronic inflammation/wound healing – Collagen prod.</w:t>
      </w:r>
    </w:p>
    <w:p w14:paraId="7DD021D1" w14:textId="7C1F1E7A" w:rsidR="00294338" w:rsidRDefault="00C86BC7" w:rsidP="00A7571E">
      <w:pPr>
        <w:rPr>
          <w:sz w:val="20"/>
          <w:szCs w:val="20"/>
        </w:rPr>
      </w:pPr>
      <w:r w:rsidRPr="00A01547">
        <w:rPr>
          <w:i/>
          <w:sz w:val="20"/>
          <w:szCs w:val="20"/>
        </w:rPr>
        <w:t>Inflammatory Mediators</w:t>
      </w:r>
    </w:p>
    <w:p w14:paraId="34AE4251" w14:textId="10526AF6" w:rsidR="00294338" w:rsidRDefault="004D6590" w:rsidP="00A7571E">
      <w:pPr>
        <w:rPr>
          <w:sz w:val="20"/>
          <w:szCs w:val="20"/>
        </w:rPr>
      </w:pPr>
      <w:r>
        <w:rPr>
          <w:sz w:val="20"/>
          <w:szCs w:val="20"/>
        </w:rPr>
        <w:t>Similar to S</w:t>
      </w:r>
      <w:r w:rsidR="00C86BC7">
        <w:rPr>
          <w:sz w:val="20"/>
          <w:szCs w:val="20"/>
        </w:rPr>
        <w:t>AP with different</w:t>
      </w:r>
      <w:r w:rsidR="00A01547">
        <w:rPr>
          <w:sz w:val="20"/>
          <w:szCs w:val="20"/>
        </w:rPr>
        <w:t xml:space="preserve"> composition of</w:t>
      </w:r>
      <w:r w:rsidR="00C86BC7">
        <w:rPr>
          <w:sz w:val="20"/>
          <w:szCs w:val="20"/>
        </w:rPr>
        <w:t xml:space="preserve"> adaptive cytokines present</w:t>
      </w:r>
    </w:p>
    <w:p w14:paraId="1C32ECC7" w14:textId="50E126BB" w:rsidR="00294338" w:rsidRDefault="00C86BC7" w:rsidP="00A7571E">
      <w:pPr>
        <w:rPr>
          <w:sz w:val="20"/>
          <w:szCs w:val="20"/>
        </w:rPr>
      </w:pPr>
      <w:r w:rsidRPr="00A01547">
        <w:rPr>
          <w:i/>
          <w:sz w:val="20"/>
          <w:szCs w:val="20"/>
        </w:rPr>
        <w:t>Key features</w:t>
      </w:r>
    </w:p>
    <w:p w14:paraId="57223EBA" w14:textId="7DB210A4" w:rsidR="00294338" w:rsidRPr="001F6CCD" w:rsidRDefault="00C86BC7" w:rsidP="00A7571E">
      <w:pPr>
        <w:rPr>
          <w:sz w:val="20"/>
          <w:szCs w:val="20"/>
        </w:rPr>
      </w:pPr>
      <w:r>
        <w:rPr>
          <w:sz w:val="20"/>
          <w:szCs w:val="20"/>
        </w:rPr>
        <w:t xml:space="preserve">Proliferation of </w:t>
      </w:r>
      <w:r w:rsidRPr="00037C7F">
        <w:rPr>
          <w:i/>
          <w:sz w:val="20"/>
          <w:szCs w:val="20"/>
          <w:u w:val="single"/>
        </w:rPr>
        <w:t>Fibrovascular Granulomatous lesion</w:t>
      </w:r>
      <w:r>
        <w:rPr>
          <w:sz w:val="20"/>
          <w:szCs w:val="20"/>
        </w:rPr>
        <w:t xml:space="preserve">, </w:t>
      </w:r>
      <w:r w:rsidRPr="000F47BD">
        <w:rPr>
          <w:i/>
          <w:sz w:val="20"/>
          <w:szCs w:val="20"/>
        </w:rPr>
        <w:t>Bone destruction</w:t>
      </w:r>
      <w:r>
        <w:rPr>
          <w:sz w:val="20"/>
          <w:szCs w:val="20"/>
        </w:rPr>
        <w:t xml:space="preserve">, External </w:t>
      </w:r>
      <w:r w:rsidR="001F6CCD">
        <w:rPr>
          <w:sz w:val="20"/>
          <w:szCs w:val="20"/>
        </w:rPr>
        <w:t xml:space="preserve">apical </w:t>
      </w:r>
      <w:r w:rsidR="00037C7F">
        <w:rPr>
          <w:sz w:val="20"/>
          <w:szCs w:val="20"/>
        </w:rPr>
        <w:t>root resorption</w:t>
      </w:r>
      <w:r>
        <w:rPr>
          <w:sz w:val="20"/>
          <w:szCs w:val="20"/>
        </w:rPr>
        <w:t xml:space="preserve"> (cementum/dentin)</w:t>
      </w:r>
      <w:r w:rsidR="001F6CCD">
        <w:rPr>
          <w:sz w:val="20"/>
          <w:szCs w:val="20"/>
        </w:rPr>
        <w:t xml:space="preserve"> – see </w:t>
      </w:r>
      <w:r w:rsidR="001F6CCD">
        <w:rPr>
          <w:i/>
          <w:sz w:val="20"/>
          <w:szCs w:val="20"/>
        </w:rPr>
        <w:t>Filippe, Vier</w:t>
      </w:r>
    </w:p>
    <w:p w14:paraId="57CD439B" w14:textId="7581E440" w:rsidR="00294338" w:rsidRPr="00294338" w:rsidRDefault="00294338" w:rsidP="00A7571E">
      <w:pPr>
        <w:rPr>
          <w:b/>
          <w:u w:val="single"/>
        </w:rPr>
      </w:pPr>
      <w:r>
        <w:rPr>
          <w:b/>
          <w:u w:val="single"/>
        </w:rPr>
        <w:lastRenderedPageBreak/>
        <w:t>Radicular Cyst</w:t>
      </w:r>
    </w:p>
    <w:p w14:paraId="78A76992" w14:textId="49C3F3ED" w:rsidR="00294338" w:rsidRDefault="009A720A" w:rsidP="00A7571E">
      <w:pPr>
        <w:rPr>
          <w:sz w:val="20"/>
          <w:szCs w:val="20"/>
        </w:rPr>
      </w:pPr>
      <w:r>
        <w:rPr>
          <w:i/>
          <w:sz w:val="20"/>
          <w:szCs w:val="20"/>
        </w:rPr>
        <w:t xml:space="preserve">What is </w:t>
      </w:r>
      <w:r w:rsidR="00841124">
        <w:rPr>
          <w:i/>
          <w:sz w:val="20"/>
          <w:szCs w:val="20"/>
        </w:rPr>
        <w:t xml:space="preserve">a </w:t>
      </w:r>
      <w:r>
        <w:rPr>
          <w:i/>
          <w:sz w:val="20"/>
          <w:szCs w:val="20"/>
        </w:rPr>
        <w:t>radicular cyst?</w:t>
      </w:r>
    </w:p>
    <w:p w14:paraId="38FC2509" w14:textId="3CDBB248" w:rsidR="009A720A" w:rsidRPr="009A720A" w:rsidRDefault="009A720A" w:rsidP="00A7571E">
      <w:pPr>
        <w:rPr>
          <w:sz w:val="20"/>
          <w:szCs w:val="20"/>
        </w:rPr>
      </w:pPr>
      <w:r>
        <w:rPr>
          <w:sz w:val="20"/>
          <w:szCs w:val="20"/>
        </w:rPr>
        <w:t xml:space="preserve">Pathologic cavity completely lined by </w:t>
      </w:r>
      <w:r w:rsidRPr="001F6CCD">
        <w:rPr>
          <w:i/>
          <w:sz w:val="20"/>
          <w:szCs w:val="20"/>
        </w:rPr>
        <w:t>non-keratinized stratitifed squamous epithelium</w:t>
      </w:r>
      <w:r>
        <w:rPr>
          <w:sz w:val="20"/>
          <w:szCs w:val="20"/>
        </w:rPr>
        <w:t xml:space="preserve"> of variable thickness and </w:t>
      </w:r>
      <w:r w:rsidRPr="008267E4">
        <w:rPr>
          <w:sz w:val="20"/>
          <w:szCs w:val="20"/>
          <w:u w:val="single"/>
        </w:rPr>
        <w:t>contained within a granulomatous AP lesion</w:t>
      </w:r>
    </w:p>
    <w:p w14:paraId="498A0531" w14:textId="6897A9E0" w:rsidR="00294338" w:rsidRPr="009A720A" w:rsidRDefault="009A720A" w:rsidP="00A7571E">
      <w:pPr>
        <w:rPr>
          <w:sz w:val="20"/>
          <w:szCs w:val="20"/>
        </w:rPr>
      </w:pPr>
      <w:r>
        <w:rPr>
          <w:i/>
          <w:sz w:val="20"/>
          <w:szCs w:val="20"/>
        </w:rPr>
        <w:t>Types of cysts</w:t>
      </w:r>
    </w:p>
    <w:p w14:paraId="4EF60C15" w14:textId="4333A62D" w:rsidR="00294338" w:rsidRDefault="009A720A" w:rsidP="00A7571E">
      <w:pPr>
        <w:rPr>
          <w:sz w:val="20"/>
          <w:szCs w:val="20"/>
        </w:rPr>
      </w:pPr>
      <w:r w:rsidRPr="008267E4">
        <w:rPr>
          <w:sz w:val="20"/>
          <w:szCs w:val="20"/>
          <w:u w:val="single"/>
        </w:rPr>
        <w:t>Pocket or Bay cyst</w:t>
      </w:r>
      <w:r w:rsidR="00B02735">
        <w:rPr>
          <w:sz w:val="20"/>
          <w:szCs w:val="20"/>
        </w:rPr>
        <w:t xml:space="preserve"> – A</w:t>
      </w:r>
      <w:r>
        <w:rPr>
          <w:sz w:val="20"/>
          <w:szCs w:val="20"/>
        </w:rPr>
        <w:t>ttached to the AF of root</w:t>
      </w:r>
      <w:r w:rsidR="004D6590">
        <w:rPr>
          <w:sz w:val="20"/>
          <w:szCs w:val="20"/>
        </w:rPr>
        <w:t>, lumen opens to canal</w:t>
      </w:r>
    </w:p>
    <w:p w14:paraId="3932EEBD" w14:textId="16D268A6" w:rsidR="009A720A" w:rsidRDefault="009A720A" w:rsidP="00A7571E">
      <w:pPr>
        <w:rPr>
          <w:sz w:val="20"/>
          <w:szCs w:val="20"/>
        </w:rPr>
      </w:pPr>
      <w:r w:rsidRPr="008267E4">
        <w:rPr>
          <w:sz w:val="20"/>
          <w:szCs w:val="20"/>
          <w:u w:val="single"/>
        </w:rPr>
        <w:t>True cyst</w:t>
      </w:r>
      <w:r>
        <w:rPr>
          <w:sz w:val="20"/>
          <w:szCs w:val="20"/>
        </w:rPr>
        <w:t xml:space="preserve"> – </w:t>
      </w:r>
      <w:r w:rsidR="00B02735">
        <w:rPr>
          <w:i/>
          <w:sz w:val="20"/>
          <w:szCs w:val="20"/>
        </w:rPr>
        <w:t>NO</w:t>
      </w:r>
      <w:r w:rsidRPr="00342105">
        <w:rPr>
          <w:i/>
          <w:sz w:val="20"/>
          <w:szCs w:val="20"/>
        </w:rPr>
        <w:t xml:space="preserve"> attachment to the root structure</w:t>
      </w:r>
      <w:r>
        <w:rPr>
          <w:sz w:val="20"/>
          <w:szCs w:val="20"/>
        </w:rPr>
        <w:t>, completely enclosed</w:t>
      </w:r>
      <w:r w:rsidR="004D6590">
        <w:rPr>
          <w:sz w:val="20"/>
          <w:szCs w:val="20"/>
        </w:rPr>
        <w:t xml:space="preserve"> by lining epithleium</w:t>
      </w:r>
    </w:p>
    <w:p w14:paraId="503A4EF4" w14:textId="1D5CDD54" w:rsidR="00294338" w:rsidRDefault="009A720A" w:rsidP="00A7571E">
      <w:pPr>
        <w:rPr>
          <w:sz w:val="20"/>
          <w:szCs w:val="20"/>
        </w:rPr>
      </w:pPr>
      <w:r>
        <w:rPr>
          <w:i/>
          <w:sz w:val="20"/>
          <w:szCs w:val="20"/>
        </w:rPr>
        <w:t>Cells Involved</w:t>
      </w:r>
    </w:p>
    <w:p w14:paraId="3B357819" w14:textId="229814FB" w:rsidR="009A720A" w:rsidRPr="009A720A" w:rsidRDefault="004D6590" w:rsidP="00A7571E">
      <w:pPr>
        <w:rPr>
          <w:sz w:val="20"/>
          <w:szCs w:val="20"/>
        </w:rPr>
      </w:pPr>
      <w:r>
        <w:rPr>
          <w:sz w:val="20"/>
          <w:szCs w:val="20"/>
        </w:rPr>
        <w:t>Same a AAP with Epithelial Cells most prominent cell type</w:t>
      </w:r>
    </w:p>
    <w:p w14:paraId="67F3D1DC" w14:textId="0EA3A906" w:rsidR="00294338" w:rsidRPr="004D6590" w:rsidRDefault="004D6590" w:rsidP="00A7571E">
      <w:pPr>
        <w:rPr>
          <w:sz w:val="20"/>
          <w:szCs w:val="20"/>
        </w:rPr>
      </w:pPr>
      <w:r>
        <w:rPr>
          <w:i/>
          <w:sz w:val="20"/>
          <w:szCs w:val="20"/>
        </w:rPr>
        <w:t>Inflammatory Mediators</w:t>
      </w:r>
    </w:p>
    <w:p w14:paraId="0FC6E25B" w14:textId="53222A6A" w:rsidR="00294338" w:rsidRDefault="004D6590" w:rsidP="00A7571E">
      <w:pPr>
        <w:rPr>
          <w:sz w:val="20"/>
          <w:szCs w:val="20"/>
        </w:rPr>
      </w:pPr>
      <w:r>
        <w:rPr>
          <w:sz w:val="20"/>
          <w:szCs w:val="20"/>
        </w:rPr>
        <w:t>Similar to AAP</w:t>
      </w:r>
    </w:p>
    <w:p w14:paraId="5BE67315" w14:textId="379805ED" w:rsidR="00294338" w:rsidRDefault="00ED057C" w:rsidP="00A7571E">
      <w:pPr>
        <w:rPr>
          <w:sz w:val="20"/>
          <w:szCs w:val="20"/>
        </w:rPr>
      </w:pPr>
      <w:r>
        <w:rPr>
          <w:i/>
          <w:sz w:val="20"/>
          <w:szCs w:val="20"/>
        </w:rPr>
        <w:t>Key Features</w:t>
      </w:r>
    </w:p>
    <w:p w14:paraId="0A726FBE" w14:textId="5FB7C972" w:rsidR="00ED057C" w:rsidRPr="00342105" w:rsidRDefault="00ED057C" w:rsidP="00A7571E">
      <w:pPr>
        <w:rPr>
          <w:sz w:val="20"/>
          <w:szCs w:val="20"/>
          <w:u w:val="single"/>
        </w:rPr>
      </w:pPr>
      <w:r>
        <w:rPr>
          <w:sz w:val="20"/>
          <w:szCs w:val="20"/>
        </w:rPr>
        <w:t>Asymptomatic Cyst formation</w:t>
      </w:r>
      <w:r w:rsidR="008267E4">
        <w:rPr>
          <w:sz w:val="20"/>
          <w:szCs w:val="20"/>
        </w:rPr>
        <w:t xml:space="preserve"> </w:t>
      </w:r>
      <w:r w:rsidR="008267E4" w:rsidRPr="00342105">
        <w:rPr>
          <w:sz w:val="20"/>
          <w:szCs w:val="20"/>
          <w:u w:val="single"/>
        </w:rPr>
        <w:t>within Fibrovascular granulomatous lesion</w:t>
      </w:r>
    </w:p>
    <w:p w14:paraId="32D9C50C" w14:textId="77777777" w:rsidR="00294338" w:rsidRDefault="00294338" w:rsidP="00A7571E">
      <w:pPr>
        <w:rPr>
          <w:sz w:val="20"/>
          <w:szCs w:val="20"/>
        </w:rPr>
      </w:pPr>
    </w:p>
    <w:p w14:paraId="67691DB8" w14:textId="77777777" w:rsidR="00294338" w:rsidRDefault="00294338" w:rsidP="00A7571E">
      <w:pPr>
        <w:rPr>
          <w:sz w:val="20"/>
          <w:szCs w:val="20"/>
        </w:rPr>
      </w:pPr>
    </w:p>
    <w:p w14:paraId="6148C7BC" w14:textId="77777777" w:rsidR="00294338" w:rsidRDefault="00294338" w:rsidP="00A7571E">
      <w:pPr>
        <w:rPr>
          <w:sz w:val="20"/>
          <w:szCs w:val="20"/>
        </w:rPr>
      </w:pPr>
    </w:p>
    <w:p w14:paraId="4023503D" w14:textId="131E65B0" w:rsidR="00294338" w:rsidRPr="00294338" w:rsidRDefault="00294338" w:rsidP="00A7571E">
      <w:pPr>
        <w:rPr>
          <w:b/>
          <w:u w:val="single"/>
        </w:rPr>
      </w:pPr>
      <w:r>
        <w:rPr>
          <w:b/>
          <w:u w:val="single"/>
        </w:rPr>
        <w:lastRenderedPageBreak/>
        <w:t>Extraradicular Infections</w:t>
      </w:r>
    </w:p>
    <w:p w14:paraId="25C9FEF1" w14:textId="099B1657" w:rsidR="00294338" w:rsidRDefault="00841124" w:rsidP="00A7571E">
      <w:pPr>
        <w:rPr>
          <w:sz w:val="20"/>
          <w:szCs w:val="20"/>
        </w:rPr>
      </w:pPr>
      <w:r>
        <w:rPr>
          <w:i/>
          <w:sz w:val="20"/>
          <w:szCs w:val="20"/>
        </w:rPr>
        <w:t>What is an extraradicular infection?</w:t>
      </w:r>
    </w:p>
    <w:p w14:paraId="1DB4C0EE" w14:textId="2DF934D6" w:rsidR="00841124" w:rsidRDefault="00841124" w:rsidP="00A7571E">
      <w:pPr>
        <w:rPr>
          <w:sz w:val="20"/>
          <w:szCs w:val="20"/>
        </w:rPr>
      </w:pPr>
      <w:r>
        <w:rPr>
          <w:sz w:val="20"/>
          <w:szCs w:val="20"/>
        </w:rPr>
        <w:t>Bacterial infection established outside the confines of the root canal space within the periapical tissues</w:t>
      </w:r>
    </w:p>
    <w:p w14:paraId="4C6CBAD3" w14:textId="7DEE6EBA" w:rsidR="00841124" w:rsidRDefault="00841124" w:rsidP="00A7571E">
      <w:pPr>
        <w:rPr>
          <w:sz w:val="20"/>
          <w:szCs w:val="20"/>
        </w:rPr>
      </w:pPr>
      <w:r>
        <w:rPr>
          <w:i/>
          <w:sz w:val="20"/>
          <w:szCs w:val="20"/>
        </w:rPr>
        <w:t>Types of E.I</w:t>
      </w:r>
      <w:r w:rsidR="00B02735">
        <w:rPr>
          <w:i/>
          <w:sz w:val="20"/>
          <w:szCs w:val="20"/>
        </w:rPr>
        <w:t>.</w:t>
      </w:r>
    </w:p>
    <w:p w14:paraId="699B088C" w14:textId="77777777" w:rsidR="00841124" w:rsidRDefault="00841124" w:rsidP="00A57EFC">
      <w:pPr>
        <w:pStyle w:val="ListParagraph"/>
        <w:numPr>
          <w:ilvl w:val="0"/>
          <w:numId w:val="429"/>
        </w:numPr>
        <w:rPr>
          <w:sz w:val="20"/>
          <w:szCs w:val="20"/>
        </w:rPr>
      </w:pPr>
      <w:r w:rsidRPr="00841124">
        <w:rPr>
          <w:sz w:val="20"/>
          <w:szCs w:val="20"/>
        </w:rPr>
        <w:t>Continuous wit</w:t>
      </w:r>
      <w:r>
        <w:rPr>
          <w:sz w:val="20"/>
          <w:szCs w:val="20"/>
        </w:rPr>
        <w:t>h an intraradicular infection</w:t>
      </w:r>
    </w:p>
    <w:p w14:paraId="237EF627" w14:textId="7BA3C131" w:rsidR="00841124" w:rsidRPr="00841124" w:rsidRDefault="00841124" w:rsidP="00A57EFC">
      <w:pPr>
        <w:pStyle w:val="ListParagraph"/>
        <w:numPr>
          <w:ilvl w:val="0"/>
          <w:numId w:val="429"/>
        </w:numPr>
        <w:rPr>
          <w:sz w:val="20"/>
          <w:szCs w:val="20"/>
        </w:rPr>
      </w:pPr>
      <w:r w:rsidRPr="00841124">
        <w:rPr>
          <w:sz w:val="20"/>
          <w:szCs w:val="20"/>
        </w:rPr>
        <w:t>Independent of an intraradicular infection</w:t>
      </w:r>
    </w:p>
    <w:p w14:paraId="514621AA" w14:textId="3F1ABE78" w:rsidR="00294338" w:rsidRDefault="00366CC0" w:rsidP="00A7571E">
      <w:pPr>
        <w:rPr>
          <w:sz w:val="20"/>
          <w:szCs w:val="20"/>
        </w:rPr>
      </w:pPr>
      <w:r>
        <w:rPr>
          <w:i/>
          <w:sz w:val="20"/>
          <w:szCs w:val="20"/>
        </w:rPr>
        <w:t>Forms</w:t>
      </w:r>
    </w:p>
    <w:p w14:paraId="140CAFE9" w14:textId="55C3C5CC" w:rsidR="00366CC0" w:rsidRDefault="00366CC0" w:rsidP="00A57EFC">
      <w:pPr>
        <w:pStyle w:val="ListParagraph"/>
        <w:numPr>
          <w:ilvl w:val="0"/>
          <w:numId w:val="430"/>
        </w:numPr>
        <w:rPr>
          <w:sz w:val="20"/>
          <w:szCs w:val="20"/>
        </w:rPr>
      </w:pPr>
      <w:r>
        <w:rPr>
          <w:sz w:val="20"/>
          <w:szCs w:val="20"/>
        </w:rPr>
        <w:t>Biofilm</w:t>
      </w:r>
    </w:p>
    <w:p w14:paraId="7A02BAC3" w14:textId="466D0309" w:rsidR="00366CC0" w:rsidRDefault="00366CC0" w:rsidP="00A57EFC">
      <w:pPr>
        <w:pStyle w:val="ListParagraph"/>
        <w:numPr>
          <w:ilvl w:val="0"/>
          <w:numId w:val="430"/>
        </w:numPr>
        <w:rPr>
          <w:sz w:val="20"/>
          <w:szCs w:val="20"/>
        </w:rPr>
      </w:pPr>
      <w:r>
        <w:rPr>
          <w:sz w:val="20"/>
          <w:szCs w:val="20"/>
        </w:rPr>
        <w:t>Planktonic</w:t>
      </w:r>
    </w:p>
    <w:p w14:paraId="5287FFCB" w14:textId="0009E6D3" w:rsidR="00366CC0" w:rsidRDefault="00366CC0" w:rsidP="00366CC0">
      <w:pPr>
        <w:rPr>
          <w:sz w:val="20"/>
          <w:szCs w:val="20"/>
        </w:rPr>
      </w:pPr>
      <w:r>
        <w:rPr>
          <w:i/>
          <w:sz w:val="20"/>
          <w:szCs w:val="20"/>
        </w:rPr>
        <w:t>Occurrence</w:t>
      </w:r>
    </w:p>
    <w:p w14:paraId="603CB958" w14:textId="7FB32CB0" w:rsidR="00366CC0" w:rsidRPr="001F6CCD" w:rsidRDefault="00366CC0" w:rsidP="00366CC0">
      <w:pPr>
        <w:rPr>
          <w:sz w:val="20"/>
          <w:szCs w:val="20"/>
        </w:rPr>
      </w:pPr>
      <w:r w:rsidRPr="001F6CCD">
        <w:rPr>
          <w:sz w:val="20"/>
          <w:szCs w:val="20"/>
          <w:u w:val="single"/>
        </w:rPr>
        <w:t>R</w:t>
      </w:r>
      <w:r w:rsidR="001F6CCD" w:rsidRPr="001F6CCD">
        <w:rPr>
          <w:sz w:val="20"/>
          <w:szCs w:val="20"/>
          <w:u w:val="single"/>
        </w:rPr>
        <w:t>are</w:t>
      </w:r>
      <w:r w:rsidR="001F6CCD">
        <w:rPr>
          <w:sz w:val="20"/>
          <w:szCs w:val="20"/>
        </w:rPr>
        <w:t>: U</w:t>
      </w:r>
      <w:r>
        <w:rPr>
          <w:sz w:val="20"/>
          <w:szCs w:val="20"/>
        </w:rPr>
        <w:t>sually associated with actinomycosis</w:t>
      </w:r>
      <w:r w:rsidR="00632D80">
        <w:rPr>
          <w:sz w:val="20"/>
          <w:szCs w:val="20"/>
        </w:rPr>
        <w:t>/proprionib.</w:t>
      </w:r>
      <w:r w:rsidR="001F6CCD">
        <w:rPr>
          <w:sz w:val="20"/>
          <w:szCs w:val="20"/>
        </w:rPr>
        <w:t xml:space="preserve"> (</w:t>
      </w:r>
      <w:r w:rsidR="001F6CCD">
        <w:rPr>
          <w:i/>
          <w:sz w:val="20"/>
          <w:szCs w:val="20"/>
        </w:rPr>
        <w:t>Nair, Siqueira</w:t>
      </w:r>
      <w:r w:rsidR="001F6CCD">
        <w:rPr>
          <w:sz w:val="20"/>
          <w:szCs w:val="20"/>
        </w:rPr>
        <w:t xml:space="preserve">, </w:t>
      </w:r>
      <w:r w:rsidR="001F6CCD">
        <w:rPr>
          <w:i/>
          <w:sz w:val="20"/>
          <w:szCs w:val="20"/>
        </w:rPr>
        <w:t>Sjogren</w:t>
      </w:r>
      <w:r w:rsidR="001F6CCD">
        <w:rPr>
          <w:sz w:val="20"/>
          <w:szCs w:val="20"/>
        </w:rPr>
        <w:t>)</w:t>
      </w:r>
    </w:p>
    <w:p w14:paraId="0C2CAE1A" w14:textId="394D698B" w:rsidR="00632D80" w:rsidRPr="00756A6B" w:rsidRDefault="00F42820" w:rsidP="00366CC0">
      <w:pPr>
        <w:rPr>
          <w:i/>
          <w:sz w:val="20"/>
          <w:szCs w:val="20"/>
        </w:rPr>
      </w:pPr>
      <w:r>
        <w:rPr>
          <w:i/>
          <w:sz w:val="20"/>
          <w:szCs w:val="20"/>
        </w:rPr>
        <w:t>Ricucci/</w:t>
      </w:r>
      <w:r w:rsidR="00366CC0">
        <w:rPr>
          <w:i/>
          <w:sz w:val="20"/>
          <w:szCs w:val="20"/>
        </w:rPr>
        <w:t>Siquiera</w:t>
      </w:r>
      <w:r w:rsidR="00366CC0">
        <w:rPr>
          <w:sz w:val="20"/>
          <w:szCs w:val="20"/>
        </w:rPr>
        <w:t xml:space="preserve"> – 6% Extraradicular bioflim presence</w:t>
      </w:r>
      <w:r w:rsidR="001F6CCD">
        <w:rPr>
          <w:sz w:val="20"/>
          <w:szCs w:val="20"/>
        </w:rPr>
        <w:t xml:space="preserve"> in AP cases</w:t>
      </w:r>
      <w:r w:rsidR="00756A6B">
        <w:rPr>
          <w:sz w:val="20"/>
          <w:szCs w:val="20"/>
        </w:rPr>
        <w:t xml:space="preserve">, </w:t>
      </w:r>
      <w:r w:rsidR="00756A6B" w:rsidRPr="00756A6B">
        <w:rPr>
          <w:i/>
          <w:sz w:val="20"/>
          <w:szCs w:val="20"/>
        </w:rPr>
        <w:t xml:space="preserve">typically </w:t>
      </w:r>
      <w:r w:rsidR="00632D80" w:rsidRPr="00756A6B">
        <w:rPr>
          <w:i/>
          <w:sz w:val="20"/>
          <w:szCs w:val="20"/>
        </w:rPr>
        <w:t>planktonic bacteria associated with abscess</w:t>
      </w:r>
    </w:p>
    <w:p w14:paraId="612488D8" w14:textId="709E83A1" w:rsidR="00294338" w:rsidRPr="00632D80" w:rsidRDefault="001F6CCD" w:rsidP="00A7571E">
      <w:pPr>
        <w:rPr>
          <w:i/>
          <w:sz w:val="20"/>
          <w:szCs w:val="20"/>
        </w:rPr>
      </w:pPr>
      <w:r w:rsidRPr="001F6CCD">
        <w:rPr>
          <w:sz w:val="20"/>
          <w:szCs w:val="20"/>
          <w:u w:val="single"/>
        </w:rPr>
        <w:t>More common</w:t>
      </w:r>
      <w:r>
        <w:rPr>
          <w:sz w:val="20"/>
          <w:szCs w:val="20"/>
        </w:rPr>
        <w:t xml:space="preserve">: See </w:t>
      </w:r>
      <w:r w:rsidR="00632D80">
        <w:rPr>
          <w:i/>
          <w:sz w:val="20"/>
          <w:szCs w:val="20"/>
        </w:rPr>
        <w:t>Tronsta</w:t>
      </w:r>
      <w:r w:rsidR="002911A4">
        <w:rPr>
          <w:i/>
          <w:sz w:val="20"/>
          <w:szCs w:val="20"/>
        </w:rPr>
        <w:t>d/Barnett</w:t>
      </w:r>
      <w:r>
        <w:rPr>
          <w:i/>
          <w:sz w:val="20"/>
          <w:szCs w:val="20"/>
        </w:rPr>
        <w:t>, Sunde/Tronstad</w:t>
      </w:r>
      <w:r w:rsidR="002911A4">
        <w:rPr>
          <w:i/>
          <w:sz w:val="20"/>
          <w:szCs w:val="20"/>
        </w:rPr>
        <w:t xml:space="preserve"> (35/36 AAP/CAA Sx)</w:t>
      </w:r>
    </w:p>
    <w:p w14:paraId="28453C66" w14:textId="32DE12AF" w:rsidR="00294338" w:rsidRPr="00294338" w:rsidRDefault="00B02735" w:rsidP="00A7571E">
      <w:pPr>
        <w:rPr>
          <w:sz w:val="20"/>
          <w:szCs w:val="20"/>
        </w:rPr>
      </w:pPr>
      <w:r>
        <w:rPr>
          <w:sz w:val="20"/>
          <w:szCs w:val="20"/>
        </w:rPr>
        <w:t xml:space="preserve">NOTE: </w:t>
      </w:r>
      <w:r w:rsidR="00366CC0">
        <w:rPr>
          <w:sz w:val="20"/>
          <w:szCs w:val="20"/>
        </w:rPr>
        <w:t xml:space="preserve">Testing can only be done through surgical biopsy or microbiologic sampling during apical surgery which </w:t>
      </w:r>
      <w:r>
        <w:rPr>
          <w:sz w:val="20"/>
          <w:szCs w:val="20"/>
        </w:rPr>
        <w:t xml:space="preserve">may be </w:t>
      </w:r>
      <w:r w:rsidR="00366CC0">
        <w:rPr>
          <w:sz w:val="20"/>
          <w:szCs w:val="20"/>
        </w:rPr>
        <w:t>subject to contamination</w:t>
      </w:r>
      <w:r w:rsidR="001F6CCD">
        <w:rPr>
          <w:sz w:val="20"/>
          <w:szCs w:val="20"/>
        </w:rPr>
        <w:t xml:space="preserve"> </w:t>
      </w:r>
    </w:p>
    <w:p w14:paraId="632ADEB3" w14:textId="2AE526A2" w:rsidR="00A427F6" w:rsidRPr="00AD029C" w:rsidRDefault="00AD029C" w:rsidP="00A7571E">
      <w:pPr>
        <w:rPr>
          <w:b/>
          <w:u w:val="single"/>
        </w:rPr>
      </w:pPr>
      <w:r>
        <w:rPr>
          <w:b/>
          <w:u w:val="single"/>
        </w:rPr>
        <w:lastRenderedPageBreak/>
        <w:t>Periapical Pathology - Diagnosis</w:t>
      </w:r>
    </w:p>
    <w:p w14:paraId="51B809F6" w14:textId="77777777" w:rsidR="00AD029C" w:rsidRDefault="00AD029C" w:rsidP="00A7571E">
      <w:pPr>
        <w:rPr>
          <w:sz w:val="20"/>
        </w:rPr>
      </w:pPr>
    </w:p>
    <w:p w14:paraId="0D504AA6" w14:textId="7FA7D9FF" w:rsidR="00EB23F0" w:rsidRPr="00DE1950" w:rsidRDefault="00EB23F0" w:rsidP="00A7571E">
      <w:pPr>
        <w:rPr>
          <w:sz w:val="20"/>
          <w:highlight w:val="yellow"/>
        </w:rPr>
      </w:pPr>
      <w:r w:rsidRPr="00EA185D">
        <w:rPr>
          <w:b/>
          <w:sz w:val="20"/>
        </w:rPr>
        <w:t>Granuloma</w:t>
      </w:r>
      <w:r w:rsidRPr="005116D2">
        <w:rPr>
          <w:sz w:val="20"/>
        </w:rPr>
        <w:t xml:space="preserve"> =</w:t>
      </w:r>
      <w:r w:rsidR="005116D2" w:rsidRPr="005116D2">
        <w:rPr>
          <w:sz w:val="20"/>
        </w:rPr>
        <w:t xml:space="preserve"> </w:t>
      </w:r>
      <w:r w:rsidR="005116D2" w:rsidRPr="0005162E">
        <w:rPr>
          <w:i/>
          <w:sz w:val="20"/>
          <w:szCs w:val="20"/>
        </w:rPr>
        <w:t>Localized mass of chronic inflammatory</w:t>
      </w:r>
      <w:r w:rsidR="005116D2" w:rsidRPr="005116D2">
        <w:rPr>
          <w:sz w:val="20"/>
          <w:szCs w:val="20"/>
        </w:rPr>
        <w:t xml:space="preserve"> tissue</w:t>
      </w:r>
      <w:r w:rsidR="005116D2">
        <w:rPr>
          <w:sz w:val="20"/>
          <w:szCs w:val="20"/>
        </w:rPr>
        <w:t xml:space="preserve"> consisting of </w:t>
      </w:r>
      <w:r w:rsidR="005116D2" w:rsidRPr="006D19B2">
        <w:rPr>
          <w:i/>
          <w:sz w:val="20"/>
          <w:szCs w:val="20"/>
          <w:u w:val="single"/>
        </w:rPr>
        <w:t>macrophages, T lymphocytes</w:t>
      </w:r>
      <w:r w:rsidR="005116D2" w:rsidRPr="006E19D7">
        <w:rPr>
          <w:i/>
          <w:sz w:val="20"/>
          <w:szCs w:val="20"/>
        </w:rPr>
        <w:t xml:space="preserve">, </w:t>
      </w:r>
      <w:r w:rsidR="0017039B">
        <w:rPr>
          <w:i/>
          <w:sz w:val="20"/>
          <w:szCs w:val="20"/>
        </w:rPr>
        <w:t xml:space="preserve">and a variable number of </w:t>
      </w:r>
      <w:r w:rsidR="005116D2" w:rsidRPr="006E19D7">
        <w:rPr>
          <w:i/>
          <w:sz w:val="20"/>
          <w:szCs w:val="20"/>
        </w:rPr>
        <w:t xml:space="preserve">plasma cells, </w:t>
      </w:r>
      <w:r w:rsidR="0017039B">
        <w:rPr>
          <w:i/>
          <w:sz w:val="20"/>
          <w:szCs w:val="20"/>
        </w:rPr>
        <w:t xml:space="preserve">PMNs, </w:t>
      </w:r>
      <w:r w:rsidR="005116D2" w:rsidRPr="006E19D7">
        <w:rPr>
          <w:i/>
          <w:sz w:val="20"/>
          <w:szCs w:val="20"/>
        </w:rPr>
        <w:t>mast cells, giant cells and epithelium</w:t>
      </w:r>
      <w:r w:rsidR="005116D2">
        <w:rPr>
          <w:sz w:val="20"/>
          <w:szCs w:val="20"/>
        </w:rPr>
        <w:t xml:space="preserve"> </w:t>
      </w:r>
      <w:r w:rsidR="005116D2" w:rsidRPr="005116D2">
        <w:rPr>
          <w:sz w:val="20"/>
          <w:szCs w:val="20"/>
        </w:rPr>
        <w:t>formed in reaction to infection of the dental pulp which serves as a constant source of antigenic material</w:t>
      </w:r>
    </w:p>
    <w:p w14:paraId="5CF80041" w14:textId="77777777" w:rsidR="00EB23F0" w:rsidRPr="005116D2" w:rsidRDefault="00EB23F0" w:rsidP="00A7571E">
      <w:pPr>
        <w:rPr>
          <w:sz w:val="20"/>
        </w:rPr>
      </w:pPr>
    </w:p>
    <w:p w14:paraId="5C4C69A4" w14:textId="3F952354" w:rsidR="00EB23F0" w:rsidRPr="006D19B2" w:rsidRDefault="00EB23F0" w:rsidP="00A7571E">
      <w:pPr>
        <w:rPr>
          <w:i/>
          <w:sz w:val="20"/>
          <w:u w:val="single"/>
        </w:rPr>
      </w:pPr>
      <w:r w:rsidRPr="00EA185D">
        <w:rPr>
          <w:b/>
          <w:sz w:val="20"/>
        </w:rPr>
        <w:t>Abscess</w:t>
      </w:r>
      <w:r w:rsidRPr="005116D2">
        <w:rPr>
          <w:sz w:val="20"/>
        </w:rPr>
        <w:t xml:space="preserve"> =</w:t>
      </w:r>
      <w:r w:rsidR="005116D2" w:rsidRPr="005116D2">
        <w:rPr>
          <w:sz w:val="20"/>
        </w:rPr>
        <w:t xml:space="preserve"> </w:t>
      </w:r>
      <w:r w:rsidR="005116D2" w:rsidRPr="0005162E">
        <w:rPr>
          <w:i/>
          <w:sz w:val="20"/>
        </w:rPr>
        <w:t>Focal collection of purulent exudate</w:t>
      </w:r>
      <w:r w:rsidR="005116D2" w:rsidRPr="005116D2">
        <w:rPr>
          <w:sz w:val="20"/>
        </w:rPr>
        <w:t xml:space="preserve"> composed of dead and live PMNs, disintegrated cells, degraded ECM, lysozymal enzymes, dead and live bacteria and toxins </w:t>
      </w:r>
      <w:r w:rsidR="005116D2" w:rsidRPr="006D19B2">
        <w:rPr>
          <w:i/>
          <w:sz w:val="20"/>
          <w:u w:val="single"/>
        </w:rPr>
        <w:t>surrounded by a layer of viable PMNs and granulomatous tissue</w:t>
      </w:r>
    </w:p>
    <w:p w14:paraId="312EB400" w14:textId="77777777" w:rsidR="00EB23F0" w:rsidRPr="00DE1950" w:rsidRDefault="00EB23F0" w:rsidP="00A7571E">
      <w:pPr>
        <w:rPr>
          <w:sz w:val="20"/>
          <w:highlight w:val="yellow"/>
        </w:rPr>
      </w:pPr>
    </w:p>
    <w:p w14:paraId="695E8512" w14:textId="4C97FDF6" w:rsidR="00EB23F0" w:rsidRPr="00622414" w:rsidRDefault="00EB23F0" w:rsidP="00A7571E">
      <w:pPr>
        <w:rPr>
          <w:i/>
          <w:sz w:val="20"/>
          <w:highlight w:val="yellow"/>
        </w:rPr>
      </w:pPr>
      <w:r w:rsidRPr="00EA185D">
        <w:rPr>
          <w:b/>
          <w:sz w:val="20"/>
        </w:rPr>
        <w:t>Cyst</w:t>
      </w:r>
      <w:r w:rsidRPr="00850087">
        <w:rPr>
          <w:sz w:val="20"/>
        </w:rPr>
        <w:t xml:space="preserve"> =</w:t>
      </w:r>
      <w:r w:rsidR="00850087" w:rsidRPr="00850087">
        <w:rPr>
          <w:sz w:val="20"/>
        </w:rPr>
        <w:t xml:space="preserve"> </w:t>
      </w:r>
      <w:r w:rsidR="00850087" w:rsidRPr="00622414">
        <w:rPr>
          <w:i/>
          <w:sz w:val="20"/>
          <w:szCs w:val="20"/>
        </w:rPr>
        <w:t xml:space="preserve">Pathologic cavity completely </w:t>
      </w:r>
      <w:r w:rsidR="00622414">
        <w:rPr>
          <w:i/>
          <w:sz w:val="20"/>
          <w:szCs w:val="20"/>
        </w:rPr>
        <w:t>lined by non-keratinized strati</w:t>
      </w:r>
      <w:r w:rsidR="00850087" w:rsidRPr="00622414">
        <w:rPr>
          <w:i/>
          <w:sz w:val="20"/>
          <w:szCs w:val="20"/>
        </w:rPr>
        <w:t>ifed squamous epithelium</w:t>
      </w:r>
      <w:r w:rsidR="00850087">
        <w:rPr>
          <w:sz w:val="20"/>
          <w:szCs w:val="20"/>
        </w:rPr>
        <w:t xml:space="preserve"> of variable thickness and </w:t>
      </w:r>
      <w:r w:rsidR="00850087" w:rsidRPr="006D19B2">
        <w:rPr>
          <w:i/>
          <w:sz w:val="20"/>
          <w:szCs w:val="20"/>
          <w:u w:val="single"/>
        </w:rPr>
        <w:t>contained within a granulomatous AP lesion</w:t>
      </w:r>
    </w:p>
    <w:p w14:paraId="4254BD8D" w14:textId="77777777" w:rsidR="00FF5689" w:rsidRDefault="00FF5689" w:rsidP="00A7571E">
      <w:pPr>
        <w:rPr>
          <w:sz w:val="20"/>
          <w:highlight w:val="yellow"/>
        </w:rPr>
      </w:pPr>
    </w:p>
    <w:p w14:paraId="59F55AA0" w14:textId="77777777" w:rsidR="00836910" w:rsidRDefault="00836910" w:rsidP="00A7571E">
      <w:pPr>
        <w:rPr>
          <w:sz w:val="20"/>
        </w:rPr>
      </w:pPr>
    </w:p>
    <w:p w14:paraId="34A280DF" w14:textId="77777777" w:rsidR="00836910" w:rsidRDefault="00836910" w:rsidP="00A7571E">
      <w:pPr>
        <w:rPr>
          <w:sz w:val="20"/>
        </w:rPr>
      </w:pPr>
    </w:p>
    <w:p w14:paraId="57792B1A" w14:textId="77777777" w:rsidR="00D56F9E" w:rsidRDefault="00D56F9E" w:rsidP="00A7571E">
      <w:pPr>
        <w:rPr>
          <w:sz w:val="20"/>
        </w:rPr>
      </w:pPr>
    </w:p>
    <w:p w14:paraId="3AD89E86" w14:textId="3B91B34C" w:rsidR="00AD029C" w:rsidRPr="00EB23F0" w:rsidRDefault="00EB23F0" w:rsidP="00A7571E">
      <w:pPr>
        <w:rPr>
          <w:b/>
          <w:u w:val="single"/>
        </w:rPr>
      </w:pPr>
      <w:r>
        <w:rPr>
          <w:b/>
          <w:u w:val="single"/>
        </w:rPr>
        <w:lastRenderedPageBreak/>
        <w:t>Periapical Pathology - Diagnosis</w:t>
      </w:r>
    </w:p>
    <w:p w14:paraId="23464144" w14:textId="77777777" w:rsidR="00AD029C" w:rsidRDefault="00AD029C" w:rsidP="00A7571E">
      <w:pPr>
        <w:rPr>
          <w:sz w:val="20"/>
        </w:rPr>
      </w:pPr>
    </w:p>
    <w:p w14:paraId="2BCA58E0" w14:textId="7BEC664C" w:rsidR="00EB23F0" w:rsidRPr="00EB23F0" w:rsidRDefault="00EB23F0" w:rsidP="00D82A87">
      <w:pPr>
        <w:pStyle w:val="ListParagraph"/>
        <w:numPr>
          <w:ilvl w:val="0"/>
          <w:numId w:val="202"/>
        </w:numPr>
        <w:rPr>
          <w:sz w:val="20"/>
        </w:rPr>
      </w:pPr>
      <w:r>
        <w:rPr>
          <w:i/>
          <w:sz w:val="20"/>
        </w:rPr>
        <w:t>Simon</w:t>
      </w:r>
      <w:r w:rsidR="00144F9A">
        <w:rPr>
          <w:sz w:val="20"/>
        </w:rPr>
        <w:t xml:space="preserve"> – Granuloma 54.3%</w:t>
      </w:r>
      <w:r>
        <w:rPr>
          <w:sz w:val="20"/>
        </w:rPr>
        <w:t xml:space="preserve">, </w:t>
      </w:r>
      <w:r w:rsidR="00144F9A">
        <w:rPr>
          <w:sz w:val="20"/>
        </w:rPr>
        <w:t xml:space="preserve">Abscess </w:t>
      </w:r>
      <w:r w:rsidR="00E13E1C">
        <w:rPr>
          <w:sz w:val="20"/>
        </w:rPr>
        <w:t xml:space="preserve">5.7%, Epithelialized Granuloma 22.9%, </w:t>
      </w:r>
      <w:r>
        <w:rPr>
          <w:sz w:val="20"/>
        </w:rPr>
        <w:t xml:space="preserve">True Cyst </w:t>
      </w:r>
      <w:r w:rsidR="00144F9A">
        <w:rPr>
          <w:sz w:val="20"/>
        </w:rPr>
        <w:t>8.6%</w:t>
      </w:r>
      <w:r>
        <w:rPr>
          <w:sz w:val="20"/>
        </w:rPr>
        <w:t>, Bay Cyst</w:t>
      </w:r>
      <w:r w:rsidR="00144F9A">
        <w:rPr>
          <w:sz w:val="20"/>
        </w:rPr>
        <w:t xml:space="preserve"> 8.6%</w:t>
      </w:r>
    </w:p>
    <w:p w14:paraId="0CC05F3F" w14:textId="77777777" w:rsidR="00EB23F0" w:rsidRPr="00EB23F0" w:rsidRDefault="00EB23F0" w:rsidP="00EB23F0">
      <w:pPr>
        <w:pStyle w:val="ListParagraph"/>
        <w:ind w:left="360"/>
        <w:rPr>
          <w:sz w:val="20"/>
        </w:rPr>
      </w:pPr>
    </w:p>
    <w:p w14:paraId="791E9CD7" w14:textId="77777777" w:rsidR="00EB23F0" w:rsidRPr="00AD029C" w:rsidRDefault="00EB23F0" w:rsidP="00D82A87">
      <w:pPr>
        <w:pStyle w:val="ListParagraph"/>
        <w:numPr>
          <w:ilvl w:val="0"/>
          <w:numId w:val="202"/>
        </w:numPr>
        <w:rPr>
          <w:sz w:val="20"/>
        </w:rPr>
      </w:pPr>
      <w:r w:rsidRPr="00622414">
        <w:rPr>
          <w:b/>
          <w:i/>
          <w:sz w:val="20"/>
        </w:rPr>
        <w:t>Nair</w:t>
      </w:r>
      <w:r w:rsidRPr="00622414">
        <w:rPr>
          <w:b/>
          <w:sz w:val="20"/>
        </w:rPr>
        <w:t xml:space="preserve"> </w:t>
      </w:r>
      <w:r w:rsidRPr="00AD029C">
        <w:rPr>
          <w:sz w:val="20"/>
        </w:rPr>
        <w:t>– Incidence of Cyst, Abscess, and Granuloma:</w:t>
      </w:r>
    </w:p>
    <w:p w14:paraId="2673EEBA" w14:textId="69B65795" w:rsidR="00EB23F0" w:rsidRDefault="00622414" w:rsidP="00EB23F0">
      <w:pPr>
        <w:rPr>
          <w:sz w:val="20"/>
        </w:rPr>
      </w:pPr>
      <w:r>
        <w:rPr>
          <w:sz w:val="20"/>
        </w:rPr>
        <w:t xml:space="preserve">       </w:t>
      </w:r>
      <w:r w:rsidR="002A154C">
        <w:rPr>
          <w:sz w:val="20"/>
        </w:rPr>
        <w:t xml:space="preserve">Granuloma 50%, Abscess 35%, </w:t>
      </w:r>
      <w:r>
        <w:rPr>
          <w:sz w:val="20"/>
        </w:rPr>
        <w:t xml:space="preserve">Cyst 15%, (True 9%, Pocket 6%) – need for </w:t>
      </w:r>
    </w:p>
    <w:p w14:paraId="1CA10E82" w14:textId="1A9AD2A4" w:rsidR="00622414" w:rsidRDefault="00622414" w:rsidP="00EB23F0">
      <w:pPr>
        <w:rPr>
          <w:sz w:val="20"/>
        </w:rPr>
      </w:pPr>
      <w:r>
        <w:rPr>
          <w:sz w:val="20"/>
        </w:rPr>
        <w:t xml:space="preserve">       </w:t>
      </w:r>
      <w:r w:rsidRPr="00D56F9E">
        <w:rPr>
          <w:sz w:val="20"/>
          <w:u w:val="single"/>
        </w:rPr>
        <w:t>Serial biopsy</w:t>
      </w:r>
      <w:r>
        <w:rPr>
          <w:sz w:val="20"/>
        </w:rPr>
        <w:t xml:space="preserve"> to establish cyst vs. epithlialized granuloma</w:t>
      </w:r>
    </w:p>
    <w:p w14:paraId="489A0A8B" w14:textId="77777777" w:rsidR="00EB23F0" w:rsidRDefault="00EB23F0" w:rsidP="00EB23F0">
      <w:pPr>
        <w:rPr>
          <w:sz w:val="20"/>
        </w:rPr>
      </w:pPr>
    </w:p>
    <w:p w14:paraId="58936072" w14:textId="0B32C285" w:rsidR="00EB23F0" w:rsidRDefault="00EB23F0" w:rsidP="00D82A87">
      <w:pPr>
        <w:pStyle w:val="ListParagraph"/>
        <w:numPr>
          <w:ilvl w:val="0"/>
          <w:numId w:val="202"/>
        </w:numPr>
        <w:rPr>
          <w:sz w:val="20"/>
        </w:rPr>
      </w:pPr>
      <w:r w:rsidRPr="00827C23">
        <w:rPr>
          <w:b/>
          <w:i/>
          <w:sz w:val="20"/>
        </w:rPr>
        <w:t xml:space="preserve">Spattafore </w:t>
      </w:r>
      <w:r w:rsidR="00EF5059" w:rsidRPr="00827C23">
        <w:rPr>
          <w:b/>
          <w:i/>
          <w:sz w:val="20"/>
        </w:rPr>
        <w:t>1990</w:t>
      </w:r>
      <w:r w:rsidRPr="00AD029C">
        <w:rPr>
          <w:sz w:val="20"/>
        </w:rPr>
        <w:t xml:space="preserve">– </w:t>
      </w:r>
      <w:r w:rsidR="00FC63D6">
        <w:rPr>
          <w:sz w:val="20"/>
        </w:rPr>
        <w:t>1659</w:t>
      </w:r>
      <w:r w:rsidR="007623A8">
        <w:rPr>
          <w:sz w:val="20"/>
        </w:rPr>
        <w:t xml:space="preserve"> (~1700)</w:t>
      </w:r>
      <w:r w:rsidR="00FC63D6">
        <w:rPr>
          <w:sz w:val="20"/>
        </w:rPr>
        <w:t xml:space="preserve"> </w:t>
      </w:r>
      <w:r w:rsidR="00FC63D6" w:rsidRPr="00BE51FF">
        <w:rPr>
          <w:i/>
          <w:sz w:val="20"/>
        </w:rPr>
        <w:t>apical biopsies</w:t>
      </w:r>
      <w:r w:rsidR="00FC63D6">
        <w:rPr>
          <w:sz w:val="20"/>
        </w:rPr>
        <w:t xml:space="preserve">: </w:t>
      </w:r>
      <w:r w:rsidRPr="00AD029C">
        <w:rPr>
          <w:sz w:val="20"/>
        </w:rPr>
        <w:t xml:space="preserve">Granulomas 52%, Cyst 42%, </w:t>
      </w:r>
      <w:r w:rsidR="002A154C">
        <w:rPr>
          <w:sz w:val="20"/>
        </w:rPr>
        <w:t xml:space="preserve">Apical </w:t>
      </w:r>
      <w:r w:rsidRPr="00AD029C">
        <w:rPr>
          <w:sz w:val="20"/>
        </w:rPr>
        <w:t>Scar 2%, Other 4%</w:t>
      </w:r>
      <w:r w:rsidR="00622414">
        <w:rPr>
          <w:sz w:val="20"/>
        </w:rPr>
        <w:t xml:space="preserve">  (rule of 2’s)</w:t>
      </w:r>
    </w:p>
    <w:p w14:paraId="28E7C91C" w14:textId="77777777" w:rsidR="00EB23F0" w:rsidRPr="00AD029C" w:rsidRDefault="00EB23F0" w:rsidP="00EB23F0">
      <w:pPr>
        <w:pStyle w:val="ListParagraph"/>
        <w:ind w:left="360"/>
        <w:rPr>
          <w:sz w:val="20"/>
        </w:rPr>
      </w:pPr>
    </w:p>
    <w:p w14:paraId="5F1B0CE3" w14:textId="0C7FA403" w:rsidR="00EB23F0" w:rsidRPr="00AD029C" w:rsidRDefault="00EB23F0" w:rsidP="00D82A87">
      <w:pPr>
        <w:pStyle w:val="ListParagraph"/>
        <w:numPr>
          <w:ilvl w:val="0"/>
          <w:numId w:val="202"/>
        </w:numPr>
        <w:rPr>
          <w:sz w:val="20"/>
        </w:rPr>
      </w:pPr>
      <w:r w:rsidRPr="00827C23">
        <w:rPr>
          <w:b/>
          <w:i/>
          <w:sz w:val="20"/>
        </w:rPr>
        <w:t>Koivisto</w:t>
      </w:r>
      <w:r w:rsidRPr="00827C23">
        <w:rPr>
          <w:b/>
          <w:sz w:val="20"/>
        </w:rPr>
        <w:t xml:space="preserve"> </w:t>
      </w:r>
      <w:r w:rsidRPr="00622414">
        <w:rPr>
          <w:b/>
          <w:i/>
          <w:sz w:val="20"/>
        </w:rPr>
        <w:t>2012</w:t>
      </w:r>
      <w:r w:rsidRPr="00622414">
        <w:rPr>
          <w:i/>
          <w:sz w:val="20"/>
        </w:rPr>
        <w:t xml:space="preserve"> </w:t>
      </w:r>
      <w:r w:rsidRPr="00AD029C">
        <w:rPr>
          <w:sz w:val="20"/>
        </w:rPr>
        <w:t xml:space="preserve">– </w:t>
      </w:r>
      <w:r w:rsidR="00FC63D6">
        <w:rPr>
          <w:sz w:val="20"/>
        </w:rPr>
        <w:t xml:space="preserve">9723 </w:t>
      </w:r>
      <w:r w:rsidR="007623A8">
        <w:rPr>
          <w:sz w:val="20"/>
        </w:rPr>
        <w:t xml:space="preserve">(~9700) </w:t>
      </w:r>
      <w:r w:rsidR="00FC63D6" w:rsidRPr="00BE51FF">
        <w:rPr>
          <w:i/>
          <w:sz w:val="20"/>
        </w:rPr>
        <w:t>jaw lesions</w:t>
      </w:r>
      <w:r w:rsidR="00FC63D6">
        <w:rPr>
          <w:sz w:val="20"/>
        </w:rPr>
        <w:t xml:space="preserve"> (</w:t>
      </w:r>
      <w:r w:rsidR="00FC63D6" w:rsidRPr="00BE51FF">
        <w:rPr>
          <w:sz w:val="20"/>
          <w:u w:val="single"/>
        </w:rPr>
        <w:t>excludes: angle/ramus mandible</w:t>
      </w:r>
      <w:r w:rsidR="00FC63D6">
        <w:rPr>
          <w:sz w:val="20"/>
        </w:rPr>
        <w:t xml:space="preserve">): </w:t>
      </w:r>
      <w:r w:rsidRPr="00AD029C">
        <w:rPr>
          <w:sz w:val="20"/>
        </w:rPr>
        <w:t>Granulomas 40%, Cysts 33%, Other</w:t>
      </w:r>
      <w:r w:rsidR="00B02735">
        <w:rPr>
          <w:sz w:val="20"/>
        </w:rPr>
        <w:t>s</w:t>
      </w:r>
      <w:r w:rsidR="00FC63D6">
        <w:rPr>
          <w:sz w:val="20"/>
        </w:rPr>
        <w:t xml:space="preserve"> 20%: </w:t>
      </w:r>
      <w:r w:rsidRPr="00AD029C">
        <w:rPr>
          <w:sz w:val="20"/>
        </w:rPr>
        <w:t>KCOT 8%, CGCG</w:t>
      </w:r>
      <w:r w:rsidR="00FC63D6">
        <w:rPr>
          <w:sz w:val="20"/>
        </w:rPr>
        <w:t xml:space="preserve"> 1%</w:t>
      </w:r>
      <w:r w:rsidRPr="00AD029C">
        <w:rPr>
          <w:sz w:val="20"/>
        </w:rPr>
        <w:t>, A</w:t>
      </w:r>
      <w:r w:rsidR="00FC63D6">
        <w:rPr>
          <w:sz w:val="20"/>
        </w:rPr>
        <w:t>meloblastoma 1%</w:t>
      </w:r>
      <w:r w:rsidR="003E26F6">
        <w:rPr>
          <w:sz w:val="20"/>
        </w:rPr>
        <w:t>, Metastatic Carcinomas &lt;1%</w:t>
      </w:r>
    </w:p>
    <w:p w14:paraId="59428539" w14:textId="77777777" w:rsidR="00AD029C" w:rsidRDefault="00AD029C" w:rsidP="00A7571E">
      <w:pPr>
        <w:rPr>
          <w:sz w:val="20"/>
        </w:rPr>
      </w:pPr>
    </w:p>
    <w:p w14:paraId="5C689C72" w14:textId="77777777" w:rsidR="00AD029C" w:rsidRDefault="00AD029C" w:rsidP="00A7571E">
      <w:pPr>
        <w:rPr>
          <w:sz w:val="20"/>
        </w:rPr>
      </w:pPr>
    </w:p>
    <w:p w14:paraId="3B9C7DD5" w14:textId="77777777" w:rsidR="00FF538F" w:rsidRDefault="00FF538F" w:rsidP="00FF538F">
      <w:pPr>
        <w:pStyle w:val="Heading1"/>
      </w:pPr>
      <w:r>
        <w:lastRenderedPageBreak/>
        <w:t>What are the current theories of cyst formation?</w:t>
      </w:r>
    </w:p>
    <w:p w14:paraId="6E160A76" w14:textId="3D27B307" w:rsidR="00F41511" w:rsidRDefault="00D82A99" w:rsidP="00F41511">
      <w:r>
        <w:rPr>
          <w:b/>
        </w:rPr>
        <w:t>STTT = S</w:t>
      </w:r>
      <w:r>
        <w:t xml:space="preserve">eltzer, </w:t>
      </w:r>
      <w:r>
        <w:rPr>
          <w:b/>
        </w:rPr>
        <w:t>T</w:t>
      </w:r>
      <w:r>
        <w:t xml:space="preserve">en Cate, </w:t>
      </w:r>
      <w:r>
        <w:rPr>
          <w:b/>
        </w:rPr>
        <w:t>T</w:t>
      </w:r>
      <w:r>
        <w:t xml:space="preserve">oller, </w:t>
      </w:r>
      <w:r>
        <w:rPr>
          <w:b/>
        </w:rPr>
        <w:t>T</w:t>
      </w:r>
      <w:r>
        <w:t>orabinejad</w:t>
      </w:r>
    </w:p>
    <w:p w14:paraId="063F3A69" w14:textId="77777777" w:rsidR="0061036C" w:rsidRPr="00D82A99" w:rsidRDefault="0061036C" w:rsidP="00F41511"/>
    <w:p w14:paraId="7D9418C9" w14:textId="408F9C12" w:rsidR="00FF538F" w:rsidRPr="00534BB2" w:rsidRDefault="00FF538F" w:rsidP="00307AED">
      <w:pPr>
        <w:numPr>
          <w:ilvl w:val="0"/>
          <w:numId w:val="14"/>
        </w:numPr>
        <w:rPr>
          <w:sz w:val="20"/>
        </w:rPr>
      </w:pPr>
      <w:r w:rsidRPr="00534BB2">
        <w:rPr>
          <w:b/>
          <w:sz w:val="20"/>
        </w:rPr>
        <w:t>Epithelial proliferation (</w:t>
      </w:r>
      <w:r w:rsidRPr="00534BB2">
        <w:rPr>
          <w:b/>
          <w:i/>
          <w:sz w:val="20"/>
        </w:rPr>
        <w:t>Seltzer</w:t>
      </w:r>
      <w:r w:rsidRPr="00534BB2">
        <w:rPr>
          <w:b/>
          <w:sz w:val="20"/>
        </w:rPr>
        <w:t>)</w:t>
      </w:r>
      <w:r w:rsidR="00496E5B" w:rsidRPr="00534BB2">
        <w:rPr>
          <w:sz w:val="20"/>
        </w:rPr>
        <w:t xml:space="preserve"> - Epithelial rest cells</w:t>
      </w:r>
      <w:r w:rsidRPr="00534BB2">
        <w:rPr>
          <w:sz w:val="20"/>
        </w:rPr>
        <w:t xml:space="preserve"> </w:t>
      </w:r>
      <w:r w:rsidR="00496E5B" w:rsidRPr="00534BB2">
        <w:rPr>
          <w:sz w:val="20"/>
        </w:rPr>
        <w:t xml:space="preserve">of Malassez </w:t>
      </w:r>
      <w:r w:rsidR="00496E5B" w:rsidRPr="009A56F1">
        <w:rPr>
          <w:i/>
          <w:sz w:val="20"/>
        </w:rPr>
        <w:t>activated by inflamm. mediators</w:t>
      </w:r>
      <w:r w:rsidR="00496E5B" w:rsidRPr="00534BB2">
        <w:rPr>
          <w:sz w:val="20"/>
        </w:rPr>
        <w:t xml:space="preserve"> to </w:t>
      </w:r>
      <w:r w:rsidRPr="00534BB2">
        <w:rPr>
          <w:sz w:val="20"/>
        </w:rPr>
        <w:t xml:space="preserve">proliferate </w:t>
      </w:r>
      <w:r w:rsidR="00534BB2" w:rsidRPr="00534BB2">
        <w:rPr>
          <w:sz w:val="20"/>
        </w:rPr>
        <w:t>and</w:t>
      </w:r>
      <w:r w:rsidRPr="00534BB2">
        <w:rPr>
          <w:sz w:val="20"/>
        </w:rPr>
        <w:t xml:space="preserve"> line cavity</w:t>
      </w:r>
    </w:p>
    <w:p w14:paraId="3587D101" w14:textId="77777777" w:rsidR="00FF538F" w:rsidRPr="009538E5" w:rsidRDefault="00FF538F" w:rsidP="00FF538F">
      <w:pPr>
        <w:ind w:left="360"/>
        <w:rPr>
          <w:sz w:val="20"/>
        </w:rPr>
      </w:pPr>
    </w:p>
    <w:p w14:paraId="171448B5" w14:textId="23639531" w:rsidR="00FF538F" w:rsidRPr="009538E5" w:rsidRDefault="00FF538F" w:rsidP="00307AED">
      <w:pPr>
        <w:numPr>
          <w:ilvl w:val="0"/>
          <w:numId w:val="14"/>
        </w:numPr>
        <w:rPr>
          <w:sz w:val="20"/>
        </w:rPr>
      </w:pPr>
      <w:r w:rsidRPr="009538E5">
        <w:rPr>
          <w:b/>
          <w:sz w:val="20"/>
        </w:rPr>
        <w:t>Cavitational Breakdown Theory (</w:t>
      </w:r>
      <w:r w:rsidRPr="009538E5">
        <w:rPr>
          <w:b/>
          <w:i/>
          <w:sz w:val="20"/>
        </w:rPr>
        <w:t>Ten Cate / Cohen</w:t>
      </w:r>
      <w:r w:rsidRPr="009538E5">
        <w:rPr>
          <w:b/>
          <w:sz w:val="20"/>
        </w:rPr>
        <w:t>)</w:t>
      </w:r>
      <w:r w:rsidR="00C34988">
        <w:rPr>
          <w:sz w:val="20"/>
        </w:rPr>
        <w:t xml:space="preserve"> - C</w:t>
      </w:r>
      <w:r w:rsidRPr="009538E5">
        <w:rPr>
          <w:sz w:val="20"/>
        </w:rPr>
        <w:t xml:space="preserve">ontinuous growth of epithelial cells </w:t>
      </w:r>
      <w:r w:rsidRPr="009A56F1">
        <w:rPr>
          <w:i/>
          <w:sz w:val="20"/>
        </w:rPr>
        <w:t>removes central cells from nutrition</w:t>
      </w:r>
      <w:r w:rsidRPr="009538E5">
        <w:rPr>
          <w:sz w:val="20"/>
        </w:rPr>
        <w:t xml:space="preserve"> – innermost cells die and cyst cavity forms</w:t>
      </w:r>
    </w:p>
    <w:p w14:paraId="0035F6E3" w14:textId="77777777" w:rsidR="00FF538F" w:rsidRPr="00F41511" w:rsidRDefault="00FF538F" w:rsidP="00FF538F">
      <w:pPr>
        <w:ind w:left="360"/>
        <w:rPr>
          <w:sz w:val="20"/>
          <w:highlight w:val="yellow"/>
        </w:rPr>
      </w:pPr>
    </w:p>
    <w:p w14:paraId="314D1F9C" w14:textId="66EA122A" w:rsidR="00FF538F" w:rsidRPr="00827C23" w:rsidRDefault="00D82A99" w:rsidP="00307AED">
      <w:pPr>
        <w:numPr>
          <w:ilvl w:val="0"/>
          <w:numId w:val="14"/>
        </w:numPr>
        <w:rPr>
          <w:sz w:val="20"/>
        </w:rPr>
      </w:pPr>
      <w:r w:rsidRPr="00827C23">
        <w:rPr>
          <w:b/>
          <w:sz w:val="20"/>
        </w:rPr>
        <w:t>Osmotic Expansion of Cyst Lining</w:t>
      </w:r>
      <w:r w:rsidR="00FF538F" w:rsidRPr="00827C23">
        <w:rPr>
          <w:b/>
          <w:sz w:val="20"/>
        </w:rPr>
        <w:t xml:space="preserve"> (</w:t>
      </w:r>
      <w:r w:rsidR="00FF538F" w:rsidRPr="00827C23">
        <w:rPr>
          <w:b/>
          <w:i/>
          <w:sz w:val="20"/>
        </w:rPr>
        <w:t>Toller</w:t>
      </w:r>
      <w:r w:rsidR="00FF538F" w:rsidRPr="00827C23">
        <w:rPr>
          <w:b/>
          <w:sz w:val="20"/>
        </w:rPr>
        <w:t>)</w:t>
      </w:r>
      <w:r w:rsidR="00C34988">
        <w:rPr>
          <w:sz w:val="20"/>
        </w:rPr>
        <w:t xml:space="preserve"> - O</w:t>
      </w:r>
      <w:r w:rsidR="00FF538F" w:rsidRPr="00827C23">
        <w:rPr>
          <w:sz w:val="20"/>
        </w:rPr>
        <w:t xml:space="preserve">smotic pressure buildup due to </w:t>
      </w:r>
      <w:r w:rsidR="00FF538F" w:rsidRPr="009A56F1">
        <w:rPr>
          <w:i/>
          <w:sz w:val="20"/>
        </w:rPr>
        <w:t>semi-permiable membrane</w:t>
      </w:r>
      <w:r w:rsidR="00FF538F" w:rsidRPr="00827C23">
        <w:rPr>
          <w:sz w:val="20"/>
        </w:rPr>
        <w:t xml:space="preserve"> (Starlings Law)</w:t>
      </w:r>
    </w:p>
    <w:p w14:paraId="76C25F8A" w14:textId="77777777" w:rsidR="00FF538F" w:rsidRPr="00827C23" w:rsidRDefault="00FF538F" w:rsidP="00FF538F">
      <w:pPr>
        <w:ind w:left="360"/>
        <w:rPr>
          <w:sz w:val="20"/>
        </w:rPr>
      </w:pPr>
    </w:p>
    <w:p w14:paraId="19D81E62" w14:textId="5949620E" w:rsidR="00FF538F" w:rsidRPr="00CA6E8D" w:rsidRDefault="00FF538F" w:rsidP="00307AED">
      <w:pPr>
        <w:numPr>
          <w:ilvl w:val="0"/>
          <w:numId w:val="14"/>
        </w:numPr>
        <w:rPr>
          <w:i/>
          <w:sz w:val="20"/>
        </w:rPr>
      </w:pPr>
      <w:r w:rsidRPr="00827C23">
        <w:rPr>
          <w:b/>
          <w:sz w:val="20"/>
        </w:rPr>
        <w:t>Immunological Theory (</w:t>
      </w:r>
      <w:r w:rsidRPr="00827C23">
        <w:rPr>
          <w:b/>
          <w:i/>
          <w:sz w:val="20"/>
        </w:rPr>
        <w:t>Torabinejad</w:t>
      </w:r>
      <w:r w:rsidRPr="00827C23">
        <w:rPr>
          <w:b/>
          <w:sz w:val="20"/>
        </w:rPr>
        <w:t>)</w:t>
      </w:r>
      <w:r w:rsidR="00C34988">
        <w:rPr>
          <w:sz w:val="20"/>
        </w:rPr>
        <w:t xml:space="preserve"> - C</w:t>
      </w:r>
      <w:r w:rsidRPr="00827C23">
        <w:rPr>
          <w:sz w:val="20"/>
        </w:rPr>
        <w:t xml:space="preserve">ontinued immune </w:t>
      </w:r>
      <w:r w:rsidR="00625684">
        <w:rPr>
          <w:sz w:val="20"/>
        </w:rPr>
        <w:t>reaction to antigens – bacteria</w:t>
      </w:r>
      <w:r w:rsidRPr="00827C23">
        <w:rPr>
          <w:sz w:val="20"/>
        </w:rPr>
        <w:t xml:space="preserve"> </w:t>
      </w:r>
      <w:r w:rsidR="00C34988">
        <w:rPr>
          <w:sz w:val="20"/>
        </w:rPr>
        <w:t xml:space="preserve">in infected root canal system. </w:t>
      </w:r>
      <w:r w:rsidRPr="00827C23">
        <w:rPr>
          <w:sz w:val="20"/>
        </w:rPr>
        <w:t xml:space="preserve"> </w:t>
      </w:r>
      <w:r w:rsidRPr="00CA6E8D">
        <w:rPr>
          <w:i/>
          <w:sz w:val="20"/>
        </w:rPr>
        <w:t xml:space="preserve">Immune </w:t>
      </w:r>
      <w:r w:rsidR="00625684" w:rsidRPr="00CA6E8D">
        <w:rPr>
          <w:i/>
          <w:sz w:val="20"/>
        </w:rPr>
        <w:t xml:space="preserve">complex </w:t>
      </w:r>
      <w:r w:rsidRPr="00CA6E8D">
        <w:rPr>
          <w:i/>
          <w:sz w:val="20"/>
        </w:rPr>
        <w:t xml:space="preserve">reaction </w:t>
      </w:r>
      <w:r w:rsidR="00625684" w:rsidRPr="00CA6E8D">
        <w:rPr>
          <w:i/>
          <w:sz w:val="20"/>
        </w:rPr>
        <w:t xml:space="preserve">(Type III) </w:t>
      </w:r>
      <w:r w:rsidRPr="00CA6E8D">
        <w:rPr>
          <w:i/>
          <w:sz w:val="20"/>
        </w:rPr>
        <w:t>responsible for proliferation of epithelium.</w:t>
      </w:r>
    </w:p>
    <w:p w14:paraId="5648A2DB" w14:textId="5033BD4C" w:rsidR="00FF538F" w:rsidRDefault="00E91583" w:rsidP="00A7571E">
      <w:r w:rsidRPr="00E91583">
        <w:rPr>
          <w:b/>
          <w:u w:val="single"/>
        </w:rPr>
        <w:lastRenderedPageBreak/>
        <w:t>Cyst Formation</w:t>
      </w:r>
    </w:p>
    <w:p w14:paraId="3B7E6BCD" w14:textId="77777777" w:rsidR="00E91583" w:rsidRDefault="00E91583" w:rsidP="00E91583">
      <w:pPr>
        <w:rPr>
          <w:sz w:val="20"/>
          <w:szCs w:val="20"/>
        </w:rPr>
      </w:pPr>
    </w:p>
    <w:p w14:paraId="7D7560D5" w14:textId="6811E699" w:rsidR="00E91583" w:rsidRDefault="00447ECD" w:rsidP="00D82A87">
      <w:pPr>
        <w:pStyle w:val="ListParagraph"/>
        <w:numPr>
          <w:ilvl w:val="0"/>
          <w:numId w:val="209"/>
        </w:numPr>
        <w:rPr>
          <w:sz w:val="20"/>
          <w:szCs w:val="20"/>
        </w:rPr>
      </w:pPr>
      <w:r w:rsidRPr="00625684">
        <w:rPr>
          <w:b/>
          <w:i/>
          <w:sz w:val="20"/>
          <w:szCs w:val="20"/>
        </w:rPr>
        <w:t>Lin/Huang/Rosenberg 2007</w:t>
      </w:r>
      <w:r>
        <w:rPr>
          <w:sz w:val="20"/>
          <w:szCs w:val="20"/>
        </w:rPr>
        <w:t xml:space="preserve"> – Proliferation of epithelial cell rests, formation of apical cysts, and regression of apical cysts after PA wound healing </w:t>
      </w:r>
    </w:p>
    <w:p w14:paraId="09027AC6" w14:textId="77777777" w:rsidR="005D61CD" w:rsidRDefault="005D61CD" w:rsidP="005D61CD">
      <w:pPr>
        <w:pStyle w:val="ListParagraph"/>
        <w:ind w:left="360"/>
        <w:rPr>
          <w:sz w:val="20"/>
          <w:szCs w:val="20"/>
        </w:rPr>
      </w:pPr>
    </w:p>
    <w:p w14:paraId="28DCEDEC" w14:textId="77777777" w:rsidR="00FF5689" w:rsidRDefault="00FF5689" w:rsidP="00D82A87">
      <w:pPr>
        <w:pStyle w:val="ListParagraph"/>
        <w:numPr>
          <w:ilvl w:val="0"/>
          <w:numId w:val="209"/>
        </w:numPr>
        <w:rPr>
          <w:sz w:val="20"/>
        </w:rPr>
      </w:pPr>
      <w:r w:rsidRPr="00FF5689">
        <w:rPr>
          <w:b/>
          <w:i/>
          <w:sz w:val="20"/>
        </w:rPr>
        <w:t>Ten Cate</w:t>
      </w:r>
      <w:r w:rsidRPr="00FF5689">
        <w:rPr>
          <w:b/>
          <w:sz w:val="20"/>
        </w:rPr>
        <w:t xml:space="preserve"> </w:t>
      </w:r>
      <w:r w:rsidRPr="00FF5689">
        <w:rPr>
          <w:b/>
          <w:i/>
          <w:sz w:val="20"/>
        </w:rPr>
        <w:t>1965</w:t>
      </w:r>
      <w:r w:rsidRPr="00FF5689">
        <w:rPr>
          <w:sz w:val="20"/>
        </w:rPr>
        <w:t>: Epithelial rest cells of Malassez remain dormant until activated to proliferate by inflammatory mediators</w:t>
      </w:r>
    </w:p>
    <w:p w14:paraId="3F2CC0FE" w14:textId="77777777" w:rsidR="005D61CD" w:rsidRPr="005D61CD" w:rsidRDefault="005D61CD" w:rsidP="005D61CD">
      <w:pPr>
        <w:rPr>
          <w:sz w:val="20"/>
        </w:rPr>
      </w:pPr>
    </w:p>
    <w:p w14:paraId="2534C09D" w14:textId="77777777" w:rsidR="00FF5689" w:rsidRPr="00FF5689" w:rsidRDefault="00FF5689" w:rsidP="00D82A87">
      <w:pPr>
        <w:pStyle w:val="ListParagraph"/>
        <w:numPr>
          <w:ilvl w:val="0"/>
          <w:numId w:val="209"/>
        </w:numPr>
        <w:rPr>
          <w:sz w:val="20"/>
        </w:rPr>
      </w:pPr>
      <w:r w:rsidRPr="00FF5689">
        <w:rPr>
          <w:i/>
          <w:sz w:val="20"/>
        </w:rPr>
        <w:t>Shear 1963</w:t>
      </w:r>
      <w:r w:rsidRPr="00FF5689">
        <w:rPr>
          <w:sz w:val="20"/>
        </w:rPr>
        <w:t>: Proliferating epithelial cells rely on surrounding CT for nutrients, innermost cells necrose, forming epithelial lined cystic cavity</w:t>
      </w:r>
    </w:p>
    <w:p w14:paraId="58ECA908" w14:textId="77777777" w:rsidR="002F126F" w:rsidRPr="00FF5689" w:rsidRDefault="002F126F" w:rsidP="00FF5689">
      <w:pPr>
        <w:rPr>
          <w:sz w:val="20"/>
          <w:szCs w:val="20"/>
        </w:rPr>
      </w:pPr>
    </w:p>
    <w:p w14:paraId="045EF74F" w14:textId="77777777" w:rsidR="002F126F" w:rsidRDefault="002F126F" w:rsidP="002F126F">
      <w:pPr>
        <w:rPr>
          <w:sz w:val="20"/>
          <w:szCs w:val="20"/>
        </w:rPr>
      </w:pPr>
    </w:p>
    <w:p w14:paraId="4A424CE4" w14:textId="77777777" w:rsidR="002F126F" w:rsidRDefault="002F126F" w:rsidP="002F126F">
      <w:pPr>
        <w:rPr>
          <w:sz w:val="20"/>
          <w:szCs w:val="20"/>
        </w:rPr>
      </w:pPr>
    </w:p>
    <w:p w14:paraId="6C8CB3B2" w14:textId="77777777" w:rsidR="002F126F" w:rsidRDefault="002F126F" w:rsidP="002F126F">
      <w:pPr>
        <w:rPr>
          <w:sz w:val="20"/>
          <w:szCs w:val="20"/>
        </w:rPr>
      </w:pPr>
    </w:p>
    <w:p w14:paraId="6CD6B0F1" w14:textId="77777777" w:rsidR="002F126F" w:rsidRDefault="002F126F" w:rsidP="002F126F">
      <w:pPr>
        <w:rPr>
          <w:sz w:val="20"/>
          <w:szCs w:val="20"/>
        </w:rPr>
      </w:pPr>
    </w:p>
    <w:p w14:paraId="034F025E" w14:textId="77777777" w:rsidR="002F126F" w:rsidRDefault="002F126F" w:rsidP="002F126F">
      <w:pPr>
        <w:rPr>
          <w:sz w:val="20"/>
          <w:szCs w:val="20"/>
        </w:rPr>
      </w:pPr>
    </w:p>
    <w:p w14:paraId="4C6BE7CB" w14:textId="77777777" w:rsidR="00B1706E" w:rsidRDefault="00B1706E" w:rsidP="002F126F">
      <w:pPr>
        <w:rPr>
          <w:b/>
          <w:u w:val="single"/>
        </w:rPr>
      </w:pPr>
    </w:p>
    <w:p w14:paraId="3876A19C" w14:textId="3A229FC2" w:rsidR="002F126F" w:rsidRDefault="002F126F" w:rsidP="002F126F">
      <w:pPr>
        <w:rPr>
          <w:b/>
          <w:u w:val="single"/>
        </w:rPr>
      </w:pPr>
      <w:r w:rsidRPr="002F126F">
        <w:rPr>
          <w:b/>
          <w:u w:val="single"/>
        </w:rPr>
        <w:lastRenderedPageBreak/>
        <w:t>Do Cysts resolve following NSRCT?</w:t>
      </w:r>
    </w:p>
    <w:p w14:paraId="246039FD" w14:textId="77777777" w:rsidR="002F126F" w:rsidRDefault="002F126F" w:rsidP="002F126F">
      <w:pPr>
        <w:rPr>
          <w:sz w:val="20"/>
          <w:szCs w:val="20"/>
        </w:rPr>
      </w:pPr>
    </w:p>
    <w:p w14:paraId="5D57B742" w14:textId="06EFE487" w:rsidR="002F126F" w:rsidRPr="00EA185D" w:rsidRDefault="00D30541" w:rsidP="002F126F">
      <w:pPr>
        <w:rPr>
          <w:b/>
          <w:sz w:val="20"/>
          <w:szCs w:val="20"/>
        </w:rPr>
      </w:pPr>
      <w:r>
        <w:rPr>
          <w:b/>
          <w:sz w:val="20"/>
          <w:szCs w:val="20"/>
        </w:rPr>
        <w:t>Only Pocket Cysts</w:t>
      </w:r>
      <w:r w:rsidR="002F126F" w:rsidRPr="00EA185D">
        <w:rPr>
          <w:b/>
          <w:sz w:val="20"/>
          <w:szCs w:val="20"/>
        </w:rPr>
        <w:t>:</w:t>
      </w:r>
    </w:p>
    <w:p w14:paraId="67B2D8E1" w14:textId="527AB140" w:rsidR="002F126F" w:rsidRPr="009A56F1" w:rsidRDefault="002F126F" w:rsidP="00D82A87">
      <w:pPr>
        <w:pStyle w:val="ListParagraph"/>
        <w:numPr>
          <w:ilvl w:val="0"/>
          <w:numId w:val="240"/>
        </w:numPr>
        <w:rPr>
          <w:sz w:val="20"/>
          <w:szCs w:val="20"/>
          <w:u w:val="single"/>
        </w:rPr>
      </w:pPr>
      <w:r w:rsidRPr="00625684">
        <w:rPr>
          <w:b/>
          <w:i/>
          <w:sz w:val="20"/>
          <w:szCs w:val="20"/>
        </w:rPr>
        <w:t>Nair</w:t>
      </w:r>
      <w:r w:rsidR="00EA185D" w:rsidRPr="00625684">
        <w:rPr>
          <w:b/>
          <w:sz w:val="20"/>
          <w:szCs w:val="20"/>
        </w:rPr>
        <w:t xml:space="preserve"> </w:t>
      </w:r>
      <w:r w:rsidR="00EA185D" w:rsidRPr="00625684">
        <w:rPr>
          <w:b/>
          <w:i/>
          <w:sz w:val="20"/>
          <w:szCs w:val="20"/>
        </w:rPr>
        <w:t>1998</w:t>
      </w:r>
      <w:r w:rsidR="00EA185D" w:rsidRPr="00EA185D">
        <w:rPr>
          <w:sz w:val="20"/>
          <w:szCs w:val="20"/>
        </w:rPr>
        <w:t>– Pocket Cysts h</w:t>
      </w:r>
      <w:r w:rsidR="0061036C" w:rsidRPr="00EA185D">
        <w:rPr>
          <w:sz w:val="20"/>
          <w:szCs w:val="20"/>
        </w:rPr>
        <w:t>eal, True Cysts do NOT heal</w:t>
      </w:r>
      <w:r w:rsidR="00625684">
        <w:rPr>
          <w:sz w:val="20"/>
          <w:szCs w:val="20"/>
        </w:rPr>
        <w:t xml:space="preserve"> due to </w:t>
      </w:r>
      <w:r w:rsidR="00625684" w:rsidRPr="009A56F1">
        <w:rPr>
          <w:sz w:val="20"/>
          <w:szCs w:val="20"/>
          <w:u w:val="single"/>
        </w:rPr>
        <w:t>self-sustaining nature</w:t>
      </w:r>
    </w:p>
    <w:p w14:paraId="5946E778" w14:textId="1BEDED90" w:rsidR="002F126F" w:rsidRPr="00EA185D" w:rsidRDefault="002F126F" w:rsidP="00D82A87">
      <w:pPr>
        <w:pStyle w:val="ListParagraph"/>
        <w:numPr>
          <w:ilvl w:val="0"/>
          <w:numId w:val="240"/>
        </w:numPr>
        <w:rPr>
          <w:sz w:val="20"/>
          <w:szCs w:val="20"/>
        </w:rPr>
      </w:pPr>
      <w:r w:rsidRPr="00EA185D">
        <w:rPr>
          <w:i/>
          <w:sz w:val="20"/>
          <w:szCs w:val="20"/>
        </w:rPr>
        <w:t>Simon</w:t>
      </w:r>
      <w:r w:rsidR="00EA185D">
        <w:rPr>
          <w:i/>
          <w:sz w:val="20"/>
          <w:szCs w:val="20"/>
        </w:rPr>
        <w:t xml:space="preserve"> 1980</w:t>
      </w:r>
      <w:r w:rsidR="00EA185D" w:rsidRPr="00EA185D">
        <w:rPr>
          <w:i/>
          <w:sz w:val="20"/>
          <w:szCs w:val="20"/>
        </w:rPr>
        <w:t xml:space="preserve"> </w:t>
      </w:r>
      <w:r w:rsidR="00EA185D" w:rsidRPr="00EA185D">
        <w:rPr>
          <w:sz w:val="20"/>
          <w:szCs w:val="20"/>
        </w:rPr>
        <w:t xml:space="preserve">– Pocket Cysts may heal due to the continuity with the root canal space, True Cysts would not heal due to the independence from the root canal space and their self-sustaining nature </w:t>
      </w:r>
    </w:p>
    <w:p w14:paraId="3D88BC72" w14:textId="77777777" w:rsidR="002F126F" w:rsidRPr="00496E5B" w:rsidRDefault="002F126F" w:rsidP="002F126F">
      <w:pPr>
        <w:rPr>
          <w:sz w:val="20"/>
          <w:szCs w:val="20"/>
          <w:highlight w:val="yellow"/>
        </w:rPr>
      </w:pPr>
    </w:p>
    <w:p w14:paraId="41B22BD1" w14:textId="04D3F194" w:rsidR="002F126F" w:rsidRPr="00EA185D" w:rsidRDefault="00D30541" w:rsidP="002F126F">
      <w:pPr>
        <w:rPr>
          <w:b/>
          <w:sz w:val="20"/>
          <w:szCs w:val="20"/>
        </w:rPr>
      </w:pPr>
      <w:r>
        <w:rPr>
          <w:b/>
          <w:sz w:val="20"/>
          <w:szCs w:val="20"/>
        </w:rPr>
        <w:t>All Cysts</w:t>
      </w:r>
      <w:r w:rsidR="002F126F" w:rsidRPr="00EA185D">
        <w:rPr>
          <w:b/>
          <w:sz w:val="20"/>
          <w:szCs w:val="20"/>
        </w:rPr>
        <w:t>:</w:t>
      </w:r>
    </w:p>
    <w:p w14:paraId="6B47D8ED" w14:textId="46D8DC07" w:rsidR="002F126F" w:rsidRPr="00EA185D" w:rsidRDefault="002F126F" w:rsidP="00D82A87">
      <w:pPr>
        <w:pStyle w:val="ListParagraph"/>
        <w:numPr>
          <w:ilvl w:val="0"/>
          <w:numId w:val="241"/>
        </w:numPr>
        <w:rPr>
          <w:sz w:val="20"/>
          <w:szCs w:val="20"/>
        </w:rPr>
      </w:pPr>
      <w:r w:rsidRPr="00625684">
        <w:rPr>
          <w:b/>
          <w:i/>
          <w:sz w:val="20"/>
          <w:szCs w:val="20"/>
        </w:rPr>
        <w:t>Lin</w:t>
      </w:r>
      <w:r w:rsidR="00EA185D" w:rsidRPr="00625684">
        <w:rPr>
          <w:b/>
          <w:i/>
          <w:sz w:val="20"/>
          <w:szCs w:val="20"/>
        </w:rPr>
        <w:t xml:space="preserve"> 2009</w:t>
      </w:r>
      <w:r w:rsidR="00EA185D">
        <w:rPr>
          <w:sz w:val="20"/>
          <w:szCs w:val="20"/>
        </w:rPr>
        <w:t xml:space="preserve"> </w:t>
      </w:r>
      <w:r w:rsidR="00251414">
        <w:rPr>
          <w:sz w:val="20"/>
          <w:szCs w:val="20"/>
        </w:rPr>
        <w:t>–</w:t>
      </w:r>
      <w:r w:rsidR="00EA185D">
        <w:rPr>
          <w:sz w:val="20"/>
          <w:szCs w:val="20"/>
        </w:rPr>
        <w:t xml:space="preserve"> </w:t>
      </w:r>
      <w:r w:rsidR="00251414">
        <w:rPr>
          <w:sz w:val="20"/>
          <w:szCs w:val="20"/>
        </w:rPr>
        <w:t xml:space="preserve">Apical true cysts may heal by </w:t>
      </w:r>
      <w:r w:rsidR="00251414" w:rsidRPr="00625684">
        <w:rPr>
          <w:i/>
          <w:sz w:val="20"/>
          <w:szCs w:val="20"/>
        </w:rPr>
        <w:t>apoptosis mechanism</w:t>
      </w:r>
      <w:r w:rsidR="00251414">
        <w:rPr>
          <w:sz w:val="20"/>
          <w:szCs w:val="20"/>
        </w:rPr>
        <w:t xml:space="preserve"> similar to pocket cyst when removal of inflammatory microbial etiology is satisfactory during NSRCT; </w:t>
      </w:r>
      <w:r w:rsidR="00251414" w:rsidRPr="009A56F1">
        <w:rPr>
          <w:i/>
          <w:sz w:val="20"/>
          <w:szCs w:val="20"/>
          <w:u w:val="single"/>
        </w:rPr>
        <w:t>All cysts are inflammatory in origin</w:t>
      </w:r>
      <w:r w:rsidR="00251414">
        <w:rPr>
          <w:sz w:val="20"/>
          <w:szCs w:val="20"/>
        </w:rPr>
        <w:t>.</w:t>
      </w:r>
    </w:p>
    <w:p w14:paraId="1D48DBF1" w14:textId="4BBF352D" w:rsidR="000E667E" w:rsidRPr="002F126F" w:rsidRDefault="000E667E" w:rsidP="00D82A87">
      <w:pPr>
        <w:pStyle w:val="ListParagraph"/>
        <w:numPr>
          <w:ilvl w:val="0"/>
          <w:numId w:val="241"/>
        </w:numPr>
        <w:rPr>
          <w:sz w:val="20"/>
          <w:szCs w:val="20"/>
        </w:rPr>
      </w:pPr>
      <w:r>
        <w:rPr>
          <w:i/>
          <w:sz w:val="20"/>
          <w:szCs w:val="20"/>
        </w:rPr>
        <w:t>Caliskan</w:t>
      </w:r>
      <w:r w:rsidR="00EA185D">
        <w:rPr>
          <w:i/>
          <w:sz w:val="20"/>
          <w:szCs w:val="20"/>
        </w:rPr>
        <w:t xml:space="preserve"> </w:t>
      </w:r>
      <w:r w:rsidR="00D30541">
        <w:rPr>
          <w:i/>
          <w:sz w:val="20"/>
          <w:szCs w:val="20"/>
        </w:rPr>
        <w:t xml:space="preserve">2004 </w:t>
      </w:r>
      <w:r w:rsidR="004A23CB">
        <w:rPr>
          <w:sz w:val="20"/>
          <w:szCs w:val="20"/>
        </w:rPr>
        <w:t>–</w:t>
      </w:r>
      <w:r w:rsidR="00FF5689">
        <w:rPr>
          <w:sz w:val="20"/>
          <w:szCs w:val="20"/>
        </w:rPr>
        <w:t xml:space="preserve"> H</w:t>
      </w:r>
      <w:r w:rsidR="004A23CB">
        <w:rPr>
          <w:sz w:val="20"/>
          <w:szCs w:val="20"/>
        </w:rPr>
        <w:t>ealing of large cyst-like lesions (7-18 mm diameter)</w:t>
      </w:r>
      <w:r w:rsidR="00FF5689">
        <w:rPr>
          <w:sz w:val="20"/>
          <w:szCs w:val="20"/>
        </w:rPr>
        <w:t>; + cholesterol crystals periapically; CaOH</w:t>
      </w:r>
      <w:r w:rsidR="00FF5689">
        <w:rPr>
          <w:sz w:val="20"/>
          <w:szCs w:val="20"/>
          <w:vertAlign w:val="subscript"/>
        </w:rPr>
        <w:t>2</w:t>
      </w:r>
      <w:r w:rsidR="00FF5689">
        <w:rPr>
          <w:sz w:val="20"/>
          <w:szCs w:val="20"/>
        </w:rPr>
        <w:t xml:space="preserve"> used- 74% complete/10% incomplete healing; </w:t>
      </w:r>
      <w:r w:rsidR="00FF5689">
        <w:rPr>
          <w:b/>
          <w:sz w:val="20"/>
          <w:szCs w:val="20"/>
        </w:rPr>
        <w:t>Size of lesion is not major determining factor in NSRCT vs. EMS</w:t>
      </w:r>
    </w:p>
    <w:p w14:paraId="476C7C80" w14:textId="77777777" w:rsidR="00EF0C29" w:rsidRDefault="00EF0C29" w:rsidP="00EF0C29">
      <w:pPr>
        <w:pStyle w:val="Heading1"/>
        <w:jc w:val="center"/>
        <w:rPr>
          <w:sz w:val="20"/>
          <w:szCs w:val="20"/>
          <w:u w:val="none"/>
        </w:rPr>
      </w:pPr>
    </w:p>
    <w:p w14:paraId="14466292" w14:textId="77777777" w:rsidR="00FF5689" w:rsidRDefault="00FF5689" w:rsidP="00FF5689"/>
    <w:p w14:paraId="1C3D5C7A" w14:textId="77777777" w:rsidR="00FF5689" w:rsidRPr="00FF5689" w:rsidRDefault="00FF5689" w:rsidP="00FF5689"/>
    <w:p w14:paraId="27F11DC8" w14:textId="77777777" w:rsidR="00EF0C29" w:rsidRPr="00FF5689" w:rsidRDefault="00EF0C29" w:rsidP="00EF0C29">
      <w:pPr>
        <w:pStyle w:val="Heading1"/>
        <w:jc w:val="center"/>
        <w:rPr>
          <w:sz w:val="20"/>
          <w:szCs w:val="20"/>
          <w:u w:val="none"/>
        </w:rPr>
      </w:pPr>
    </w:p>
    <w:p w14:paraId="68104EFB" w14:textId="77777777" w:rsidR="00EF0C29" w:rsidRPr="009E5991" w:rsidRDefault="00EF0C29" w:rsidP="00EF0C29">
      <w:pPr>
        <w:pStyle w:val="Heading1"/>
        <w:jc w:val="center"/>
        <w:rPr>
          <w:sz w:val="60"/>
          <w:szCs w:val="60"/>
          <w:u w:val="none"/>
        </w:rPr>
      </w:pPr>
      <w:r>
        <w:rPr>
          <w:sz w:val="60"/>
          <w:szCs w:val="60"/>
          <w:u w:val="none"/>
        </w:rPr>
        <w:t>Pulpal &amp; Periapical Microbiology</w:t>
      </w:r>
    </w:p>
    <w:p w14:paraId="54B2DE68" w14:textId="77777777" w:rsidR="00EF0C29" w:rsidRPr="00FF5689" w:rsidRDefault="00EF0C29" w:rsidP="00EF0C29">
      <w:pPr>
        <w:pStyle w:val="Heading1"/>
        <w:rPr>
          <w:sz w:val="20"/>
          <w:szCs w:val="20"/>
        </w:rPr>
      </w:pPr>
    </w:p>
    <w:p w14:paraId="6D0B12D8" w14:textId="77777777" w:rsidR="00EF0C29" w:rsidRPr="00FF5689" w:rsidRDefault="00EF0C29" w:rsidP="00EF0C29">
      <w:pPr>
        <w:pStyle w:val="Heading1"/>
        <w:rPr>
          <w:sz w:val="20"/>
          <w:szCs w:val="20"/>
        </w:rPr>
      </w:pPr>
    </w:p>
    <w:p w14:paraId="5CDEEB38" w14:textId="77777777" w:rsidR="00EF0C29" w:rsidRPr="00FF5689" w:rsidRDefault="00EF0C29" w:rsidP="00EF0C29">
      <w:pPr>
        <w:pStyle w:val="Heading1"/>
        <w:rPr>
          <w:sz w:val="20"/>
          <w:szCs w:val="20"/>
        </w:rPr>
      </w:pPr>
    </w:p>
    <w:p w14:paraId="79116C70" w14:textId="77777777" w:rsidR="00FF5689" w:rsidRDefault="00FF5689" w:rsidP="00FF5689">
      <w:pPr>
        <w:rPr>
          <w:sz w:val="20"/>
          <w:szCs w:val="20"/>
        </w:rPr>
      </w:pPr>
    </w:p>
    <w:p w14:paraId="3740FF37" w14:textId="77777777" w:rsidR="006B7292" w:rsidRPr="00FF5689" w:rsidRDefault="006B7292" w:rsidP="00FF5689">
      <w:pPr>
        <w:rPr>
          <w:sz w:val="20"/>
          <w:szCs w:val="20"/>
        </w:rPr>
      </w:pPr>
    </w:p>
    <w:p w14:paraId="121661F2" w14:textId="5B0D5316" w:rsidR="00EF0C29" w:rsidRDefault="00EF0C29" w:rsidP="00267D72">
      <w:pPr>
        <w:pStyle w:val="Heading1"/>
        <w:rPr>
          <w:sz w:val="20"/>
        </w:rPr>
      </w:pPr>
      <w:r>
        <w:lastRenderedPageBreak/>
        <w:t>Cause of Apical Periodontitis</w:t>
      </w:r>
    </w:p>
    <w:p w14:paraId="7FB8464C" w14:textId="020A198F" w:rsidR="00EF0C29" w:rsidRDefault="00EF0C29" w:rsidP="00EF0C29">
      <w:pPr>
        <w:rPr>
          <w:sz w:val="20"/>
        </w:rPr>
      </w:pPr>
      <w:r>
        <w:rPr>
          <w:sz w:val="20"/>
        </w:rPr>
        <w:t>Microorganisms colonizing the root canal system play an essential role in the pathogenesis of periradicular lesion</w:t>
      </w:r>
      <w:r w:rsidR="00EC2886">
        <w:rPr>
          <w:sz w:val="20"/>
        </w:rPr>
        <w:t>s</w:t>
      </w:r>
      <w:r>
        <w:rPr>
          <w:sz w:val="20"/>
        </w:rPr>
        <w:t>:</w:t>
      </w:r>
    </w:p>
    <w:p w14:paraId="5B6DBE97" w14:textId="77777777" w:rsidR="00EF0C29" w:rsidRDefault="00EF0C29" w:rsidP="00EF0C29">
      <w:pPr>
        <w:rPr>
          <w:sz w:val="20"/>
        </w:rPr>
      </w:pPr>
    </w:p>
    <w:p w14:paraId="1C359B85" w14:textId="1C530238" w:rsidR="00EF0C29" w:rsidRPr="00735BD0" w:rsidRDefault="00EF0C29" w:rsidP="00EF0C29">
      <w:pPr>
        <w:rPr>
          <w:sz w:val="20"/>
        </w:rPr>
      </w:pPr>
      <w:r>
        <w:rPr>
          <w:i/>
          <w:sz w:val="20"/>
        </w:rPr>
        <w:t xml:space="preserve">Miller </w:t>
      </w:r>
      <w:r w:rsidRPr="004E4250">
        <w:rPr>
          <w:i/>
          <w:sz w:val="20"/>
        </w:rPr>
        <w:t>1894</w:t>
      </w:r>
      <w:r w:rsidR="00EC2886">
        <w:rPr>
          <w:sz w:val="20"/>
        </w:rPr>
        <w:t xml:space="preserve"> – L</w:t>
      </w:r>
      <w:r>
        <w:rPr>
          <w:sz w:val="20"/>
        </w:rPr>
        <w:t>ight microscopy, detected bacteria species in teeth with AP</w:t>
      </w:r>
    </w:p>
    <w:p w14:paraId="6F52AE44" w14:textId="77777777" w:rsidR="00823AE2" w:rsidRDefault="00823AE2" w:rsidP="00EF0C29">
      <w:pPr>
        <w:rPr>
          <w:b/>
          <w:i/>
          <w:sz w:val="20"/>
        </w:rPr>
      </w:pPr>
    </w:p>
    <w:p w14:paraId="4F9C1009" w14:textId="7746DB81" w:rsidR="00EF0C29" w:rsidRDefault="00EF0C29" w:rsidP="00EF0C29">
      <w:pPr>
        <w:rPr>
          <w:sz w:val="20"/>
        </w:rPr>
      </w:pPr>
      <w:r w:rsidRPr="00EC2886">
        <w:rPr>
          <w:b/>
          <w:i/>
          <w:sz w:val="20"/>
        </w:rPr>
        <w:t>Kakehashi 1965</w:t>
      </w:r>
      <w:r w:rsidRPr="00735BD0">
        <w:rPr>
          <w:b/>
          <w:sz w:val="20"/>
        </w:rPr>
        <w:t xml:space="preserve"> </w:t>
      </w:r>
      <w:r w:rsidR="00EC2886">
        <w:rPr>
          <w:sz w:val="20"/>
        </w:rPr>
        <w:t>– G</w:t>
      </w:r>
      <w:r>
        <w:rPr>
          <w:sz w:val="20"/>
        </w:rPr>
        <w:t>erm free vs conventional rats – germ free rats: vital/hard tissue repair; conventional rats: pulp necrosis/AP - directly linked AP to bacteria</w:t>
      </w:r>
    </w:p>
    <w:p w14:paraId="51F469D4" w14:textId="77777777" w:rsidR="00823AE2" w:rsidRDefault="00823AE2" w:rsidP="00EF0C29">
      <w:pPr>
        <w:rPr>
          <w:b/>
          <w:i/>
          <w:sz w:val="20"/>
        </w:rPr>
      </w:pPr>
    </w:p>
    <w:p w14:paraId="3120177E" w14:textId="5D3F88F6" w:rsidR="00EF0C29" w:rsidRDefault="00EF0C29" w:rsidP="00EF0C29">
      <w:pPr>
        <w:rPr>
          <w:sz w:val="20"/>
        </w:rPr>
      </w:pPr>
      <w:r w:rsidRPr="00EC2886">
        <w:rPr>
          <w:b/>
          <w:i/>
          <w:sz w:val="20"/>
        </w:rPr>
        <w:t>Sundqvist 1976</w:t>
      </w:r>
      <w:r w:rsidRPr="00735BD0">
        <w:rPr>
          <w:i/>
          <w:sz w:val="20"/>
        </w:rPr>
        <w:t xml:space="preserve"> </w:t>
      </w:r>
      <w:r w:rsidR="00EC2886">
        <w:rPr>
          <w:sz w:val="20"/>
        </w:rPr>
        <w:t>– H</w:t>
      </w:r>
      <w:r>
        <w:rPr>
          <w:sz w:val="20"/>
        </w:rPr>
        <w:t>uman study, evaluated necrotic traumatized teeth – w/o AP – no bacteria; w/ AP – Bacteria present (90% Anaerobes)</w:t>
      </w:r>
    </w:p>
    <w:p w14:paraId="288CBF10" w14:textId="77777777" w:rsidR="00823AE2" w:rsidRDefault="00823AE2" w:rsidP="00EF0C29">
      <w:pPr>
        <w:rPr>
          <w:b/>
          <w:i/>
          <w:sz w:val="20"/>
        </w:rPr>
      </w:pPr>
    </w:p>
    <w:p w14:paraId="3731F7AB" w14:textId="662A633E" w:rsidR="00EF0C29" w:rsidRDefault="00EF0C29" w:rsidP="00EF0C29">
      <w:pPr>
        <w:rPr>
          <w:sz w:val="20"/>
        </w:rPr>
      </w:pPr>
      <w:r w:rsidRPr="00EC2886">
        <w:rPr>
          <w:b/>
          <w:i/>
          <w:sz w:val="20"/>
        </w:rPr>
        <w:t>Moller</w:t>
      </w:r>
      <w:r w:rsidR="00EC2886" w:rsidRPr="00EC2886">
        <w:rPr>
          <w:b/>
          <w:i/>
          <w:sz w:val="20"/>
        </w:rPr>
        <w:t>/Fabricius</w:t>
      </w:r>
      <w:r w:rsidRPr="00EC2886">
        <w:rPr>
          <w:b/>
          <w:sz w:val="20"/>
        </w:rPr>
        <w:t xml:space="preserve"> </w:t>
      </w:r>
      <w:r w:rsidRPr="00EC2886">
        <w:rPr>
          <w:b/>
          <w:i/>
          <w:sz w:val="20"/>
        </w:rPr>
        <w:t>1981</w:t>
      </w:r>
      <w:r w:rsidR="00EC2886">
        <w:rPr>
          <w:sz w:val="20"/>
        </w:rPr>
        <w:t>– M</w:t>
      </w:r>
      <w:r>
        <w:rPr>
          <w:sz w:val="20"/>
        </w:rPr>
        <w:t xml:space="preserve">onkey study, </w:t>
      </w:r>
      <w:r w:rsidR="00EC2886">
        <w:rPr>
          <w:sz w:val="20"/>
        </w:rPr>
        <w:t xml:space="preserve">Devitalized pulps/sealed 6-7 months: </w:t>
      </w:r>
      <w:r>
        <w:rPr>
          <w:sz w:val="20"/>
        </w:rPr>
        <w:t>Sterile necrotic pulp</w:t>
      </w:r>
      <w:r w:rsidR="00EC2886">
        <w:rPr>
          <w:sz w:val="20"/>
        </w:rPr>
        <w:t>s</w:t>
      </w:r>
      <w:r>
        <w:rPr>
          <w:sz w:val="20"/>
        </w:rPr>
        <w:t xml:space="preserve"> – no AP changes; </w:t>
      </w:r>
      <w:r w:rsidR="00EC2886">
        <w:rPr>
          <w:sz w:val="20"/>
        </w:rPr>
        <w:t xml:space="preserve">Infected </w:t>
      </w:r>
      <w:r>
        <w:rPr>
          <w:sz w:val="20"/>
        </w:rPr>
        <w:t>necrotic pulp</w:t>
      </w:r>
      <w:r w:rsidR="00EC2886">
        <w:rPr>
          <w:sz w:val="20"/>
        </w:rPr>
        <w:t>s</w:t>
      </w:r>
      <w:r>
        <w:rPr>
          <w:sz w:val="20"/>
        </w:rPr>
        <w:t xml:space="preserve"> – AP inflammation/destruction</w:t>
      </w:r>
    </w:p>
    <w:p w14:paraId="29395779" w14:textId="77777777" w:rsidR="00267D72" w:rsidRDefault="00267D72" w:rsidP="00EF0C29">
      <w:pPr>
        <w:rPr>
          <w:sz w:val="20"/>
        </w:rPr>
      </w:pPr>
    </w:p>
    <w:p w14:paraId="12F72C1F" w14:textId="75F56664" w:rsidR="00EF0C29" w:rsidRDefault="00267D72" w:rsidP="00EF0C29">
      <w:pPr>
        <w:rPr>
          <w:sz w:val="20"/>
        </w:rPr>
      </w:pPr>
      <w:r w:rsidRPr="00267D72">
        <w:rPr>
          <w:b/>
          <w:i/>
          <w:sz w:val="20"/>
        </w:rPr>
        <w:t>Ricucci/Siqueira</w:t>
      </w:r>
      <w:r>
        <w:rPr>
          <w:sz w:val="20"/>
        </w:rPr>
        <w:t xml:space="preserve"> – AP is an </w:t>
      </w:r>
      <w:r w:rsidRPr="00954CB3">
        <w:rPr>
          <w:sz w:val="20"/>
          <w:u w:val="single"/>
        </w:rPr>
        <w:t>intraradicular biofilm disease</w:t>
      </w:r>
      <w:r w:rsidR="00984DB9">
        <w:rPr>
          <w:sz w:val="20"/>
        </w:rPr>
        <w:t xml:space="preserve"> – CAGE %:</w:t>
      </w:r>
      <w:r>
        <w:rPr>
          <w:sz w:val="20"/>
        </w:rPr>
        <w:t xml:space="preserve"> 95/83/71/6</w:t>
      </w:r>
    </w:p>
    <w:p w14:paraId="7FF67C7A" w14:textId="3D30BF49" w:rsidR="00EF0C29" w:rsidRDefault="00EF0C29" w:rsidP="00EF0C29">
      <w:pPr>
        <w:pStyle w:val="Heading1"/>
        <w:rPr>
          <w:sz w:val="20"/>
        </w:rPr>
      </w:pPr>
      <w:r>
        <w:lastRenderedPageBreak/>
        <w:t xml:space="preserve">Bacteria involved in initial necrotic case – </w:t>
      </w:r>
      <w:r w:rsidR="00F629AE">
        <w:t>Mixed</w:t>
      </w:r>
      <w:r w:rsidR="00B13EA1">
        <w:t xml:space="preserve"> </w:t>
      </w:r>
      <w:r>
        <w:t>anaerobes</w:t>
      </w:r>
    </w:p>
    <w:p w14:paraId="6ED9C3A5" w14:textId="7ACB97B9" w:rsidR="00823AE2" w:rsidRPr="00823AE2" w:rsidRDefault="00080D56" w:rsidP="00823AE2">
      <w:r>
        <w:rPr>
          <w:b/>
        </w:rPr>
        <w:t>PPTTDF (“Two Ps, Two Ts, a D and a F”)</w:t>
      </w:r>
      <w:r w:rsidR="00823AE2">
        <w:t>:</w:t>
      </w:r>
      <w:r w:rsidR="00823AE2" w:rsidRPr="00823AE2">
        <w:t xml:space="preserve">  </w:t>
      </w:r>
    </w:p>
    <w:p w14:paraId="2E123FFE" w14:textId="77777777" w:rsidR="00EF0C29" w:rsidRDefault="00EF0C29" w:rsidP="00EF0C29">
      <w:pPr>
        <w:rPr>
          <w:sz w:val="20"/>
          <w:u w:val="single"/>
        </w:rPr>
      </w:pPr>
    </w:p>
    <w:p w14:paraId="0D2DCDDD" w14:textId="77777777" w:rsidR="00EF0C29" w:rsidRDefault="00EF0C29" w:rsidP="00EF0C29">
      <w:pPr>
        <w:rPr>
          <w:sz w:val="20"/>
        </w:rPr>
      </w:pPr>
      <w:r w:rsidRPr="00AA5480">
        <w:rPr>
          <w:sz w:val="20"/>
          <w:u w:val="single"/>
        </w:rPr>
        <w:t>Gram -:</w:t>
      </w:r>
      <w:r w:rsidRPr="00AA5480">
        <w:rPr>
          <w:sz w:val="20"/>
          <w:u w:val="single"/>
        </w:rPr>
        <w:tab/>
      </w:r>
      <w:r>
        <w:rPr>
          <w:sz w:val="20"/>
        </w:rPr>
        <w:tab/>
      </w:r>
      <w:r>
        <w:rPr>
          <w:sz w:val="20"/>
        </w:rPr>
        <w:tab/>
      </w:r>
      <w:r>
        <w:rPr>
          <w:sz w:val="20"/>
        </w:rPr>
        <w:tab/>
      </w:r>
      <w:r>
        <w:rPr>
          <w:sz w:val="20"/>
        </w:rPr>
        <w:tab/>
      </w:r>
      <w:r w:rsidRPr="00AA5480">
        <w:rPr>
          <w:sz w:val="20"/>
          <w:u w:val="single"/>
        </w:rPr>
        <w:t>Gram +:</w:t>
      </w:r>
      <w:r>
        <w:rPr>
          <w:sz w:val="20"/>
        </w:rPr>
        <w:t xml:space="preserve"> </w:t>
      </w:r>
    </w:p>
    <w:p w14:paraId="313F61EA" w14:textId="77777777" w:rsidR="00EF0C29" w:rsidRDefault="00EF0C29" w:rsidP="00EF0C29">
      <w:pPr>
        <w:rPr>
          <w:sz w:val="20"/>
        </w:rPr>
      </w:pPr>
      <w:r w:rsidRPr="00823AE2">
        <w:rPr>
          <w:b/>
          <w:sz w:val="20"/>
        </w:rPr>
        <w:t>P</w:t>
      </w:r>
      <w:r>
        <w:rPr>
          <w:sz w:val="20"/>
        </w:rPr>
        <w:t>revotella (intermedia)</w:t>
      </w:r>
      <w:r>
        <w:rPr>
          <w:sz w:val="20"/>
        </w:rPr>
        <w:tab/>
      </w:r>
      <w:r>
        <w:rPr>
          <w:sz w:val="20"/>
        </w:rPr>
        <w:tab/>
      </w:r>
      <w:r>
        <w:rPr>
          <w:sz w:val="20"/>
        </w:rPr>
        <w:tab/>
        <w:t>Lactobacillus</w:t>
      </w:r>
    </w:p>
    <w:p w14:paraId="679C248C" w14:textId="77777777" w:rsidR="00EF0C29" w:rsidRDefault="00EF0C29" w:rsidP="00EF0C29">
      <w:pPr>
        <w:rPr>
          <w:sz w:val="20"/>
        </w:rPr>
      </w:pPr>
      <w:r w:rsidRPr="00823AE2">
        <w:rPr>
          <w:b/>
          <w:sz w:val="20"/>
        </w:rPr>
        <w:t>P</w:t>
      </w:r>
      <w:r>
        <w:rPr>
          <w:sz w:val="20"/>
        </w:rPr>
        <w:t>orphyromonas (endodontalis/gingivalis)</w:t>
      </w:r>
      <w:r>
        <w:rPr>
          <w:sz w:val="20"/>
        </w:rPr>
        <w:tab/>
        <w:t>Streptococcus</w:t>
      </w:r>
    </w:p>
    <w:p w14:paraId="6C330731" w14:textId="3C08964C" w:rsidR="00EF0C29" w:rsidRDefault="00823AE2" w:rsidP="00EF0C29">
      <w:pPr>
        <w:rPr>
          <w:sz w:val="20"/>
        </w:rPr>
      </w:pPr>
      <w:r w:rsidRPr="00823AE2">
        <w:rPr>
          <w:b/>
          <w:sz w:val="20"/>
        </w:rPr>
        <w:t>T</w:t>
      </w:r>
      <w:r>
        <w:rPr>
          <w:sz w:val="20"/>
        </w:rPr>
        <w:t>reponema (denticola)</w:t>
      </w:r>
      <w:r w:rsidR="00D75421">
        <w:rPr>
          <w:sz w:val="20"/>
        </w:rPr>
        <w:tab/>
      </w:r>
      <w:r w:rsidR="00D75421">
        <w:rPr>
          <w:sz w:val="20"/>
        </w:rPr>
        <w:tab/>
      </w:r>
      <w:r w:rsidR="00D75421">
        <w:rPr>
          <w:sz w:val="20"/>
        </w:rPr>
        <w:tab/>
      </w:r>
      <w:r w:rsidR="00EF0C29">
        <w:rPr>
          <w:sz w:val="20"/>
        </w:rPr>
        <w:t>Peptostreptococci</w:t>
      </w:r>
    </w:p>
    <w:p w14:paraId="7CA7D80F" w14:textId="5C89994F" w:rsidR="00EF0C29" w:rsidRDefault="00823AE2" w:rsidP="00EF0C29">
      <w:pPr>
        <w:rPr>
          <w:sz w:val="20"/>
        </w:rPr>
      </w:pPr>
      <w:r w:rsidRPr="00823AE2">
        <w:rPr>
          <w:b/>
          <w:sz w:val="20"/>
        </w:rPr>
        <w:t>T</w:t>
      </w:r>
      <w:r>
        <w:rPr>
          <w:sz w:val="20"/>
        </w:rPr>
        <w:t>annerella (forsythia)</w:t>
      </w:r>
      <w:r w:rsidR="00EF0C29">
        <w:rPr>
          <w:sz w:val="20"/>
        </w:rPr>
        <w:tab/>
      </w:r>
      <w:r w:rsidR="00EF0C29">
        <w:rPr>
          <w:sz w:val="20"/>
        </w:rPr>
        <w:tab/>
      </w:r>
      <w:r w:rsidR="00EF0C29">
        <w:rPr>
          <w:sz w:val="20"/>
        </w:rPr>
        <w:tab/>
        <w:t>Proprionibacterium (proprionicum)</w:t>
      </w:r>
    </w:p>
    <w:p w14:paraId="4E18C1FE" w14:textId="1A0F626D" w:rsidR="00EF0C29" w:rsidRDefault="00080D56" w:rsidP="00EF0C29">
      <w:pPr>
        <w:rPr>
          <w:sz w:val="20"/>
        </w:rPr>
      </w:pPr>
      <w:r w:rsidRPr="00823AE2">
        <w:rPr>
          <w:b/>
          <w:sz w:val="20"/>
        </w:rPr>
        <w:t>D</w:t>
      </w:r>
      <w:r>
        <w:rPr>
          <w:sz w:val="20"/>
        </w:rPr>
        <w:t>ialister</w:t>
      </w:r>
      <w:r>
        <w:rPr>
          <w:sz w:val="20"/>
        </w:rPr>
        <w:tab/>
        <w:t>(invisus)</w:t>
      </w:r>
      <w:r w:rsidR="00D75421">
        <w:rPr>
          <w:sz w:val="20"/>
        </w:rPr>
        <w:tab/>
      </w:r>
      <w:r w:rsidR="00D75421">
        <w:rPr>
          <w:sz w:val="20"/>
        </w:rPr>
        <w:tab/>
      </w:r>
      <w:r>
        <w:rPr>
          <w:sz w:val="20"/>
        </w:rPr>
        <w:tab/>
      </w:r>
      <w:r>
        <w:rPr>
          <w:sz w:val="20"/>
        </w:rPr>
        <w:tab/>
      </w:r>
      <w:r w:rsidR="00EF0C29">
        <w:rPr>
          <w:sz w:val="20"/>
        </w:rPr>
        <w:t>Actinomyces (israeli)</w:t>
      </w:r>
    </w:p>
    <w:p w14:paraId="26D70192" w14:textId="36FA9810" w:rsidR="00EF0C29" w:rsidRDefault="00080D56" w:rsidP="00EF0C29">
      <w:pPr>
        <w:rPr>
          <w:sz w:val="20"/>
        </w:rPr>
      </w:pPr>
      <w:r w:rsidRPr="00823AE2">
        <w:rPr>
          <w:b/>
          <w:sz w:val="20"/>
        </w:rPr>
        <w:t>F</w:t>
      </w:r>
      <w:r>
        <w:rPr>
          <w:sz w:val="20"/>
        </w:rPr>
        <w:t>usobacterium (nucleatum)</w:t>
      </w:r>
      <w:r w:rsidR="00823AE2">
        <w:rPr>
          <w:sz w:val="20"/>
        </w:rPr>
        <w:tab/>
      </w:r>
      <w:r>
        <w:rPr>
          <w:sz w:val="20"/>
        </w:rPr>
        <w:tab/>
      </w:r>
      <w:r w:rsidR="00EF0C29">
        <w:rPr>
          <w:sz w:val="20"/>
        </w:rPr>
        <w:t>Eubacterium</w:t>
      </w:r>
    </w:p>
    <w:p w14:paraId="1431EFBD" w14:textId="77777777" w:rsidR="00EF0C29" w:rsidRDefault="00EF0C29" w:rsidP="00EF0C29">
      <w:pPr>
        <w:rPr>
          <w:sz w:val="20"/>
        </w:rPr>
      </w:pPr>
    </w:p>
    <w:p w14:paraId="5AC6D829" w14:textId="7D926D76" w:rsidR="00EF0C29" w:rsidRPr="00434BE2" w:rsidRDefault="00EF0C29" w:rsidP="00EF0C29">
      <w:pPr>
        <w:rPr>
          <w:sz w:val="20"/>
          <w:u w:val="single"/>
        </w:rPr>
      </w:pPr>
      <w:r>
        <w:rPr>
          <w:sz w:val="20"/>
        </w:rPr>
        <w:t xml:space="preserve">   </w:t>
      </w:r>
      <w:r w:rsidRPr="00434BE2">
        <w:rPr>
          <w:sz w:val="20"/>
          <w:u w:val="single"/>
        </w:rPr>
        <w:t>*</w:t>
      </w:r>
      <w:r w:rsidR="00984DB9">
        <w:rPr>
          <w:b/>
          <w:sz w:val="20"/>
          <w:u w:val="single"/>
        </w:rPr>
        <w:t>M</w:t>
      </w:r>
      <w:r w:rsidRPr="000145E3">
        <w:rPr>
          <w:b/>
          <w:sz w:val="20"/>
          <w:u w:val="single"/>
        </w:rPr>
        <w:t>ixed</w:t>
      </w:r>
      <w:r w:rsidRPr="00434BE2">
        <w:rPr>
          <w:sz w:val="20"/>
          <w:u w:val="single"/>
        </w:rPr>
        <w:t xml:space="preserve">, </w:t>
      </w:r>
      <w:r w:rsidRPr="000145E3">
        <w:rPr>
          <w:b/>
          <w:sz w:val="20"/>
          <w:u w:val="single"/>
        </w:rPr>
        <w:t>polymicrobial 3-20 species</w:t>
      </w:r>
      <w:r w:rsidRPr="00434BE2">
        <w:rPr>
          <w:sz w:val="20"/>
          <w:u w:val="single"/>
        </w:rPr>
        <w:t>, symbiotic relationship</w:t>
      </w:r>
    </w:p>
    <w:p w14:paraId="195F8712" w14:textId="77777777" w:rsidR="00EF0C29" w:rsidRDefault="00EF0C29" w:rsidP="00EF0C29">
      <w:pPr>
        <w:pStyle w:val="BodyText2"/>
        <w:rPr>
          <w:bCs w:val="0"/>
          <w:i/>
          <w:sz w:val="20"/>
          <w:u w:val="none"/>
        </w:rPr>
      </w:pPr>
    </w:p>
    <w:p w14:paraId="00CD7FC8" w14:textId="098AD059" w:rsidR="00EF0C29" w:rsidRDefault="00EF0C29" w:rsidP="00EF0C29">
      <w:pPr>
        <w:pStyle w:val="BodyText2"/>
        <w:rPr>
          <w:b w:val="0"/>
          <w:bCs w:val="0"/>
          <w:sz w:val="20"/>
          <w:u w:val="none"/>
        </w:rPr>
      </w:pPr>
      <w:r>
        <w:rPr>
          <w:bCs w:val="0"/>
          <w:i/>
          <w:sz w:val="20"/>
          <w:u w:val="none"/>
        </w:rPr>
        <w:t>Siqueira/Rocas</w:t>
      </w:r>
      <w:r w:rsidR="0009603D">
        <w:rPr>
          <w:bCs w:val="0"/>
          <w:i/>
          <w:sz w:val="20"/>
          <w:u w:val="none"/>
        </w:rPr>
        <w:t xml:space="preserve"> 2006</w:t>
      </w:r>
      <w:r>
        <w:rPr>
          <w:b w:val="0"/>
          <w:bCs w:val="0"/>
          <w:sz w:val="20"/>
          <w:u w:val="none"/>
        </w:rPr>
        <w:t xml:space="preserve"> – 55% of bacterial species yet to be cultivated</w:t>
      </w:r>
    </w:p>
    <w:p w14:paraId="66ABBEA5" w14:textId="77777777" w:rsidR="00EF0C29" w:rsidRPr="00F3324A" w:rsidRDefault="00EF0C29" w:rsidP="00EF0C29">
      <w:pPr>
        <w:pStyle w:val="BodyText2"/>
        <w:rPr>
          <w:b w:val="0"/>
          <w:bCs w:val="0"/>
          <w:sz w:val="20"/>
          <w:u w:val="none"/>
        </w:rPr>
      </w:pPr>
      <w:r>
        <w:rPr>
          <w:b w:val="0"/>
          <w:bCs w:val="0"/>
          <w:sz w:val="20"/>
          <w:u w:val="none"/>
        </w:rPr>
        <w:t xml:space="preserve">– </w:t>
      </w:r>
      <w:r w:rsidRPr="00412DA1">
        <w:rPr>
          <w:bCs w:val="0"/>
          <w:sz w:val="20"/>
          <w:u w:val="none"/>
        </w:rPr>
        <w:t>polymicrobial, anaerobic communit</w:t>
      </w:r>
      <w:r w:rsidRPr="00E524B7">
        <w:rPr>
          <w:bCs w:val="0"/>
          <w:sz w:val="20"/>
          <w:u w:val="none"/>
        </w:rPr>
        <w:t>y</w:t>
      </w:r>
      <w:r>
        <w:rPr>
          <w:b w:val="0"/>
          <w:bCs w:val="0"/>
          <w:sz w:val="20"/>
          <w:u w:val="none"/>
        </w:rPr>
        <w:t xml:space="preserve"> – initial invaders and late-comers</w:t>
      </w:r>
    </w:p>
    <w:p w14:paraId="65BDB979" w14:textId="77777777" w:rsidR="00EF0C29" w:rsidRDefault="00EF0C29" w:rsidP="00EF0C29">
      <w:pPr>
        <w:pStyle w:val="BodyText2"/>
        <w:rPr>
          <w:bCs w:val="0"/>
          <w:i/>
          <w:sz w:val="20"/>
          <w:u w:val="none"/>
        </w:rPr>
      </w:pPr>
    </w:p>
    <w:p w14:paraId="0E83B6DF" w14:textId="0C311DC7" w:rsidR="00EF0C29" w:rsidRPr="00F3324A" w:rsidRDefault="00EF0C29" w:rsidP="00EF0C29">
      <w:pPr>
        <w:pStyle w:val="BodyText2"/>
        <w:rPr>
          <w:bCs w:val="0"/>
          <w:sz w:val="20"/>
          <w:u w:val="none"/>
        </w:rPr>
      </w:pPr>
      <w:r>
        <w:lastRenderedPageBreak/>
        <w:t xml:space="preserve">Bacteria involved in initial necrotic case – </w:t>
      </w:r>
      <w:r w:rsidR="0099044A">
        <w:t>Mixed</w:t>
      </w:r>
      <w:r>
        <w:t xml:space="preserve"> anaerobes</w:t>
      </w:r>
    </w:p>
    <w:p w14:paraId="6E0B4B8C" w14:textId="77777777" w:rsidR="00EF0C29" w:rsidRDefault="00EF0C29" w:rsidP="00EF0C29">
      <w:pPr>
        <w:pStyle w:val="BodyText2"/>
        <w:rPr>
          <w:bCs w:val="0"/>
          <w:i/>
          <w:sz w:val="20"/>
          <w:u w:val="none"/>
        </w:rPr>
      </w:pPr>
    </w:p>
    <w:p w14:paraId="425E1F16" w14:textId="556BF4C2" w:rsidR="00EF0C29" w:rsidRPr="00F44A0C" w:rsidRDefault="00EF0C29" w:rsidP="00EF0C29">
      <w:pPr>
        <w:pStyle w:val="BodyText2"/>
        <w:rPr>
          <w:b w:val="0"/>
          <w:bCs w:val="0"/>
          <w:sz w:val="20"/>
          <w:u w:val="none"/>
        </w:rPr>
      </w:pPr>
      <w:r>
        <w:rPr>
          <w:bCs w:val="0"/>
          <w:i/>
          <w:sz w:val="20"/>
          <w:u w:val="none"/>
        </w:rPr>
        <w:t>Rocas/Siqueira 2008</w:t>
      </w:r>
      <w:r>
        <w:rPr>
          <w:b w:val="0"/>
          <w:bCs w:val="0"/>
          <w:sz w:val="20"/>
          <w:u w:val="none"/>
        </w:rPr>
        <w:t xml:space="preserve"> – Bacterial species: </w:t>
      </w:r>
      <w:r w:rsidRPr="002E2051">
        <w:rPr>
          <w:bCs w:val="0"/>
          <w:sz w:val="20"/>
          <w:u w:val="none"/>
        </w:rPr>
        <w:t>AP: &lt;5mm: 12.0, 5-10 mm: 16, &gt;10 mm: 20, Sinus tracts: 17</w:t>
      </w:r>
      <w:r w:rsidR="00984DB9">
        <w:rPr>
          <w:b w:val="0"/>
          <w:bCs w:val="0"/>
          <w:sz w:val="20"/>
          <w:u w:val="none"/>
        </w:rPr>
        <w:t>;</w:t>
      </w:r>
      <w:r w:rsidRPr="00984DB9">
        <w:rPr>
          <w:b w:val="0"/>
          <w:bCs w:val="0"/>
          <w:sz w:val="20"/>
          <w:u w:val="none"/>
        </w:rPr>
        <w:t xml:space="preserve"> </w:t>
      </w:r>
      <w:r w:rsidRPr="00984DB9">
        <w:rPr>
          <w:bCs w:val="0"/>
          <w:sz w:val="20"/>
          <w:u w:val="none"/>
        </w:rPr>
        <w:t>Larger</w:t>
      </w:r>
      <w:r w:rsidR="00984DB9">
        <w:rPr>
          <w:bCs w:val="0"/>
          <w:sz w:val="20"/>
          <w:u w:val="none"/>
        </w:rPr>
        <w:t xml:space="preserve"> the PARL = Greater </w:t>
      </w:r>
      <w:r w:rsidRPr="00984DB9">
        <w:rPr>
          <w:bCs w:val="0"/>
          <w:sz w:val="20"/>
          <w:u w:val="none"/>
        </w:rPr>
        <w:t>Bacterial Diversity</w:t>
      </w:r>
    </w:p>
    <w:p w14:paraId="2FDB781E" w14:textId="77777777" w:rsidR="00EF0C29" w:rsidRDefault="00EF0C29" w:rsidP="00EF0C29">
      <w:pPr>
        <w:rPr>
          <w:b/>
          <w:i/>
          <w:sz w:val="20"/>
        </w:rPr>
      </w:pPr>
    </w:p>
    <w:p w14:paraId="119BEAAC" w14:textId="4E16FD85" w:rsidR="00EF0C29" w:rsidRPr="00CC4693" w:rsidRDefault="00EF0C29" w:rsidP="00EF0C29">
      <w:pPr>
        <w:rPr>
          <w:b/>
          <w:sz w:val="20"/>
        </w:rPr>
      </w:pPr>
      <w:r w:rsidRPr="00984DB9">
        <w:rPr>
          <w:i/>
          <w:sz w:val="20"/>
        </w:rPr>
        <w:t>Sundqvist</w:t>
      </w:r>
      <w:r w:rsidRPr="00984DB9">
        <w:rPr>
          <w:sz w:val="20"/>
        </w:rPr>
        <w:t xml:space="preserve"> </w:t>
      </w:r>
      <w:r w:rsidRPr="00984DB9">
        <w:rPr>
          <w:i/>
          <w:sz w:val="20"/>
        </w:rPr>
        <w:t>1975</w:t>
      </w:r>
      <w:r w:rsidR="00984DB9">
        <w:rPr>
          <w:sz w:val="20"/>
        </w:rPr>
        <w:t>– R</w:t>
      </w:r>
      <w:r>
        <w:rPr>
          <w:sz w:val="20"/>
        </w:rPr>
        <w:t xml:space="preserve">edirected understanding of canal flora – </w:t>
      </w:r>
      <w:r w:rsidRPr="00CC4693">
        <w:rPr>
          <w:b/>
          <w:sz w:val="20"/>
        </w:rPr>
        <w:t xml:space="preserve">predominantly </w:t>
      </w:r>
      <w:r>
        <w:rPr>
          <w:b/>
          <w:sz w:val="20"/>
        </w:rPr>
        <w:t xml:space="preserve">obligate </w:t>
      </w:r>
      <w:r w:rsidRPr="00CC4693">
        <w:rPr>
          <w:b/>
          <w:sz w:val="20"/>
        </w:rPr>
        <w:t xml:space="preserve">anaerobic </w:t>
      </w:r>
      <w:r>
        <w:rPr>
          <w:b/>
          <w:sz w:val="20"/>
        </w:rPr>
        <w:t>(91.4</w:t>
      </w:r>
      <w:r w:rsidRPr="00984DB9">
        <w:rPr>
          <w:b/>
          <w:sz w:val="20"/>
        </w:rPr>
        <w:t xml:space="preserve">%) </w:t>
      </w:r>
      <w:r w:rsidRPr="00984DB9">
        <w:rPr>
          <w:sz w:val="20"/>
        </w:rPr>
        <w:t>but m</w:t>
      </w:r>
      <w:r w:rsidR="00984DB9" w:rsidRPr="00984DB9">
        <w:rPr>
          <w:sz w:val="20"/>
        </w:rPr>
        <w:t>ixed with facultative anaerobes</w:t>
      </w:r>
    </w:p>
    <w:p w14:paraId="25867ECF" w14:textId="77777777" w:rsidR="00EF0C29" w:rsidRDefault="00EF0C29" w:rsidP="00EF0C29">
      <w:pPr>
        <w:rPr>
          <w:i/>
          <w:sz w:val="20"/>
        </w:rPr>
      </w:pPr>
    </w:p>
    <w:p w14:paraId="33BB9920" w14:textId="6DFC90C5" w:rsidR="00EF0C29" w:rsidRDefault="00EF0C29" w:rsidP="00EF0C29">
      <w:pPr>
        <w:rPr>
          <w:sz w:val="20"/>
        </w:rPr>
      </w:pPr>
      <w:r w:rsidRPr="000464B4">
        <w:rPr>
          <w:b/>
          <w:i/>
          <w:sz w:val="20"/>
        </w:rPr>
        <w:t>Baumgartner/Falkler 1991</w:t>
      </w:r>
      <w:r>
        <w:rPr>
          <w:sz w:val="20"/>
        </w:rPr>
        <w:t xml:space="preserve"> – Carious pulp exp/AP teeth, extracted, cultured - </w:t>
      </w:r>
      <w:r w:rsidRPr="003E6979">
        <w:rPr>
          <w:b/>
          <w:sz w:val="20"/>
        </w:rPr>
        <w:t>Apical 5 mm</w:t>
      </w:r>
      <w:r>
        <w:rPr>
          <w:sz w:val="20"/>
        </w:rPr>
        <w:t xml:space="preserve">, </w:t>
      </w:r>
      <w:r w:rsidRPr="003E6979">
        <w:rPr>
          <w:b/>
          <w:sz w:val="20"/>
        </w:rPr>
        <w:t>predom</w:t>
      </w:r>
      <w:r>
        <w:rPr>
          <w:b/>
          <w:sz w:val="20"/>
        </w:rPr>
        <w:t>inantly Obligate</w:t>
      </w:r>
      <w:r w:rsidRPr="003E6979">
        <w:rPr>
          <w:b/>
          <w:sz w:val="20"/>
        </w:rPr>
        <w:t xml:space="preserve"> anaerobes (68%)</w:t>
      </w:r>
      <w:r w:rsidR="00984DB9">
        <w:rPr>
          <w:sz w:val="20"/>
        </w:rPr>
        <w:t xml:space="preserve">. </w:t>
      </w:r>
      <w:r>
        <w:rPr>
          <w:sz w:val="20"/>
        </w:rPr>
        <w:t>Most prevalent species: P. intermedia/nigrescens (BPB), Peptostreptococcus, Veilonella</w:t>
      </w:r>
    </w:p>
    <w:p w14:paraId="3EEE36DE" w14:textId="77777777" w:rsidR="00EF0C29" w:rsidRDefault="00EF0C29" w:rsidP="00EF0C29">
      <w:pPr>
        <w:rPr>
          <w:i/>
          <w:sz w:val="20"/>
        </w:rPr>
      </w:pPr>
    </w:p>
    <w:p w14:paraId="53BBBF1C" w14:textId="61B483DA" w:rsidR="00EF0C29" w:rsidRDefault="00EF0C29" w:rsidP="00EF0C29">
      <w:pPr>
        <w:rPr>
          <w:sz w:val="20"/>
        </w:rPr>
      </w:pPr>
      <w:r w:rsidRPr="00D538F1">
        <w:rPr>
          <w:b/>
          <w:i/>
          <w:sz w:val="20"/>
        </w:rPr>
        <w:t>Fabricius</w:t>
      </w:r>
      <w:r w:rsidR="00F20350">
        <w:rPr>
          <w:b/>
          <w:i/>
          <w:sz w:val="20"/>
        </w:rPr>
        <w:t xml:space="preserve"> 1982</w:t>
      </w:r>
      <w:r w:rsidR="00984DB9">
        <w:rPr>
          <w:sz w:val="20"/>
        </w:rPr>
        <w:t xml:space="preserve"> – M</w:t>
      </w:r>
      <w:r>
        <w:rPr>
          <w:sz w:val="20"/>
        </w:rPr>
        <w:t xml:space="preserve">onkey study, </w:t>
      </w:r>
      <w:r w:rsidRPr="0067780B">
        <w:rPr>
          <w:b/>
          <w:sz w:val="20"/>
        </w:rPr>
        <w:t xml:space="preserve">obligate anaerobes </w:t>
      </w:r>
      <w:r w:rsidRPr="0067780B">
        <w:rPr>
          <w:b/>
          <w:sz w:val="20"/>
        </w:rPr>
        <w:sym w:font="Symbol" w:char="F0AD"/>
      </w:r>
      <w:r w:rsidRPr="0067780B">
        <w:rPr>
          <w:b/>
          <w:sz w:val="20"/>
        </w:rPr>
        <w:t xml:space="preserve"> w/ time and apical position within the canal</w:t>
      </w:r>
      <w:r>
        <w:rPr>
          <w:sz w:val="20"/>
        </w:rPr>
        <w:t>;  Early Pulpal Infection– More Facultative Bacteria</w:t>
      </w:r>
    </w:p>
    <w:p w14:paraId="649F748E" w14:textId="77777777" w:rsidR="00EF0C29" w:rsidRDefault="00EF0C29" w:rsidP="00EF0C29">
      <w:pPr>
        <w:rPr>
          <w:i/>
          <w:sz w:val="20"/>
        </w:rPr>
      </w:pPr>
    </w:p>
    <w:p w14:paraId="54474E31" w14:textId="77777777" w:rsidR="00EF0C29" w:rsidRPr="00C52B18" w:rsidRDefault="00EF0C29" w:rsidP="00EF0C29">
      <w:pPr>
        <w:rPr>
          <w:sz w:val="20"/>
        </w:rPr>
      </w:pPr>
      <w:r>
        <w:rPr>
          <w:i/>
          <w:sz w:val="20"/>
        </w:rPr>
        <w:t>Siqueira</w:t>
      </w:r>
      <w:r>
        <w:rPr>
          <w:sz w:val="20"/>
        </w:rPr>
        <w:t xml:space="preserve"> – 400+ species poss. – 45% Molecular (qPCR), 32% Culture, 23% Both</w:t>
      </w:r>
    </w:p>
    <w:p w14:paraId="4E8F8923" w14:textId="744BB8C1" w:rsidR="00EF0C29" w:rsidRDefault="00EF0C29" w:rsidP="00EF0C29">
      <w:pPr>
        <w:pStyle w:val="BodyText2"/>
      </w:pPr>
      <w:r>
        <w:lastRenderedPageBreak/>
        <w:t>Bacteria involved in previously treated cases – Gram</w:t>
      </w:r>
      <w:r w:rsidR="002E2051">
        <w:t xml:space="preserve"> </w:t>
      </w:r>
      <w:r>
        <w:t>+, facultative anaerobes – treatment resistant</w:t>
      </w:r>
    </w:p>
    <w:p w14:paraId="41AFB76A" w14:textId="77777777" w:rsidR="0099044A" w:rsidRDefault="0099044A" w:rsidP="00EF0C29">
      <w:pPr>
        <w:pStyle w:val="BodyText2"/>
      </w:pPr>
    </w:p>
    <w:p w14:paraId="738CEDA9" w14:textId="77777777" w:rsidR="00EF0C29" w:rsidRPr="000C2341" w:rsidRDefault="00EF0C29" w:rsidP="00EF0C29">
      <w:pPr>
        <w:pStyle w:val="BodyText2"/>
        <w:rPr>
          <w:bCs w:val="0"/>
          <w:sz w:val="20"/>
          <w:u w:val="none"/>
        </w:rPr>
      </w:pPr>
      <w:r w:rsidRPr="000C2341">
        <w:rPr>
          <w:bCs w:val="0"/>
          <w:sz w:val="20"/>
        </w:rPr>
        <w:t>E. faecalis</w:t>
      </w:r>
      <w:r>
        <w:rPr>
          <w:bCs w:val="0"/>
          <w:sz w:val="20"/>
          <w:u w:val="none"/>
        </w:rPr>
        <w:t>:</w:t>
      </w:r>
    </w:p>
    <w:p w14:paraId="00866675" w14:textId="665E493A" w:rsidR="00EF0C29" w:rsidRDefault="00EF0C29" w:rsidP="00EF0C29">
      <w:pPr>
        <w:pStyle w:val="BodyText2"/>
        <w:rPr>
          <w:b w:val="0"/>
          <w:bCs w:val="0"/>
          <w:sz w:val="20"/>
          <w:u w:val="none"/>
        </w:rPr>
      </w:pPr>
      <w:r w:rsidRPr="00477C58">
        <w:rPr>
          <w:bCs w:val="0"/>
          <w:i/>
          <w:sz w:val="20"/>
          <w:u w:val="none"/>
        </w:rPr>
        <w:t>Rocas</w:t>
      </w:r>
      <w:r w:rsidR="00982A0D">
        <w:rPr>
          <w:bCs w:val="0"/>
          <w:i/>
          <w:sz w:val="20"/>
          <w:u w:val="none"/>
        </w:rPr>
        <w:t xml:space="preserve"> 2004</w:t>
      </w:r>
      <w:r>
        <w:rPr>
          <w:b w:val="0"/>
          <w:bCs w:val="0"/>
          <w:sz w:val="20"/>
          <w:u w:val="none"/>
        </w:rPr>
        <w:t xml:space="preserve"> – E. faecalis </w:t>
      </w:r>
      <w:r w:rsidRPr="002E2051">
        <w:rPr>
          <w:bCs w:val="0"/>
          <w:sz w:val="20"/>
          <w:u w:val="none"/>
        </w:rPr>
        <w:t>9x more likely in Persistent</w:t>
      </w:r>
      <w:r>
        <w:rPr>
          <w:b w:val="0"/>
          <w:bCs w:val="0"/>
          <w:sz w:val="20"/>
          <w:u w:val="none"/>
        </w:rPr>
        <w:t xml:space="preserve"> than Primary Infections</w:t>
      </w:r>
    </w:p>
    <w:p w14:paraId="3F1545EF" w14:textId="4A2C165A" w:rsidR="00EF0C29" w:rsidRPr="00477C58" w:rsidRDefault="00EF0C29" w:rsidP="00EF0C29">
      <w:pPr>
        <w:pStyle w:val="BodyText2"/>
        <w:rPr>
          <w:b w:val="0"/>
          <w:bCs w:val="0"/>
          <w:sz w:val="20"/>
          <w:u w:val="none"/>
        </w:rPr>
      </w:pPr>
      <w:r>
        <w:rPr>
          <w:bCs w:val="0"/>
          <w:i/>
          <w:sz w:val="20"/>
          <w:u w:val="none"/>
        </w:rPr>
        <w:t>Sedgley</w:t>
      </w:r>
      <w:r w:rsidR="00982A0D">
        <w:rPr>
          <w:bCs w:val="0"/>
          <w:i/>
          <w:sz w:val="20"/>
          <w:u w:val="none"/>
        </w:rPr>
        <w:t xml:space="preserve"> 2006</w:t>
      </w:r>
      <w:r>
        <w:rPr>
          <w:b w:val="0"/>
          <w:bCs w:val="0"/>
          <w:sz w:val="20"/>
          <w:u w:val="none"/>
        </w:rPr>
        <w:t xml:space="preserve"> – E. faecalis </w:t>
      </w:r>
      <w:r w:rsidRPr="002E2051">
        <w:rPr>
          <w:bCs w:val="0"/>
          <w:sz w:val="20"/>
          <w:u w:val="none"/>
        </w:rPr>
        <w:t>90% Persistent Infections</w:t>
      </w:r>
      <w:r>
        <w:rPr>
          <w:b w:val="0"/>
          <w:bCs w:val="0"/>
          <w:sz w:val="20"/>
          <w:u w:val="none"/>
        </w:rPr>
        <w:t xml:space="preserve"> (vs. 67% Primary) - qPCR</w:t>
      </w:r>
    </w:p>
    <w:p w14:paraId="2E28BAD7" w14:textId="11AAA26A" w:rsidR="00EF0C29" w:rsidRDefault="00EF0C29" w:rsidP="00EF0C29">
      <w:pPr>
        <w:pStyle w:val="BodyText2"/>
        <w:rPr>
          <w:b w:val="0"/>
          <w:bCs w:val="0"/>
          <w:sz w:val="20"/>
          <w:u w:val="none"/>
        </w:rPr>
      </w:pPr>
      <w:r w:rsidRPr="00477C58">
        <w:rPr>
          <w:bCs w:val="0"/>
          <w:i/>
          <w:sz w:val="20"/>
          <w:u w:val="none"/>
        </w:rPr>
        <w:t>Sundqvist</w:t>
      </w:r>
      <w:r>
        <w:rPr>
          <w:b w:val="0"/>
          <w:bCs w:val="0"/>
          <w:sz w:val="20"/>
          <w:u w:val="none"/>
        </w:rPr>
        <w:t xml:space="preserve"> </w:t>
      </w:r>
      <w:r w:rsidR="00982A0D" w:rsidRPr="00982A0D">
        <w:rPr>
          <w:bCs w:val="0"/>
          <w:i/>
          <w:sz w:val="20"/>
          <w:u w:val="none"/>
        </w:rPr>
        <w:t>1998</w:t>
      </w:r>
      <w:r>
        <w:rPr>
          <w:b w:val="0"/>
          <w:bCs w:val="0"/>
          <w:sz w:val="20"/>
          <w:u w:val="none"/>
        </w:rPr>
        <w:t>– 1</w:t>
      </w:r>
      <w:r w:rsidRPr="00477C58">
        <w:rPr>
          <w:b w:val="0"/>
          <w:bCs w:val="0"/>
          <w:sz w:val="20"/>
          <w:u w:val="none"/>
          <w:vertAlign w:val="superscript"/>
        </w:rPr>
        <w:t>st</w:t>
      </w:r>
      <w:r>
        <w:rPr>
          <w:b w:val="0"/>
          <w:bCs w:val="0"/>
          <w:sz w:val="20"/>
          <w:u w:val="none"/>
        </w:rPr>
        <w:t xml:space="preserve"> to find E. faecalis in persistent endo failures, frequently as a single species microorganism (9/24 cases); Retreatment success rate ~74%</w:t>
      </w:r>
    </w:p>
    <w:p w14:paraId="6B94A750" w14:textId="77777777" w:rsidR="00EF0C29" w:rsidRDefault="00EF0C29" w:rsidP="00EF0C29">
      <w:pPr>
        <w:pStyle w:val="BodyText2"/>
        <w:rPr>
          <w:b w:val="0"/>
          <w:bCs w:val="0"/>
          <w:sz w:val="20"/>
          <w:u w:val="none"/>
        </w:rPr>
      </w:pPr>
      <w:r w:rsidRPr="00477C58">
        <w:rPr>
          <w:b w:val="0"/>
          <w:bCs w:val="0"/>
          <w:i/>
          <w:sz w:val="20"/>
          <w:u w:val="none"/>
        </w:rPr>
        <w:t>Moller</w:t>
      </w:r>
      <w:r>
        <w:rPr>
          <w:b w:val="0"/>
          <w:bCs w:val="0"/>
          <w:sz w:val="20"/>
          <w:u w:val="none"/>
        </w:rPr>
        <w:t xml:space="preserve"> – high incidence of Enterococcus faecalis (Gr+, facultative) – few or mono species infection</w:t>
      </w:r>
    </w:p>
    <w:p w14:paraId="40E3A6C4" w14:textId="77777777" w:rsidR="00EF0C29" w:rsidRDefault="00EF0C29" w:rsidP="00EF0C29">
      <w:pPr>
        <w:pStyle w:val="BodyText2"/>
        <w:rPr>
          <w:b w:val="0"/>
          <w:bCs w:val="0"/>
          <w:sz w:val="20"/>
          <w:u w:val="none"/>
        </w:rPr>
      </w:pPr>
      <w:r w:rsidRPr="00152E05">
        <w:rPr>
          <w:b w:val="0"/>
          <w:bCs w:val="0"/>
          <w:i/>
          <w:sz w:val="20"/>
          <w:u w:val="none"/>
        </w:rPr>
        <w:t>Haapasalo</w:t>
      </w:r>
      <w:r>
        <w:rPr>
          <w:b w:val="0"/>
          <w:bCs w:val="0"/>
          <w:sz w:val="20"/>
          <w:u w:val="none"/>
        </w:rPr>
        <w:t xml:space="preserve"> – unsealed cases during treatment or multiple appts reveal higher frequency of E. Faecalis</w:t>
      </w:r>
    </w:p>
    <w:p w14:paraId="78818D09" w14:textId="55F85D46" w:rsidR="00EF0C29" w:rsidRPr="00D923BB" w:rsidRDefault="00D923BB" w:rsidP="00EF0C29">
      <w:pPr>
        <w:pStyle w:val="BodyText2"/>
        <w:rPr>
          <w:b w:val="0"/>
          <w:bCs w:val="0"/>
          <w:sz w:val="20"/>
          <w:u w:val="none"/>
        </w:rPr>
      </w:pPr>
      <w:r>
        <w:rPr>
          <w:b w:val="0"/>
          <w:bCs w:val="0"/>
          <w:i/>
          <w:sz w:val="20"/>
          <w:u w:val="none"/>
        </w:rPr>
        <w:t>Zolleti/Siqueira</w:t>
      </w:r>
      <w:r>
        <w:rPr>
          <w:b w:val="0"/>
          <w:bCs w:val="0"/>
          <w:sz w:val="20"/>
          <w:u w:val="none"/>
        </w:rPr>
        <w:t xml:space="preserve"> 2006 – E. faecalis present </w:t>
      </w:r>
      <w:r w:rsidR="007258F1">
        <w:rPr>
          <w:b w:val="0"/>
          <w:bCs w:val="0"/>
          <w:sz w:val="20"/>
          <w:u w:val="none"/>
        </w:rPr>
        <w:t>in Retx cases with and without AP – possibly may be present</w:t>
      </w:r>
    </w:p>
    <w:p w14:paraId="4779AE1D" w14:textId="77777777" w:rsidR="00EF0C29" w:rsidRDefault="00EF0C29" w:rsidP="00EF0C29">
      <w:pPr>
        <w:pStyle w:val="BodyText2"/>
        <w:rPr>
          <w:b w:val="0"/>
          <w:bCs w:val="0"/>
          <w:sz w:val="20"/>
          <w:u w:val="none"/>
        </w:rPr>
      </w:pPr>
    </w:p>
    <w:p w14:paraId="776A0E5C" w14:textId="77777777" w:rsidR="00823AE2" w:rsidRDefault="00823AE2" w:rsidP="00EF0C29">
      <w:pPr>
        <w:pStyle w:val="BodyText2"/>
        <w:rPr>
          <w:b w:val="0"/>
          <w:bCs w:val="0"/>
          <w:sz w:val="20"/>
          <w:u w:val="none"/>
        </w:rPr>
      </w:pPr>
    </w:p>
    <w:p w14:paraId="01E5CFC0" w14:textId="1D5E7AA1" w:rsidR="007444A0" w:rsidRDefault="007444A0" w:rsidP="00EF0C29">
      <w:pPr>
        <w:pStyle w:val="BodyText2"/>
      </w:pPr>
      <w:r>
        <w:lastRenderedPageBreak/>
        <w:t>Fungi and AP:</w:t>
      </w:r>
    </w:p>
    <w:p w14:paraId="17FBC5F7" w14:textId="77777777" w:rsidR="002E2051" w:rsidRDefault="002E2051" w:rsidP="007444A0">
      <w:pPr>
        <w:pStyle w:val="BodyText2"/>
        <w:rPr>
          <w:b w:val="0"/>
          <w:bCs w:val="0"/>
          <w:sz w:val="20"/>
          <w:u w:val="none"/>
        </w:rPr>
      </w:pPr>
    </w:p>
    <w:p w14:paraId="000989A5" w14:textId="46438DF6" w:rsidR="007444A0" w:rsidRDefault="007444A0" w:rsidP="007444A0">
      <w:pPr>
        <w:pStyle w:val="BodyText2"/>
        <w:rPr>
          <w:b w:val="0"/>
          <w:bCs w:val="0"/>
          <w:sz w:val="20"/>
          <w:u w:val="none"/>
        </w:rPr>
      </w:pPr>
      <w:r w:rsidRPr="002E2051">
        <w:rPr>
          <w:bCs w:val="0"/>
          <w:sz w:val="20"/>
          <w:u w:val="none"/>
        </w:rPr>
        <w:t>Candida albicans</w:t>
      </w:r>
      <w:r>
        <w:rPr>
          <w:b w:val="0"/>
          <w:bCs w:val="0"/>
          <w:sz w:val="20"/>
          <w:u w:val="none"/>
        </w:rPr>
        <w:t xml:space="preserve"> – most prevalent fungi involved in AP</w:t>
      </w:r>
    </w:p>
    <w:p w14:paraId="30E66654" w14:textId="77777777" w:rsidR="002E2051" w:rsidRDefault="002E2051" w:rsidP="007444A0">
      <w:pPr>
        <w:pStyle w:val="BodyText2"/>
        <w:rPr>
          <w:bCs w:val="0"/>
          <w:i/>
          <w:sz w:val="20"/>
          <w:u w:val="none"/>
        </w:rPr>
      </w:pPr>
    </w:p>
    <w:p w14:paraId="0EBA864B" w14:textId="18A227C0" w:rsidR="007444A0" w:rsidRDefault="007444A0" w:rsidP="007444A0">
      <w:pPr>
        <w:pStyle w:val="BodyText2"/>
        <w:rPr>
          <w:b w:val="0"/>
          <w:bCs w:val="0"/>
          <w:sz w:val="20"/>
          <w:u w:val="none"/>
        </w:rPr>
      </w:pPr>
      <w:r w:rsidRPr="007444A0">
        <w:rPr>
          <w:bCs w:val="0"/>
          <w:i/>
          <w:sz w:val="20"/>
          <w:u w:val="none"/>
        </w:rPr>
        <w:t>Siqueira</w:t>
      </w:r>
      <w:r>
        <w:rPr>
          <w:bCs w:val="0"/>
          <w:i/>
          <w:sz w:val="20"/>
          <w:u w:val="none"/>
        </w:rPr>
        <w:t xml:space="preserve"> 2004</w:t>
      </w:r>
      <w:r>
        <w:rPr>
          <w:b w:val="0"/>
          <w:bCs w:val="0"/>
          <w:sz w:val="20"/>
          <w:u w:val="none"/>
        </w:rPr>
        <w:t xml:space="preserve"> – Review on Fungi and AP:</w:t>
      </w:r>
    </w:p>
    <w:p w14:paraId="7FCC2E21" w14:textId="05688869" w:rsidR="007444A0" w:rsidRDefault="007444A0" w:rsidP="00090359">
      <w:pPr>
        <w:pStyle w:val="BodyText2"/>
        <w:numPr>
          <w:ilvl w:val="0"/>
          <w:numId w:val="271"/>
        </w:numPr>
        <w:rPr>
          <w:b w:val="0"/>
          <w:bCs w:val="0"/>
          <w:sz w:val="20"/>
          <w:u w:val="none"/>
        </w:rPr>
      </w:pPr>
      <w:r>
        <w:rPr>
          <w:b w:val="0"/>
          <w:bCs w:val="0"/>
          <w:sz w:val="20"/>
          <w:u w:val="none"/>
        </w:rPr>
        <w:t>C. albicans most commonly identified fungi in primary/persistent AP</w:t>
      </w:r>
    </w:p>
    <w:p w14:paraId="6B160BC7" w14:textId="627BDB93" w:rsidR="007444A0" w:rsidRPr="002E2051" w:rsidRDefault="007444A0" w:rsidP="00090359">
      <w:pPr>
        <w:pStyle w:val="BodyText2"/>
        <w:numPr>
          <w:ilvl w:val="0"/>
          <w:numId w:val="271"/>
        </w:numPr>
        <w:rPr>
          <w:bCs w:val="0"/>
          <w:sz w:val="20"/>
          <w:u w:val="none"/>
        </w:rPr>
      </w:pPr>
      <w:r w:rsidRPr="002E2051">
        <w:rPr>
          <w:bCs w:val="0"/>
          <w:sz w:val="20"/>
          <w:u w:val="none"/>
        </w:rPr>
        <w:t>More commonly isolated from Persistent infections</w:t>
      </w:r>
    </w:p>
    <w:p w14:paraId="47CEC582" w14:textId="4ED562EE" w:rsidR="007444A0" w:rsidRDefault="00AE1EDD" w:rsidP="00090359">
      <w:pPr>
        <w:pStyle w:val="BodyText2"/>
        <w:numPr>
          <w:ilvl w:val="0"/>
          <w:numId w:val="271"/>
        </w:numPr>
        <w:rPr>
          <w:b w:val="0"/>
          <w:bCs w:val="0"/>
          <w:sz w:val="20"/>
          <w:u w:val="none"/>
        </w:rPr>
      </w:pPr>
      <w:r>
        <w:rPr>
          <w:b w:val="0"/>
          <w:bCs w:val="0"/>
          <w:sz w:val="20"/>
          <w:u w:val="none"/>
        </w:rPr>
        <w:t>Multiple virulence factors</w:t>
      </w:r>
      <w:r w:rsidR="007444A0">
        <w:rPr>
          <w:b w:val="0"/>
          <w:bCs w:val="0"/>
          <w:sz w:val="20"/>
          <w:u w:val="none"/>
        </w:rPr>
        <w:t xml:space="preserve"> </w:t>
      </w:r>
    </w:p>
    <w:p w14:paraId="44A37DF4" w14:textId="3E2E2AE2" w:rsidR="007444A0" w:rsidRDefault="007444A0" w:rsidP="00090359">
      <w:pPr>
        <w:pStyle w:val="BodyText2"/>
        <w:numPr>
          <w:ilvl w:val="0"/>
          <w:numId w:val="271"/>
        </w:numPr>
        <w:rPr>
          <w:b w:val="0"/>
          <w:bCs w:val="0"/>
          <w:sz w:val="20"/>
          <w:u w:val="none"/>
        </w:rPr>
      </w:pPr>
      <w:r w:rsidRPr="002E2051">
        <w:rPr>
          <w:bCs w:val="0"/>
          <w:sz w:val="20"/>
          <w:u w:val="none"/>
        </w:rPr>
        <w:t>Resistant to CaOH</w:t>
      </w:r>
      <w:r w:rsidRPr="002E2051">
        <w:rPr>
          <w:bCs w:val="0"/>
          <w:sz w:val="20"/>
          <w:u w:val="none"/>
          <w:vertAlign w:val="subscript"/>
        </w:rPr>
        <w:t>2</w:t>
      </w:r>
      <w:r>
        <w:rPr>
          <w:b w:val="0"/>
          <w:bCs w:val="0"/>
          <w:sz w:val="20"/>
          <w:u w:val="none"/>
        </w:rPr>
        <w:t xml:space="preserve"> (</w:t>
      </w:r>
      <w:r w:rsidR="00AE1EDD" w:rsidRPr="002E2051">
        <w:rPr>
          <w:bCs w:val="0"/>
          <w:i/>
          <w:sz w:val="20"/>
          <w:u w:val="none"/>
        </w:rPr>
        <w:t>Waltimo/Orstavik</w:t>
      </w:r>
      <w:r w:rsidRPr="002E2051">
        <w:rPr>
          <w:bCs w:val="0"/>
          <w:i/>
          <w:sz w:val="20"/>
          <w:u w:val="none"/>
        </w:rPr>
        <w:t>/Haapasalo</w:t>
      </w:r>
      <w:r>
        <w:rPr>
          <w:b w:val="0"/>
          <w:bCs w:val="0"/>
          <w:sz w:val="20"/>
          <w:u w:val="none"/>
        </w:rPr>
        <w:t>)</w:t>
      </w:r>
    </w:p>
    <w:p w14:paraId="29837E04" w14:textId="77777777" w:rsidR="007444A0" w:rsidRPr="007444A0" w:rsidRDefault="007444A0" w:rsidP="007444A0">
      <w:pPr>
        <w:pStyle w:val="BodyText2"/>
        <w:rPr>
          <w:b w:val="0"/>
          <w:bCs w:val="0"/>
          <w:sz w:val="20"/>
          <w:u w:val="none"/>
        </w:rPr>
      </w:pPr>
    </w:p>
    <w:p w14:paraId="08F22456" w14:textId="08ED011B" w:rsidR="007444A0" w:rsidRDefault="007444A0" w:rsidP="007444A0">
      <w:pPr>
        <w:pStyle w:val="BodyText2"/>
        <w:rPr>
          <w:b w:val="0"/>
          <w:bCs w:val="0"/>
          <w:sz w:val="20"/>
          <w:u w:val="none"/>
        </w:rPr>
      </w:pPr>
      <w:r w:rsidRPr="00070D06">
        <w:rPr>
          <w:bCs w:val="0"/>
          <w:i/>
          <w:sz w:val="20"/>
          <w:u w:val="none"/>
        </w:rPr>
        <w:t>Nair</w:t>
      </w:r>
      <w:r w:rsidR="00EA6AE7">
        <w:rPr>
          <w:b w:val="0"/>
          <w:bCs w:val="0"/>
          <w:sz w:val="20"/>
          <w:u w:val="none"/>
        </w:rPr>
        <w:t xml:space="preserve"> – found yeast</w:t>
      </w:r>
      <w:r>
        <w:rPr>
          <w:b w:val="0"/>
          <w:bCs w:val="0"/>
          <w:sz w:val="20"/>
          <w:u w:val="none"/>
        </w:rPr>
        <w:t>-like microorganisms, therapy resistant</w:t>
      </w:r>
    </w:p>
    <w:p w14:paraId="49D8E3FD" w14:textId="77777777" w:rsidR="007444A0" w:rsidRDefault="007444A0" w:rsidP="007444A0">
      <w:pPr>
        <w:pStyle w:val="BodyText2"/>
        <w:rPr>
          <w:b w:val="0"/>
          <w:bCs w:val="0"/>
          <w:i/>
          <w:sz w:val="20"/>
          <w:u w:val="none"/>
        </w:rPr>
      </w:pPr>
    </w:p>
    <w:p w14:paraId="4C689CDB" w14:textId="6A9CB47F" w:rsidR="007444A0" w:rsidRDefault="007444A0" w:rsidP="007444A0">
      <w:pPr>
        <w:pStyle w:val="BodyText2"/>
        <w:rPr>
          <w:b w:val="0"/>
          <w:bCs w:val="0"/>
          <w:sz w:val="20"/>
          <w:u w:val="none"/>
        </w:rPr>
      </w:pPr>
      <w:r w:rsidRPr="00EA6AE7">
        <w:rPr>
          <w:bCs w:val="0"/>
          <w:i/>
          <w:sz w:val="20"/>
          <w:u w:val="none"/>
        </w:rPr>
        <w:t>Waltimo/Orstavik</w:t>
      </w:r>
      <w:r w:rsidR="002E2051">
        <w:rPr>
          <w:bCs w:val="0"/>
          <w:i/>
          <w:sz w:val="20"/>
          <w:u w:val="none"/>
        </w:rPr>
        <w:t>/Haapasalo</w:t>
      </w:r>
      <w:r w:rsidR="00053836" w:rsidRPr="00EA6AE7">
        <w:rPr>
          <w:bCs w:val="0"/>
          <w:i/>
          <w:sz w:val="20"/>
          <w:u w:val="none"/>
        </w:rPr>
        <w:t xml:space="preserve"> 1999</w:t>
      </w:r>
      <w:r>
        <w:rPr>
          <w:b w:val="0"/>
          <w:bCs w:val="0"/>
          <w:sz w:val="20"/>
          <w:u w:val="none"/>
        </w:rPr>
        <w:t xml:space="preserve"> – Candida (resistant to many medicaments), resistant to CaOH2</w:t>
      </w:r>
      <w:r w:rsidR="00614B13">
        <w:rPr>
          <w:b w:val="0"/>
          <w:bCs w:val="0"/>
          <w:sz w:val="20"/>
          <w:u w:val="none"/>
        </w:rPr>
        <w:t>, dentinal tubule infection</w:t>
      </w:r>
    </w:p>
    <w:p w14:paraId="20AF4A90" w14:textId="77777777" w:rsidR="007444A0" w:rsidRDefault="007444A0" w:rsidP="007444A0">
      <w:pPr>
        <w:pStyle w:val="BodyText2"/>
        <w:rPr>
          <w:bCs w:val="0"/>
          <w:i/>
          <w:sz w:val="20"/>
          <w:u w:val="none"/>
        </w:rPr>
      </w:pPr>
    </w:p>
    <w:p w14:paraId="01892D20" w14:textId="5F054CF1" w:rsidR="007444A0" w:rsidRDefault="007444A0" w:rsidP="00EF0C29">
      <w:pPr>
        <w:pStyle w:val="BodyText2"/>
        <w:rPr>
          <w:b w:val="0"/>
          <w:bCs w:val="0"/>
          <w:sz w:val="20"/>
          <w:u w:val="none"/>
        </w:rPr>
      </w:pPr>
      <w:r w:rsidRPr="00477C58">
        <w:rPr>
          <w:bCs w:val="0"/>
          <w:i/>
          <w:sz w:val="20"/>
          <w:u w:val="none"/>
        </w:rPr>
        <w:t>Sen</w:t>
      </w:r>
      <w:r w:rsidR="00260229">
        <w:rPr>
          <w:b w:val="0"/>
          <w:bCs w:val="0"/>
          <w:sz w:val="20"/>
          <w:u w:val="none"/>
        </w:rPr>
        <w:t xml:space="preserve"> – Candida – Most common fungi</w:t>
      </w:r>
      <w:r>
        <w:rPr>
          <w:b w:val="0"/>
          <w:bCs w:val="0"/>
          <w:sz w:val="20"/>
          <w:u w:val="none"/>
        </w:rPr>
        <w:t xml:space="preserve"> in Persistent Infections</w:t>
      </w:r>
    </w:p>
    <w:p w14:paraId="431BA05B" w14:textId="77777777" w:rsidR="002E2051" w:rsidRPr="002E2051" w:rsidRDefault="002E2051" w:rsidP="00EF0C29">
      <w:pPr>
        <w:pStyle w:val="BodyText2"/>
        <w:rPr>
          <w:b w:val="0"/>
          <w:bCs w:val="0"/>
          <w:sz w:val="20"/>
          <w:u w:val="none"/>
        </w:rPr>
      </w:pPr>
    </w:p>
    <w:p w14:paraId="22195BCA" w14:textId="08025FF8" w:rsidR="00EF0C29" w:rsidRDefault="0099044A" w:rsidP="00EF0C29">
      <w:pPr>
        <w:pStyle w:val="BodyText2"/>
        <w:rPr>
          <w:b w:val="0"/>
          <w:bCs w:val="0"/>
          <w:sz w:val="20"/>
          <w:u w:val="none"/>
        </w:rPr>
      </w:pPr>
      <w:r>
        <w:lastRenderedPageBreak/>
        <w:t>Bacterial species associated with R</w:t>
      </w:r>
      <w:r w:rsidR="00EF0C29">
        <w:t>efractory cases</w:t>
      </w:r>
    </w:p>
    <w:p w14:paraId="1067306C" w14:textId="61B95196" w:rsidR="003D4586" w:rsidRPr="003D4586" w:rsidRDefault="003D4586" w:rsidP="003D4586">
      <w:pPr>
        <w:pStyle w:val="BodyText2"/>
        <w:rPr>
          <w:bCs w:val="0"/>
          <w:u w:val="none"/>
        </w:rPr>
      </w:pPr>
      <w:r w:rsidRPr="003D4586">
        <w:rPr>
          <w:bCs w:val="0"/>
          <w:u w:val="none"/>
        </w:rPr>
        <w:t>PACES:</w:t>
      </w:r>
    </w:p>
    <w:p w14:paraId="5B629629" w14:textId="77777777" w:rsidR="003D4586" w:rsidRDefault="003D4586" w:rsidP="003D4586">
      <w:pPr>
        <w:pStyle w:val="BodyText2"/>
        <w:rPr>
          <w:bCs w:val="0"/>
          <w:sz w:val="20"/>
          <w:u w:val="none"/>
        </w:rPr>
      </w:pPr>
    </w:p>
    <w:p w14:paraId="14ACCBFE" w14:textId="173230F1" w:rsidR="003D4586" w:rsidRPr="003D4586" w:rsidRDefault="003D4586" w:rsidP="003D4586">
      <w:pPr>
        <w:pStyle w:val="BodyText2"/>
        <w:rPr>
          <w:b w:val="0"/>
          <w:bCs w:val="0"/>
          <w:sz w:val="20"/>
          <w:u w:val="none"/>
        </w:rPr>
      </w:pPr>
      <w:r w:rsidRPr="003D4586">
        <w:rPr>
          <w:bCs w:val="0"/>
          <w:sz w:val="20"/>
          <w:u w:val="none"/>
        </w:rPr>
        <w:t>P</w:t>
      </w:r>
      <w:r>
        <w:rPr>
          <w:b w:val="0"/>
          <w:bCs w:val="0"/>
          <w:sz w:val="20"/>
          <w:u w:val="none"/>
        </w:rPr>
        <w:t>s</w:t>
      </w:r>
      <w:r w:rsidR="000464B4">
        <w:rPr>
          <w:b w:val="0"/>
          <w:bCs w:val="0"/>
          <w:sz w:val="20"/>
          <w:u w:val="none"/>
        </w:rPr>
        <w:t>e</w:t>
      </w:r>
      <w:r>
        <w:rPr>
          <w:b w:val="0"/>
          <w:bCs w:val="0"/>
          <w:sz w:val="20"/>
          <w:u w:val="none"/>
        </w:rPr>
        <w:t>udomonas aeurginosa</w:t>
      </w:r>
    </w:p>
    <w:p w14:paraId="3BD59382" w14:textId="77777777" w:rsidR="003D4586" w:rsidRDefault="003D4586" w:rsidP="003D4586">
      <w:pPr>
        <w:pStyle w:val="BodyText2"/>
        <w:rPr>
          <w:b w:val="0"/>
          <w:bCs w:val="0"/>
          <w:sz w:val="20"/>
          <w:u w:val="none"/>
        </w:rPr>
      </w:pPr>
      <w:r w:rsidRPr="003D4586">
        <w:rPr>
          <w:bCs w:val="0"/>
          <w:sz w:val="20"/>
          <w:u w:val="none"/>
        </w:rPr>
        <w:t>P</w:t>
      </w:r>
      <w:r>
        <w:rPr>
          <w:b w:val="0"/>
          <w:bCs w:val="0"/>
          <w:sz w:val="20"/>
          <w:u w:val="none"/>
        </w:rPr>
        <w:t>seudorambacter alactolyticus</w:t>
      </w:r>
    </w:p>
    <w:p w14:paraId="0B88A84A" w14:textId="77777777" w:rsidR="003D4586" w:rsidRDefault="003D4586" w:rsidP="003D4586">
      <w:pPr>
        <w:pStyle w:val="BodyText2"/>
        <w:rPr>
          <w:b w:val="0"/>
          <w:bCs w:val="0"/>
          <w:sz w:val="20"/>
          <w:u w:val="none"/>
        </w:rPr>
      </w:pPr>
      <w:r w:rsidRPr="003D4586">
        <w:rPr>
          <w:bCs w:val="0"/>
          <w:sz w:val="20"/>
          <w:u w:val="none"/>
        </w:rPr>
        <w:t>P</w:t>
      </w:r>
      <w:r>
        <w:rPr>
          <w:b w:val="0"/>
          <w:bCs w:val="0"/>
          <w:sz w:val="20"/>
          <w:u w:val="none"/>
        </w:rPr>
        <w:t>roprionibacterium Proprionicum</w:t>
      </w:r>
    </w:p>
    <w:p w14:paraId="5DA2CD5B" w14:textId="77777777" w:rsidR="003D4586" w:rsidRDefault="003D4586" w:rsidP="003D4586">
      <w:pPr>
        <w:pStyle w:val="BodyText2"/>
        <w:rPr>
          <w:b w:val="0"/>
          <w:bCs w:val="0"/>
          <w:sz w:val="20"/>
          <w:u w:val="none"/>
        </w:rPr>
      </w:pPr>
      <w:r w:rsidRPr="003D4586">
        <w:rPr>
          <w:bCs w:val="0"/>
          <w:sz w:val="20"/>
          <w:u w:val="none"/>
        </w:rPr>
        <w:t>A</w:t>
      </w:r>
      <w:r>
        <w:rPr>
          <w:b w:val="0"/>
          <w:bCs w:val="0"/>
          <w:sz w:val="20"/>
          <w:u w:val="none"/>
        </w:rPr>
        <w:t>ctinomyces</w:t>
      </w:r>
    </w:p>
    <w:p w14:paraId="3742A369" w14:textId="77777777" w:rsidR="00EF0C29" w:rsidRDefault="00EF0C29" w:rsidP="00EA6AE7">
      <w:pPr>
        <w:pStyle w:val="BodyText2"/>
        <w:rPr>
          <w:b w:val="0"/>
          <w:bCs w:val="0"/>
          <w:sz w:val="20"/>
          <w:u w:val="none"/>
        </w:rPr>
      </w:pPr>
      <w:r w:rsidRPr="003D4586">
        <w:rPr>
          <w:bCs w:val="0"/>
          <w:sz w:val="20"/>
          <w:u w:val="none"/>
        </w:rPr>
        <w:t>C</w:t>
      </w:r>
      <w:r>
        <w:rPr>
          <w:b w:val="0"/>
          <w:bCs w:val="0"/>
          <w:sz w:val="20"/>
          <w:u w:val="none"/>
        </w:rPr>
        <w:t>andida Albicans (yeast)</w:t>
      </w:r>
    </w:p>
    <w:p w14:paraId="5786862D" w14:textId="77777777" w:rsidR="003D4586" w:rsidRDefault="003D4586" w:rsidP="003D4586">
      <w:pPr>
        <w:pStyle w:val="BodyText2"/>
        <w:rPr>
          <w:b w:val="0"/>
          <w:bCs w:val="0"/>
          <w:sz w:val="20"/>
          <w:u w:val="none"/>
        </w:rPr>
      </w:pPr>
      <w:r w:rsidRPr="003D4586">
        <w:rPr>
          <w:bCs w:val="0"/>
          <w:sz w:val="20"/>
          <w:u w:val="none"/>
        </w:rPr>
        <w:t>E</w:t>
      </w:r>
      <w:r>
        <w:rPr>
          <w:b w:val="0"/>
          <w:bCs w:val="0"/>
          <w:sz w:val="20"/>
          <w:u w:val="none"/>
        </w:rPr>
        <w:t>nterococcus faecalis</w:t>
      </w:r>
    </w:p>
    <w:p w14:paraId="1283CF16" w14:textId="77777777" w:rsidR="00EF0C29" w:rsidRDefault="00EF0C29" w:rsidP="00EF0C29">
      <w:pPr>
        <w:pStyle w:val="BodyText2"/>
        <w:rPr>
          <w:b w:val="0"/>
          <w:bCs w:val="0"/>
          <w:sz w:val="20"/>
          <w:u w:val="none"/>
        </w:rPr>
      </w:pPr>
      <w:r w:rsidRPr="003D4586">
        <w:rPr>
          <w:bCs w:val="0"/>
          <w:sz w:val="20"/>
          <w:u w:val="none"/>
        </w:rPr>
        <w:t>S</w:t>
      </w:r>
      <w:r>
        <w:rPr>
          <w:b w:val="0"/>
          <w:bCs w:val="0"/>
          <w:sz w:val="20"/>
          <w:u w:val="none"/>
        </w:rPr>
        <w:t>treptococcus</w:t>
      </w:r>
    </w:p>
    <w:p w14:paraId="1AB8ABED" w14:textId="77777777" w:rsidR="00EF0C29" w:rsidRDefault="00EF0C29" w:rsidP="00EF0C29">
      <w:pPr>
        <w:pStyle w:val="BodyText2"/>
        <w:rPr>
          <w:b w:val="0"/>
          <w:bCs w:val="0"/>
          <w:sz w:val="20"/>
          <w:u w:val="none"/>
        </w:rPr>
      </w:pPr>
    </w:p>
    <w:p w14:paraId="39A87140" w14:textId="3010A76A" w:rsidR="00EF0C29" w:rsidRDefault="00EF0C29" w:rsidP="00EF0C29">
      <w:pPr>
        <w:pStyle w:val="BodyText2"/>
        <w:rPr>
          <w:b w:val="0"/>
          <w:bCs w:val="0"/>
          <w:sz w:val="20"/>
          <w:u w:val="none"/>
        </w:rPr>
      </w:pPr>
      <w:r>
        <w:rPr>
          <w:b w:val="0"/>
          <w:bCs w:val="0"/>
          <w:sz w:val="20"/>
          <w:u w:val="none"/>
        </w:rPr>
        <w:t xml:space="preserve">Prevotella, Fusobacterium, Lactobacilli – Persitent infection </w:t>
      </w:r>
      <w:r w:rsidRPr="0099044A">
        <w:rPr>
          <w:b w:val="0"/>
          <w:bCs w:val="0"/>
          <w:sz w:val="20"/>
          <w:u w:val="none"/>
        </w:rPr>
        <w:t>(</w:t>
      </w:r>
      <w:r w:rsidR="003D4586" w:rsidRPr="0099044A">
        <w:rPr>
          <w:b w:val="0"/>
          <w:bCs w:val="0"/>
          <w:sz w:val="20"/>
          <w:u w:val="none"/>
        </w:rPr>
        <w:t>@ obturation</w:t>
      </w:r>
      <w:r w:rsidRPr="0099044A">
        <w:rPr>
          <w:b w:val="0"/>
          <w:bCs w:val="0"/>
          <w:sz w:val="20"/>
          <w:u w:val="none"/>
        </w:rPr>
        <w:t>)</w:t>
      </w:r>
    </w:p>
    <w:p w14:paraId="0E0D690A" w14:textId="77777777" w:rsidR="00EF0C29" w:rsidRDefault="00EF0C29" w:rsidP="00EF0C29">
      <w:pPr>
        <w:pStyle w:val="BodyText2"/>
        <w:rPr>
          <w:b w:val="0"/>
          <w:bCs w:val="0"/>
          <w:sz w:val="20"/>
          <w:u w:val="none"/>
        </w:rPr>
      </w:pPr>
    </w:p>
    <w:p w14:paraId="33834E5E" w14:textId="77777777" w:rsidR="00EF0C29" w:rsidRPr="00063A1A" w:rsidRDefault="00EF0C29" w:rsidP="00EF0C29">
      <w:pPr>
        <w:pStyle w:val="BodyText2"/>
        <w:rPr>
          <w:b w:val="0"/>
          <w:bCs w:val="0"/>
          <w:sz w:val="20"/>
          <w:u w:val="none"/>
        </w:rPr>
      </w:pPr>
      <w:r>
        <w:rPr>
          <w:bCs w:val="0"/>
          <w:i/>
          <w:sz w:val="20"/>
          <w:u w:val="none"/>
        </w:rPr>
        <w:t>Siqueira/Rocas 2009</w:t>
      </w:r>
    </w:p>
    <w:p w14:paraId="4F624CA8" w14:textId="77777777" w:rsidR="00EF0C29" w:rsidRDefault="00EF0C29" w:rsidP="00EF0C29">
      <w:pPr>
        <w:pStyle w:val="BodyText2"/>
        <w:rPr>
          <w:b w:val="0"/>
          <w:bCs w:val="0"/>
          <w:sz w:val="20"/>
          <w:u w:val="none"/>
        </w:rPr>
      </w:pPr>
      <w:r w:rsidRPr="00AE1EDD">
        <w:rPr>
          <w:b w:val="0"/>
          <w:bCs w:val="0"/>
          <w:sz w:val="20"/>
        </w:rPr>
        <w:t>Persistent infections</w:t>
      </w:r>
      <w:r>
        <w:rPr>
          <w:b w:val="0"/>
          <w:bCs w:val="0"/>
          <w:sz w:val="20"/>
          <w:u w:val="none"/>
        </w:rPr>
        <w:t xml:space="preserve">: </w:t>
      </w:r>
      <w:r w:rsidRPr="000464B4">
        <w:rPr>
          <w:bCs w:val="0"/>
          <w:sz w:val="20"/>
          <w:u w:val="none"/>
        </w:rPr>
        <w:t>1-5 species</w:t>
      </w:r>
      <w:r>
        <w:rPr>
          <w:b w:val="0"/>
          <w:bCs w:val="0"/>
          <w:sz w:val="20"/>
          <w:u w:val="none"/>
        </w:rPr>
        <w:t>, Gram + facultative anaerobes (</w:t>
      </w:r>
      <w:r w:rsidRPr="000464B4">
        <w:rPr>
          <w:bCs w:val="0"/>
          <w:i/>
          <w:sz w:val="20"/>
          <w:u w:val="none"/>
        </w:rPr>
        <w:t>adequate RCT</w:t>
      </w:r>
      <w:r>
        <w:rPr>
          <w:b w:val="0"/>
          <w:bCs w:val="0"/>
          <w:sz w:val="20"/>
          <w:u w:val="none"/>
        </w:rPr>
        <w:t xml:space="preserve">), </w:t>
      </w:r>
      <w:r w:rsidRPr="000464B4">
        <w:rPr>
          <w:bCs w:val="0"/>
          <w:sz w:val="20"/>
          <w:u w:val="none"/>
        </w:rPr>
        <w:t>2-30 species</w:t>
      </w:r>
      <w:r>
        <w:rPr>
          <w:b w:val="0"/>
          <w:bCs w:val="0"/>
          <w:sz w:val="20"/>
          <w:u w:val="none"/>
        </w:rPr>
        <w:t>, Gram + facultative anaerobes (</w:t>
      </w:r>
      <w:r w:rsidRPr="000464B4">
        <w:rPr>
          <w:bCs w:val="0"/>
          <w:i/>
          <w:sz w:val="20"/>
          <w:u w:val="none"/>
        </w:rPr>
        <w:t>inadequate RCT</w:t>
      </w:r>
      <w:r>
        <w:rPr>
          <w:b w:val="0"/>
          <w:bCs w:val="0"/>
          <w:sz w:val="20"/>
          <w:u w:val="none"/>
        </w:rPr>
        <w:t>)</w:t>
      </w:r>
    </w:p>
    <w:p w14:paraId="1310514C" w14:textId="77777777" w:rsidR="00982A0D" w:rsidRDefault="00982A0D" w:rsidP="00982A0D">
      <w:pPr>
        <w:pStyle w:val="BodyText2"/>
      </w:pPr>
      <w:r>
        <w:lastRenderedPageBreak/>
        <w:t>Persistent/Secondary Intraradicular Infections</w:t>
      </w:r>
    </w:p>
    <w:p w14:paraId="7B1317ED" w14:textId="2812DE89" w:rsidR="00982A0D" w:rsidRPr="00B45D64" w:rsidRDefault="00B45D64" w:rsidP="00982A0D">
      <w:pPr>
        <w:pStyle w:val="BodyText2"/>
        <w:rPr>
          <w:b w:val="0"/>
          <w:sz w:val="20"/>
          <w:szCs w:val="20"/>
          <w:u w:val="none"/>
        </w:rPr>
      </w:pPr>
      <w:r w:rsidRPr="008B5224">
        <w:rPr>
          <w:b w:val="0"/>
          <w:sz w:val="20"/>
          <w:szCs w:val="20"/>
        </w:rPr>
        <w:t>Secon</w:t>
      </w:r>
      <w:r w:rsidR="00AE1EDD" w:rsidRPr="008B5224">
        <w:rPr>
          <w:b w:val="0"/>
          <w:sz w:val="20"/>
          <w:szCs w:val="20"/>
        </w:rPr>
        <w:t>d</w:t>
      </w:r>
      <w:r w:rsidRPr="008B5224">
        <w:rPr>
          <w:b w:val="0"/>
          <w:sz w:val="20"/>
          <w:szCs w:val="20"/>
        </w:rPr>
        <w:t>ary infection</w:t>
      </w:r>
      <w:r>
        <w:rPr>
          <w:b w:val="0"/>
          <w:sz w:val="20"/>
          <w:szCs w:val="20"/>
          <w:u w:val="none"/>
        </w:rPr>
        <w:t>= Microorganisms not present in the primary infecti</w:t>
      </w:r>
      <w:r w:rsidR="00AE1EDD">
        <w:rPr>
          <w:b w:val="0"/>
          <w:sz w:val="20"/>
          <w:szCs w:val="20"/>
          <w:u w:val="none"/>
        </w:rPr>
        <w:t>o</w:t>
      </w:r>
      <w:r>
        <w:rPr>
          <w:b w:val="0"/>
          <w:sz w:val="20"/>
          <w:szCs w:val="20"/>
          <w:u w:val="none"/>
        </w:rPr>
        <w:t>n but introduced in the root canal at some time after intervention</w:t>
      </w:r>
    </w:p>
    <w:p w14:paraId="2689D077" w14:textId="28F17A32" w:rsidR="00982A0D" w:rsidRDefault="00B45D64" w:rsidP="00982A0D">
      <w:pPr>
        <w:pStyle w:val="BodyText2"/>
        <w:rPr>
          <w:b w:val="0"/>
          <w:sz w:val="20"/>
          <w:szCs w:val="20"/>
          <w:u w:val="none"/>
        </w:rPr>
      </w:pPr>
      <w:r w:rsidRPr="008B5224">
        <w:rPr>
          <w:b w:val="0"/>
          <w:sz w:val="20"/>
          <w:szCs w:val="20"/>
        </w:rPr>
        <w:t>Persistent infection</w:t>
      </w:r>
      <w:r>
        <w:rPr>
          <w:b w:val="0"/>
          <w:sz w:val="20"/>
          <w:szCs w:val="20"/>
          <w:u w:val="none"/>
        </w:rPr>
        <w:t>= Microorgansims that were members of primary or secondary infections that resisted intracanal proc</w:t>
      </w:r>
      <w:r w:rsidR="00435044">
        <w:rPr>
          <w:b w:val="0"/>
          <w:sz w:val="20"/>
          <w:szCs w:val="20"/>
          <w:u w:val="none"/>
        </w:rPr>
        <w:t>edures and survived post-</w:t>
      </w:r>
      <w:r>
        <w:rPr>
          <w:b w:val="0"/>
          <w:sz w:val="20"/>
          <w:szCs w:val="20"/>
          <w:u w:val="none"/>
        </w:rPr>
        <w:t>treatment</w:t>
      </w:r>
    </w:p>
    <w:p w14:paraId="100F3854" w14:textId="77777777" w:rsidR="00982A0D" w:rsidRDefault="00982A0D" w:rsidP="00982A0D">
      <w:pPr>
        <w:pStyle w:val="BodyText2"/>
        <w:rPr>
          <w:b w:val="0"/>
          <w:sz w:val="20"/>
          <w:szCs w:val="20"/>
          <w:u w:val="none"/>
        </w:rPr>
      </w:pPr>
    </w:p>
    <w:p w14:paraId="32F0B2DA" w14:textId="0C00C3B5" w:rsidR="00982A0D" w:rsidRPr="008B5224" w:rsidRDefault="00982A0D" w:rsidP="00982A0D">
      <w:pPr>
        <w:pStyle w:val="BodyText2"/>
        <w:rPr>
          <w:b w:val="0"/>
          <w:i/>
          <w:sz w:val="20"/>
          <w:szCs w:val="20"/>
          <w:u w:val="none"/>
        </w:rPr>
      </w:pPr>
      <w:r w:rsidRPr="00AC0174">
        <w:rPr>
          <w:i/>
          <w:sz w:val="20"/>
          <w:szCs w:val="20"/>
          <w:u w:val="none"/>
        </w:rPr>
        <w:t>Sjogren</w:t>
      </w:r>
      <w:r w:rsidR="00AC0174" w:rsidRPr="00AC0174">
        <w:rPr>
          <w:i/>
          <w:sz w:val="20"/>
          <w:szCs w:val="20"/>
          <w:u w:val="none"/>
        </w:rPr>
        <w:t xml:space="preserve"> 2003</w:t>
      </w:r>
      <w:r>
        <w:rPr>
          <w:b w:val="0"/>
          <w:sz w:val="20"/>
          <w:szCs w:val="20"/>
          <w:u w:val="none"/>
        </w:rPr>
        <w:t xml:space="preserve"> – </w:t>
      </w:r>
      <w:r w:rsidR="001C2561">
        <w:rPr>
          <w:b w:val="0"/>
          <w:sz w:val="20"/>
          <w:szCs w:val="20"/>
          <w:u w:val="none"/>
        </w:rPr>
        <w:t xml:space="preserve">Prospective </w:t>
      </w:r>
      <w:r w:rsidR="00AC0174">
        <w:rPr>
          <w:b w:val="0"/>
          <w:sz w:val="20"/>
          <w:szCs w:val="20"/>
          <w:u w:val="none"/>
        </w:rPr>
        <w:t>Human study, PA healing (5 years post-op), At time of root filling</w:t>
      </w:r>
      <w:r w:rsidR="00A8709E">
        <w:rPr>
          <w:b w:val="0"/>
          <w:sz w:val="20"/>
          <w:szCs w:val="20"/>
          <w:u w:val="none"/>
        </w:rPr>
        <w:t xml:space="preserve"> (1 visit)</w:t>
      </w:r>
      <w:r w:rsidR="00AC0174">
        <w:rPr>
          <w:b w:val="0"/>
          <w:sz w:val="20"/>
          <w:szCs w:val="20"/>
          <w:u w:val="none"/>
        </w:rPr>
        <w:t xml:space="preserve">: </w:t>
      </w:r>
      <w:r w:rsidR="00AC0174" w:rsidRPr="008B5224">
        <w:rPr>
          <w:sz w:val="20"/>
          <w:szCs w:val="20"/>
          <w:u w:val="none"/>
        </w:rPr>
        <w:t>Negative culture: 94%, Positive culture: 68%;</w:t>
      </w:r>
      <w:r w:rsidR="00AC0174">
        <w:rPr>
          <w:b w:val="0"/>
          <w:sz w:val="20"/>
          <w:szCs w:val="20"/>
          <w:u w:val="none"/>
        </w:rPr>
        <w:t xml:space="preserve"> </w:t>
      </w:r>
      <w:r w:rsidRPr="008B5224">
        <w:rPr>
          <w:b w:val="0"/>
          <w:i/>
          <w:sz w:val="20"/>
          <w:szCs w:val="20"/>
          <w:u w:val="none"/>
        </w:rPr>
        <w:t xml:space="preserve">Bacterial </w:t>
      </w:r>
      <w:r w:rsidR="00AC0174" w:rsidRPr="008B5224">
        <w:rPr>
          <w:b w:val="0"/>
          <w:i/>
          <w:sz w:val="20"/>
          <w:szCs w:val="20"/>
          <w:u w:val="none"/>
        </w:rPr>
        <w:t xml:space="preserve">presence at time of root filling </w:t>
      </w:r>
      <w:r w:rsidR="00A8709E">
        <w:rPr>
          <w:b w:val="0"/>
          <w:i/>
          <w:sz w:val="20"/>
          <w:szCs w:val="20"/>
          <w:u w:val="none"/>
        </w:rPr>
        <w:sym w:font="Symbol" w:char="F0AF"/>
      </w:r>
      <w:r w:rsidR="00A8709E">
        <w:rPr>
          <w:b w:val="0"/>
          <w:i/>
          <w:sz w:val="20"/>
          <w:szCs w:val="20"/>
          <w:u w:val="none"/>
        </w:rPr>
        <w:t xml:space="preserve"> </w:t>
      </w:r>
      <w:r w:rsidR="00AC0174" w:rsidRPr="008B5224">
        <w:rPr>
          <w:b w:val="0"/>
          <w:i/>
          <w:sz w:val="20"/>
          <w:szCs w:val="20"/>
          <w:u w:val="none"/>
        </w:rPr>
        <w:t>success of NSRCT</w:t>
      </w:r>
      <w:r w:rsidR="00A8709E">
        <w:rPr>
          <w:b w:val="0"/>
          <w:i/>
          <w:sz w:val="20"/>
          <w:szCs w:val="20"/>
          <w:u w:val="none"/>
        </w:rPr>
        <w:t xml:space="preserve">; 2 visit necessary </w:t>
      </w:r>
      <w:r w:rsidR="00A8709E">
        <w:rPr>
          <w:b w:val="0"/>
          <w:i/>
          <w:sz w:val="20"/>
          <w:szCs w:val="20"/>
          <w:u w:val="none"/>
        </w:rPr>
        <w:sym w:font="Symbol" w:char="F0AF"/>
      </w:r>
      <w:r w:rsidR="00A8709E">
        <w:rPr>
          <w:b w:val="0"/>
          <w:i/>
          <w:sz w:val="20"/>
          <w:szCs w:val="20"/>
          <w:u w:val="none"/>
        </w:rPr>
        <w:t xml:space="preserve"> infection</w:t>
      </w:r>
    </w:p>
    <w:p w14:paraId="570A21D9" w14:textId="44A11B55" w:rsidR="00982A0D" w:rsidRPr="008540FE" w:rsidRDefault="00982A0D" w:rsidP="00982A0D">
      <w:pPr>
        <w:pStyle w:val="BodyText2"/>
        <w:rPr>
          <w:b w:val="0"/>
          <w:sz w:val="20"/>
          <w:szCs w:val="20"/>
          <w:u w:val="none"/>
        </w:rPr>
      </w:pPr>
      <w:r w:rsidRPr="0028081D">
        <w:rPr>
          <w:i/>
          <w:sz w:val="20"/>
          <w:szCs w:val="20"/>
          <w:u w:val="none"/>
        </w:rPr>
        <w:t>Fabricius</w:t>
      </w:r>
      <w:r w:rsidR="00AC0174" w:rsidRPr="0028081D">
        <w:rPr>
          <w:i/>
          <w:sz w:val="20"/>
          <w:szCs w:val="20"/>
          <w:u w:val="none"/>
        </w:rPr>
        <w:t xml:space="preserve"> 2006</w:t>
      </w:r>
      <w:r>
        <w:rPr>
          <w:b w:val="0"/>
          <w:sz w:val="20"/>
          <w:szCs w:val="20"/>
          <w:u w:val="none"/>
        </w:rPr>
        <w:t xml:space="preserve"> – </w:t>
      </w:r>
      <w:r w:rsidR="0028081D">
        <w:rPr>
          <w:b w:val="0"/>
          <w:sz w:val="20"/>
          <w:szCs w:val="20"/>
          <w:u w:val="none"/>
        </w:rPr>
        <w:t xml:space="preserve">Monkey study (175 root canals), PA healing (2.5 years post-op), At time of root filling: </w:t>
      </w:r>
      <w:r w:rsidR="0028081D" w:rsidRPr="008B5224">
        <w:rPr>
          <w:sz w:val="20"/>
          <w:szCs w:val="20"/>
          <w:u w:val="none"/>
        </w:rPr>
        <w:t>Negative culture: 72%, Positive culture: 21%</w:t>
      </w:r>
      <w:r w:rsidR="0028081D">
        <w:rPr>
          <w:b w:val="0"/>
          <w:sz w:val="20"/>
          <w:szCs w:val="20"/>
          <w:u w:val="none"/>
        </w:rPr>
        <w:t xml:space="preserve">; </w:t>
      </w:r>
      <w:r w:rsidRPr="008B5224">
        <w:rPr>
          <w:b w:val="0"/>
          <w:i/>
          <w:sz w:val="20"/>
          <w:szCs w:val="20"/>
          <w:u w:val="none"/>
        </w:rPr>
        <w:t>Bacteria</w:t>
      </w:r>
      <w:r w:rsidR="0028081D" w:rsidRPr="008B5224">
        <w:rPr>
          <w:b w:val="0"/>
          <w:i/>
          <w:sz w:val="20"/>
          <w:szCs w:val="20"/>
          <w:u w:val="none"/>
        </w:rPr>
        <w:t>l presence</w:t>
      </w:r>
      <w:r w:rsidRPr="008B5224">
        <w:rPr>
          <w:b w:val="0"/>
          <w:i/>
          <w:sz w:val="20"/>
          <w:szCs w:val="20"/>
          <w:u w:val="none"/>
        </w:rPr>
        <w:t xml:space="preserve"> at</w:t>
      </w:r>
      <w:r w:rsidR="0028081D" w:rsidRPr="008B5224">
        <w:rPr>
          <w:b w:val="0"/>
          <w:i/>
          <w:sz w:val="20"/>
          <w:szCs w:val="20"/>
          <w:u w:val="none"/>
        </w:rPr>
        <w:t xml:space="preserve"> the</w:t>
      </w:r>
      <w:r w:rsidRPr="008B5224">
        <w:rPr>
          <w:b w:val="0"/>
          <w:i/>
          <w:sz w:val="20"/>
          <w:szCs w:val="20"/>
          <w:u w:val="none"/>
        </w:rPr>
        <w:t xml:space="preserve"> time of </w:t>
      </w:r>
      <w:r w:rsidR="0028081D" w:rsidRPr="008B5224">
        <w:rPr>
          <w:b w:val="0"/>
          <w:i/>
          <w:sz w:val="20"/>
          <w:szCs w:val="20"/>
          <w:u w:val="none"/>
        </w:rPr>
        <w:t>root canal filling</w:t>
      </w:r>
      <w:r w:rsidRPr="008B5224">
        <w:rPr>
          <w:b w:val="0"/>
          <w:i/>
          <w:sz w:val="20"/>
          <w:szCs w:val="20"/>
          <w:u w:val="none"/>
        </w:rPr>
        <w:t xml:space="preserve"> dec</w:t>
      </w:r>
      <w:r w:rsidR="0028081D" w:rsidRPr="008B5224">
        <w:rPr>
          <w:b w:val="0"/>
          <w:i/>
          <w:sz w:val="20"/>
          <w:szCs w:val="20"/>
          <w:u w:val="none"/>
        </w:rPr>
        <w:t>reased</w:t>
      </w:r>
      <w:r w:rsidRPr="008B5224">
        <w:rPr>
          <w:b w:val="0"/>
          <w:i/>
          <w:sz w:val="20"/>
          <w:szCs w:val="20"/>
          <w:u w:val="none"/>
        </w:rPr>
        <w:t xml:space="preserve"> periapical tissue healing</w:t>
      </w:r>
    </w:p>
    <w:p w14:paraId="73A2717B" w14:textId="77777777" w:rsidR="0028081D" w:rsidRDefault="0028081D" w:rsidP="00982A0D">
      <w:pPr>
        <w:pStyle w:val="BodyText2"/>
        <w:rPr>
          <w:b w:val="0"/>
          <w:i/>
          <w:sz w:val="20"/>
          <w:szCs w:val="20"/>
          <w:u w:val="none"/>
        </w:rPr>
      </w:pPr>
    </w:p>
    <w:p w14:paraId="3AC154B4" w14:textId="77777777" w:rsidR="00982A0D" w:rsidRPr="002B07E8" w:rsidRDefault="00982A0D" w:rsidP="00982A0D">
      <w:pPr>
        <w:pStyle w:val="BodyText2"/>
        <w:rPr>
          <w:b w:val="0"/>
          <w:sz w:val="20"/>
          <w:szCs w:val="20"/>
          <w:u w:val="none"/>
        </w:rPr>
      </w:pPr>
      <w:r w:rsidRPr="00B4047D">
        <w:rPr>
          <w:i/>
          <w:sz w:val="20"/>
          <w:szCs w:val="20"/>
          <w:u w:val="none"/>
        </w:rPr>
        <w:t>Lin</w:t>
      </w:r>
      <w:r w:rsidRPr="00B4047D">
        <w:rPr>
          <w:sz w:val="20"/>
          <w:szCs w:val="20"/>
          <w:u w:val="none"/>
        </w:rPr>
        <w:t xml:space="preserve"> </w:t>
      </w:r>
      <w:r>
        <w:rPr>
          <w:b w:val="0"/>
          <w:sz w:val="20"/>
          <w:szCs w:val="20"/>
          <w:u w:val="none"/>
        </w:rPr>
        <w:t>– Failed NSRCT teeth harbored intraradicular infection</w:t>
      </w:r>
    </w:p>
    <w:p w14:paraId="25DB532F" w14:textId="77777777" w:rsidR="00982A0D" w:rsidRPr="002B07E8" w:rsidRDefault="00982A0D" w:rsidP="00982A0D">
      <w:pPr>
        <w:pStyle w:val="BodyText2"/>
        <w:rPr>
          <w:b w:val="0"/>
          <w:sz w:val="20"/>
          <w:szCs w:val="20"/>
          <w:u w:val="none"/>
        </w:rPr>
      </w:pPr>
      <w:r w:rsidRPr="00B4047D">
        <w:rPr>
          <w:i/>
          <w:sz w:val="20"/>
          <w:szCs w:val="20"/>
          <w:u w:val="none"/>
        </w:rPr>
        <w:t>Siquiera/Rocas 2004</w:t>
      </w:r>
      <w:r>
        <w:rPr>
          <w:b w:val="0"/>
          <w:sz w:val="20"/>
          <w:szCs w:val="20"/>
          <w:u w:val="none"/>
        </w:rPr>
        <w:t xml:space="preserve"> – PCR analysis of non-healed NSRCT demonstrated intraradicular infection</w:t>
      </w:r>
    </w:p>
    <w:p w14:paraId="40E0100F" w14:textId="7F416CFD" w:rsidR="007D4730" w:rsidRPr="00137892" w:rsidRDefault="00B45D64" w:rsidP="00EF0C29">
      <w:pPr>
        <w:pStyle w:val="BodyText2"/>
        <w:rPr>
          <w:b w:val="0"/>
          <w:sz w:val="20"/>
          <w:szCs w:val="20"/>
          <w:u w:val="none"/>
        </w:rPr>
      </w:pPr>
      <w:r>
        <w:rPr>
          <w:b w:val="0"/>
          <w:i/>
          <w:sz w:val="20"/>
          <w:szCs w:val="20"/>
          <w:u w:val="none"/>
        </w:rPr>
        <w:t>Sakamoto/Siqueira/Rocas 2008</w:t>
      </w:r>
      <w:r w:rsidR="00137892">
        <w:rPr>
          <w:b w:val="0"/>
          <w:sz w:val="20"/>
          <w:szCs w:val="20"/>
          <w:u w:val="none"/>
        </w:rPr>
        <w:t xml:space="preserve"> – Long term surviving bacteria = failure</w:t>
      </w:r>
    </w:p>
    <w:p w14:paraId="3BC3FB2A" w14:textId="7E92B814" w:rsidR="001269F9" w:rsidRPr="001269F9" w:rsidRDefault="001269F9" w:rsidP="00EF0C29">
      <w:pPr>
        <w:pStyle w:val="BodyText2"/>
      </w:pPr>
      <w:r>
        <w:lastRenderedPageBreak/>
        <w:t xml:space="preserve">Nutrient </w:t>
      </w:r>
      <w:r w:rsidR="000A2F3E">
        <w:t>Source, Oxygen Tension, and Bacterial G</w:t>
      </w:r>
      <w:r>
        <w:t>radients</w:t>
      </w:r>
    </w:p>
    <w:p w14:paraId="68875931" w14:textId="1DE4FE68" w:rsidR="001269F9" w:rsidRPr="008B5224" w:rsidRDefault="001269F9" w:rsidP="00D82A87">
      <w:pPr>
        <w:pStyle w:val="BodyText2"/>
        <w:numPr>
          <w:ilvl w:val="0"/>
          <w:numId w:val="210"/>
        </w:numPr>
        <w:rPr>
          <w:sz w:val="18"/>
          <w:szCs w:val="18"/>
          <w:u w:val="none"/>
        </w:rPr>
      </w:pPr>
      <w:r w:rsidRPr="008B5224">
        <w:rPr>
          <w:sz w:val="18"/>
          <w:szCs w:val="18"/>
          <w:u w:val="none"/>
        </w:rPr>
        <w:t>Nutrients S</w:t>
      </w:r>
      <w:r w:rsidR="000A2F3E">
        <w:rPr>
          <w:sz w:val="18"/>
          <w:szCs w:val="18"/>
          <w:u w:val="none"/>
        </w:rPr>
        <w:t>ource</w:t>
      </w:r>
      <w:r w:rsidRPr="008B5224">
        <w:rPr>
          <w:sz w:val="18"/>
          <w:szCs w:val="18"/>
          <w:u w:val="none"/>
        </w:rPr>
        <w:t>: Carbohydrates vs. Peptides/AAs</w:t>
      </w:r>
    </w:p>
    <w:p w14:paraId="2B758BF6" w14:textId="4D4FDB3F" w:rsidR="001269F9" w:rsidRDefault="0099044A" w:rsidP="00D82A87">
      <w:pPr>
        <w:pStyle w:val="BodyText2"/>
        <w:numPr>
          <w:ilvl w:val="0"/>
          <w:numId w:val="211"/>
        </w:numPr>
        <w:rPr>
          <w:b w:val="0"/>
          <w:sz w:val="18"/>
          <w:szCs w:val="18"/>
          <w:u w:val="none"/>
        </w:rPr>
      </w:pPr>
      <w:r>
        <w:rPr>
          <w:b w:val="0"/>
          <w:sz w:val="18"/>
          <w:szCs w:val="18"/>
          <w:u w:val="none"/>
        </w:rPr>
        <w:t>Saccharolytic: D</w:t>
      </w:r>
      <w:r w:rsidR="001269F9" w:rsidRPr="00EC2886">
        <w:rPr>
          <w:b w:val="0"/>
          <w:sz w:val="18"/>
          <w:szCs w:val="18"/>
          <w:u w:val="none"/>
        </w:rPr>
        <w:t>igest carbohydrates</w:t>
      </w:r>
    </w:p>
    <w:p w14:paraId="245C944E" w14:textId="4F128112" w:rsidR="003877AA" w:rsidRPr="003877AA" w:rsidRDefault="0099044A" w:rsidP="00D82A87">
      <w:pPr>
        <w:pStyle w:val="ListParagraph"/>
        <w:numPr>
          <w:ilvl w:val="0"/>
          <w:numId w:val="211"/>
        </w:numPr>
        <w:rPr>
          <w:sz w:val="18"/>
          <w:szCs w:val="18"/>
        </w:rPr>
      </w:pPr>
      <w:r>
        <w:rPr>
          <w:sz w:val="18"/>
          <w:szCs w:val="18"/>
        </w:rPr>
        <w:t>Asaccharolytic: D</w:t>
      </w:r>
      <w:r w:rsidR="003877AA" w:rsidRPr="00EC2886">
        <w:rPr>
          <w:sz w:val="18"/>
          <w:szCs w:val="18"/>
        </w:rPr>
        <w:t>igest proteins, amino acids (degradation products)</w:t>
      </w:r>
    </w:p>
    <w:p w14:paraId="253F8ED0" w14:textId="52E996F8" w:rsidR="00A91957" w:rsidRDefault="00711E3F" w:rsidP="00D82A87">
      <w:pPr>
        <w:pStyle w:val="BodyText2"/>
        <w:numPr>
          <w:ilvl w:val="0"/>
          <w:numId w:val="211"/>
        </w:numPr>
        <w:rPr>
          <w:b w:val="0"/>
          <w:sz w:val="18"/>
          <w:szCs w:val="18"/>
          <w:u w:val="none"/>
        </w:rPr>
      </w:pPr>
      <w:r w:rsidRPr="00EC2886">
        <w:rPr>
          <w:b w:val="0"/>
          <w:sz w:val="18"/>
          <w:szCs w:val="18"/>
          <w:u w:val="none"/>
        </w:rPr>
        <w:t>Later pulpal infection (more apical)</w:t>
      </w:r>
      <w:r w:rsidR="00A91957" w:rsidRPr="00EC2886">
        <w:rPr>
          <w:b w:val="0"/>
          <w:sz w:val="18"/>
          <w:szCs w:val="18"/>
          <w:u w:val="none"/>
        </w:rPr>
        <w:t>, More Asac</w:t>
      </w:r>
      <w:r w:rsidR="00435044">
        <w:rPr>
          <w:b w:val="0"/>
          <w:sz w:val="18"/>
          <w:szCs w:val="18"/>
          <w:u w:val="none"/>
        </w:rPr>
        <w:t>c</w:t>
      </w:r>
      <w:r w:rsidR="00A91957" w:rsidRPr="00EC2886">
        <w:rPr>
          <w:b w:val="0"/>
          <w:sz w:val="18"/>
          <w:szCs w:val="18"/>
          <w:u w:val="none"/>
        </w:rPr>
        <w:t>harolytic dominant</w:t>
      </w:r>
    </w:p>
    <w:p w14:paraId="71D4E5AC" w14:textId="77777777" w:rsidR="00EC2886" w:rsidRPr="00EC2886" w:rsidRDefault="00EC2886" w:rsidP="00EC2886">
      <w:pPr>
        <w:pStyle w:val="BodyText2"/>
        <w:rPr>
          <w:b w:val="0"/>
          <w:sz w:val="18"/>
          <w:szCs w:val="18"/>
          <w:u w:val="none"/>
        </w:rPr>
      </w:pPr>
    </w:p>
    <w:p w14:paraId="0DB8B68E" w14:textId="488E6057" w:rsidR="003D4586" w:rsidRPr="008B5224" w:rsidRDefault="00A91957" w:rsidP="00D82A87">
      <w:pPr>
        <w:pStyle w:val="BodyText2"/>
        <w:numPr>
          <w:ilvl w:val="0"/>
          <w:numId w:val="210"/>
        </w:numPr>
        <w:rPr>
          <w:sz w:val="18"/>
          <w:szCs w:val="18"/>
          <w:u w:val="none"/>
        </w:rPr>
      </w:pPr>
      <w:r w:rsidRPr="008B5224">
        <w:rPr>
          <w:sz w:val="18"/>
          <w:szCs w:val="18"/>
          <w:u w:val="none"/>
        </w:rPr>
        <w:t>Oxygen Tension:</w:t>
      </w:r>
      <w:r w:rsidR="00325074" w:rsidRPr="008B5224">
        <w:rPr>
          <w:sz w:val="18"/>
          <w:szCs w:val="18"/>
          <w:u w:val="none"/>
        </w:rPr>
        <w:t xml:space="preserve">  Redox Potential of Canal</w:t>
      </w:r>
    </w:p>
    <w:p w14:paraId="1912B476" w14:textId="5DC862DD" w:rsidR="003D4586" w:rsidRPr="00EC2886" w:rsidRDefault="003D4586" w:rsidP="00090359">
      <w:pPr>
        <w:pStyle w:val="BodyText2"/>
        <w:numPr>
          <w:ilvl w:val="0"/>
          <w:numId w:val="270"/>
        </w:numPr>
        <w:rPr>
          <w:b w:val="0"/>
          <w:sz w:val="18"/>
          <w:szCs w:val="18"/>
          <w:u w:val="none"/>
        </w:rPr>
      </w:pPr>
      <w:r w:rsidRPr="00EC2886">
        <w:rPr>
          <w:b w:val="0"/>
          <w:sz w:val="18"/>
          <w:szCs w:val="18"/>
          <w:u w:val="none"/>
        </w:rPr>
        <w:t>Initial infection (Coronal): Facultative (</w:t>
      </w:r>
      <w:r w:rsidR="00EC2886" w:rsidRPr="00EC2886">
        <w:rPr>
          <w:b w:val="0"/>
          <w:sz w:val="18"/>
          <w:szCs w:val="18"/>
          <w:u w:val="none"/>
        </w:rPr>
        <w:sym w:font="Symbol" w:char="F0AD"/>
      </w:r>
      <w:r w:rsidR="00EC2886" w:rsidRPr="00EC2886">
        <w:rPr>
          <w:b w:val="0"/>
          <w:sz w:val="18"/>
          <w:szCs w:val="18"/>
          <w:u w:val="none"/>
        </w:rPr>
        <w:t xml:space="preserve"> O</w:t>
      </w:r>
      <w:r w:rsidR="00EC2886" w:rsidRPr="00EC2886">
        <w:rPr>
          <w:b w:val="0"/>
          <w:sz w:val="18"/>
          <w:szCs w:val="18"/>
          <w:u w:val="none"/>
          <w:vertAlign w:val="subscript"/>
        </w:rPr>
        <w:t>2</w:t>
      </w:r>
      <w:r w:rsidRPr="00EC2886">
        <w:rPr>
          <w:b w:val="0"/>
          <w:sz w:val="18"/>
          <w:szCs w:val="18"/>
          <w:u w:val="none"/>
        </w:rPr>
        <w:t>)</w:t>
      </w:r>
      <w:r w:rsidR="00B579E7">
        <w:rPr>
          <w:b w:val="0"/>
          <w:sz w:val="18"/>
          <w:szCs w:val="18"/>
          <w:u w:val="none"/>
        </w:rPr>
        <w:t>, Higher Oxygen Tension</w:t>
      </w:r>
    </w:p>
    <w:p w14:paraId="102C2283" w14:textId="6B85A381" w:rsidR="003D4586" w:rsidRDefault="003D4586" w:rsidP="00090359">
      <w:pPr>
        <w:pStyle w:val="BodyText2"/>
        <w:numPr>
          <w:ilvl w:val="0"/>
          <w:numId w:val="270"/>
        </w:numPr>
        <w:rPr>
          <w:b w:val="0"/>
          <w:sz w:val="18"/>
          <w:szCs w:val="18"/>
          <w:u w:val="none"/>
        </w:rPr>
      </w:pPr>
      <w:r w:rsidRPr="00EC2886">
        <w:rPr>
          <w:b w:val="0"/>
          <w:sz w:val="18"/>
          <w:szCs w:val="18"/>
          <w:u w:val="none"/>
        </w:rPr>
        <w:t>Later infection (Apical): Obligate Anaerobe (</w:t>
      </w:r>
      <w:r w:rsidR="00EC2886" w:rsidRPr="00EC2886">
        <w:rPr>
          <w:b w:val="0"/>
          <w:sz w:val="18"/>
          <w:szCs w:val="18"/>
          <w:u w:val="none"/>
        </w:rPr>
        <w:sym w:font="Symbol" w:char="F0AF"/>
      </w:r>
      <w:r w:rsidR="00EC2886" w:rsidRPr="00EC2886">
        <w:rPr>
          <w:b w:val="0"/>
          <w:sz w:val="18"/>
          <w:szCs w:val="18"/>
          <w:u w:val="none"/>
        </w:rPr>
        <w:t xml:space="preserve"> O</w:t>
      </w:r>
      <w:r w:rsidR="00EC2886" w:rsidRPr="00EC2886">
        <w:rPr>
          <w:b w:val="0"/>
          <w:sz w:val="18"/>
          <w:szCs w:val="18"/>
          <w:u w:val="none"/>
          <w:vertAlign w:val="subscript"/>
        </w:rPr>
        <w:t>2</w:t>
      </w:r>
      <w:r w:rsidR="00EC2886" w:rsidRPr="00EC2886">
        <w:rPr>
          <w:b w:val="0"/>
          <w:sz w:val="18"/>
          <w:szCs w:val="18"/>
          <w:u w:val="none"/>
        </w:rPr>
        <w:t>)</w:t>
      </w:r>
      <w:r w:rsidR="00B579E7">
        <w:rPr>
          <w:b w:val="0"/>
          <w:sz w:val="18"/>
          <w:szCs w:val="18"/>
          <w:u w:val="none"/>
        </w:rPr>
        <w:t>, Lower Oxygen Tension</w:t>
      </w:r>
    </w:p>
    <w:p w14:paraId="0F7BF9A3" w14:textId="77777777" w:rsidR="00EC2886" w:rsidRPr="00EC2886" w:rsidRDefault="00EC2886" w:rsidP="00EC2886">
      <w:pPr>
        <w:pStyle w:val="BodyText2"/>
        <w:rPr>
          <w:b w:val="0"/>
          <w:sz w:val="18"/>
          <w:szCs w:val="18"/>
          <w:u w:val="none"/>
        </w:rPr>
      </w:pPr>
    </w:p>
    <w:p w14:paraId="3348DFA6" w14:textId="3CC87CB5" w:rsidR="003D4586" w:rsidRPr="008B5224" w:rsidRDefault="000A2F3E" w:rsidP="00D82A87">
      <w:pPr>
        <w:pStyle w:val="BodyText2"/>
        <w:numPr>
          <w:ilvl w:val="0"/>
          <w:numId w:val="210"/>
        </w:numPr>
        <w:rPr>
          <w:sz w:val="18"/>
          <w:szCs w:val="18"/>
          <w:u w:val="none"/>
        </w:rPr>
      </w:pPr>
      <w:r>
        <w:rPr>
          <w:sz w:val="18"/>
          <w:szCs w:val="18"/>
          <w:u w:val="none"/>
        </w:rPr>
        <w:t>Bacterial G</w:t>
      </w:r>
      <w:r w:rsidR="003D4586" w:rsidRPr="008B5224">
        <w:rPr>
          <w:sz w:val="18"/>
          <w:szCs w:val="18"/>
          <w:u w:val="none"/>
        </w:rPr>
        <w:t>radient</w:t>
      </w:r>
      <w:r w:rsidR="00A37B55">
        <w:rPr>
          <w:sz w:val="18"/>
          <w:szCs w:val="18"/>
          <w:u w:val="none"/>
        </w:rPr>
        <w:t>/Interactions</w:t>
      </w:r>
    </w:p>
    <w:p w14:paraId="1CD505B6" w14:textId="08D68B4E" w:rsidR="003D4586" w:rsidRDefault="00FD3983" w:rsidP="00A57EFC">
      <w:pPr>
        <w:pStyle w:val="BodyText2"/>
        <w:numPr>
          <w:ilvl w:val="0"/>
          <w:numId w:val="329"/>
        </w:numPr>
        <w:rPr>
          <w:b w:val="0"/>
          <w:sz w:val="18"/>
          <w:szCs w:val="18"/>
          <w:u w:val="none"/>
        </w:rPr>
      </w:pPr>
      <w:r>
        <w:rPr>
          <w:b w:val="0"/>
          <w:sz w:val="18"/>
          <w:szCs w:val="18"/>
          <w:u w:val="none"/>
        </w:rPr>
        <w:t>Early colonizers – Facultative anaerobes</w:t>
      </w:r>
    </w:p>
    <w:p w14:paraId="3B355A50" w14:textId="6B9003F6" w:rsidR="00FD3983" w:rsidRPr="00EC2886" w:rsidRDefault="00647B00" w:rsidP="00A57EFC">
      <w:pPr>
        <w:pStyle w:val="BodyText2"/>
        <w:numPr>
          <w:ilvl w:val="0"/>
          <w:numId w:val="329"/>
        </w:numPr>
        <w:rPr>
          <w:b w:val="0"/>
          <w:sz w:val="18"/>
          <w:szCs w:val="18"/>
          <w:u w:val="none"/>
        </w:rPr>
      </w:pPr>
      <w:r>
        <w:rPr>
          <w:b w:val="0"/>
          <w:sz w:val="18"/>
          <w:szCs w:val="18"/>
          <w:u w:val="none"/>
        </w:rPr>
        <w:t xml:space="preserve">Latecomers – </w:t>
      </w:r>
      <w:r w:rsidR="00FD3983">
        <w:rPr>
          <w:b w:val="0"/>
          <w:sz w:val="18"/>
          <w:szCs w:val="18"/>
          <w:u w:val="none"/>
        </w:rPr>
        <w:t>Obligate anaerobes</w:t>
      </w:r>
    </w:p>
    <w:p w14:paraId="3F5850A3" w14:textId="77777777" w:rsidR="00325074" w:rsidRPr="00EC2886" w:rsidRDefault="00325074" w:rsidP="00325074">
      <w:pPr>
        <w:pStyle w:val="BodyText2"/>
        <w:rPr>
          <w:b w:val="0"/>
          <w:sz w:val="18"/>
          <w:szCs w:val="18"/>
          <w:u w:val="none"/>
        </w:rPr>
      </w:pPr>
    </w:p>
    <w:p w14:paraId="3A1A618B" w14:textId="13EE5D8B" w:rsidR="00325074" w:rsidRPr="00EC2886" w:rsidRDefault="00DE5C52" w:rsidP="00325074">
      <w:pPr>
        <w:pStyle w:val="BodyText2"/>
        <w:rPr>
          <w:b w:val="0"/>
          <w:sz w:val="18"/>
          <w:szCs w:val="18"/>
          <w:u w:val="none"/>
        </w:rPr>
      </w:pPr>
      <w:r w:rsidRPr="00EC2886">
        <w:rPr>
          <w:i/>
          <w:sz w:val="18"/>
          <w:szCs w:val="18"/>
          <w:u w:val="none"/>
        </w:rPr>
        <w:t>Fabricius</w:t>
      </w:r>
      <w:r w:rsidR="003D4586" w:rsidRPr="00EC2886">
        <w:rPr>
          <w:i/>
          <w:sz w:val="18"/>
          <w:szCs w:val="18"/>
          <w:u w:val="none"/>
        </w:rPr>
        <w:t>/Moller</w:t>
      </w:r>
      <w:r w:rsidRPr="00EC2886">
        <w:rPr>
          <w:i/>
          <w:sz w:val="18"/>
          <w:szCs w:val="18"/>
          <w:u w:val="none"/>
        </w:rPr>
        <w:t xml:space="preserve"> 1982</w:t>
      </w:r>
      <w:r w:rsidRPr="00EC2886">
        <w:rPr>
          <w:b w:val="0"/>
          <w:sz w:val="18"/>
          <w:szCs w:val="18"/>
          <w:u w:val="none"/>
        </w:rPr>
        <w:t xml:space="preserve"> – </w:t>
      </w:r>
      <w:r w:rsidR="003D4586" w:rsidRPr="00EC2886">
        <w:rPr>
          <w:b w:val="0"/>
          <w:sz w:val="18"/>
          <w:szCs w:val="18"/>
          <w:u w:val="none"/>
        </w:rPr>
        <w:t>Monkey study: devitalize/infect pulp space/seal canals, Clinical, Radiographic, Histo examination</w:t>
      </w:r>
      <w:r w:rsidR="003D4586" w:rsidRPr="00EC2886">
        <w:rPr>
          <w:sz w:val="18"/>
          <w:szCs w:val="18"/>
          <w:u w:val="none"/>
        </w:rPr>
        <w:t xml:space="preserve">: </w:t>
      </w:r>
      <w:r w:rsidRPr="00EC2886">
        <w:rPr>
          <w:sz w:val="18"/>
          <w:szCs w:val="18"/>
          <w:u w:val="none"/>
        </w:rPr>
        <w:t>Initial pulp infection</w:t>
      </w:r>
      <w:r w:rsidR="003D4586" w:rsidRPr="00EC2886">
        <w:rPr>
          <w:sz w:val="18"/>
          <w:szCs w:val="18"/>
          <w:u w:val="none"/>
        </w:rPr>
        <w:t xml:space="preserve"> (day 7)</w:t>
      </w:r>
      <w:r w:rsidRPr="00EC2886">
        <w:rPr>
          <w:sz w:val="18"/>
          <w:szCs w:val="18"/>
          <w:u w:val="none"/>
        </w:rPr>
        <w:t>: Facultative bacteria predominate</w:t>
      </w:r>
      <w:r w:rsidRPr="00EC2886">
        <w:rPr>
          <w:b w:val="0"/>
          <w:sz w:val="18"/>
          <w:szCs w:val="18"/>
          <w:u w:val="none"/>
        </w:rPr>
        <w:t xml:space="preserve">; </w:t>
      </w:r>
      <w:r w:rsidRPr="00EC2886">
        <w:rPr>
          <w:sz w:val="18"/>
          <w:szCs w:val="18"/>
          <w:u w:val="none"/>
        </w:rPr>
        <w:t>Later pulp infection</w:t>
      </w:r>
      <w:r w:rsidR="003D4586" w:rsidRPr="00EC2886">
        <w:rPr>
          <w:sz w:val="18"/>
          <w:szCs w:val="18"/>
          <w:u w:val="none"/>
        </w:rPr>
        <w:t xml:space="preserve"> (day 90, 180, 1060)</w:t>
      </w:r>
      <w:r w:rsidRPr="00EC2886">
        <w:rPr>
          <w:sz w:val="18"/>
          <w:szCs w:val="18"/>
          <w:u w:val="none"/>
        </w:rPr>
        <w:t>: Obligate bacteria</w:t>
      </w:r>
    </w:p>
    <w:p w14:paraId="211CF3A8" w14:textId="77777777" w:rsidR="00325074" w:rsidRPr="00EC2886" w:rsidRDefault="00325074" w:rsidP="00325074">
      <w:pPr>
        <w:pStyle w:val="BodyText2"/>
        <w:rPr>
          <w:b w:val="0"/>
          <w:sz w:val="18"/>
          <w:szCs w:val="18"/>
          <w:u w:val="none"/>
        </w:rPr>
      </w:pPr>
    </w:p>
    <w:p w14:paraId="1BEE231F" w14:textId="0BFD5F8D" w:rsidR="001269F9" w:rsidRPr="006D3C00" w:rsidRDefault="007D4730" w:rsidP="00325074">
      <w:pPr>
        <w:pStyle w:val="BodyText2"/>
        <w:rPr>
          <w:sz w:val="18"/>
          <w:szCs w:val="18"/>
          <w:u w:val="none"/>
        </w:rPr>
      </w:pPr>
      <w:r w:rsidRPr="0010367D">
        <w:rPr>
          <w:i/>
          <w:sz w:val="18"/>
          <w:szCs w:val="18"/>
          <w:u w:val="none"/>
        </w:rPr>
        <w:t>Sundqvist</w:t>
      </w:r>
      <w:r w:rsidR="00EC2886" w:rsidRPr="0010367D">
        <w:rPr>
          <w:i/>
          <w:sz w:val="18"/>
          <w:szCs w:val="18"/>
          <w:u w:val="none"/>
        </w:rPr>
        <w:t xml:space="preserve"> 1979</w:t>
      </w:r>
      <w:r w:rsidR="006D3C00">
        <w:rPr>
          <w:sz w:val="18"/>
          <w:szCs w:val="18"/>
          <w:u w:val="none"/>
        </w:rPr>
        <w:t xml:space="preserve"> – Saccharolytic (initial invaders) vs. Assacharoltyic (late comers)</w:t>
      </w:r>
    </w:p>
    <w:p w14:paraId="52535E85" w14:textId="027000F7" w:rsidR="000E1F5D" w:rsidRDefault="000E1F5D" w:rsidP="00EF0C29">
      <w:pPr>
        <w:pStyle w:val="BodyText2"/>
      </w:pPr>
      <w:r>
        <w:lastRenderedPageBreak/>
        <w:t>Virulence Factors</w:t>
      </w:r>
    </w:p>
    <w:p w14:paraId="635DEB15" w14:textId="53B13786" w:rsidR="000E1F5D" w:rsidRPr="0099044A" w:rsidRDefault="000E1F5D" w:rsidP="00EF0C29">
      <w:pPr>
        <w:pStyle w:val="BodyText2"/>
        <w:rPr>
          <w:i/>
          <w:sz w:val="20"/>
          <w:szCs w:val="20"/>
          <w:u w:val="none"/>
        </w:rPr>
      </w:pPr>
      <w:r w:rsidRPr="0099044A">
        <w:rPr>
          <w:i/>
          <w:sz w:val="20"/>
          <w:szCs w:val="20"/>
          <w:u w:val="none"/>
        </w:rPr>
        <w:t>Sakamoto/Siqueira/Rocas 2007</w:t>
      </w:r>
    </w:p>
    <w:p w14:paraId="3D88FCB2" w14:textId="77777777" w:rsidR="000E1F5D" w:rsidRPr="000E1F5D" w:rsidRDefault="000E1F5D" w:rsidP="00EF0C29">
      <w:pPr>
        <w:pStyle w:val="BodyText2"/>
        <w:rPr>
          <w:b w:val="0"/>
          <w:i/>
          <w:sz w:val="20"/>
          <w:szCs w:val="20"/>
          <w:u w:val="none"/>
        </w:rPr>
      </w:pPr>
    </w:p>
    <w:p w14:paraId="25106B82" w14:textId="5C8302B9" w:rsidR="000E1F5D" w:rsidRPr="000E1F5D" w:rsidRDefault="000E1F5D" w:rsidP="00D82A87">
      <w:pPr>
        <w:pStyle w:val="BodyText2"/>
        <w:numPr>
          <w:ilvl w:val="0"/>
          <w:numId w:val="233"/>
        </w:numPr>
        <w:rPr>
          <w:b w:val="0"/>
          <w:sz w:val="20"/>
          <w:szCs w:val="20"/>
          <w:u w:val="none"/>
        </w:rPr>
      </w:pPr>
      <w:r w:rsidRPr="006D3C00">
        <w:rPr>
          <w:sz w:val="20"/>
          <w:szCs w:val="20"/>
          <w:u w:val="none"/>
        </w:rPr>
        <w:t>LPS</w:t>
      </w:r>
      <w:r w:rsidR="00DD3DBF">
        <w:rPr>
          <w:b w:val="0"/>
          <w:sz w:val="20"/>
          <w:szCs w:val="20"/>
          <w:u w:val="none"/>
        </w:rPr>
        <w:t xml:space="preserve"> - Gram – outer membrane, Lipid A moeity responsible for virulence</w:t>
      </w:r>
    </w:p>
    <w:p w14:paraId="01F91CC4" w14:textId="77777777" w:rsidR="000E1F5D" w:rsidRPr="000E1F5D" w:rsidRDefault="000E1F5D" w:rsidP="00EF0C29">
      <w:pPr>
        <w:pStyle w:val="BodyText2"/>
        <w:rPr>
          <w:b w:val="0"/>
          <w:sz w:val="20"/>
          <w:szCs w:val="20"/>
          <w:u w:val="none"/>
        </w:rPr>
      </w:pPr>
    </w:p>
    <w:p w14:paraId="45062FE0" w14:textId="073DFDAD" w:rsidR="000E1F5D" w:rsidRPr="0047366E" w:rsidRDefault="000E1F5D" w:rsidP="00D82A87">
      <w:pPr>
        <w:pStyle w:val="BodyText2"/>
        <w:numPr>
          <w:ilvl w:val="0"/>
          <w:numId w:val="233"/>
        </w:numPr>
        <w:rPr>
          <w:b w:val="0"/>
          <w:sz w:val="20"/>
          <w:szCs w:val="20"/>
          <w:u w:val="none"/>
        </w:rPr>
      </w:pPr>
      <w:r w:rsidRPr="006D3C00">
        <w:rPr>
          <w:sz w:val="20"/>
          <w:szCs w:val="20"/>
          <w:u w:val="none"/>
        </w:rPr>
        <w:t>LTA</w:t>
      </w:r>
      <w:r w:rsidR="0047366E">
        <w:rPr>
          <w:b w:val="0"/>
          <w:sz w:val="20"/>
          <w:szCs w:val="20"/>
          <w:u w:val="none"/>
        </w:rPr>
        <w:t xml:space="preserve"> -</w:t>
      </w:r>
      <w:r w:rsidR="00AC4AFA">
        <w:rPr>
          <w:b w:val="0"/>
          <w:sz w:val="20"/>
          <w:szCs w:val="20"/>
          <w:u w:val="none"/>
        </w:rPr>
        <w:t xml:space="preserve"> Gram + outer membrane</w:t>
      </w:r>
    </w:p>
    <w:p w14:paraId="1DE1BAE1" w14:textId="77777777" w:rsidR="000E1F5D" w:rsidRDefault="000E1F5D" w:rsidP="00EF0C29">
      <w:pPr>
        <w:pStyle w:val="BodyText2"/>
        <w:rPr>
          <w:b w:val="0"/>
          <w:sz w:val="20"/>
          <w:szCs w:val="20"/>
          <w:u w:val="none"/>
        </w:rPr>
      </w:pPr>
    </w:p>
    <w:p w14:paraId="77CB1797" w14:textId="74BB8C4E" w:rsidR="000E1F5D" w:rsidRDefault="000E1F5D" w:rsidP="00D82A87">
      <w:pPr>
        <w:pStyle w:val="BodyText2"/>
        <w:numPr>
          <w:ilvl w:val="0"/>
          <w:numId w:val="233"/>
        </w:numPr>
        <w:rPr>
          <w:b w:val="0"/>
          <w:sz w:val="20"/>
          <w:szCs w:val="20"/>
          <w:u w:val="none"/>
        </w:rPr>
      </w:pPr>
      <w:r w:rsidRPr="006D3C00">
        <w:rPr>
          <w:sz w:val="20"/>
          <w:szCs w:val="20"/>
          <w:u w:val="none"/>
        </w:rPr>
        <w:t>Peptidoglycans</w:t>
      </w:r>
      <w:r w:rsidR="00812051">
        <w:rPr>
          <w:b w:val="0"/>
          <w:sz w:val="20"/>
          <w:szCs w:val="20"/>
          <w:u w:val="none"/>
        </w:rPr>
        <w:t xml:space="preserve"> - Outer sheets </w:t>
      </w:r>
      <w:r w:rsidR="00DD3DBF">
        <w:rPr>
          <w:b w:val="0"/>
          <w:sz w:val="20"/>
          <w:szCs w:val="20"/>
          <w:u w:val="none"/>
        </w:rPr>
        <w:t>of bacterial c</w:t>
      </w:r>
      <w:r w:rsidR="0099044A">
        <w:rPr>
          <w:b w:val="0"/>
          <w:sz w:val="20"/>
          <w:szCs w:val="20"/>
          <w:u w:val="none"/>
        </w:rPr>
        <w:t>ell wall (Gram +: 80-100, Gram -</w:t>
      </w:r>
      <w:r w:rsidR="00DD3DBF">
        <w:rPr>
          <w:b w:val="0"/>
          <w:sz w:val="20"/>
          <w:szCs w:val="20"/>
          <w:u w:val="none"/>
        </w:rPr>
        <w:t>: 2-3)</w:t>
      </w:r>
    </w:p>
    <w:p w14:paraId="4554E222" w14:textId="77777777" w:rsidR="000E1F5D" w:rsidRPr="000E1F5D" w:rsidRDefault="000E1F5D" w:rsidP="00EF0C29">
      <w:pPr>
        <w:pStyle w:val="BodyText2"/>
        <w:rPr>
          <w:b w:val="0"/>
          <w:sz w:val="20"/>
          <w:szCs w:val="20"/>
          <w:u w:val="none"/>
        </w:rPr>
      </w:pPr>
    </w:p>
    <w:p w14:paraId="19677C1E" w14:textId="66405D06" w:rsidR="000E1F5D" w:rsidRDefault="000E1F5D" w:rsidP="00D82A87">
      <w:pPr>
        <w:pStyle w:val="BodyText2"/>
        <w:numPr>
          <w:ilvl w:val="0"/>
          <w:numId w:val="233"/>
        </w:numPr>
        <w:rPr>
          <w:b w:val="0"/>
          <w:sz w:val="20"/>
          <w:szCs w:val="20"/>
          <w:u w:val="none"/>
        </w:rPr>
      </w:pPr>
      <w:r w:rsidRPr="006D3C00">
        <w:rPr>
          <w:sz w:val="20"/>
          <w:szCs w:val="20"/>
          <w:u w:val="none"/>
        </w:rPr>
        <w:t>Secretory Products</w:t>
      </w:r>
      <w:r w:rsidR="00DD3DBF" w:rsidRPr="006D3C00">
        <w:rPr>
          <w:sz w:val="20"/>
          <w:szCs w:val="20"/>
          <w:u w:val="none"/>
        </w:rPr>
        <w:t xml:space="preserve"> (</w:t>
      </w:r>
      <w:r w:rsidR="00C56885">
        <w:rPr>
          <w:sz w:val="20"/>
          <w:szCs w:val="20"/>
          <w:u w:val="none"/>
        </w:rPr>
        <w:t>Proteolytic E</w:t>
      </w:r>
      <w:r w:rsidR="00DD3DBF" w:rsidRPr="006D3C00">
        <w:rPr>
          <w:sz w:val="20"/>
          <w:szCs w:val="20"/>
          <w:u w:val="none"/>
        </w:rPr>
        <w:t>nzymes)</w:t>
      </w:r>
      <w:r w:rsidR="00DD3DBF">
        <w:rPr>
          <w:b w:val="0"/>
          <w:sz w:val="20"/>
          <w:szCs w:val="20"/>
          <w:u w:val="none"/>
        </w:rPr>
        <w:t xml:space="preserve"> - Collag</w:t>
      </w:r>
      <w:r w:rsidR="0047366E">
        <w:rPr>
          <w:b w:val="0"/>
          <w:sz w:val="20"/>
          <w:szCs w:val="20"/>
          <w:u w:val="none"/>
        </w:rPr>
        <w:t>e</w:t>
      </w:r>
      <w:r w:rsidR="00DD3DBF">
        <w:rPr>
          <w:b w:val="0"/>
          <w:sz w:val="20"/>
          <w:szCs w:val="20"/>
          <w:u w:val="none"/>
        </w:rPr>
        <w:t xml:space="preserve">nases, </w:t>
      </w:r>
      <w:r w:rsidR="0047366E">
        <w:rPr>
          <w:b w:val="0"/>
          <w:sz w:val="20"/>
          <w:szCs w:val="20"/>
          <w:u w:val="none"/>
        </w:rPr>
        <w:t xml:space="preserve">Hyaluronidases, </w:t>
      </w:r>
      <w:r w:rsidR="00DD3DBF">
        <w:rPr>
          <w:b w:val="0"/>
          <w:sz w:val="20"/>
          <w:szCs w:val="20"/>
          <w:u w:val="none"/>
        </w:rPr>
        <w:t>Chondroitin sulf</w:t>
      </w:r>
      <w:r w:rsidR="0047366E">
        <w:rPr>
          <w:b w:val="0"/>
          <w:sz w:val="20"/>
          <w:szCs w:val="20"/>
          <w:u w:val="none"/>
        </w:rPr>
        <w:t>atases</w:t>
      </w:r>
    </w:p>
    <w:p w14:paraId="102C8696" w14:textId="77777777" w:rsidR="0047366E" w:rsidRDefault="0047366E" w:rsidP="0047366E">
      <w:pPr>
        <w:pStyle w:val="BodyText2"/>
        <w:rPr>
          <w:b w:val="0"/>
          <w:sz w:val="20"/>
          <w:szCs w:val="20"/>
          <w:u w:val="none"/>
        </w:rPr>
      </w:pPr>
    </w:p>
    <w:p w14:paraId="0943FC23" w14:textId="28C97FD9" w:rsidR="0047366E" w:rsidRPr="000E1F5D" w:rsidRDefault="0047366E" w:rsidP="00D82A87">
      <w:pPr>
        <w:pStyle w:val="BodyText2"/>
        <w:numPr>
          <w:ilvl w:val="0"/>
          <w:numId w:val="233"/>
        </w:numPr>
        <w:rPr>
          <w:b w:val="0"/>
          <w:sz w:val="20"/>
          <w:szCs w:val="20"/>
          <w:u w:val="none"/>
        </w:rPr>
      </w:pPr>
      <w:r w:rsidRPr="006D3C00">
        <w:rPr>
          <w:sz w:val="20"/>
          <w:szCs w:val="20"/>
          <w:u w:val="none"/>
        </w:rPr>
        <w:t>Metabolic Byproducts</w:t>
      </w:r>
      <w:r>
        <w:rPr>
          <w:b w:val="0"/>
          <w:sz w:val="20"/>
          <w:szCs w:val="20"/>
          <w:u w:val="none"/>
        </w:rPr>
        <w:t xml:space="preserve"> - Polyamines, Sulfur</w:t>
      </w:r>
    </w:p>
    <w:p w14:paraId="32115946" w14:textId="77777777" w:rsidR="000E1F5D" w:rsidRPr="000E1F5D" w:rsidRDefault="000E1F5D" w:rsidP="00EF0C29">
      <w:pPr>
        <w:pStyle w:val="BodyText2"/>
        <w:rPr>
          <w:b w:val="0"/>
          <w:sz w:val="20"/>
          <w:szCs w:val="20"/>
          <w:u w:val="none"/>
        </w:rPr>
      </w:pPr>
    </w:p>
    <w:p w14:paraId="5E9AAC1E" w14:textId="43A59E9D" w:rsidR="000E1F5D" w:rsidRPr="006D3C00" w:rsidRDefault="00325074" w:rsidP="00D82A87">
      <w:pPr>
        <w:pStyle w:val="BodyText2"/>
        <w:numPr>
          <w:ilvl w:val="0"/>
          <w:numId w:val="233"/>
        </w:numPr>
        <w:rPr>
          <w:sz w:val="20"/>
          <w:szCs w:val="20"/>
          <w:u w:val="none"/>
        </w:rPr>
      </w:pPr>
      <w:r w:rsidRPr="006D3C00">
        <w:rPr>
          <w:sz w:val="20"/>
          <w:szCs w:val="20"/>
          <w:u w:val="none"/>
        </w:rPr>
        <w:t>Coaggregation/Biofilms</w:t>
      </w:r>
    </w:p>
    <w:p w14:paraId="6EC9E4FF" w14:textId="77777777" w:rsidR="000E1F5D" w:rsidRPr="000E1F5D" w:rsidRDefault="000E1F5D" w:rsidP="00EF0C29">
      <w:pPr>
        <w:pStyle w:val="BodyText2"/>
        <w:rPr>
          <w:b w:val="0"/>
          <w:sz w:val="20"/>
          <w:szCs w:val="20"/>
          <w:u w:val="none"/>
        </w:rPr>
      </w:pPr>
    </w:p>
    <w:p w14:paraId="0923A113" w14:textId="77777777" w:rsidR="00EF0C29" w:rsidRPr="006F3EB7" w:rsidRDefault="00EF0C29" w:rsidP="00EF0C29">
      <w:pPr>
        <w:pStyle w:val="BodyText2"/>
        <w:rPr>
          <w:b w:val="0"/>
          <w:bCs w:val="0"/>
          <w:sz w:val="20"/>
          <w:u w:val="none"/>
        </w:rPr>
      </w:pPr>
      <w:r>
        <w:lastRenderedPageBreak/>
        <w:t>Biofilms vs Planktonic Bacteria</w:t>
      </w:r>
    </w:p>
    <w:p w14:paraId="36E719CA" w14:textId="30D62F2E" w:rsidR="00EF0C29" w:rsidRPr="00B87AB9" w:rsidRDefault="00B87AB9" w:rsidP="00EF0C29">
      <w:pPr>
        <w:pStyle w:val="BodyText2"/>
        <w:rPr>
          <w:b w:val="0"/>
          <w:sz w:val="20"/>
          <w:szCs w:val="20"/>
          <w:u w:val="none"/>
        </w:rPr>
      </w:pPr>
      <w:r>
        <w:rPr>
          <w:b w:val="0"/>
          <w:sz w:val="20"/>
          <w:szCs w:val="20"/>
          <w:u w:val="none"/>
        </w:rPr>
        <w:t>Biofilm = community of microorganisms embedded in exopolysaccharide matrix</w:t>
      </w:r>
    </w:p>
    <w:p w14:paraId="2D765CE3" w14:textId="7D720717" w:rsidR="00B87AB9" w:rsidRDefault="00B87AB9" w:rsidP="00EF0C29">
      <w:pPr>
        <w:pStyle w:val="BodyText2"/>
        <w:rPr>
          <w:b w:val="0"/>
          <w:sz w:val="20"/>
          <w:szCs w:val="20"/>
          <w:u w:val="none"/>
        </w:rPr>
      </w:pPr>
      <w:r>
        <w:rPr>
          <w:b w:val="0"/>
          <w:sz w:val="20"/>
          <w:szCs w:val="20"/>
          <w:u w:val="none"/>
        </w:rPr>
        <w:t xml:space="preserve">Planktonic </w:t>
      </w:r>
      <w:r w:rsidR="008F70C9">
        <w:rPr>
          <w:b w:val="0"/>
          <w:sz w:val="20"/>
          <w:szCs w:val="20"/>
          <w:u w:val="none"/>
        </w:rPr>
        <w:t xml:space="preserve">= </w:t>
      </w:r>
      <w:r w:rsidR="0010367D">
        <w:rPr>
          <w:b w:val="0"/>
          <w:sz w:val="20"/>
          <w:szCs w:val="20"/>
          <w:u w:val="none"/>
        </w:rPr>
        <w:t>free-float</w:t>
      </w:r>
      <w:r w:rsidR="008F70C9">
        <w:rPr>
          <w:b w:val="0"/>
          <w:sz w:val="20"/>
          <w:szCs w:val="20"/>
          <w:u w:val="none"/>
        </w:rPr>
        <w:t>ing single microbia</w:t>
      </w:r>
      <w:r>
        <w:rPr>
          <w:b w:val="0"/>
          <w:sz w:val="20"/>
          <w:szCs w:val="20"/>
          <w:u w:val="none"/>
        </w:rPr>
        <w:t>l cells</w:t>
      </w:r>
    </w:p>
    <w:p w14:paraId="6C455A22" w14:textId="77777777" w:rsidR="009B1CDB" w:rsidRPr="009B1CDB" w:rsidRDefault="009B1CDB" w:rsidP="00EF0C29">
      <w:pPr>
        <w:pStyle w:val="BodyText2"/>
        <w:rPr>
          <w:b w:val="0"/>
          <w:sz w:val="20"/>
          <w:szCs w:val="20"/>
          <w:u w:val="none"/>
        </w:rPr>
      </w:pPr>
    </w:p>
    <w:p w14:paraId="3DC31D17" w14:textId="42E2658E" w:rsidR="00EF0C29" w:rsidRPr="009B1CDB" w:rsidRDefault="00EF0C29" w:rsidP="00A57EFC">
      <w:pPr>
        <w:pStyle w:val="BodyText2"/>
        <w:numPr>
          <w:ilvl w:val="0"/>
          <w:numId w:val="473"/>
        </w:numPr>
        <w:rPr>
          <w:b w:val="0"/>
          <w:sz w:val="20"/>
          <w:szCs w:val="20"/>
          <w:u w:val="none"/>
        </w:rPr>
      </w:pPr>
      <w:r w:rsidRPr="00386C63">
        <w:rPr>
          <w:i/>
          <w:sz w:val="20"/>
          <w:szCs w:val="20"/>
          <w:u w:val="none"/>
        </w:rPr>
        <w:t>Socransky</w:t>
      </w:r>
      <w:r>
        <w:rPr>
          <w:b w:val="0"/>
          <w:sz w:val="20"/>
          <w:szCs w:val="20"/>
          <w:u w:val="none"/>
        </w:rPr>
        <w:t xml:space="preserve"> – Dental biofilms can be up to 300 or more cell layers thick</w:t>
      </w:r>
    </w:p>
    <w:p w14:paraId="21E449A5" w14:textId="16E863B2" w:rsidR="009B1CDB" w:rsidRPr="009B1CDB" w:rsidRDefault="00EF0C29" w:rsidP="00A57EFC">
      <w:pPr>
        <w:pStyle w:val="BodyText2"/>
        <w:numPr>
          <w:ilvl w:val="0"/>
          <w:numId w:val="473"/>
        </w:numPr>
        <w:rPr>
          <w:b w:val="0"/>
          <w:sz w:val="20"/>
          <w:szCs w:val="20"/>
          <w:u w:val="none"/>
        </w:rPr>
      </w:pPr>
      <w:r w:rsidRPr="00C411EE">
        <w:rPr>
          <w:i/>
          <w:sz w:val="20"/>
          <w:szCs w:val="20"/>
          <w:u w:val="none"/>
        </w:rPr>
        <w:t>Mah</w:t>
      </w:r>
      <w:r w:rsidRPr="00C411EE">
        <w:rPr>
          <w:sz w:val="20"/>
          <w:szCs w:val="20"/>
          <w:u w:val="none"/>
        </w:rPr>
        <w:t xml:space="preserve"> </w:t>
      </w:r>
      <w:r>
        <w:rPr>
          <w:b w:val="0"/>
          <w:sz w:val="20"/>
          <w:szCs w:val="20"/>
          <w:u w:val="none"/>
        </w:rPr>
        <w:t>– Antibiotic concentration to kill biofilm bacteria is 100-1000x greater than concentration need to kill planktonic bacteria</w:t>
      </w:r>
    </w:p>
    <w:p w14:paraId="3ACE07B9" w14:textId="058C9CFC" w:rsidR="00ED355F" w:rsidRDefault="00EF0C29" w:rsidP="00A57EFC">
      <w:pPr>
        <w:pStyle w:val="BodyText2"/>
        <w:numPr>
          <w:ilvl w:val="0"/>
          <w:numId w:val="473"/>
        </w:numPr>
        <w:rPr>
          <w:b w:val="0"/>
          <w:sz w:val="20"/>
          <w:szCs w:val="20"/>
          <w:u w:val="none"/>
        </w:rPr>
      </w:pPr>
      <w:r w:rsidRPr="00E30F6E">
        <w:rPr>
          <w:i/>
          <w:sz w:val="20"/>
          <w:szCs w:val="20"/>
          <w:u w:val="none"/>
        </w:rPr>
        <w:t>Ricucci/Siqueira</w:t>
      </w:r>
      <w:r w:rsidRPr="00E30F6E">
        <w:rPr>
          <w:sz w:val="20"/>
          <w:szCs w:val="20"/>
          <w:u w:val="none"/>
        </w:rPr>
        <w:t xml:space="preserve"> 2010</w:t>
      </w:r>
      <w:r w:rsidRPr="00BA74F8">
        <w:rPr>
          <w:b w:val="0"/>
          <w:sz w:val="20"/>
          <w:szCs w:val="20"/>
          <w:u w:val="none"/>
        </w:rPr>
        <w:t xml:space="preserve">– </w:t>
      </w:r>
      <w:r>
        <w:rPr>
          <w:b w:val="0"/>
          <w:sz w:val="20"/>
          <w:szCs w:val="20"/>
          <w:u w:val="none"/>
        </w:rPr>
        <w:t xml:space="preserve">106 roots w/ AP (42 treated) </w:t>
      </w:r>
      <w:r w:rsidRPr="00386C63">
        <w:rPr>
          <w:b w:val="0"/>
          <w:i/>
          <w:sz w:val="20"/>
          <w:szCs w:val="20"/>
          <w:u w:val="none"/>
        </w:rPr>
        <w:t>In</w:t>
      </w:r>
      <w:r w:rsidR="009B1CDB" w:rsidRPr="00386C63">
        <w:rPr>
          <w:b w:val="0"/>
          <w:i/>
          <w:sz w:val="20"/>
          <w:szCs w:val="20"/>
          <w:u w:val="none"/>
        </w:rPr>
        <w:t>traradicular biofilms present:</w:t>
      </w:r>
      <w:r w:rsidR="009B1CDB">
        <w:rPr>
          <w:b w:val="0"/>
          <w:sz w:val="20"/>
          <w:szCs w:val="20"/>
          <w:u w:val="none"/>
        </w:rPr>
        <w:t xml:space="preserve"> </w:t>
      </w:r>
      <w:r w:rsidRPr="0099044A">
        <w:rPr>
          <w:i/>
          <w:sz w:val="20"/>
          <w:szCs w:val="20"/>
          <w:u w:val="none"/>
        </w:rPr>
        <w:t>C</w:t>
      </w:r>
      <w:r w:rsidRPr="00386C63">
        <w:rPr>
          <w:b w:val="0"/>
          <w:i/>
          <w:sz w:val="20"/>
          <w:szCs w:val="20"/>
          <w:u w:val="none"/>
        </w:rPr>
        <w:t xml:space="preserve">ysts 95%, </w:t>
      </w:r>
      <w:r w:rsidRPr="0099044A">
        <w:rPr>
          <w:i/>
          <w:sz w:val="20"/>
          <w:szCs w:val="20"/>
          <w:u w:val="none"/>
        </w:rPr>
        <w:t>A</w:t>
      </w:r>
      <w:r w:rsidRPr="00386C63">
        <w:rPr>
          <w:b w:val="0"/>
          <w:i/>
          <w:sz w:val="20"/>
          <w:szCs w:val="20"/>
          <w:u w:val="none"/>
        </w:rPr>
        <w:t xml:space="preserve">bscesses 83%, </w:t>
      </w:r>
      <w:r w:rsidRPr="0099044A">
        <w:rPr>
          <w:i/>
          <w:sz w:val="20"/>
          <w:szCs w:val="20"/>
          <w:u w:val="none"/>
        </w:rPr>
        <w:t>G</w:t>
      </w:r>
      <w:r w:rsidRPr="00386C63">
        <w:rPr>
          <w:b w:val="0"/>
          <w:i/>
          <w:sz w:val="20"/>
          <w:szCs w:val="20"/>
          <w:u w:val="none"/>
        </w:rPr>
        <w:t xml:space="preserve">ranulomas </w:t>
      </w:r>
      <w:r w:rsidR="00EE6D21" w:rsidRPr="00386C63">
        <w:rPr>
          <w:b w:val="0"/>
          <w:i/>
          <w:sz w:val="20"/>
          <w:szCs w:val="20"/>
          <w:u w:val="none"/>
        </w:rPr>
        <w:t>70</w:t>
      </w:r>
      <w:r w:rsidRPr="00386C63">
        <w:rPr>
          <w:b w:val="0"/>
          <w:i/>
          <w:sz w:val="20"/>
          <w:szCs w:val="20"/>
          <w:u w:val="none"/>
        </w:rPr>
        <w:t xml:space="preserve">%; </w:t>
      </w:r>
      <w:r w:rsidRPr="0099044A">
        <w:rPr>
          <w:i/>
          <w:sz w:val="20"/>
          <w:szCs w:val="20"/>
          <w:u w:val="none"/>
        </w:rPr>
        <w:t>E</w:t>
      </w:r>
      <w:r w:rsidRPr="00386C63">
        <w:rPr>
          <w:b w:val="0"/>
          <w:i/>
          <w:sz w:val="20"/>
          <w:szCs w:val="20"/>
          <w:u w:val="none"/>
        </w:rPr>
        <w:t>xtraradicular biofilms 6%</w:t>
      </w:r>
      <w:r w:rsidR="00C34A9F">
        <w:rPr>
          <w:b w:val="0"/>
          <w:sz w:val="20"/>
          <w:szCs w:val="20"/>
          <w:u w:val="none"/>
        </w:rPr>
        <w:t xml:space="preserve"> (</w:t>
      </w:r>
      <w:r w:rsidR="0099044A">
        <w:rPr>
          <w:sz w:val="20"/>
          <w:szCs w:val="20"/>
          <w:u w:val="none"/>
        </w:rPr>
        <w:t>CAGE</w:t>
      </w:r>
      <w:r w:rsidR="00C34A9F">
        <w:rPr>
          <w:b w:val="0"/>
          <w:sz w:val="20"/>
          <w:szCs w:val="20"/>
          <w:u w:val="none"/>
        </w:rPr>
        <w:t>)</w:t>
      </w:r>
    </w:p>
    <w:p w14:paraId="485F1FEF" w14:textId="6B92E542" w:rsidR="00ED355F" w:rsidRDefault="00EF0C29" w:rsidP="00A57EFC">
      <w:pPr>
        <w:pStyle w:val="BodyText2"/>
        <w:numPr>
          <w:ilvl w:val="1"/>
          <w:numId w:val="473"/>
        </w:numPr>
        <w:rPr>
          <w:b w:val="0"/>
          <w:sz w:val="20"/>
          <w:szCs w:val="20"/>
          <w:u w:val="none"/>
        </w:rPr>
      </w:pPr>
      <w:r>
        <w:rPr>
          <w:b w:val="0"/>
          <w:sz w:val="20"/>
          <w:szCs w:val="20"/>
          <w:u w:val="none"/>
        </w:rPr>
        <w:t>No correlatio</w:t>
      </w:r>
      <w:r w:rsidR="009B1CDB">
        <w:rPr>
          <w:b w:val="0"/>
          <w:sz w:val="20"/>
          <w:szCs w:val="20"/>
          <w:u w:val="none"/>
        </w:rPr>
        <w:t>n between biofilm presence and c</w:t>
      </w:r>
      <w:r>
        <w:rPr>
          <w:b w:val="0"/>
          <w:sz w:val="20"/>
          <w:szCs w:val="20"/>
          <w:u w:val="none"/>
        </w:rPr>
        <w:t>linical symptoms or sinus tracts</w:t>
      </w:r>
      <w:r w:rsidR="009B1CDB">
        <w:rPr>
          <w:b w:val="0"/>
          <w:sz w:val="20"/>
          <w:szCs w:val="20"/>
          <w:u w:val="none"/>
        </w:rPr>
        <w:t xml:space="preserve">. </w:t>
      </w:r>
      <w:r w:rsidR="009B1CDB" w:rsidRPr="00C411EE">
        <w:rPr>
          <w:b w:val="0"/>
          <w:i/>
          <w:sz w:val="20"/>
          <w:szCs w:val="20"/>
          <w:u w:val="none"/>
        </w:rPr>
        <w:t>Larger lesions had greater % of biofilm presence</w:t>
      </w:r>
      <w:r w:rsidR="009B1CDB" w:rsidRPr="00386C63">
        <w:rPr>
          <w:b w:val="0"/>
          <w:sz w:val="20"/>
          <w:szCs w:val="20"/>
          <w:u w:val="none"/>
        </w:rPr>
        <w:t>.</w:t>
      </w:r>
    </w:p>
    <w:p w14:paraId="4C8C1C51" w14:textId="0458EE1E" w:rsidR="00EF0C29" w:rsidRPr="00386C63" w:rsidRDefault="00F858F1" w:rsidP="00A57EFC">
      <w:pPr>
        <w:pStyle w:val="BodyText2"/>
        <w:numPr>
          <w:ilvl w:val="1"/>
          <w:numId w:val="473"/>
        </w:numPr>
        <w:rPr>
          <w:b w:val="0"/>
          <w:sz w:val="20"/>
          <w:szCs w:val="20"/>
        </w:rPr>
      </w:pPr>
      <w:r w:rsidRPr="00386C63">
        <w:rPr>
          <w:sz w:val="20"/>
          <w:szCs w:val="20"/>
        </w:rPr>
        <w:t>Intraradicular biofilms are responsible for AP</w:t>
      </w:r>
    </w:p>
    <w:p w14:paraId="42CCDC96" w14:textId="48374055" w:rsidR="009B1CDB" w:rsidRPr="005C00A0" w:rsidRDefault="009B1CDB" w:rsidP="00A57EFC">
      <w:pPr>
        <w:pStyle w:val="BodyText2"/>
        <w:numPr>
          <w:ilvl w:val="1"/>
          <w:numId w:val="473"/>
        </w:numPr>
        <w:rPr>
          <w:b w:val="0"/>
          <w:i/>
          <w:sz w:val="20"/>
          <w:szCs w:val="20"/>
          <w:u w:val="none"/>
        </w:rPr>
      </w:pPr>
      <w:r w:rsidRPr="00386C63">
        <w:rPr>
          <w:b w:val="0"/>
          <w:i/>
          <w:sz w:val="20"/>
          <w:szCs w:val="20"/>
          <w:u w:val="none"/>
        </w:rPr>
        <w:t>Extraradicular infections</w:t>
      </w:r>
      <w:r w:rsidRPr="009B1CDB">
        <w:rPr>
          <w:b w:val="0"/>
          <w:sz w:val="20"/>
          <w:szCs w:val="20"/>
          <w:u w:val="none"/>
        </w:rPr>
        <w:t xml:space="preserve"> in form of biofilms </w:t>
      </w:r>
      <w:r w:rsidRPr="005C00A0">
        <w:rPr>
          <w:b w:val="0"/>
          <w:sz w:val="20"/>
          <w:szCs w:val="20"/>
          <w:u w:val="none"/>
        </w:rPr>
        <w:t>are</w:t>
      </w:r>
      <w:r w:rsidRPr="005C00A0">
        <w:rPr>
          <w:b w:val="0"/>
          <w:i/>
          <w:sz w:val="20"/>
          <w:szCs w:val="20"/>
          <w:u w:val="none"/>
        </w:rPr>
        <w:t xml:space="preserve"> </w:t>
      </w:r>
      <w:r w:rsidRPr="00386C63">
        <w:rPr>
          <w:b w:val="0"/>
          <w:i/>
          <w:sz w:val="20"/>
          <w:szCs w:val="20"/>
          <w:u w:val="none"/>
        </w:rPr>
        <w:t>not common</w:t>
      </w:r>
      <w:r w:rsidRPr="009B1CDB">
        <w:rPr>
          <w:i/>
          <w:sz w:val="20"/>
          <w:szCs w:val="20"/>
          <w:u w:val="none"/>
        </w:rPr>
        <w:t xml:space="preserve">, </w:t>
      </w:r>
      <w:r w:rsidRPr="00386C63">
        <w:rPr>
          <w:b w:val="0"/>
          <w:sz w:val="20"/>
          <w:szCs w:val="20"/>
          <w:u w:val="none"/>
        </w:rPr>
        <w:t xml:space="preserve">typically </w:t>
      </w:r>
      <w:r w:rsidRPr="00386C63">
        <w:rPr>
          <w:b w:val="0"/>
          <w:i/>
          <w:sz w:val="20"/>
          <w:szCs w:val="20"/>
          <w:u w:val="none"/>
        </w:rPr>
        <w:t>planktonic bacteria in form of abscess with PMNs</w:t>
      </w:r>
    </w:p>
    <w:p w14:paraId="3627300C" w14:textId="77777777" w:rsidR="00EF0C29" w:rsidRDefault="00EF0C29" w:rsidP="00EF0C29">
      <w:pPr>
        <w:pStyle w:val="BodyText2"/>
        <w:rPr>
          <w:b w:val="0"/>
          <w:i/>
          <w:sz w:val="20"/>
          <w:szCs w:val="20"/>
          <w:u w:val="none"/>
        </w:rPr>
      </w:pPr>
    </w:p>
    <w:p w14:paraId="416A30F0" w14:textId="30265376" w:rsidR="009B1CDB" w:rsidRPr="009B1CDB" w:rsidRDefault="00EF0C29" w:rsidP="00A57EFC">
      <w:pPr>
        <w:pStyle w:val="BodyText2"/>
        <w:numPr>
          <w:ilvl w:val="0"/>
          <w:numId w:val="473"/>
        </w:numPr>
        <w:rPr>
          <w:b w:val="0"/>
          <w:sz w:val="20"/>
          <w:szCs w:val="20"/>
          <w:u w:val="none"/>
        </w:rPr>
      </w:pPr>
      <w:r w:rsidRPr="0099044A">
        <w:rPr>
          <w:i/>
          <w:sz w:val="20"/>
          <w:szCs w:val="20"/>
          <w:u w:val="none"/>
        </w:rPr>
        <w:t>Tronstad</w:t>
      </w:r>
      <w:r w:rsidR="00EB23F0" w:rsidRPr="0099044A">
        <w:rPr>
          <w:i/>
          <w:sz w:val="20"/>
          <w:szCs w:val="20"/>
          <w:u w:val="none"/>
        </w:rPr>
        <w:t>/Barnett</w:t>
      </w:r>
      <w:r w:rsidRPr="0099044A">
        <w:rPr>
          <w:sz w:val="20"/>
          <w:szCs w:val="20"/>
          <w:u w:val="none"/>
        </w:rPr>
        <w:t xml:space="preserve"> </w:t>
      </w:r>
      <w:r w:rsidRPr="0099044A">
        <w:rPr>
          <w:i/>
          <w:sz w:val="20"/>
          <w:szCs w:val="20"/>
          <w:u w:val="none"/>
        </w:rPr>
        <w:t>1990</w:t>
      </w:r>
      <w:r>
        <w:rPr>
          <w:b w:val="0"/>
          <w:sz w:val="20"/>
          <w:szCs w:val="20"/>
          <w:u w:val="none"/>
        </w:rPr>
        <w:t xml:space="preserve"> – Extraradicular Biofilms in persistent apical lesions</w:t>
      </w:r>
    </w:p>
    <w:p w14:paraId="031F0106" w14:textId="483C7B88" w:rsidR="00D31752" w:rsidRPr="001D52B2" w:rsidRDefault="00D31752" w:rsidP="00EF0C29">
      <w:pPr>
        <w:pStyle w:val="BodyText2"/>
      </w:pPr>
      <w:r>
        <w:lastRenderedPageBreak/>
        <w:t>Dentinal Tubule Infection</w:t>
      </w:r>
    </w:p>
    <w:p w14:paraId="5D462889" w14:textId="5DBF068E" w:rsidR="007D4730" w:rsidRPr="003604F8" w:rsidRDefault="007D4730" w:rsidP="00A57EFC">
      <w:pPr>
        <w:pStyle w:val="BodyText2"/>
        <w:numPr>
          <w:ilvl w:val="0"/>
          <w:numId w:val="487"/>
        </w:numPr>
        <w:ind w:left="360"/>
        <w:rPr>
          <w:b w:val="0"/>
          <w:sz w:val="18"/>
          <w:szCs w:val="18"/>
          <w:u w:val="none"/>
        </w:rPr>
      </w:pPr>
      <w:r w:rsidRPr="00137892">
        <w:rPr>
          <w:i/>
          <w:sz w:val="18"/>
          <w:szCs w:val="18"/>
          <w:u w:val="none"/>
        </w:rPr>
        <w:t>Love</w:t>
      </w:r>
      <w:r w:rsidRPr="003604F8">
        <w:rPr>
          <w:b w:val="0"/>
          <w:sz w:val="18"/>
          <w:szCs w:val="18"/>
          <w:u w:val="none"/>
        </w:rPr>
        <w:t xml:space="preserve"> –</w:t>
      </w:r>
      <w:r w:rsidR="00A5698E">
        <w:rPr>
          <w:b w:val="0"/>
          <w:sz w:val="18"/>
          <w:szCs w:val="18"/>
          <w:u w:val="none"/>
        </w:rPr>
        <w:t xml:space="preserve"> </w:t>
      </w:r>
      <w:r w:rsidR="00BA3BA1" w:rsidRPr="003604F8">
        <w:rPr>
          <w:b w:val="0"/>
          <w:sz w:val="18"/>
          <w:szCs w:val="18"/>
          <w:u w:val="none"/>
        </w:rPr>
        <w:t xml:space="preserve">E.faecalis may invade dentinal tubules and remain viable by adhering to </w:t>
      </w:r>
      <w:r w:rsidR="00D57C32">
        <w:rPr>
          <w:b w:val="0"/>
          <w:sz w:val="18"/>
          <w:szCs w:val="18"/>
          <w:u w:val="none"/>
        </w:rPr>
        <w:t xml:space="preserve">Type I </w:t>
      </w:r>
      <w:r w:rsidR="00BA3BA1" w:rsidRPr="003604F8">
        <w:rPr>
          <w:b w:val="0"/>
          <w:sz w:val="18"/>
          <w:szCs w:val="18"/>
          <w:u w:val="none"/>
        </w:rPr>
        <w:t>collagen in the presence of human serum (Pathogenicity for persistent AP)</w:t>
      </w:r>
    </w:p>
    <w:p w14:paraId="13BDE668" w14:textId="77777777" w:rsidR="001D52B2" w:rsidRPr="00D526A7" w:rsidRDefault="001D52B2" w:rsidP="00A5698E">
      <w:pPr>
        <w:pStyle w:val="BodyText2"/>
        <w:rPr>
          <w:b w:val="0"/>
          <w:sz w:val="18"/>
          <w:szCs w:val="18"/>
          <w:highlight w:val="yellow"/>
          <w:u w:val="none"/>
        </w:rPr>
      </w:pPr>
    </w:p>
    <w:p w14:paraId="773CECFC" w14:textId="064AC2D3" w:rsidR="001D52B2" w:rsidRPr="00137892" w:rsidRDefault="007D4730" w:rsidP="00A57EFC">
      <w:pPr>
        <w:pStyle w:val="BodyText2"/>
        <w:numPr>
          <w:ilvl w:val="0"/>
          <w:numId w:val="487"/>
        </w:numPr>
        <w:ind w:left="360"/>
        <w:rPr>
          <w:b w:val="0"/>
          <w:sz w:val="18"/>
          <w:szCs w:val="18"/>
          <w:u w:val="none"/>
        </w:rPr>
      </w:pPr>
      <w:r w:rsidRPr="006E07D0">
        <w:rPr>
          <w:b w:val="0"/>
          <w:i/>
          <w:sz w:val="18"/>
          <w:szCs w:val="18"/>
          <w:u w:val="none"/>
        </w:rPr>
        <w:t xml:space="preserve">Pashley </w:t>
      </w:r>
      <w:r w:rsidRPr="00137892">
        <w:rPr>
          <w:b w:val="0"/>
          <w:sz w:val="18"/>
          <w:szCs w:val="18"/>
          <w:u w:val="none"/>
        </w:rPr>
        <w:t>– Dentinal tubule infection</w:t>
      </w:r>
    </w:p>
    <w:p w14:paraId="7D20C95A" w14:textId="77777777" w:rsidR="001D52B2" w:rsidRPr="00137892" w:rsidRDefault="001D52B2" w:rsidP="00A5698E">
      <w:pPr>
        <w:pStyle w:val="BodyText2"/>
        <w:rPr>
          <w:b w:val="0"/>
          <w:sz w:val="18"/>
          <w:szCs w:val="18"/>
          <w:u w:val="none"/>
        </w:rPr>
      </w:pPr>
    </w:p>
    <w:p w14:paraId="4CBAE1E7" w14:textId="1288F6A2" w:rsidR="001D52B2" w:rsidRPr="00137892" w:rsidRDefault="000321B7" w:rsidP="00A57EFC">
      <w:pPr>
        <w:pStyle w:val="BodyText2"/>
        <w:numPr>
          <w:ilvl w:val="0"/>
          <w:numId w:val="487"/>
        </w:numPr>
        <w:ind w:left="360"/>
        <w:rPr>
          <w:b w:val="0"/>
          <w:sz w:val="18"/>
          <w:szCs w:val="18"/>
          <w:u w:val="none"/>
        </w:rPr>
      </w:pPr>
      <w:r w:rsidRPr="00137892">
        <w:rPr>
          <w:b w:val="0"/>
          <w:i/>
          <w:sz w:val="18"/>
          <w:szCs w:val="18"/>
          <w:u w:val="none"/>
        </w:rPr>
        <w:t>Peters/Wesselink/Walton</w:t>
      </w:r>
      <w:r w:rsidRPr="00137892">
        <w:rPr>
          <w:b w:val="0"/>
          <w:sz w:val="18"/>
          <w:szCs w:val="18"/>
          <w:u w:val="none"/>
        </w:rPr>
        <w:t xml:space="preserve"> </w:t>
      </w:r>
      <w:r w:rsidR="00A640B9" w:rsidRPr="00137892">
        <w:rPr>
          <w:b w:val="0"/>
          <w:sz w:val="18"/>
          <w:szCs w:val="18"/>
          <w:u w:val="none"/>
        </w:rPr>
        <w:t>1995</w:t>
      </w:r>
      <w:r w:rsidRPr="00137892">
        <w:rPr>
          <w:b w:val="0"/>
          <w:sz w:val="18"/>
          <w:szCs w:val="18"/>
          <w:u w:val="none"/>
        </w:rPr>
        <w:t xml:space="preserve">– Review – </w:t>
      </w:r>
      <w:r w:rsidR="00AB6F8B">
        <w:rPr>
          <w:b w:val="0"/>
          <w:sz w:val="18"/>
          <w:szCs w:val="18"/>
          <w:u w:val="none"/>
        </w:rPr>
        <w:t>70-80% teeth w/ AP have dentinal tubule infection;</w:t>
      </w:r>
      <w:r w:rsidRPr="00137892">
        <w:rPr>
          <w:b w:val="0"/>
          <w:sz w:val="18"/>
          <w:szCs w:val="18"/>
          <w:u w:val="none"/>
        </w:rPr>
        <w:t xml:space="preserve"> </w:t>
      </w:r>
      <w:r w:rsidR="00A640B9" w:rsidRPr="00137892">
        <w:rPr>
          <w:b w:val="0"/>
          <w:sz w:val="18"/>
          <w:szCs w:val="18"/>
          <w:u w:val="none"/>
        </w:rPr>
        <w:t>Failure of RCT appears to be unrelated to bacteria left within tubules after proper RCT</w:t>
      </w:r>
    </w:p>
    <w:p w14:paraId="46DE91C8" w14:textId="77777777" w:rsidR="00A640B9" w:rsidRPr="00137892" w:rsidRDefault="00A640B9" w:rsidP="00A5698E">
      <w:pPr>
        <w:pStyle w:val="BodyText2"/>
        <w:rPr>
          <w:b w:val="0"/>
          <w:sz w:val="18"/>
          <w:szCs w:val="18"/>
          <w:u w:val="none"/>
        </w:rPr>
      </w:pPr>
    </w:p>
    <w:p w14:paraId="3E8CC6B4" w14:textId="1CFB765B" w:rsidR="007D4730" w:rsidRPr="00137892" w:rsidRDefault="001D52B2" w:rsidP="00A57EFC">
      <w:pPr>
        <w:pStyle w:val="ListParagraph"/>
        <w:numPr>
          <w:ilvl w:val="0"/>
          <w:numId w:val="487"/>
        </w:numPr>
        <w:ind w:left="360"/>
        <w:rPr>
          <w:sz w:val="18"/>
          <w:szCs w:val="18"/>
        </w:rPr>
      </w:pPr>
      <w:r w:rsidRPr="006E07D0">
        <w:rPr>
          <w:b/>
          <w:i/>
          <w:sz w:val="18"/>
          <w:szCs w:val="18"/>
        </w:rPr>
        <w:t>Haapasalo/Orstavik 1987</w:t>
      </w:r>
      <w:r w:rsidRPr="00137892">
        <w:rPr>
          <w:sz w:val="18"/>
          <w:szCs w:val="18"/>
        </w:rPr>
        <w:t xml:space="preserve"> – E. Faecalis survived w/in tubules 10 days w/out nutrients</w:t>
      </w:r>
    </w:p>
    <w:p w14:paraId="2016E7F4" w14:textId="77777777" w:rsidR="00D31752" w:rsidRPr="001D52B2" w:rsidRDefault="00D31752" w:rsidP="00A5698E">
      <w:pPr>
        <w:pStyle w:val="BodyText2"/>
        <w:rPr>
          <w:b w:val="0"/>
          <w:sz w:val="18"/>
          <w:szCs w:val="18"/>
          <w:u w:val="none"/>
        </w:rPr>
      </w:pPr>
    </w:p>
    <w:p w14:paraId="29791F41" w14:textId="5A36CBDC" w:rsidR="007D4730" w:rsidRPr="001D52B2" w:rsidRDefault="007D4730" w:rsidP="00A57EFC">
      <w:pPr>
        <w:pStyle w:val="ListParagraph"/>
        <w:numPr>
          <w:ilvl w:val="0"/>
          <w:numId w:val="487"/>
        </w:numPr>
        <w:ind w:left="360"/>
        <w:rPr>
          <w:sz w:val="18"/>
          <w:szCs w:val="18"/>
        </w:rPr>
      </w:pPr>
      <w:r w:rsidRPr="001D52B2">
        <w:rPr>
          <w:b/>
          <w:i/>
          <w:sz w:val="18"/>
          <w:szCs w:val="18"/>
        </w:rPr>
        <w:t>Sen</w:t>
      </w:r>
      <w:r w:rsidR="006E07D0">
        <w:rPr>
          <w:sz w:val="18"/>
          <w:szCs w:val="18"/>
        </w:rPr>
        <w:t xml:space="preserve"> – B</w:t>
      </w:r>
      <w:r w:rsidRPr="001D52B2">
        <w:rPr>
          <w:sz w:val="18"/>
          <w:szCs w:val="18"/>
        </w:rPr>
        <w:t xml:space="preserve">acteria penetrate </w:t>
      </w:r>
      <w:r w:rsidRPr="00A5698E">
        <w:rPr>
          <w:b/>
          <w:sz w:val="18"/>
          <w:szCs w:val="18"/>
        </w:rPr>
        <w:t>10-</w:t>
      </w:r>
      <w:r w:rsidRPr="001D52B2">
        <w:rPr>
          <w:b/>
          <w:sz w:val="18"/>
          <w:szCs w:val="18"/>
        </w:rPr>
        <w:t xml:space="preserve">150 </w:t>
      </w:r>
      <w:r w:rsidRPr="001D52B2">
        <w:rPr>
          <w:b/>
          <w:sz w:val="18"/>
          <w:szCs w:val="18"/>
        </w:rPr>
        <w:sym w:font="Symbol" w:char="F06D"/>
      </w:r>
      <w:r w:rsidRPr="001D52B2">
        <w:rPr>
          <w:b/>
          <w:sz w:val="18"/>
          <w:szCs w:val="18"/>
        </w:rPr>
        <w:t>m</w:t>
      </w:r>
      <w:r w:rsidRPr="001D52B2">
        <w:rPr>
          <w:sz w:val="18"/>
          <w:szCs w:val="18"/>
        </w:rPr>
        <w:t xml:space="preserve"> into the tubules</w:t>
      </w:r>
    </w:p>
    <w:p w14:paraId="6DF93CA2" w14:textId="77777777" w:rsidR="001D52B2" w:rsidRPr="001D52B2" w:rsidRDefault="001D52B2" w:rsidP="00A5698E">
      <w:pPr>
        <w:rPr>
          <w:sz w:val="18"/>
          <w:szCs w:val="18"/>
        </w:rPr>
      </w:pPr>
    </w:p>
    <w:p w14:paraId="26B0D941" w14:textId="77777777" w:rsidR="007D4730" w:rsidRDefault="007D4730" w:rsidP="00A57EFC">
      <w:pPr>
        <w:pStyle w:val="BodyText2"/>
        <w:numPr>
          <w:ilvl w:val="0"/>
          <w:numId w:val="487"/>
        </w:numPr>
        <w:ind w:left="360"/>
        <w:rPr>
          <w:sz w:val="18"/>
          <w:szCs w:val="18"/>
          <w:u w:val="none"/>
        </w:rPr>
      </w:pPr>
      <w:r w:rsidRPr="001D52B2">
        <w:rPr>
          <w:i/>
          <w:sz w:val="18"/>
          <w:szCs w:val="18"/>
          <w:u w:val="none"/>
        </w:rPr>
        <w:t>Siqueira</w:t>
      </w:r>
      <w:r w:rsidRPr="001D52B2">
        <w:rPr>
          <w:sz w:val="18"/>
          <w:szCs w:val="18"/>
          <w:u w:val="none"/>
        </w:rPr>
        <w:t xml:space="preserve"> </w:t>
      </w:r>
      <w:r w:rsidRPr="001D52B2">
        <w:rPr>
          <w:b w:val="0"/>
          <w:sz w:val="18"/>
          <w:szCs w:val="18"/>
          <w:u w:val="none"/>
        </w:rPr>
        <w:t xml:space="preserve">– Bacteria invade dentinal tubules up to </w:t>
      </w:r>
      <w:r w:rsidRPr="001D52B2">
        <w:rPr>
          <w:sz w:val="18"/>
          <w:szCs w:val="18"/>
          <w:u w:val="none"/>
        </w:rPr>
        <w:t xml:space="preserve">300 </w:t>
      </w:r>
      <w:r w:rsidRPr="001D52B2">
        <w:rPr>
          <w:sz w:val="18"/>
          <w:szCs w:val="18"/>
          <w:u w:val="none"/>
        </w:rPr>
        <w:sym w:font="Symbol" w:char="F06D"/>
      </w:r>
      <w:r w:rsidRPr="001D52B2">
        <w:rPr>
          <w:sz w:val="18"/>
          <w:szCs w:val="18"/>
          <w:u w:val="none"/>
        </w:rPr>
        <w:t>m</w:t>
      </w:r>
    </w:p>
    <w:p w14:paraId="32A2F01B" w14:textId="77777777" w:rsidR="001D52B2" w:rsidRPr="001D52B2" w:rsidRDefault="001D52B2" w:rsidP="00A5698E">
      <w:pPr>
        <w:pStyle w:val="BodyText2"/>
        <w:rPr>
          <w:sz w:val="18"/>
          <w:szCs w:val="18"/>
          <w:u w:val="none"/>
        </w:rPr>
      </w:pPr>
    </w:p>
    <w:p w14:paraId="698B67E1" w14:textId="459BC0AF" w:rsidR="007D4730" w:rsidRDefault="007D4730" w:rsidP="00A57EFC">
      <w:pPr>
        <w:pStyle w:val="BodyText2"/>
        <w:numPr>
          <w:ilvl w:val="0"/>
          <w:numId w:val="487"/>
        </w:numPr>
        <w:ind w:left="360"/>
        <w:rPr>
          <w:b w:val="0"/>
          <w:sz w:val="18"/>
          <w:szCs w:val="18"/>
          <w:u w:val="none"/>
        </w:rPr>
      </w:pPr>
      <w:r w:rsidRPr="000321B7">
        <w:rPr>
          <w:i/>
          <w:sz w:val="18"/>
          <w:szCs w:val="18"/>
          <w:u w:val="none"/>
        </w:rPr>
        <w:t>Nagoaka</w:t>
      </w:r>
      <w:r w:rsidR="003604F8" w:rsidRPr="000321B7">
        <w:rPr>
          <w:i/>
          <w:sz w:val="18"/>
          <w:szCs w:val="18"/>
          <w:u w:val="none"/>
        </w:rPr>
        <w:t xml:space="preserve"> 1995</w:t>
      </w:r>
      <w:r w:rsidRPr="001D52B2">
        <w:rPr>
          <w:b w:val="0"/>
          <w:sz w:val="18"/>
          <w:szCs w:val="18"/>
          <w:u w:val="none"/>
        </w:rPr>
        <w:t xml:space="preserve"> – Dentinal tubules: </w:t>
      </w:r>
      <w:r w:rsidRPr="001D52B2">
        <w:rPr>
          <w:b w:val="0"/>
          <w:sz w:val="18"/>
          <w:szCs w:val="18"/>
          <w:u w:val="none"/>
        </w:rPr>
        <w:sym w:font="Symbol" w:char="F0AD"/>
      </w:r>
      <w:r w:rsidRPr="001D52B2">
        <w:rPr>
          <w:b w:val="0"/>
          <w:sz w:val="18"/>
          <w:szCs w:val="18"/>
          <w:u w:val="none"/>
        </w:rPr>
        <w:t xml:space="preserve"> Bacterial invasion rate in Non-Vital teeth (No dentinal fluid/odontoblast processes</w:t>
      </w:r>
      <w:r w:rsidR="000321B7">
        <w:rPr>
          <w:b w:val="0"/>
          <w:sz w:val="18"/>
          <w:szCs w:val="18"/>
          <w:u w:val="none"/>
        </w:rPr>
        <w:t>/immune cells to slow infection</w:t>
      </w:r>
      <w:r w:rsidRPr="001D52B2">
        <w:rPr>
          <w:b w:val="0"/>
          <w:sz w:val="18"/>
          <w:szCs w:val="18"/>
          <w:u w:val="none"/>
        </w:rPr>
        <w:t>)</w:t>
      </w:r>
    </w:p>
    <w:p w14:paraId="46241C69" w14:textId="77777777" w:rsidR="00EF0C29" w:rsidRDefault="00EF0C29" w:rsidP="00EF0C29">
      <w:pPr>
        <w:pStyle w:val="BodyText2"/>
      </w:pPr>
      <w:r>
        <w:lastRenderedPageBreak/>
        <w:t>Causes of E. faecalis Resistance</w:t>
      </w:r>
    </w:p>
    <w:p w14:paraId="53707E6E" w14:textId="62E66530" w:rsidR="00EF0C29" w:rsidRPr="00FE0B74" w:rsidRDefault="00EF0C29" w:rsidP="00EF0C29">
      <w:pPr>
        <w:pStyle w:val="BodyText2"/>
        <w:rPr>
          <w:b w:val="0"/>
          <w:sz w:val="18"/>
          <w:szCs w:val="18"/>
          <w:u w:val="none"/>
        </w:rPr>
      </w:pPr>
      <w:r w:rsidRPr="00A5698E">
        <w:rPr>
          <w:i/>
          <w:sz w:val="20"/>
          <w:szCs w:val="20"/>
          <w:u w:val="none"/>
        </w:rPr>
        <w:t>Stuart</w:t>
      </w:r>
      <w:r w:rsidRPr="00A5698E">
        <w:rPr>
          <w:sz w:val="20"/>
          <w:szCs w:val="20"/>
          <w:u w:val="none"/>
        </w:rPr>
        <w:t xml:space="preserve"> 2006</w:t>
      </w:r>
      <w:r w:rsidR="00A5698E">
        <w:rPr>
          <w:sz w:val="20"/>
          <w:szCs w:val="20"/>
          <w:u w:val="none"/>
        </w:rPr>
        <w:t xml:space="preserve"> </w:t>
      </w:r>
      <w:r w:rsidRPr="00A5698E">
        <w:rPr>
          <w:sz w:val="20"/>
          <w:szCs w:val="20"/>
          <w:u w:val="none"/>
        </w:rPr>
        <w:t>– Review of E. faecalis and mechanisms of resistance</w:t>
      </w:r>
    </w:p>
    <w:p w14:paraId="1DAF3115" w14:textId="77777777" w:rsidR="00EF0C29" w:rsidRPr="00FE0B74" w:rsidRDefault="00EF0C29" w:rsidP="00EF0C29">
      <w:pPr>
        <w:pStyle w:val="BodyText2"/>
        <w:rPr>
          <w:sz w:val="18"/>
          <w:szCs w:val="18"/>
        </w:rPr>
      </w:pPr>
    </w:p>
    <w:p w14:paraId="64FAB46A" w14:textId="5A271C4C" w:rsidR="00EF0C29" w:rsidRPr="00FE0B74" w:rsidRDefault="00EF0C29" w:rsidP="00A57EFC">
      <w:pPr>
        <w:pStyle w:val="BodyText2"/>
        <w:numPr>
          <w:ilvl w:val="0"/>
          <w:numId w:val="486"/>
        </w:numPr>
        <w:rPr>
          <w:b w:val="0"/>
          <w:bCs w:val="0"/>
          <w:sz w:val="18"/>
          <w:szCs w:val="18"/>
          <w:u w:val="none"/>
        </w:rPr>
      </w:pPr>
      <w:r w:rsidRPr="00D57C32">
        <w:rPr>
          <w:b w:val="0"/>
          <w:bCs w:val="0"/>
          <w:i/>
          <w:sz w:val="18"/>
          <w:szCs w:val="18"/>
          <w:u w:val="none"/>
        </w:rPr>
        <w:t>Love</w:t>
      </w:r>
      <w:r w:rsidR="00F231FD" w:rsidRPr="00D57C32">
        <w:rPr>
          <w:b w:val="0"/>
          <w:bCs w:val="0"/>
          <w:i/>
          <w:sz w:val="18"/>
          <w:szCs w:val="18"/>
          <w:u w:val="none"/>
        </w:rPr>
        <w:t xml:space="preserve"> 2001</w:t>
      </w:r>
      <w:r w:rsidRPr="00FE0B74">
        <w:rPr>
          <w:b w:val="0"/>
          <w:bCs w:val="0"/>
          <w:i/>
          <w:sz w:val="18"/>
          <w:szCs w:val="18"/>
          <w:u w:val="none"/>
        </w:rPr>
        <w:t xml:space="preserve"> </w:t>
      </w:r>
      <w:r w:rsidRPr="00FE0B74">
        <w:rPr>
          <w:b w:val="0"/>
          <w:bCs w:val="0"/>
          <w:sz w:val="18"/>
          <w:szCs w:val="18"/>
          <w:u w:val="none"/>
        </w:rPr>
        <w:t>– E. fa</w:t>
      </w:r>
      <w:r w:rsidR="00F231FD">
        <w:rPr>
          <w:b w:val="0"/>
          <w:bCs w:val="0"/>
          <w:sz w:val="18"/>
          <w:szCs w:val="18"/>
          <w:u w:val="none"/>
        </w:rPr>
        <w:t xml:space="preserve">ecalis invades </w:t>
      </w:r>
      <w:r w:rsidR="00F231FD" w:rsidRPr="00D57C32">
        <w:rPr>
          <w:bCs w:val="0"/>
          <w:sz w:val="18"/>
          <w:szCs w:val="18"/>
          <w:u w:val="none"/>
        </w:rPr>
        <w:t>dentinal tubules</w:t>
      </w:r>
      <w:r w:rsidR="00F231FD">
        <w:rPr>
          <w:b w:val="0"/>
          <w:bCs w:val="0"/>
          <w:sz w:val="18"/>
          <w:szCs w:val="18"/>
          <w:u w:val="none"/>
        </w:rPr>
        <w:t xml:space="preserve">/remains viable by </w:t>
      </w:r>
      <w:r w:rsidR="00F231FD" w:rsidRPr="006B24F2">
        <w:rPr>
          <w:bCs w:val="0"/>
          <w:sz w:val="18"/>
          <w:szCs w:val="18"/>
          <w:u w:val="none"/>
        </w:rPr>
        <w:t>adhering to Type I unmineralized collagen</w:t>
      </w:r>
      <w:r w:rsidR="00F231FD">
        <w:rPr>
          <w:b w:val="0"/>
          <w:bCs w:val="0"/>
          <w:sz w:val="18"/>
          <w:szCs w:val="18"/>
          <w:u w:val="none"/>
        </w:rPr>
        <w:t xml:space="preserve"> </w:t>
      </w:r>
      <w:r w:rsidR="005E0E79">
        <w:rPr>
          <w:b w:val="0"/>
          <w:bCs w:val="0"/>
          <w:sz w:val="18"/>
          <w:szCs w:val="18"/>
          <w:u w:val="none"/>
        </w:rPr>
        <w:t>in the presence of human serum</w:t>
      </w:r>
    </w:p>
    <w:p w14:paraId="00E832C9" w14:textId="77777777" w:rsidR="00EF0C29" w:rsidRPr="00FE0B74" w:rsidRDefault="00EF0C29" w:rsidP="00A5698E">
      <w:pPr>
        <w:pStyle w:val="BodyText2"/>
        <w:rPr>
          <w:b w:val="0"/>
          <w:bCs w:val="0"/>
          <w:sz w:val="18"/>
          <w:szCs w:val="18"/>
          <w:u w:val="none"/>
        </w:rPr>
      </w:pPr>
    </w:p>
    <w:p w14:paraId="66F0E830" w14:textId="77777777" w:rsidR="00EF0C29" w:rsidRPr="00D57C32" w:rsidRDefault="00EF0C29" w:rsidP="00A57EFC">
      <w:pPr>
        <w:pStyle w:val="BodyText2"/>
        <w:numPr>
          <w:ilvl w:val="0"/>
          <w:numId w:val="486"/>
        </w:numPr>
        <w:rPr>
          <w:bCs w:val="0"/>
          <w:sz w:val="18"/>
          <w:szCs w:val="18"/>
          <w:u w:val="none"/>
        </w:rPr>
      </w:pPr>
      <w:r w:rsidRPr="00D57C32">
        <w:rPr>
          <w:b w:val="0"/>
          <w:bCs w:val="0"/>
          <w:i/>
          <w:sz w:val="18"/>
          <w:szCs w:val="18"/>
          <w:u w:val="none"/>
        </w:rPr>
        <w:t>Distel</w:t>
      </w:r>
      <w:r w:rsidRPr="00D57C32">
        <w:rPr>
          <w:b w:val="0"/>
          <w:bCs w:val="0"/>
          <w:sz w:val="18"/>
          <w:szCs w:val="18"/>
          <w:u w:val="none"/>
        </w:rPr>
        <w:t xml:space="preserve"> </w:t>
      </w:r>
      <w:r w:rsidRPr="00FE0B74">
        <w:rPr>
          <w:b w:val="0"/>
          <w:bCs w:val="0"/>
          <w:sz w:val="18"/>
          <w:szCs w:val="18"/>
          <w:u w:val="none"/>
        </w:rPr>
        <w:t xml:space="preserve">– E. faecalis form </w:t>
      </w:r>
      <w:r w:rsidRPr="00D57C32">
        <w:rPr>
          <w:bCs w:val="0"/>
          <w:sz w:val="18"/>
          <w:szCs w:val="18"/>
          <w:u w:val="none"/>
        </w:rPr>
        <w:t>biofilms</w:t>
      </w:r>
    </w:p>
    <w:p w14:paraId="430868DB" w14:textId="77777777" w:rsidR="00EF0C29" w:rsidRPr="00FE0B74" w:rsidRDefault="00EF0C29" w:rsidP="00A5698E">
      <w:pPr>
        <w:pStyle w:val="BodyText2"/>
        <w:rPr>
          <w:b w:val="0"/>
          <w:bCs w:val="0"/>
          <w:sz w:val="18"/>
          <w:szCs w:val="18"/>
          <w:u w:val="none"/>
        </w:rPr>
      </w:pPr>
    </w:p>
    <w:p w14:paraId="34AB82AF" w14:textId="733C87AD" w:rsidR="00EF0C29" w:rsidRPr="00FE0B74" w:rsidRDefault="00EF0C29" w:rsidP="00A57EFC">
      <w:pPr>
        <w:pStyle w:val="BodyText2"/>
        <w:numPr>
          <w:ilvl w:val="0"/>
          <w:numId w:val="486"/>
        </w:numPr>
        <w:rPr>
          <w:b w:val="0"/>
          <w:bCs w:val="0"/>
          <w:sz w:val="18"/>
          <w:szCs w:val="18"/>
          <w:u w:val="none"/>
        </w:rPr>
      </w:pPr>
      <w:r w:rsidRPr="00D57C32">
        <w:rPr>
          <w:b w:val="0"/>
          <w:bCs w:val="0"/>
          <w:i/>
          <w:sz w:val="18"/>
          <w:szCs w:val="18"/>
          <w:u w:val="none"/>
        </w:rPr>
        <w:t>Evans</w:t>
      </w:r>
      <w:r w:rsidRPr="00D57C32">
        <w:rPr>
          <w:b w:val="0"/>
          <w:bCs w:val="0"/>
          <w:sz w:val="18"/>
          <w:szCs w:val="18"/>
          <w:u w:val="none"/>
        </w:rPr>
        <w:t xml:space="preserve"> </w:t>
      </w:r>
      <w:r w:rsidRPr="00FE0B74">
        <w:rPr>
          <w:b w:val="0"/>
          <w:bCs w:val="0"/>
          <w:sz w:val="18"/>
          <w:szCs w:val="18"/>
          <w:u w:val="none"/>
        </w:rPr>
        <w:t xml:space="preserve">– E. faecalis have a </w:t>
      </w:r>
      <w:r w:rsidRPr="00FE0B74">
        <w:rPr>
          <w:bCs w:val="0"/>
          <w:sz w:val="18"/>
          <w:szCs w:val="18"/>
          <w:u w:val="none"/>
        </w:rPr>
        <w:t>proton pump</w:t>
      </w:r>
      <w:r w:rsidRPr="00FE0B74">
        <w:rPr>
          <w:b w:val="0"/>
          <w:bCs w:val="0"/>
          <w:sz w:val="18"/>
          <w:szCs w:val="18"/>
          <w:u w:val="none"/>
        </w:rPr>
        <w:t xml:space="preserve"> – pulls H</w:t>
      </w:r>
      <w:r w:rsidRPr="00FE0B74">
        <w:rPr>
          <w:b w:val="0"/>
          <w:bCs w:val="0"/>
          <w:sz w:val="18"/>
          <w:szCs w:val="18"/>
          <w:u w:val="none"/>
          <w:vertAlign w:val="superscript"/>
        </w:rPr>
        <w:t>+</w:t>
      </w:r>
      <w:r w:rsidRPr="00FE0B74">
        <w:rPr>
          <w:b w:val="0"/>
          <w:bCs w:val="0"/>
          <w:sz w:val="18"/>
          <w:szCs w:val="18"/>
          <w:u w:val="none"/>
        </w:rPr>
        <w:t xml:space="preserve"> ions into cell – lowers pH</w:t>
      </w:r>
      <w:r w:rsidR="00FE0B74" w:rsidRPr="00FE0B74">
        <w:rPr>
          <w:b w:val="0"/>
          <w:bCs w:val="0"/>
          <w:sz w:val="18"/>
          <w:szCs w:val="18"/>
          <w:u w:val="none"/>
        </w:rPr>
        <w:t xml:space="preserve"> within cell – survive CaOH</w:t>
      </w:r>
      <w:r w:rsidR="00FE0B74" w:rsidRPr="000D6462">
        <w:rPr>
          <w:b w:val="0"/>
          <w:bCs w:val="0"/>
          <w:sz w:val="18"/>
          <w:szCs w:val="18"/>
          <w:u w:val="none"/>
          <w:vertAlign w:val="subscript"/>
        </w:rPr>
        <w:t>2</w:t>
      </w:r>
      <w:r w:rsidR="00FE0B74" w:rsidRPr="00FE0B74">
        <w:rPr>
          <w:b w:val="0"/>
          <w:bCs w:val="0"/>
          <w:sz w:val="18"/>
          <w:szCs w:val="18"/>
          <w:u w:val="none"/>
        </w:rPr>
        <w:t xml:space="preserve"> (high pH)</w:t>
      </w:r>
    </w:p>
    <w:p w14:paraId="559015F5" w14:textId="77777777" w:rsidR="00EF0C29" w:rsidRPr="00FE0B74" w:rsidRDefault="00EF0C29" w:rsidP="00A5698E">
      <w:pPr>
        <w:pStyle w:val="BodyText2"/>
        <w:rPr>
          <w:b w:val="0"/>
          <w:bCs w:val="0"/>
          <w:sz w:val="18"/>
          <w:szCs w:val="18"/>
          <w:u w:val="none"/>
        </w:rPr>
      </w:pPr>
    </w:p>
    <w:p w14:paraId="0262F555" w14:textId="6D423C38" w:rsidR="00FE0B74" w:rsidRPr="00FE0B74" w:rsidRDefault="00FE0B74" w:rsidP="00A57EFC">
      <w:pPr>
        <w:pStyle w:val="BodyText2"/>
        <w:numPr>
          <w:ilvl w:val="0"/>
          <w:numId w:val="486"/>
        </w:numPr>
        <w:rPr>
          <w:b w:val="0"/>
          <w:bCs w:val="0"/>
          <w:sz w:val="18"/>
          <w:szCs w:val="18"/>
          <w:u w:val="none"/>
        </w:rPr>
      </w:pPr>
      <w:r w:rsidRPr="00FE0B74">
        <w:rPr>
          <w:b w:val="0"/>
          <w:bCs w:val="0"/>
          <w:i/>
          <w:sz w:val="18"/>
          <w:szCs w:val="18"/>
          <w:u w:val="none"/>
        </w:rPr>
        <w:t>Sundqvist 1998</w:t>
      </w:r>
      <w:r w:rsidRPr="00FE0B74">
        <w:rPr>
          <w:b w:val="0"/>
          <w:bCs w:val="0"/>
          <w:sz w:val="18"/>
          <w:szCs w:val="18"/>
          <w:u w:val="none"/>
        </w:rPr>
        <w:t xml:space="preserve"> – E. faecalis can survive as single infection </w:t>
      </w:r>
      <w:r w:rsidRPr="00D57C32">
        <w:rPr>
          <w:bCs w:val="0"/>
          <w:sz w:val="18"/>
          <w:szCs w:val="18"/>
          <w:u w:val="none"/>
        </w:rPr>
        <w:t>without dependence of  nutrients from other microorganisms</w:t>
      </w:r>
    </w:p>
    <w:p w14:paraId="0FA6035A" w14:textId="77777777" w:rsidR="00EF0C29" w:rsidRDefault="00EF0C29" w:rsidP="00A5698E">
      <w:pPr>
        <w:pStyle w:val="BodyText2"/>
        <w:rPr>
          <w:b w:val="0"/>
          <w:bCs w:val="0"/>
          <w:sz w:val="18"/>
          <w:szCs w:val="18"/>
          <w:u w:val="none"/>
        </w:rPr>
      </w:pPr>
    </w:p>
    <w:p w14:paraId="78D39F89" w14:textId="2B16D4C3" w:rsidR="00FE0B74" w:rsidRPr="00FE0B74" w:rsidRDefault="00FE0B74" w:rsidP="00A57EFC">
      <w:pPr>
        <w:pStyle w:val="BodyText2"/>
        <w:numPr>
          <w:ilvl w:val="0"/>
          <w:numId w:val="486"/>
        </w:numPr>
        <w:rPr>
          <w:b w:val="0"/>
          <w:bCs w:val="0"/>
          <w:sz w:val="18"/>
          <w:szCs w:val="18"/>
          <w:u w:val="none"/>
        </w:rPr>
      </w:pPr>
      <w:r w:rsidRPr="00D57C32">
        <w:rPr>
          <w:b w:val="0"/>
          <w:bCs w:val="0"/>
          <w:i/>
          <w:sz w:val="18"/>
          <w:szCs w:val="18"/>
          <w:u w:val="none"/>
        </w:rPr>
        <w:t>Sedgley 2005</w:t>
      </w:r>
      <w:r>
        <w:rPr>
          <w:b w:val="0"/>
          <w:bCs w:val="0"/>
          <w:sz w:val="18"/>
          <w:szCs w:val="18"/>
          <w:u w:val="none"/>
        </w:rPr>
        <w:t xml:space="preserve"> – E. faecalis can survive </w:t>
      </w:r>
      <w:r w:rsidRPr="00D57C32">
        <w:rPr>
          <w:bCs w:val="0"/>
          <w:sz w:val="18"/>
          <w:szCs w:val="18"/>
          <w:u w:val="none"/>
        </w:rPr>
        <w:t>long periods of nutrient starvation</w:t>
      </w:r>
      <w:r>
        <w:rPr>
          <w:b w:val="0"/>
          <w:bCs w:val="0"/>
          <w:sz w:val="18"/>
          <w:szCs w:val="18"/>
          <w:u w:val="none"/>
        </w:rPr>
        <w:t xml:space="preserve"> in </w:t>
      </w:r>
      <w:r w:rsidRPr="00D57C32">
        <w:rPr>
          <w:bCs w:val="0"/>
          <w:sz w:val="18"/>
          <w:szCs w:val="18"/>
          <w:u w:val="none"/>
        </w:rPr>
        <w:t>obturated canals</w:t>
      </w:r>
      <w:r w:rsidR="00FF0860">
        <w:rPr>
          <w:bCs w:val="0"/>
          <w:sz w:val="18"/>
          <w:szCs w:val="18"/>
          <w:u w:val="none"/>
        </w:rPr>
        <w:t xml:space="preserve"> (gutta percha/ZOE)</w:t>
      </w:r>
      <w:r w:rsidR="00FF0860">
        <w:rPr>
          <w:b w:val="0"/>
          <w:bCs w:val="0"/>
          <w:sz w:val="18"/>
          <w:szCs w:val="18"/>
          <w:u w:val="none"/>
        </w:rPr>
        <w:t xml:space="preserve"> – 12 months Ex Vivo</w:t>
      </w:r>
    </w:p>
    <w:p w14:paraId="698D9D2C" w14:textId="77777777" w:rsidR="00FE0B74" w:rsidRPr="00FE0B74" w:rsidRDefault="00FE0B74" w:rsidP="00A5698E">
      <w:pPr>
        <w:pStyle w:val="BodyText2"/>
        <w:rPr>
          <w:b w:val="0"/>
          <w:bCs w:val="0"/>
          <w:sz w:val="18"/>
          <w:szCs w:val="18"/>
          <w:u w:val="none"/>
        </w:rPr>
      </w:pPr>
    </w:p>
    <w:p w14:paraId="1C0A2ED3" w14:textId="52CFD6D7" w:rsidR="00FE0B74" w:rsidRPr="006B24F2" w:rsidRDefault="00F4665F" w:rsidP="00A57EFC">
      <w:pPr>
        <w:pStyle w:val="BodyText2"/>
        <w:numPr>
          <w:ilvl w:val="0"/>
          <w:numId w:val="486"/>
        </w:numPr>
        <w:rPr>
          <w:b w:val="0"/>
          <w:bCs w:val="0"/>
          <w:sz w:val="18"/>
          <w:szCs w:val="18"/>
          <w:u w:val="none"/>
        </w:rPr>
      </w:pPr>
      <w:r>
        <w:rPr>
          <w:b w:val="0"/>
          <w:bCs w:val="0"/>
          <w:i/>
          <w:sz w:val="18"/>
          <w:szCs w:val="18"/>
          <w:u w:val="none"/>
        </w:rPr>
        <w:t>Orstavik/Haapasalo</w:t>
      </w:r>
      <w:r w:rsidR="00FE0B74" w:rsidRPr="00FE0B74">
        <w:rPr>
          <w:b w:val="0"/>
          <w:bCs w:val="0"/>
          <w:sz w:val="18"/>
          <w:szCs w:val="18"/>
          <w:u w:val="none"/>
        </w:rPr>
        <w:t xml:space="preserve"> – </w:t>
      </w:r>
      <w:r w:rsidR="00FE0B74" w:rsidRPr="00FE0B74">
        <w:rPr>
          <w:bCs w:val="0"/>
          <w:sz w:val="18"/>
          <w:szCs w:val="18"/>
          <w:u w:val="none"/>
        </w:rPr>
        <w:t>Ca(OH)</w:t>
      </w:r>
      <w:r w:rsidR="00FE0B74" w:rsidRPr="00FE0B74">
        <w:rPr>
          <w:bCs w:val="0"/>
          <w:sz w:val="18"/>
          <w:szCs w:val="18"/>
          <w:u w:val="none"/>
          <w:vertAlign w:val="subscript"/>
        </w:rPr>
        <w:t>2</w:t>
      </w:r>
      <w:r w:rsidR="00FE0B74" w:rsidRPr="00FE0B74">
        <w:rPr>
          <w:b w:val="0"/>
          <w:bCs w:val="0"/>
          <w:sz w:val="18"/>
          <w:szCs w:val="18"/>
          <w:u w:val="none"/>
        </w:rPr>
        <w:t xml:space="preserve"> – </w:t>
      </w:r>
      <w:r w:rsidR="00FE0B74" w:rsidRPr="00FE0B74">
        <w:rPr>
          <w:bCs w:val="0"/>
          <w:sz w:val="18"/>
          <w:szCs w:val="18"/>
          <w:u w:val="none"/>
        </w:rPr>
        <w:t>does not kill E. faecalis</w:t>
      </w:r>
      <w:r w:rsidR="007D4730">
        <w:rPr>
          <w:bCs w:val="0"/>
          <w:sz w:val="18"/>
          <w:szCs w:val="18"/>
          <w:u w:val="none"/>
        </w:rPr>
        <w:t xml:space="preserve"> </w:t>
      </w:r>
      <w:r w:rsidR="007D4730" w:rsidRPr="006B24F2">
        <w:rPr>
          <w:b w:val="0"/>
          <w:bCs w:val="0"/>
          <w:sz w:val="18"/>
          <w:szCs w:val="18"/>
          <w:u w:val="none"/>
        </w:rPr>
        <w:t xml:space="preserve">in </w:t>
      </w:r>
      <w:r w:rsidR="006B24F2" w:rsidRPr="006B24F2">
        <w:rPr>
          <w:b w:val="0"/>
          <w:bCs w:val="0"/>
          <w:sz w:val="18"/>
          <w:szCs w:val="18"/>
        </w:rPr>
        <w:t xml:space="preserve">dentinal </w:t>
      </w:r>
      <w:r w:rsidR="007D4730" w:rsidRPr="006B24F2">
        <w:rPr>
          <w:b w:val="0"/>
          <w:bCs w:val="0"/>
          <w:sz w:val="18"/>
          <w:szCs w:val="18"/>
        </w:rPr>
        <w:t>tubules</w:t>
      </w:r>
    </w:p>
    <w:p w14:paraId="6E1AEB15" w14:textId="667D4315" w:rsidR="00EF0C29" w:rsidRDefault="000F55C6" w:rsidP="00EF0C29">
      <w:pPr>
        <w:pStyle w:val="Heading1"/>
      </w:pPr>
      <w:r>
        <w:lastRenderedPageBreak/>
        <w:t>Black Pigmented Bacteria (BPB)</w:t>
      </w:r>
    </w:p>
    <w:p w14:paraId="7D632E89" w14:textId="6595A1FF" w:rsidR="00EF0C29" w:rsidRDefault="00EF0C29" w:rsidP="00EF0C29">
      <w:pPr>
        <w:rPr>
          <w:sz w:val="20"/>
        </w:rPr>
      </w:pPr>
      <w:r>
        <w:rPr>
          <w:sz w:val="20"/>
        </w:rPr>
        <w:t xml:space="preserve">Bacteroides species – </w:t>
      </w:r>
      <w:r w:rsidR="0095385E">
        <w:rPr>
          <w:sz w:val="20"/>
        </w:rPr>
        <w:t>formerly Bacteroides melaninogenicus</w:t>
      </w:r>
      <w:r>
        <w:rPr>
          <w:sz w:val="20"/>
        </w:rPr>
        <w:t xml:space="preserve"> – 1980’s/90’s</w:t>
      </w:r>
    </w:p>
    <w:p w14:paraId="6E83629B" w14:textId="0ADB0604" w:rsidR="000F55C6" w:rsidRDefault="000F55C6" w:rsidP="00EF0C29">
      <w:pPr>
        <w:rPr>
          <w:sz w:val="20"/>
        </w:rPr>
      </w:pPr>
      <w:r w:rsidRPr="006E07D0">
        <w:rPr>
          <w:sz w:val="20"/>
          <w:u w:val="single"/>
        </w:rPr>
        <w:t>Two genera</w:t>
      </w:r>
      <w:r w:rsidR="003F3E39" w:rsidRPr="006E07D0">
        <w:rPr>
          <w:sz w:val="20"/>
          <w:u w:val="single"/>
        </w:rPr>
        <w:t xml:space="preserve"> (PP)</w:t>
      </w:r>
      <w:r>
        <w:rPr>
          <w:sz w:val="20"/>
        </w:rPr>
        <w:t>:</w:t>
      </w:r>
    </w:p>
    <w:p w14:paraId="587B87C0" w14:textId="52D2AD1A" w:rsidR="00DE7444" w:rsidRDefault="00DE7444" w:rsidP="00EF0C29">
      <w:pPr>
        <w:rPr>
          <w:sz w:val="20"/>
        </w:rPr>
      </w:pPr>
      <w:r>
        <w:rPr>
          <w:sz w:val="20"/>
        </w:rPr>
        <w:t>Porphyromon</w:t>
      </w:r>
      <w:r w:rsidRPr="005B06AE">
        <w:rPr>
          <w:sz w:val="20"/>
          <w:u w:val="single"/>
        </w:rPr>
        <w:t>as</w:t>
      </w:r>
      <w:r>
        <w:rPr>
          <w:sz w:val="20"/>
        </w:rPr>
        <w:t xml:space="preserve"> (i.e.: P. gingivalis, endodontalis): </w:t>
      </w:r>
      <w:r w:rsidRPr="005B06AE">
        <w:rPr>
          <w:sz w:val="20"/>
          <w:u w:val="single"/>
        </w:rPr>
        <w:t>As</w:t>
      </w:r>
      <w:r>
        <w:rPr>
          <w:sz w:val="20"/>
        </w:rPr>
        <w:t>ac</w:t>
      </w:r>
      <w:r w:rsidR="006B24F2">
        <w:rPr>
          <w:sz w:val="20"/>
        </w:rPr>
        <w:t>c</w:t>
      </w:r>
      <w:r>
        <w:rPr>
          <w:sz w:val="20"/>
        </w:rPr>
        <w:t>h</w:t>
      </w:r>
      <w:r w:rsidR="006B24F2">
        <w:rPr>
          <w:sz w:val="20"/>
        </w:rPr>
        <w:t>a</w:t>
      </w:r>
      <w:r>
        <w:rPr>
          <w:sz w:val="20"/>
        </w:rPr>
        <w:t>rolytic BPBs</w:t>
      </w:r>
    </w:p>
    <w:p w14:paraId="60FD3ECB" w14:textId="238BFD58" w:rsidR="00EF0C29" w:rsidRDefault="00EF0C29" w:rsidP="00EF0C29">
      <w:pPr>
        <w:rPr>
          <w:sz w:val="20"/>
        </w:rPr>
      </w:pPr>
      <w:r>
        <w:rPr>
          <w:sz w:val="20"/>
        </w:rPr>
        <w:t xml:space="preserve">Prevotella </w:t>
      </w:r>
      <w:r w:rsidR="000F55C6">
        <w:rPr>
          <w:sz w:val="20"/>
        </w:rPr>
        <w:t>(i</w:t>
      </w:r>
      <w:r w:rsidR="00392262">
        <w:rPr>
          <w:sz w:val="20"/>
        </w:rPr>
        <w:t>.</w:t>
      </w:r>
      <w:r w:rsidR="000F55C6">
        <w:rPr>
          <w:sz w:val="20"/>
        </w:rPr>
        <w:t>e</w:t>
      </w:r>
      <w:r w:rsidR="00392262">
        <w:rPr>
          <w:sz w:val="20"/>
        </w:rPr>
        <w:t>.</w:t>
      </w:r>
      <w:r w:rsidR="000F55C6">
        <w:rPr>
          <w:sz w:val="20"/>
        </w:rPr>
        <w:t>: P. intermedia, nigrescens</w:t>
      </w:r>
      <w:r>
        <w:rPr>
          <w:sz w:val="20"/>
        </w:rPr>
        <w:t>,</w:t>
      </w:r>
      <w:r w:rsidR="000F55C6">
        <w:rPr>
          <w:sz w:val="20"/>
        </w:rPr>
        <w:t xml:space="preserve"> oris</w:t>
      </w:r>
      <w:r>
        <w:rPr>
          <w:sz w:val="20"/>
        </w:rPr>
        <w:t>)</w:t>
      </w:r>
      <w:r w:rsidR="000F55C6">
        <w:rPr>
          <w:sz w:val="20"/>
        </w:rPr>
        <w:t>: Sac</w:t>
      </w:r>
      <w:r w:rsidR="006B24F2">
        <w:rPr>
          <w:sz w:val="20"/>
        </w:rPr>
        <w:t>c</w:t>
      </w:r>
      <w:r w:rsidR="000F55C6">
        <w:rPr>
          <w:sz w:val="20"/>
        </w:rPr>
        <w:t>h</w:t>
      </w:r>
      <w:r w:rsidR="006B24F2">
        <w:rPr>
          <w:sz w:val="20"/>
        </w:rPr>
        <w:t>a</w:t>
      </w:r>
      <w:r w:rsidR="000F55C6">
        <w:rPr>
          <w:sz w:val="20"/>
        </w:rPr>
        <w:t>roltyic BPBs</w:t>
      </w:r>
      <w:r>
        <w:rPr>
          <w:sz w:val="20"/>
        </w:rPr>
        <w:t xml:space="preserve"> </w:t>
      </w:r>
    </w:p>
    <w:p w14:paraId="54993FA0" w14:textId="64339FAB" w:rsidR="00EF0C29" w:rsidRDefault="00EF0C29" w:rsidP="00EF0C29">
      <w:pPr>
        <w:rPr>
          <w:sz w:val="20"/>
        </w:rPr>
      </w:pPr>
    </w:p>
    <w:p w14:paraId="162AB731" w14:textId="77777777" w:rsidR="00EF0C29" w:rsidRPr="00485040" w:rsidRDefault="00EF0C29" w:rsidP="00EF0C29">
      <w:pPr>
        <w:rPr>
          <w:sz w:val="20"/>
        </w:rPr>
      </w:pPr>
      <w:r>
        <w:rPr>
          <w:i/>
          <w:sz w:val="20"/>
        </w:rPr>
        <w:t>Sundqvist; VanWinklehoff</w:t>
      </w:r>
      <w:r>
        <w:rPr>
          <w:sz w:val="20"/>
        </w:rPr>
        <w:t xml:space="preserve"> – BPB (B. endodontalis/gingivalis) and AAA</w:t>
      </w:r>
    </w:p>
    <w:p w14:paraId="7FC29303" w14:textId="77777777" w:rsidR="00EF0C29" w:rsidRPr="00CC4693" w:rsidRDefault="00EF0C29" w:rsidP="00EF0C29">
      <w:pPr>
        <w:rPr>
          <w:sz w:val="20"/>
        </w:rPr>
      </w:pPr>
      <w:r w:rsidRPr="00CC4693">
        <w:rPr>
          <w:b/>
          <w:i/>
          <w:sz w:val="20"/>
        </w:rPr>
        <w:t>Sundqvist</w:t>
      </w:r>
      <w:r w:rsidRPr="00CC4693">
        <w:rPr>
          <w:b/>
          <w:sz w:val="20"/>
        </w:rPr>
        <w:t xml:space="preserve"> </w:t>
      </w:r>
      <w:r>
        <w:rPr>
          <w:sz w:val="20"/>
        </w:rPr>
        <w:t>– Saccharolytic Bacteria  - Early Pulpal Infection (coronal); Asaccharolytic Bacteria – Late Pulpal Infection (apical)</w:t>
      </w:r>
    </w:p>
    <w:p w14:paraId="668ECD7A" w14:textId="77777777" w:rsidR="00EF0C29" w:rsidRDefault="00EF0C29" w:rsidP="00EF0C29">
      <w:pPr>
        <w:rPr>
          <w:sz w:val="20"/>
        </w:rPr>
      </w:pPr>
    </w:p>
    <w:p w14:paraId="0F6DB709" w14:textId="77777777" w:rsidR="00EF0C29" w:rsidRDefault="00EF0C29" w:rsidP="00EF0C29">
      <w:pPr>
        <w:pStyle w:val="Heading1"/>
      </w:pPr>
      <w:r>
        <w:t>Is HIV found in the root canal or apical lesion?</w:t>
      </w:r>
    </w:p>
    <w:p w14:paraId="6DC52ACD" w14:textId="05E198B4" w:rsidR="003C2EA8" w:rsidRPr="003C2EA8" w:rsidRDefault="006E07D0" w:rsidP="003C2EA8">
      <w:pPr>
        <w:rPr>
          <w:sz w:val="20"/>
          <w:szCs w:val="20"/>
        </w:rPr>
      </w:pPr>
      <w:r>
        <w:rPr>
          <w:i/>
          <w:sz w:val="20"/>
          <w:szCs w:val="20"/>
        </w:rPr>
        <w:t>Glick</w:t>
      </w:r>
      <w:r w:rsidR="003C2EA8">
        <w:rPr>
          <w:i/>
          <w:sz w:val="20"/>
          <w:szCs w:val="20"/>
        </w:rPr>
        <w:t xml:space="preserve"> </w:t>
      </w:r>
      <w:r w:rsidR="003C2EA8">
        <w:rPr>
          <w:sz w:val="20"/>
          <w:szCs w:val="20"/>
        </w:rPr>
        <w:t>– 1</w:t>
      </w:r>
      <w:r w:rsidR="003C2EA8" w:rsidRPr="003C2EA8">
        <w:rPr>
          <w:sz w:val="20"/>
          <w:szCs w:val="20"/>
          <w:vertAlign w:val="superscript"/>
        </w:rPr>
        <w:t>st</w:t>
      </w:r>
      <w:r w:rsidR="003C2EA8">
        <w:rPr>
          <w:sz w:val="20"/>
          <w:szCs w:val="20"/>
        </w:rPr>
        <w:t xml:space="preserve"> to find HIV within the dental pulp</w:t>
      </w:r>
    </w:p>
    <w:p w14:paraId="7F139574" w14:textId="7240E13D" w:rsidR="00EF0C29" w:rsidRDefault="00EF0C29" w:rsidP="00EF0C29">
      <w:pPr>
        <w:rPr>
          <w:sz w:val="20"/>
        </w:rPr>
      </w:pPr>
      <w:r w:rsidRPr="0010367D">
        <w:rPr>
          <w:b/>
          <w:i/>
          <w:sz w:val="20"/>
        </w:rPr>
        <w:t>Torabinejad 1994 JOE</w:t>
      </w:r>
      <w:r w:rsidR="006E07D0">
        <w:rPr>
          <w:sz w:val="20"/>
        </w:rPr>
        <w:t xml:space="preserve"> – F</w:t>
      </w:r>
      <w:r>
        <w:rPr>
          <w:sz w:val="20"/>
        </w:rPr>
        <w:t xml:space="preserve">ound HIV in the </w:t>
      </w:r>
      <w:r w:rsidRPr="005A2DD9">
        <w:rPr>
          <w:sz w:val="20"/>
          <w:u w:val="single"/>
        </w:rPr>
        <w:t>periradicular lesion</w:t>
      </w:r>
      <w:r>
        <w:rPr>
          <w:sz w:val="20"/>
        </w:rPr>
        <w:t xml:space="preserve"> w/ PCR</w:t>
      </w:r>
    </w:p>
    <w:p w14:paraId="2D598465" w14:textId="33E4F178" w:rsidR="00EF0C29" w:rsidRDefault="00EF0C29" w:rsidP="00EF0C29">
      <w:pPr>
        <w:rPr>
          <w:sz w:val="20"/>
        </w:rPr>
      </w:pPr>
      <w:r w:rsidRPr="00423FF1">
        <w:rPr>
          <w:i/>
          <w:sz w:val="20"/>
        </w:rPr>
        <w:t>Trope 1991 OOO</w:t>
      </w:r>
      <w:r w:rsidR="006E07D0">
        <w:rPr>
          <w:sz w:val="20"/>
        </w:rPr>
        <w:t xml:space="preserve"> – F</w:t>
      </w:r>
      <w:r>
        <w:rPr>
          <w:sz w:val="20"/>
        </w:rPr>
        <w:t>ound HIV in pulp tissue fibroblasts w/ DNA hybridization</w:t>
      </w:r>
    </w:p>
    <w:p w14:paraId="5E38D6E7" w14:textId="1B583C9D" w:rsidR="00EF0C29" w:rsidRPr="005A2DD9" w:rsidRDefault="00EF0C29" w:rsidP="00EF0C29">
      <w:pPr>
        <w:rPr>
          <w:sz w:val="20"/>
          <w:u w:val="single"/>
        </w:rPr>
      </w:pPr>
      <w:r w:rsidRPr="0010367D">
        <w:rPr>
          <w:b/>
          <w:i/>
          <w:sz w:val="20"/>
        </w:rPr>
        <w:t>Sabeti</w:t>
      </w:r>
      <w:r w:rsidRPr="0010367D">
        <w:rPr>
          <w:b/>
          <w:sz w:val="20"/>
        </w:rPr>
        <w:t xml:space="preserve"> 2004 JOE</w:t>
      </w:r>
      <w:r w:rsidR="006E07D0">
        <w:rPr>
          <w:sz w:val="20"/>
        </w:rPr>
        <w:t xml:space="preserve"> – F</w:t>
      </w:r>
      <w:r>
        <w:rPr>
          <w:sz w:val="20"/>
        </w:rPr>
        <w:t xml:space="preserve">ound </w:t>
      </w:r>
      <w:r w:rsidRPr="005A2DD9">
        <w:rPr>
          <w:i/>
          <w:sz w:val="20"/>
        </w:rPr>
        <w:t>Herpes simplex, Epstein-Barr &amp; Human Cytomegalovirus</w:t>
      </w:r>
      <w:r w:rsidRPr="005A2DD9">
        <w:rPr>
          <w:b/>
          <w:i/>
          <w:sz w:val="20"/>
        </w:rPr>
        <w:t xml:space="preserve"> </w:t>
      </w:r>
      <w:r w:rsidRPr="005A2DD9">
        <w:rPr>
          <w:i/>
          <w:sz w:val="20"/>
        </w:rPr>
        <w:t>in periapical lesions</w:t>
      </w:r>
      <w:r w:rsidR="00605E88" w:rsidRPr="005A2DD9">
        <w:rPr>
          <w:i/>
          <w:sz w:val="20"/>
        </w:rPr>
        <w:t xml:space="preserve"> (HSV, EBV, CMV</w:t>
      </w:r>
      <w:r w:rsidR="00605E88">
        <w:rPr>
          <w:sz w:val="20"/>
        </w:rPr>
        <w:t>)</w:t>
      </w:r>
      <w:r>
        <w:rPr>
          <w:sz w:val="20"/>
        </w:rPr>
        <w:t xml:space="preserve">.  </w:t>
      </w:r>
      <w:r w:rsidRPr="005A2DD9">
        <w:rPr>
          <w:sz w:val="20"/>
          <w:u w:val="single"/>
        </w:rPr>
        <w:t>Large lesions showed higher levels.</w:t>
      </w:r>
    </w:p>
    <w:p w14:paraId="45994F4F" w14:textId="77777777" w:rsidR="00EF0C29" w:rsidRDefault="00EF0C29" w:rsidP="00EF0C29">
      <w:pPr>
        <w:pStyle w:val="Heading1"/>
      </w:pPr>
      <w:r>
        <w:lastRenderedPageBreak/>
        <w:t>Are certain bacteria taxa associated with symptoms?</w:t>
      </w:r>
    </w:p>
    <w:p w14:paraId="615908E9" w14:textId="77777777" w:rsidR="00EF0C29" w:rsidRPr="00E91583" w:rsidRDefault="00EF0C29" w:rsidP="00EF0C29">
      <w:pPr>
        <w:pStyle w:val="Heading1"/>
        <w:tabs>
          <w:tab w:val="left" w:pos="3960"/>
        </w:tabs>
        <w:rPr>
          <w:u w:val="none"/>
        </w:rPr>
      </w:pPr>
      <w:r w:rsidRPr="00E91583">
        <w:rPr>
          <w:u w:val="none"/>
        </w:rPr>
        <w:t>YES</w:t>
      </w:r>
    </w:p>
    <w:p w14:paraId="48A84E59" w14:textId="5543D4B0" w:rsidR="00746E03" w:rsidRDefault="00746E03" w:rsidP="00EF0C29">
      <w:pPr>
        <w:pStyle w:val="BodyText"/>
        <w:numPr>
          <w:ilvl w:val="0"/>
          <w:numId w:val="5"/>
        </w:numPr>
        <w:tabs>
          <w:tab w:val="left" w:pos="3960"/>
        </w:tabs>
        <w:rPr>
          <w:sz w:val="19"/>
          <w:szCs w:val="19"/>
        </w:rPr>
      </w:pPr>
      <w:r w:rsidRPr="00746E03">
        <w:rPr>
          <w:b/>
          <w:i/>
          <w:sz w:val="19"/>
          <w:szCs w:val="19"/>
        </w:rPr>
        <w:t>Sundqvist 1976</w:t>
      </w:r>
      <w:r>
        <w:rPr>
          <w:sz w:val="19"/>
          <w:szCs w:val="19"/>
        </w:rPr>
        <w:t xml:space="preserve"> – Classic study – Bacteroides melaninogenicus</w:t>
      </w:r>
      <w:r w:rsidR="001E4714">
        <w:rPr>
          <w:sz w:val="19"/>
          <w:szCs w:val="19"/>
        </w:rPr>
        <w:t xml:space="preserve"> (BPBs)</w:t>
      </w:r>
      <w:r>
        <w:rPr>
          <w:sz w:val="19"/>
          <w:szCs w:val="19"/>
        </w:rPr>
        <w:t xml:space="preserve"> associated with </w:t>
      </w:r>
      <w:r w:rsidRPr="006B7B02">
        <w:rPr>
          <w:sz w:val="19"/>
          <w:szCs w:val="19"/>
          <w:u w:val="single"/>
        </w:rPr>
        <w:t>acute symptoms</w:t>
      </w:r>
      <w:r w:rsidR="006B7B02">
        <w:rPr>
          <w:sz w:val="19"/>
          <w:szCs w:val="19"/>
          <w:u w:val="single"/>
        </w:rPr>
        <w:t xml:space="preserve"> (AAA)</w:t>
      </w:r>
    </w:p>
    <w:p w14:paraId="228A6DA5" w14:textId="77777777" w:rsidR="00746E03" w:rsidRPr="00746E03" w:rsidRDefault="00746E03" w:rsidP="00746E03">
      <w:pPr>
        <w:pStyle w:val="BodyText"/>
        <w:tabs>
          <w:tab w:val="left" w:pos="3960"/>
        </w:tabs>
        <w:ind w:left="720"/>
        <w:rPr>
          <w:sz w:val="19"/>
          <w:szCs w:val="19"/>
        </w:rPr>
      </w:pPr>
    </w:p>
    <w:p w14:paraId="2FB7AD89" w14:textId="57C19590" w:rsidR="00EF0C29" w:rsidRPr="00746E03" w:rsidRDefault="00EF0C29" w:rsidP="00EF0C29">
      <w:pPr>
        <w:pStyle w:val="BodyText"/>
        <w:numPr>
          <w:ilvl w:val="0"/>
          <w:numId w:val="5"/>
        </w:numPr>
        <w:tabs>
          <w:tab w:val="left" w:pos="3960"/>
        </w:tabs>
        <w:rPr>
          <w:sz w:val="19"/>
          <w:szCs w:val="19"/>
        </w:rPr>
      </w:pPr>
      <w:r w:rsidRPr="00E11313">
        <w:rPr>
          <w:b/>
          <w:i/>
          <w:sz w:val="19"/>
          <w:szCs w:val="19"/>
        </w:rPr>
        <w:t>Griffee/Newton</w:t>
      </w:r>
      <w:r w:rsidRPr="00E11313">
        <w:rPr>
          <w:b/>
          <w:sz w:val="19"/>
          <w:szCs w:val="19"/>
        </w:rPr>
        <w:t xml:space="preserve"> </w:t>
      </w:r>
      <w:r w:rsidRPr="00E11313">
        <w:rPr>
          <w:b/>
          <w:i/>
          <w:sz w:val="19"/>
          <w:szCs w:val="19"/>
        </w:rPr>
        <w:t>1980</w:t>
      </w:r>
      <w:r w:rsidRPr="00746E03">
        <w:rPr>
          <w:sz w:val="19"/>
          <w:szCs w:val="19"/>
        </w:rPr>
        <w:t xml:space="preserve">– Black Pigmented Bacteroides </w:t>
      </w:r>
      <w:r w:rsidR="001E4714">
        <w:rPr>
          <w:sz w:val="19"/>
          <w:szCs w:val="19"/>
        </w:rPr>
        <w:t xml:space="preserve">(BPBs) </w:t>
      </w:r>
      <w:r w:rsidRPr="00746E03">
        <w:rPr>
          <w:sz w:val="19"/>
          <w:szCs w:val="19"/>
        </w:rPr>
        <w:t xml:space="preserve">are associated with </w:t>
      </w:r>
      <w:r w:rsidRPr="006B7B02">
        <w:rPr>
          <w:sz w:val="19"/>
          <w:szCs w:val="19"/>
          <w:u w:val="single"/>
        </w:rPr>
        <w:t>pain, sinus tract and odor</w:t>
      </w:r>
    </w:p>
    <w:p w14:paraId="7778631F" w14:textId="77777777" w:rsidR="00374C64" w:rsidRPr="00746E03" w:rsidRDefault="00374C64" w:rsidP="00374C64">
      <w:pPr>
        <w:pStyle w:val="BodyText"/>
        <w:tabs>
          <w:tab w:val="left" w:pos="3960"/>
        </w:tabs>
        <w:ind w:left="720"/>
        <w:rPr>
          <w:sz w:val="19"/>
          <w:szCs w:val="19"/>
        </w:rPr>
      </w:pPr>
    </w:p>
    <w:p w14:paraId="348920E9" w14:textId="769F7187" w:rsidR="00EF0C29" w:rsidRPr="00746E03" w:rsidRDefault="00EF0C29" w:rsidP="00374C64">
      <w:pPr>
        <w:pStyle w:val="BodyText"/>
        <w:numPr>
          <w:ilvl w:val="0"/>
          <w:numId w:val="5"/>
        </w:numPr>
        <w:tabs>
          <w:tab w:val="left" w:pos="3960"/>
        </w:tabs>
        <w:rPr>
          <w:sz w:val="19"/>
          <w:szCs w:val="19"/>
        </w:rPr>
      </w:pPr>
      <w:r w:rsidRPr="002C6BEE">
        <w:rPr>
          <w:i/>
          <w:sz w:val="19"/>
          <w:szCs w:val="19"/>
        </w:rPr>
        <w:t>Van Winkelhoff 1985</w:t>
      </w:r>
      <w:r w:rsidR="00374C64" w:rsidRPr="00746E03">
        <w:rPr>
          <w:sz w:val="19"/>
          <w:szCs w:val="19"/>
        </w:rPr>
        <w:t xml:space="preserve"> – AAA: </w:t>
      </w:r>
      <w:r w:rsidRPr="00746E03">
        <w:rPr>
          <w:sz w:val="19"/>
          <w:szCs w:val="19"/>
        </w:rPr>
        <w:t xml:space="preserve"> &gt;90% contained Bacteroides species</w:t>
      </w:r>
    </w:p>
    <w:p w14:paraId="607FA29B" w14:textId="77777777" w:rsidR="00374C64" w:rsidRPr="00746E03" w:rsidRDefault="00374C64" w:rsidP="00374C64">
      <w:pPr>
        <w:pStyle w:val="BodyText"/>
        <w:tabs>
          <w:tab w:val="left" w:pos="3960"/>
        </w:tabs>
        <w:rPr>
          <w:sz w:val="19"/>
          <w:szCs w:val="19"/>
        </w:rPr>
      </w:pPr>
    </w:p>
    <w:p w14:paraId="0BC050B5" w14:textId="77777777" w:rsidR="00EF0C29" w:rsidRPr="00746E03" w:rsidRDefault="00EF0C29" w:rsidP="00EF0C29">
      <w:pPr>
        <w:pStyle w:val="BodyText"/>
        <w:numPr>
          <w:ilvl w:val="0"/>
          <w:numId w:val="5"/>
        </w:numPr>
        <w:tabs>
          <w:tab w:val="left" w:pos="3960"/>
        </w:tabs>
        <w:rPr>
          <w:sz w:val="19"/>
          <w:szCs w:val="19"/>
        </w:rPr>
      </w:pPr>
      <w:r w:rsidRPr="00746E03">
        <w:rPr>
          <w:i/>
          <w:sz w:val="19"/>
          <w:szCs w:val="19"/>
        </w:rPr>
        <w:t>Yoshida 1987</w:t>
      </w:r>
      <w:r w:rsidRPr="00746E03">
        <w:rPr>
          <w:sz w:val="19"/>
          <w:szCs w:val="19"/>
        </w:rPr>
        <w:t xml:space="preserve"> – P. Magnus, Bacteroides in acute symptomatic cases</w:t>
      </w:r>
    </w:p>
    <w:p w14:paraId="32E40C37" w14:textId="77777777" w:rsidR="00374C64" w:rsidRPr="00746E03" w:rsidRDefault="00374C64" w:rsidP="00374C64">
      <w:pPr>
        <w:pStyle w:val="BodyText"/>
        <w:tabs>
          <w:tab w:val="left" w:pos="3960"/>
        </w:tabs>
        <w:ind w:left="720"/>
        <w:rPr>
          <w:sz w:val="19"/>
          <w:szCs w:val="19"/>
        </w:rPr>
      </w:pPr>
    </w:p>
    <w:p w14:paraId="71B55C70" w14:textId="0AAA6B8A" w:rsidR="00374C64" w:rsidRPr="00746E03" w:rsidRDefault="00BD1964" w:rsidP="00374C64">
      <w:pPr>
        <w:pStyle w:val="BodyText"/>
        <w:numPr>
          <w:ilvl w:val="0"/>
          <w:numId w:val="5"/>
        </w:numPr>
        <w:tabs>
          <w:tab w:val="left" w:pos="3960"/>
        </w:tabs>
        <w:rPr>
          <w:sz w:val="19"/>
          <w:szCs w:val="19"/>
        </w:rPr>
      </w:pPr>
      <w:r w:rsidRPr="00746E03">
        <w:rPr>
          <w:b/>
          <w:i/>
          <w:sz w:val="19"/>
          <w:szCs w:val="19"/>
        </w:rPr>
        <w:t>Jacinto/Gomes 2003</w:t>
      </w:r>
      <w:r w:rsidRPr="00746E03">
        <w:rPr>
          <w:sz w:val="19"/>
          <w:szCs w:val="19"/>
        </w:rPr>
        <w:t xml:space="preserve"> </w:t>
      </w:r>
      <w:r w:rsidR="00EC1246" w:rsidRPr="00746E03">
        <w:rPr>
          <w:sz w:val="19"/>
          <w:szCs w:val="19"/>
        </w:rPr>
        <w:t>–</w:t>
      </w:r>
      <w:r w:rsidRPr="00746E03">
        <w:rPr>
          <w:sz w:val="19"/>
          <w:szCs w:val="19"/>
        </w:rPr>
        <w:t xml:space="preserve"> </w:t>
      </w:r>
      <w:r w:rsidR="00EC1246" w:rsidRPr="00746E03">
        <w:rPr>
          <w:sz w:val="19"/>
          <w:szCs w:val="19"/>
        </w:rPr>
        <w:t>Specific Gram - anaerobes isolated from symptomatic cases (p</w:t>
      </w:r>
      <w:r w:rsidR="00374C64" w:rsidRPr="00746E03">
        <w:rPr>
          <w:sz w:val="19"/>
          <w:szCs w:val="19"/>
        </w:rPr>
        <w:t xml:space="preserve">erc +, spontaneous pain, etc.), including </w:t>
      </w:r>
      <w:r w:rsidR="00EC1246" w:rsidRPr="00746E03">
        <w:rPr>
          <w:sz w:val="19"/>
          <w:szCs w:val="19"/>
        </w:rPr>
        <w:t>BPBs (Por, Prev)</w:t>
      </w:r>
    </w:p>
    <w:p w14:paraId="01D53AE3" w14:textId="77777777" w:rsidR="00374C64" w:rsidRPr="00746E03" w:rsidRDefault="00374C64" w:rsidP="00374C64">
      <w:pPr>
        <w:pStyle w:val="BodyText"/>
        <w:tabs>
          <w:tab w:val="left" w:pos="3960"/>
        </w:tabs>
        <w:rPr>
          <w:sz w:val="19"/>
          <w:szCs w:val="19"/>
        </w:rPr>
      </w:pPr>
    </w:p>
    <w:p w14:paraId="2D6FC0DB" w14:textId="26B1EEE2" w:rsidR="00F04B44" w:rsidRPr="00746E03" w:rsidRDefault="00F04B44" w:rsidP="00EF0C29">
      <w:pPr>
        <w:pStyle w:val="BodyText"/>
        <w:numPr>
          <w:ilvl w:val="0"/>
          <w:numId w:val="5"/>
        </w:numPr>
        <w:tabs>
          <w:tab w:val="left" w:pos="3960"/>
        </w:tabs>
        <w:rPr>
          <w:sz w:val="19"/>
          <w:szCs w:val="19"/>
        </w:rPr>
      </w:pPr>
      <w:r w:rsidRPr="00746E03">
        <w:rPr>
          <w:i/>
          <w:sz w:val="19"/>
          <w:szCs w:val="19"/>
        </w:rPr>
        <w:t>Gomes 2006</w:t>
      </w:r>
      <w:r w:rsidRPr="00746E03">
        <w:rPr>
          <w:sz w:val="19"/>
          <w:szCs w:val="19"/>
        </w:rPr>
        <w:t xml:space="preserve"> – Fusobacterium alocis, T</w:t>
      </w:r>
      <w:r w:rsidR="003F6BA3">
        <w:rPr>
          <w:sz w:val="19"/>
          <w:szCs w:val="19"/>
        </w:rPr>
        <w:t>.</w:t>
      </w:r>
      <w:r w:rsidR="00374C64" w:rsidRPr="00746E03">
        <w:rPr>
          <w:sz w:val="19"/>
          <w:szCs w:val="19"/>
        </w:rPr>
        <w:t xml:space="preserve"> forsythia (gram – anaerobic rods) &amp; T</w:t>
      </w:r>
      <w:r w:rsidR="003F6BA3">
        <w:rPr>
          <w:sz w:val="19"/>
          <w:szCs w:val="19"/>
        </w:rPr>
        <w:t>.</w:t>
      </w:r>
      <w:r w:rsidR="00374C64" w:rsidRPr="00746E03">
        <w:rPr>
          <w:sz w:val="19"/>
          <w:szCs w:val="19"/>
        </w:rPr>
        <w:t xml:space="preserve"> denticola (gram – anaerobic spirochete) </w:t>
      </w:r>
      <w:r w:rsidR="00374C64" w:rsidRPr="00746E03">
        <w:rPr>
          <w:i/>
          <w:sz w:val="19"/>
          <w:szCs w:val="19"/>
        </w:rPr>
        <w:t>associated</w:t>
      </w:r>
      <w:r w:rsidR="003F6BA3">
        <w:rPr>
          <w:sz w:val="19"/>
          <w:szCs w:val="19"/>
        </w:rPr>
        <w:t xml:space="preserve"> with acute symptoms</w:t>
      </w:r>
    </w:p>
    <w:p w14:paraId="51261AAD" w14:textId="77777777" w:rsidR="00374C64" w:rsidRDefault="00374C64" w:rsidP="00374C64">
      <w:pPr>
        <w:pStyle w:val="Heading1"/>
      </w:pPr>
      <w:r>
        <w:lastRenderedPageBreak/>
        <w:t>Are certain bacteria taxa associated with symptoms?</w:t>
      </w:r>
    </w:p>
    <w:p w14:paraId="1490654F" w14:textId="0CB0AFC5" w:rsidR="00E91583" w:rsidRPr="000321B7" w:rsidRDefault="00EF0C29" w:rsidP="00EF0C29">
      <w:pPr>
        <w:pStyle w:val="BodyText"/>
        <w:tabs>
          <w:tab w:val="left" w:pos="3960"/>
        </w:tabs>
        <w:rPr>
          <w:b/>
          <w:bCs/>
          <w:sz w:val="24"/>
        </w:rPr>
      </w:pPr>
      <w:r w:rsidRPr="00E91583">
        <w:rPr>
          <w:b/>
          <w:bCs/>
          <w:sz w:val="24"/>
        </w:rPr>
        <w:t>NO</w:t>
      </w:r>
    </w:p>
    <w:p w14:paraId="1AF15C92" w14:textId="026235A5" w:rsidR="00EF0C29" w:rsidRPr="00E11313" w:rsidRDefault="00EF0C29" w:rsidP="00EF0C29">
      <w:pPr>
        <w:pStyle w:val="BodyText"/>
        <w:numPr>
          <w:ilvl w:val="0"/>
          <w:numId w:val="6"/>
        </w:numPr>
        <w:tabs>
          <w:tab w:val="left" w:pos="3960"/>
        </w:tabs>
        <w:rPr>
          <w:szCs w:val="20"/>
          <w:u w:val="single"/>
        </w:rPr>
      </w:pPr>
      <w:r w:rsidRPr="000321B7">
        <w:rPr>
          <w:b/>
          <w:i/>
          <w:szCs w:val="20"/>
        </w:rPr>
        <w:t>Baumgartner 1999</w:t>
      </w:r>
      <w:r w:rsidRPr="000321B7">
        <w:rPr>
          <w:szCs w:val="20"/>
        </w:rPr>
        <w:t xml:space="preserve"> – </w:t>
      </w:r>
      <w:r w:rsidR="000321B7" w:rsidRPr="000321B7">
        <w:rPr>
          <w:szCs w:val="20"/>
        </w:rPr>
        <w:t xml:space="preserve">Culture/qPCR; </w:t>
      </w:r>
      <w:r w:rsidR="00821A70" w:rsidRPr="000321B7">
        <w:rPr>
          <w:szCs w:val="20"/>
        </w:rPr>
        <w:t xml:space="preserve">55% Root canal samples positive for BPBs, </w:t>
      </w:r>
      <w:r w:rsidR="00821A70" w:rsidRPr="00E11313">
        <w:rPr>
          <w:szCs w:val="20"/>
          <w:u w:val="single"/>
        </w:rPr>
        <w:t>No significant relationship between specific BPB and signs/symptoms</w:t>
      </w:r>
    </w:p>
    <w:p w14:paraId="09D573A8" w14:textId="77777777" w:rsidR="00374C64" w:rsidRPr="000321B7" w:rsidRDefault="00374C64" w:rsidP="00374C64">
      <w:pPr>
        <w:pStyle w:val="BodyText"/>
        <w:tabs>
          <w:tab w:val="left" w:pos="3960"/>
        </w:tabs>
        <w:ind w:left="720"/>
        <w:rPr>
          <w:szCs w:val="20"/>
        </w:rPr>
      </w:pPr>
    </w:p>
    <w:p w14:paraId="48118BF6" w14:textId="371B06E9" w:rsidR="00D46502" w:rsidRPr="000321B7" w:rsidRDefault="00D46502" w:rsidP="00EF0C29">
      <w:pPr>
        <w:pStyle w:val="BodyText"/>
        <w:numPr>
          <w:ilvl w:val="0"/>
          <w:numId w:val="6"/>
        </w:numPr>
        <w:tabs>
          <w:tab w:val="left" w:pos="3960"/>
        </w:tabs>
        <w:rPr>
          <w:szCs w:val="20"/>
        </w:rPr>
      </w:pPr>
      <w:r w:rsidRPr="001E4714">
        <w:rPr>
          <w:i/>
          <w:szCs w:val="20"/>
        </w:rPr>
        <w:t>Siquiera/Rocas 2005</w:t>
      </w:r>
      <w:r w:rsidRPr="000321B7">
        <w:rPr>
          <w:szCs w:val="20"/>
        </w:rPr>
        <w:t xml:space="preserve"> – </w:t>
      </w:r>
      <w:r w:rsidR="000321B7" w:rsidRPr="000321B7">
        <w:rPr>
          <w:szCs w:val="20"/>
        </w:rPr>
        <w:t xml:space="preserve">qPCR; </w:t>
      </w:r>
      <w:r w:rsidRPr="000321B7">
        <w:rPr>
          <w:szCs w:val="20"/>
        </w:rPr>
        <w:t>no relationship of BPB w/ symptom</w:t>
      </w:r>
      <w:r w:rsidR="000321B7" w:rsidRPr="000321B7">
        <w:rPr>
          <w:szCs w:val="20"/>
        </w:rPr>
        <w:t>s</w:t>
      </w:r>
    </w:p>
    <w:p w14:paraId="5CC29BAB" w14:textId="77777777" w:rsidR="00374C64" w:rsidRPr="000321B7" w:rsidRDefault="00374C64" w:rsidP="00E24B0E">
      <w:pPr>
        <w:pStyle w:val="BodyText"/>
        <w:tabs>
          <w:tab w:val="left" w:pos="3960"/>
        </w:tabs>
        <w:rPr>
          <w:szCs w:val="20"/>
        </w:rPr>
      </w:pPr>
    </w:p>
    <w:p w14:paraId="38790264" w14:textId="77777777" w:rsidR="00EF0C29" w:rsidRPr="0010367D" w:rsidRDefault="00EF0C29" w:rsidP="00EF0C29">
      <w:pPr>
        <w:pStyle w:val="BodyText"/>
        <w:numPr>
          <w:ilvl w:val="0"/>
          <w:numId w:val="6"/>
        </w:numPr>
        <w:tabs>
          <w:tab w:val="left" w:pos="3960"/>
        </w:tabs>
        <w:rPr>
          <w:b/>
          <w:szCs w:val="20"/>
        </w:rPr>
      </w:pPr>
      <w:r w:rsidRPr="000321B7">
        <w:rPr>
          <w:b/>
          <w:i/>
          <w:szCs w:val="20"/>
        </w:rPr>
        <w:t>Siqueira/Rocas</w:t>
      </w:r>
      <w:r w:rsidRPr="000321B7">
        <w:rPr>
          <w:b/>
          <w:szCs w:val="20"/>
        </w:rPr>
        <w:t xml:space="preserve"> </w:t>
      </w:r>
      <w:r w:rsidRPr="000321B7">
        <w:rPr>
          <w:b/>
          <w:i/>
          <w:szCs w:val="20"/>
        </w:rPr>
        <w:t>2009</w:t>
      </w:r>
      <w:r w:rsidRPr="000321B7">
        <w:rPr>
          <w:szCs w:val="20"/>
        </w:rPr>
        <w:t xml:space="preserve"> – No strong evidence of </w:t>
      </w:r>
      <w:r w:rsidRPr="000321B7">
        <w:rPr>
          <w:szCs w:val="20"/>
          <w:u w:val="single"/>
        </w:rPr>
        <w:t>any single species</w:t>
      </w:r>
      <w:r w:rsidRPr="000321B7">
        <w:rPr>
          <w:szCs w:val="20"/>
        </w:rPr>
        <w:t xml:space="preserve"> causing a </w:t>
      </w:r>
      <w:r w:rsidRPr="001E4714">
        <w:rPr>
          <w:szCs w:val="20"/>
          <w:u w:val="single"/>
        </w:rPr>
        <w:t>specific sign or symptom of AP</w:t>
      </w:r>
      <w:r w:rsidRPr="000321B7">
        <w:rPr>
          <w:szCs w:val="20"/>
        </w:rPr>
        <w:t xml:space="preserve">; </w:t>
      </w:r>
      <w:r w:rsidRPr="0010367D">
        <w:rPr>
          <w:b/>
          <w:szCs w:val="20"/>
        </w:rPr>
        <w:t xml:space="preserve">more likely </w:t>
      </w:r>
      <w:r w:rsidRPr="006B7B02">
        <w:rPr>
          <w:b/>
          <w:i/>
          <w:szCs w:val="20"/>
        </w:rPr>
        <w:t>virulence factors/bacterial density/host resistance interactions</w:t>
      </w:r>
    </w:p>
    <w:p w14:paraId="37A10C0C" w14:textId="77777777" w:rsidR="003F6BA3" w:rsidRPr="000321B7" w:rsidRDefault="003F6BA3" w:rsidP="003F6BA3">
      <w:pPr>
        <w:pStyle w:val="BodyText"/>
        <w:tabs>
          <w:tab w:val="left" w:pos="3960"/>
        </w:tabs>
        <w:rPr>
          <w:szCs w:val="20"/>
        </w:rPr>
      </w:pPr>
    </w:p>
    <w:p w14:paraId="13261930" w14:textId="3F1EE76C" w:rsidR="003F6BA3" w:rsidRPr="000321B7" w:rsidRDefault="003F6BA3" w:rsidP="00EF0C29">
      <w:pPr>
        <w:pStyle w:val="BodyText"/>
        <w:numPr>
          <w:ilvl w:val="0"/>
          <w:numId w:val="6"/>
        </w:numPr>
        <w:tabs>
          <w:tab w:val="left" w:pos="3960"/>
        </w:tabs>
        <w:rPr>
          <w:szCs w:val="20"/>
        </w:rPr>
      </w:pPr>
      <w:r w:rsidRPr="000321B7">
        <w:rPr>
          <w:b/>
          <w:i/>
          <w:szCs w:val="20"/>
        </w:rPr>
        <w:t>Siqueira/Rocas 2013</w:t>
      </w:r>
      <w:r w:rsidRPr="000321B7">
        <w:rPr>
          <w:szCs w:val="20"/>
        </w:rPr>
        <w:t xml:space="preserve"> – </w:t>
      </w:r>
      <w:r w:rsidRPr="001E4714">
        <w:rPr>
          <w:szCs w:val="20"/>
          <w:u w:val="single"/>
        </w:rPr>
        <w:t>No single bacterial species can be implicated in pathogenesis</w:t>
      </w:r>
      <w:r w:rsidR="00365A99">
        <w:rPr>
          <w:szCs w:val="20"/>
          <w:u w:val="single"/>
        </w:rPr>
        <w:t xml:space="preserve"> of AP</w:t>
      </w:r>
      <w:r w:rsidRPr="000321B7">
        <w:rPr>
          <w:szCs w:val="20"/>
        </w:rPr>
        <w:t xml:space="preserve"> – limited to inferring </w:t>
      </w:r>
      <w:r w:rsidRPr="006B7B02">
        <w:rPr>
          <w:szCs w:val="20"/>
        </w:rPr>
        <w:t>Cause-and-Effect relationships</w:t>
      </w:r>
      <w:r w:rsidRPr="000321B7">
        <w:rPr>
          <w:szCs w:val="20"/>
        </w:rPr>
        <w:t xml:space="preserve">; </w:t>
      </w:r>
      <w:r w:rsidR="00D62466" w:rsidRPr="00E11313">
        <w:rPr>
          <w:b/>
          <w:szCs w:val="20"/>
        </w:rPr>
        <w:t>Different types and loads of the</w:t>
      </w:r>
      <w:r w:rsidR="00D62466" w:rsidRPr="000321B7">
        <w:rPr>
          <w:szCs w:val="20"/>
        </w:rPr>
        <w:t xml:space="preserve"> </w:t>
      </w:r>
      <w:r w:rsidRPr="000321B7">
        <w:rPr>
          <w:b/>
          <w:szCs w:val="20"/>
        </w:rPr>
        <w:t>bacterial community</w:t>
      </w:r>
      <w:r w:rsidR="00365A99">
        <w:rPr>
          <w:b/>
          <w:szCs w:val="20"/>
        </w:rPr>
        <w:t xml:space="preserve"> (density/virulence factors)</w:t>
      </w:r>
      <w:r w:rsidRPr="000321B7">
        <w:rPr>
          <w:szCs w:val="20"/>
        </w:rPr>
        <w:t xml:space="preserve"> </w:t>
      </w:r>
      <w:r w:rsidR="00D62466" w:rsidRPr="000321B7">
        <w:rPr>
          <w:szCs w:val="20"/>
        </w:rPr>
        <w:t xml:space="preserve">may be responsible for the specific pathophysiology of </w:t>
      </w:r>
      <w:r w:rsidR="00365A99">
        <w:rPr>
          <w:szCs w:val="20"/>
        </w:rPr>
        <w:t>symp vs. as</w:t>
      </w:r>
      <w:r w:rsidR="004B56D4">
        <w:rPr>
          <w:szCs w:val="20"/>
        </w:rPr>
        <w:t xml:space="preserve">ymp. cases. </w:t>
      </w:r>
      <w:r w:rsidR="004B56D4" w:rsidRPr="006B7B02">
        <w:rPr>
          <w:i/>
          <w:szCs w:val="20"/>
          <w:u w:val="single"/>
        </w:rPr>
        <w:t>Bacterial community concept</w:t>
      </w:r>
    </w:p>
    <w:p w14:paraId="4287DEB0" w14:textId="77777777" w:rsidR="00EF0C29" w:rsidRDefault="00EF0C29" w:rsidP="00EF0C29">
      <w:pPr>
        <w:pStyle w:val="BodyText"/>
        <w:tabs>
          <w:tab w:val="left" w:pos="3960"/>
        </w:tabs>
        <w:rPr>
          <w:b/>
          <w:bCs/>
          <w:sz w:val="24"/>
          <w:u w:val="single"/>
        </w:rPr>
      </w:pPr>
      <w:r>
        <w:rPr>
          <w:b/>
          <w:bCs/>
          <w:sz w:val="24"/>
          <w:u w:val="single"/>
        </w:rPr>
        <w:lastRenderedPageBreak/>
        <w:t>Are more bacterial species found in symptomatic teeth?</w:t>
      </w:r>
    </w:p>
    <w:p w14:paraId="7176E7DE" w14:textId="77777777" w:rsidR="00EF0C29" w:rsidRDefault="00EF0C29" w:rsidP="00EF0C29">
      <w:pPr>
        <w:pStyle w:val="BodyText"/>
        <w:tabs>
          <w:tab w:val="left" w:pos="3960"/>
        </w:tabs>
        <w:rPr>
          <w:b/>
          <w:bCs/>
          <w:sz w:val="24"/>
          <w:u w:val="single"/>
        </w:rPr>
      </w:pPr>
    </w:p>
    <w:p w14:paraId="79AA18FF" w14:textId="0334EF5C" w:rsidR="00EF0C29" w:rsidRPr="00986303" w:rsidRDefault="00986303" w:rsidP="00EF0C29">
      <w:pPr>
        <w:pStyle w:val="BodyText"/>
        <w:tabs>
          <w:tab w:val="left" w:pos="3960"/>
        </w:tabs>
        <w:rPr>
          <w:b/>
          <w:bCs/>
          <w:sz w:val="24"/>
        </w:rPr>
      </w:pPr>
      <w:r>
        <w:rPr>
          <w:b/>
          <w:bCs/>
          <w:sz w:val="24"/>
        </w:rPr>
        <w:t>YES</w:t>
      </w:r>
    </w:p>
    <w:p w14:paraId="0D8DD777" w14:textId="3ED5617D" w:rsidR="00EF0C29" w:rsidRPr="00FC0DB9" w:rsidRDefault="00EF0C29" w:rsidP="00D82A87">
      <w:pPr>
        <w:pStyle w:val="BodyText"/>
        <w:numPr>
          <w:ilvl w:val="0"/>
          <w:numId w:val="184"/>
        </w:numPr>
        <w:tabs>
          <w:tab w:val="left" w:pos="3960"/>
        </w:tabs>
        <w:rPr>
          <w:sz w:val="22"/>
          <w:szCs w:val="22"/>
        </w:rPr>
      </w:pPr>
      <w:r w:rsidRPr="002C6BEE">
        <w:rPr>
          <w:i/>
          <w:sz w:val="22"/>
          <w:szCs w:val="22"/>
        </w:rPr>
        <w:t>Sundqvis</w:t>
      </w:r>
      <w:r w:rsidRPr="002C6BEE">
        <w:rPr>
          <w:sz w:val="22"/>
          <w:szCs w:val="22"/>
        </w:rPr>
        <w:t xml:space="preserve">t </w:t>
      </w:r>
      <w:r w:rsidRPr="002C6BEE">
        <w:rPr>
          <w:i/>
          <w:sz w:val="22"/>
          <w:szCs w:val="22"/>
        </w:rPr>
        <w:t>1975</w:t>
      </w:r>
      <w:r w:rsidRPr="00FC0DB9">
        <w:rPr>
          <w:sz w:val="22"/>
          <w:szCs w:val="22"/>
        </w:rPr>
        <w:t xml:space="preserve"> - &gt;6 species = pain,  5 or less = no pain</w:t>
      </w:r>
      <w:r w:rsidR="001729F2">
        <w:rPr>
          <w:sz w:val="22"/>
          <w:szCs w:val="22"/>
        </w:rPr>
        <w:t xml:space="preserve"> (culture-dependent study, less s</w:t>
      </w:r>
      <w:r w:rsidR="0039632C">
        <w:rPr>
          <w:sz w:val="22"/>
          <w:szCs w:val="22"/>
        </w:rPr>
        <w:t>pecificity</w:t>
      </w:r>
      <w:r w:rsidR="001729F2">
        <w:rPr>
          <w:sz w:val="22"/>
          <w:szCs w:val="22"/>
        </w:rPr>
        <w:t>)</w:t>
      </w:r>
    </w:p>
    <w:p w14:paraId="158FA834" w14:textId="77777777" w:rsidR="00EF0C29" w:rsidRPr="00FC0DB9" w:rsidRDefault="00EF0C29" w:rsidP="00EF0C29">
      <w:pPr>
        <w:pStyle w:val="BodyText"/>
        <w:tabs>
          <w:tab w:val="left" w:pos="3960"/>
        </w:tabs>
        <w:ind w:left="720"/>
        <w:rPr>
          <w:sz w:val="22"/>
          <w:szCs w:val="22"/>
        </w:rPr>
      </w:pPr>
    </w:p>
    <w:p w14:paraId="4334A0AB" w14:textId="07BD9039" w:rsidR="00EF0C29" w:rsidRPr="00FC0DB9" w:rsidRDefault="00EF0C29" w:rsidP="00D82A87">
      <w:pPr>
        <w:pStyle w:val="BodyText"/>
        <w:numPr>
          <w:ilvl w:val="0"/>
          <w:numId w:val="184"/>
        </w:numPr>
        <w:tabs>
          <w:tab w:val="left" w:pos="3960"/>
        </w:tabs>
        <w:rPr>
          <w:sz w:val="22"/>
          <w:szCs w:val="22"/>
        </w:rPr>
      </w:pPr>
      <w:r w:rsidRPr="00FC0DB9">
        <w:rPr>
          <w:b/>
          <w:i/>
          <w:sz w:val="22"/>
          <w:szCs w:val="22"/>
        </w:rPr>
        <w:t>Siqueira/Rocas 2004</w:t>
      </w:r>
      <w:r w:rsidRPr="00FC0DB9">
        <w:rPr>
          <w:sz w:val="22"/>
          <w:szCs w:val="22"/>
        </w:rPr>
        <w:t xml:space="preserve"> – </w:t>
      </w:r>
      <w:r w:rsidRPr="001729F2">
        <w:rPr>
          <w:b/>
          <w:sz w:val="22"/>
          <w:szCs w:val="22"/>
        </w:rPr>
        <w:t>AAA cases: 12-18 taxa, AAP cases: 7-12 taxa</w:t>
      </w:r>
      <w:r w:rsidR="001729F2">
        <w:rPr>
          <w:sz w:val="22"/>
          <w:szCs w:val="22"/>
        </w:rPr>
        <w:t xml:space="preserve"> (culture independent, qPCR study, detects VBNC taxa)</w:t>
      </w:r>
    </w:p>
    <w:p w14:paraId="5504886D" w14:textId="77777777" w:rsidR="00EF0C29" w:rsidRPr="00FC0DB9" w:rsidRDefault="00EF0C29" w:rsidP="00EF0C29">
      <w:pPr>
        <w:pStyle w:val="BodyText"/>
        <w:tabs>
          <w:tab w:val="left" w:pos="3960"/>
        </w:tabs>
        <w:rPr>
          <w:sz w:val="22"/>
          <w:szCs w:val="22"/>
        </w:rPr>
      </w:pPr>
    </w:p>
    <w:p w14:paraId="29F2A24E" w14:textId="77777777" w:rsidR="00EF0C29" w:rsidRPr="00FC0DB9" w:rsidRDefault="00EF0C29" w:rsidP="00D82A87">
      <w:pPr>
        <w:pStyle w:val="BodyText"/>
        <w:numPr>
          <w:ilvl w:val="0"/>
          <w:numId w:val="184"/>
        </w:numPr>
        <w:tabs>
          <w:tab w:val="left" w:pos="3960"/>
        </w:tabs>
        <w:rPr>
          <w:sz w:val="22"/>
          <w:szCs w:val="22"/>
        </w:rPr>
      </w:pPr>
      <w:r w:rsidRPr="00FC0DB9">
        <w:rPr>
          <w:b/>
          <w:i/>
          <w:sz w:val="22"/>
          <w:szCs w:val="22"/>
        </w:rPr>
        <w:t>Sakamoto/Siqueira 2006</w:t>
      </w:r>
      <w:r w:rsidRPr="00FC0DB9">
        <w:rPr>
          <w:sz w:val="22"/>
          <w:szCs w:val="22"/>
        </w:rPr>
        <w:t xml:space="preserve"> – 16s rRNA PCR sequencing: </w:t>
      </w:r>
    </w:p>
    <w:p w14:paraId="5C49429B" w14:textId="4B81A64C" w:rsidR="00EF0C29" w:rsidRPr="00521286" w:rsidRDefault="00EF0C29" w:rsidP="00EF0C29">
      <w:pPr>
        <w:pStyle w:val="BodyText"/>
        <w:tabs>
          <w:tab w:val="left" w:pos="3960"/>
        </w:tabs>
        <w:ind w:left="720"/>
        <w:rPr>
          <w:sz w:val="22"/>
          <w:szCs w:val="22"/>
        </w:rPr>
      </w:pPr>
      <w:r w:rsidRPr="00FC0DB9">
        <w:rPr>
          <w:b/>
          <w:sz w:val="22"/>
          <w:szCs w:val="22"/>
        </w:rPr>
        <w:t>Symptomatic cases</w:t>
      </w:r>
      <w:r w:rsidR="00521286">
        <w:rPr>
          <w:b/>
          <w:sz w:val="22"/>
          <w:szCs w:val="22"/>
        </w:rPr>
        <w:t xml:space="preserve"> (AAA)</w:t>
      </w:r>
      <w:r w:rsidRPr="00FC0DB9">
        <w:rPr>
          <w:b/>
          <w:sz w:val="22"/>
          <w:szCs w:val="22"/>
        </w:rPr>
        <w:t>: 18 taxa, Asymptomatic cases</w:t>
      </w:r>
      <w:r w:rsidR="00521286">
        <w:rPr>
          <w:b/>
          <w:sz w:val="22"/>
          <w:szCs w:val="22"/>
        </w:rPr>
        <w:t xml:space="preserve"> (AAP)</w:t>
      </w:r>
      <w:r w:rsidRPr="00FC0DB9">
        <w:rPr>
          <w:b/>
          <w:sz w:val="22"/>
          <w:szCs w:val="22"/>
        </w:rPr>
        <w:t>: 12 taxa</w:t>
      </w:r>
      <w:r w:rsidR="00521286">
        <w:rPr>
          <w:sz w:val="22"/>
          <w:szCs w:val="22"/>
        </w:rPr>
        <w:t>, AAA greater bacterial diversity</w:t>
      </w:r>
    </w:p>
    <w:p w14:paraId="018D1DF6" w14:textId="77777777" w:rsidR="00EF0C29" w:rsidRPr="00FC0DB9" w:rsidRDefault="00EF0C29" w:rsidP="00EF0C29">
      <w:pPr>
        <w:pStyle w:val="BodyText"/>
        <w:tabs>
          <w:tab w:val="left" w:pos="3960"/>
        </w:tabs>
        <w:ind w:left="720"/>
        <w:rPr>
          <w:sz w:val="22"/>
          <w:szCs w:val="22"/>
        </w:rPr>
      </w:pPr>
    </w:p>
    <w:p w14:paraId="6169FDA4" w14:textId="780FCD79" w:rsidR="00EF0C29" w:rsidRPr="00986303" w:rsidRDefault="00986303" w:rsidP="00EF0C29">
      <w:pPr>
        <w:pStyle w:val="BodyText"/>
        <w:numPr>
          <w:ilvl w:val="0"/>
          <w:numId w:val="184"/>
        </w:numPr>
        <w:tabs>
          <w:tab w:val="left" w:pos="3960"/>
        </w:tabs>
        <w:rPr>
          <w:bCs/>
          <w:szCs w:val="20"/>
        </w:rPr>
      </w:pPr>
      <w:r>
        <w:rPr>
          <w:bCs/>
          <w:i/>
          <w:szCs w:val="20"/>
        </w:rPr>
        <w:t>Horiba</w:t>
      </w:r>
      <w:r>
        <w:rPr>
          <w:bCs/>
          <w:szCs w:val="20"/>
        </w:rPr>
        <w:t xml:space="preserve"> – Higher levels of LPS endotoxin in symptomatic cases (along with lesions and exudate)</w:t>
      </w:r>
    </w:p>
    <w:p w14:paraId="72AD0998" w14:textId="77777777" w:rsidR="00EF0C29" w:rsidRDefault="00EF0C29" w:rsidP="00EF0C29">
      <w:pPr>
        <w:pStyle w:val="BodyText"/>
        <w:tabs>
          <w:tab w:val="left" w:pos="3960"/>
        </w:tabs>
        <w:rPr>
          <w:b/>
          <w:bCs/>
          <w:sz w:val="24"/>
          <w:u w:val="single"/>
        </w:rPr>
      </w:pPr>
      <w:r>
        <w:rPr>
          <w:b/>
          <w:bCs/>
          <w:sz w:val="24"/>
          <w:u w:val="single"/>
        </w:rPr>
        <w:lastRenderedPageBreak/>
        <w:t>Are bacteria found in periapical lesions?  Controversial</w:t>
      </w:r>
    </w:p>
    <w:p w14:paraId="7355F69D" w14:textId="77777777" w:rsidR="00EF0C29" w:rsidRDefault="00EF0C29" w:rsidP="00986303">
      <w:pPr>
        <w:pStyle w:val="BodyText"/>
        <w:tabs>
          <w:tab w:val="left" w:pos="3960"/>
        </w:tabs>
        <w:rPr>
          <w:b/>
          <w:bCs/>
          <w:sz w:val="24"/>
        </w:rPr>
      </w:pPr>
      <w:r>
        <w:rPr>
          <w:b/>
          <w:bCs/>
          <w:sz w:val="24"/>
        </w:rPr>
        <w:t>YES</w:t>
      </w:r>
    </w:p>
    <w:p w14:paraId="35EAA55E" w14:textId="70EFE564" w:rsidR="00F051B7" w:rsidRDefault="007258F1" w:rsidP="00EF0C29">
      <w:pPr>
        <w:pStyle w:val="BodyText"/>
        <w:tabs>
          <w:tab w:val="left" w:pos="3960"/>
        </w:tabs>
        <w:ind w:left="360"/>
      </w:pPr>
      <w:r w:rsidRPr="007258F1">
        <w:rPr>
          <w:b/>
        </w:rPr>
        <w:t>Persistent AP</w:t>
      </w:r>
      <w:r w:rsidR="00CC42EE">
        <w:rPr>
          <w:b/>
        </w:rPr>
        <w:t xml:space="preserve"> (Surgical Biopsies)</w:t>
      </w:r>
      <w:r>
        <w:t>:</w:t>
      </w:r>
    </w:p>
    <w:p w14:paraId="43E2E28A" w14:textId="323FDE81" w:rsidR="00EF0C29" w:rsidRPr="00F051B7" w:rsidRDefault="006C44E2" w:rsidP="00EF0C29">
      <w:pPr>
        <w:pStyle w:val="BodyText"/>
        <w:numPr>
          <w:ilvl w:val="0"/>
          <w:numId w:val="7"/>
        </w:numPr>
        <w:tabs>
          <w:tab w:val="left" w:pos="3960"/>
        </w:tabs>
        <w:rPr>
          <w:szCs w:val="20"/>
        </w:rPr>
      </w:pPr>
      <w:r>
        <w:rPr>
          <w:i/>
          <w:szCs w:val="20"/>
        </w:rPr>
        <w:t>Saber/Simon 2012</w:t>
      </w:r>
      <w:r>
        <w:rPr>
          <w:szCs w:val="20"/>
        </w:rPr>
        <w:t xml:space="preserve"> – 7/13 persistent AP contained extraradicular infections upon surgical biopsy. </w:t>
      </w:r>
      <w:r w:rsidR="008C17E4">
        <w:rPr>
          <w:szCs w:val="20"/>
        </w:rPr>
        <w:t xml:space="preserve">All 7 were symptomatic. </w:t>
      </w:r>
    </w:p>
    <w:p w14:paraId="7219AB8F" w14:textId="60D1EFF8" w:rsidR="00EF0C29" w:rsidRPr="00F051B7" w:rsidRDefault="0063454C" w:rsidP="00EF0C29">
      <w:pPr>
        <w:pStyle w:val="BodyText"/>
        <w:numPr>
          <w:ilvl w:val="0"/>
          <w:numId w:val="7"/>
        </w:numPr>
        <w:tabs>
          <w:tab w:val="left" w:pos="3960"/>
        </w:tabs>
        <w:rPr>
          <w:szCs w:val="20"/>
        </w:rPr>
      </w:pPr>
      <w:r w:rsidRPr="002C6BEE">
        <w:rPr>
          <w:b/>
          <w:i/>
          <w:szCs w:val="20"/>
        </w:rPr>
        <w:t>Gatti/Socransky 2000</w:t>
      </w:r>
      <w:r w:rsidRPr="00F051B7">
        <w:rPr>
          <w:szCs w:val="20"/>
        </w:rPr>
        <w:t xml:space="preserve"> – DNA/DNA hybrid.,</w:t>
      </w:r>
      <w:r w:rsidR="00EF0C29" w:rsidRPr="00F051B7">
        <w:rPr>
          <w:szCs w:val="20"/>
        </w:rPr>
        <w:t xml:space="preserve"> Persistent </w:t>
      </w:r>
      <w:r w:rsidRPr="00F051B7">
        <w:rPr>
          <w:szCs w:val="20"/>
        </w:rPr>
        <w:t xml:space="preserve">AP </w:t>
      </w:r>
      <w:r w:rsidR="00EF0C29" w:rsidRPr="00F051B7">
        <w:rPr>
          <w:szCs w:val="20"/>
        </w:rPr>
        <w:t>(refractory) cases</w:t>
      </w:r>
      <w:r w:rsidR="00CC42EE">
        <w:rPr>
          <w:szCs w:val="20"/>
        </w:rPr>
        <w:t>; Attempted to discount sample contamination during sx biopsy</w:t>
      </w:r>
    </w:p>
    <w:p w14:paraId="5DD78E93" w14:textId="6A52421B" w:rsidR="00EF0C29" w:rsidRPr="007258F1" w:rsidRDefault="00E24B0E" w:rsidP="00EF0C29">
      <w:pPr>
        <w:pStyle w:val="BodyText"/>
        <w:numPr>
          <w:ilvl w:val="0"/>
          <w:numId w:val="7"/>
        </w:numPr>
        <w:tabs>
          <w:tab w:val="left" w:pos="3960"/>
        </w:tabs>
        <w:rPr>
          <w:szCs w:val="20"/>
        </w:rPr>
      </w:pPr>
      <w:r w:rsidRPr="001B3F41">
        <w:rPr>
          <w:b/>
          <w:i/>
          <w:szCs w:val="20"/>
        </w:rPr>
        <w:t>Tronstad/Sunde</w:t>
      </w:r>
      <w:r w:rsidR="00036C29" w:rsidRPr="001B3F41">
        <w:rPr>
          <w:b/>
          <w:i/>
          <w:szCs w:val="20"/>
        </w:rPr>
        <w:t>; Tronstad/Barnett</w:t>
      </w:r>
      <w:r w:rsidRPr="007258F1">
        <w:rPr>
          <w:szCs w:val="20"/>
        </w:rPr>
        <w:t>– E</w:t>
      </w:r>
      <w:r w:rsidR="00EF0C29" w:rsidRPr="007258F1">
        <w:rPr>
          <w:szCs w:val="20"/>
        </w:rPr>
        <w:t>xtrara</w:t>
      </w:r>
      <w:r w:rsidR="00692485" w:rsidRPr="007258F1">
        <w:rPr>
          <w:szCs w:val="20"/>
        </w:rPr>
        <w:t>d</w:t>
      </w:r>
      <w:r w:rsidR="00EF0C29" w:rsidRPr="007258F1">
        <w:rPr>
          <w:szCs w:val="20"/>
        </w:rPr>
        <w:t xml:space="preserve"> Biofilms, Persistent </w:t>
      </w:r>
      <w:r w:rsidR="00692485" w:rsidRPr="007258F1">
        <w:rPr>
          <w:szCs w:val="20"/>
        </w:rPr>
        <w:t>cases</w:t>
      </w:r>
    </w:p>
    <w:p w14:paraId="411CC124" w14:textId="30C07539" w:rsidR="007258F1" w:rsidRPr="007258F1" w:rsidRDefault="007258F1" w:rsidP="007258F1">
      <w:pPr>
        <w:pStyle w:val="BodyText"/>
        <w:tabs>
          <w:tab w:val="left" w:pos="3960"/>
        </w:tabs>
        <w:ind w:left="360"/>
        <w:rPr>
          <w:b/>
          <w:szCs w:val="20"/>
        </w:rPr>
      </w:pPr>
      <w:r>
        <w:rPr>
          <w:b/>
          <w:szCs w:val="20"/>
        </w:rPr>
        <w:t>Sinus Tracts</w:t>
      </w:r>
      <w:r w:rsidR="00AC5280">
        <w:rPr>
          <w:b/>
          <w:szCs w:val="20"/>
        </w:rPr>
        <w:t>/CAA</w:t>
      </w:r>
      <w:r>
        <w:rPr>
          <w:b/>
          <w:szCs w:val="20"/>
        </w:rPr>
        <w:t>:</w:t>
      </w:r>
    </w:p>
    <w:p w14:paraId="1C4640D5" w14:textId="486EC62C" w:rsidR="00F051B7" w:rsidRPr="00F051B7" w:rsidRDefault="00EF0C29" w:rsidP="00A57EFC">
      <w:pPr>
        <w:pStyle w:val="BodyText"/>
        <w:numPr>
          <w:ilvl w:val="0"/>
          <w:numId w:val="431"/>
        </w:numPr>
        <w:tabs>
          <w:tab w:val="left" w:pos="3960"/>
        </w:tabs>
        <w:rPr>
          <w:szCs w:val="20"/>
        </w:rPr>
      </w:pPr>
      <w:r w:rsidRPr="008153C2">
        <w:rPr>
          <w:i/>
          <w:szCs w:val="20"/>
        </w:rPr>
        <w:t>Haapasalo</w:t>
      </w:r>
      <w:r w:rsidR="00F051B7" w:rsidRPr="008A6B1A">
        <w:rPr>
          <w:szCs w:val="20"/>
        </w:rPr>
        <w:t xml:space="preserve"> </w:t>
      </w:r>
      <w:r w:rsidR="00F051B7" w:rsidRPr="00F051B7">
        <w:rPr>
          <w:szCs w:val="20"/>
        </w:rPr>
        <w:t>- Microbial presence within Sinus tracts (CAA)</w:t>
      </w:r>
    </w:p>
    <w:p w14:paraId="31858089" w14:textId="2AF57469" w:rsidR="00EF0C29" w:rsidRDefault="0063454C" w:rsidP="00A57EFC">
      <w:pPr>
        <w:pStyle w:val="BodyText"/>
        <w:numPr>
          <w:ilvl w:val="0"/>
          <w:numId w:val="431"/>
        </w:numPr>
        <w:tabs>
          <w:tab w:val="left" w:pos="3960"/>
        </w:tabs>
        <w:rPr>
          <w:b/>
          <w:szCs w:val="20"/>
        </w:rPr>
      </w:pPr>
      <w:r w:rsidRPr="00F051B7">
        <w:rPr>
          <w:b/>
          <w:i/>
          <w:szCs w:val="20"/>
        </w:rPr>
        <w:t>Weiger 1995</w:t>
      </w:r>
      <w:r w:rsidR="00EF0C29" w:rsidRPr="00F051B7">
        <w:rPr>
          <w:b/>
          <w:szCs w:val="20"/>
        </w:rPr>
        <w:t xml:space="preserve"> – </w:t>
      </w:r>
      <w:r w:rsidR="007258F1">
        <w:rPr>
          <w:szCs w:val="20"/>
        </w:rPr>
        <w:t xml:space="preserve">Culture study, </w:t>
      </w:r>
      <w:r w:rsidR="00F051B7" w:rsidRPr="007258F1">
        <w:rPr>
          <w:szCs w:val="20"/>
        </w:rPr>
        <w:t xml:space="preserve">Sinus tracts contain bacteria; </w:t>
      </w:r>
      <w:r w:rsidR="00F051B7">
        <w:rPr>
          <w:b/>
          <w:szCs w:val="20"/>
        </w:rPr>
        <w:t xml:space="preserve">9/12 </w:t>
      </w:r>
      <w:r w:rsidR="007258F1">
        <w:rPr>
          <w:b/>
          <w:szCs w:val="20"/>
        </w:rPr>
        <w:t xml:space="preserve">sinus tracts </w:t>
      </w:r>
      <w:r w:rsidR="00F051B7">
        <w:rPr>
          <w:b/>
          <w:szCs w:val="20"/>
        </w:rPr>
        <w:t>contain s</w:t>
      </w:r>
      <w:r w:rsidR="007258F1">
        <w:rPr>
          <w:b/>
          <w:szCs w:val="20"/>
        </w:rPr>
        <w:t>pecies also found in the canal</w:t>
      </w:r>
    </w:p>
    <w:p w14:paraId="2C288EA7" w14:textId="257FAE85" w:rsidR="007258F1" w:rsidRPr="007258F1" w:rsidRDefault="007258F1" w:rsidP="007258F1">
      <w:pPr>
        <w:pStyle w:val="BodyText"/>
        <w:tabs>
          <w:tab w:val="left" w:pos="3960"/>
        </w:tabs>
        <w:ind w:left="360"/>
        <w:rPr>
          <w:b/>
          <w:szCs w:val="20"/>
        </w:rPr>
      </w:pPr>
      <w:r>
        <w:rPr>
          <w:b/>
          <w:szCs w:val="20"/>
        </w:rPr>
        <w:t>AAA:</w:t>
      </w:r>
    </w:p>
    <w:p w14:paraId="399F1BA9" w14:textId="2BE9C32D" w:rsidR="00692485" w:rsidRPr="007258F1" w:rsidRDefault="008A6B1A" w:rsidP="00A57EFC">
      <w:pPr>
        <w:pStyle w:val="BodyText"/>
        <w:numPr>
          <w:ilvl w:val="0"/>
          <w:numId w:val="432"/>
        </w:numPr>
        <w:tabs>
          <w:tab w:val="left" w:pos="3960"/>
        </w:tabs>
        <w:rPr>
          <w:szCs w:val="20"/>
        </w:rPr>
      </w:pPr>
      <w:r>
        <w:rPr>
          <w:b/>
          <w:i/>
          <w:szCs w:val="20"/>
        </w:rPr>
        <w:t>Oguntebi/Langeland;</w:t>
      </w:r>
      <w:r w:rsidR="00322300" w:rsidRPr="00F051B7">
        <w:rPr>
          <w:b/>
          <w:i/>
          <w:szCs w:val="20"/>
        </w:rPr>
        <w:t xml:space="preserve"> Siqueira</w:t>
      </w:r>
      <w:r w:rsidR="00EF0C29" w:rsidRPr="00F051B7">
        <w:rPr>
          <w:b/>
          <w:i/>
          <w:szCs w:val="20"/>
        </w:rPr>
        <w:t xml:space="preserve"> </w:t>
      </w:r>
      <w:r w:rsidR="00692485" w:rsidRPr="00F051B7">
        <w:rPr>
          <w:b/>
          <w:szCs w:val="20"/>
        </w:rPr>
        <w:t>–</w:t>
      </w:r>
      <w:r w:rsidR="00EF0C29" w:rsidRPr="00F051B7">
        <w:rPr>
          <w:b/>
          <w:szCs w:val="20"/>
        </w:rPr>
        <w:t xml:space="preserve"> </w:t>
      </w:r>
      <w:r w:rsidR="008153C2">
        <w:rPr>
          <w:szCs w:val="20"/>
        </w:rPr>
        <w:t>culture; PCR</w:t>
      </w:r>
      <w:r w:rsidR="007258F1">
        <w:rPr>
          <w:szCs w:val="20"/>
        </w:rPr>
        <w:t xml:space="preserve">, </w:t>
      </w:r>
      <w:r w:rsidR="00EF0C29" w:rsidRPr="007258F1">
        <w:rPr>
          <w:szCs w:val="20"/>
        </w:rPr>
        <w:t>AAA</w:t>
      </w:r>
      <w:r w:rsidR="007258F1" w:rsidRPr="007258F1">
        <w:rPr>
          <w:szCs w:val="20"/>
        </w:rPr>
        <w:t xml:space="preserve"> contain bacteria</w:t>
      </w:r>
      <w:r w:rsidR="007258F1">
        <w:rPr>
          <w:szCs w:val="20"/>
        </w:rPr>
        <w:t xml:space="preserve"> (commonly accepted)</w:t>
      </w:r>
    </w:p>
    <w:p w14:paraId="0C193D21" w14:textId="68172150" w:rsidR="00F051B7" w:rsidRPr="00986303" w:rsidRDefault="00CC42EE" w:rsidP="00A57EFC">
      <w:pPr>
        <w:pStyle w:val="BodyText"/>
        <w:numPr>
          <w:ilvl w:val="0"/>
          <w:numId w:val="432"/>
        </w:numPr>
        <w:tabs>
          <w:tab w:val="left" w:pos="3960"/>
        </w:tabs>
        <w:rPr>
          <w:b/>
          <w:szCs w:val="20"/>
        </w:rPr>
      </w:pPr>
      <w:r w:rsidRPr="001B3F41">
        <w:rPr>
          <w:b/>
          <w:i/>
          <w:szCs w:val="20"/>
        </w:rPr>
        <w:t>Siqueira/Rocas 2013</w:t>
      </w:r>
      <w:r>
        <w:rPr>
          <w:szCs w:val="20"/>
        </w:rPr>
        <w:t xml:space="preserve"> – </w:t>
      </w:r>
      <w:r w:rsidR="00A25478">
        <w:rPr>
          <w:szCs w:val="20"/>
        </w:rPr>
        <w:t xml:space="preserve">Review of AAA, </w:t>
      </w:r>
      <w:r w:rsidRPr="008A6B1A">
        <w:rPr>
          <w:i/>
          <w:szCs w:val="20"/>
        </w:rPr>
        <w:t xml:space="preserve">mixed </w:t>
      </w:r>
      <w:r w:rsidR="008153C2">
        <w:rPr>
          <w:i/>
          <w:szCs w:val="20"/>
        </w:rPr>
        <w:t xml:space="preserve">obligate </w:t>
      </w:r>
      <w:r w:rsidRPr="008A6B1A">
        <w:rPr>
          <w:i/>
          <w:szCs w:val="20"/>
        </w:rPr>
        <w:t>anaerobic infection</w:t>
      </w:r>
      <w:r w:rsidR="00A25478">
        <w:rPr>
          <w:i/>
          <w:szCs w:val="20"/>
        </w:rPr>
        <w:t xml:space="preserve"> – bacterial community as a pathogen concept</w:t>
      </w:r>
    </w:p>
    <w:p w14:paraId="76A52043" w14:textId="20CF44CF" w:rsidR="00986303" w:rsidRPr="00986303" w:rsidRDefault="00F051B7" w:rsidP="00986303">
      <w:pPr>
        <w:pStyle w:val="BodyText"/>
        <w:tabs>
          <w:tab w:val="left" w:pos="3960"/>
        </w:tabs>
        <w:rPr>
          <w:b/>
          <w:bCs/>
          <w:sz w:val="24"/>
          <w:u w:val="single"/>
        </w:rPr>
      </w:pPr>
      <w:r>
        <w:rPr>
          <w:b/>
          <w:bCs/>
          <w:sz w:val="24"/>
          <w:u w:val="single"/>
        </w:rPr>
        <w:lastRenderedPageBreak/>
        <w:t>Are bacteria found in periapical lesions?  Controversial</w:t>
      </w:r>
    </w:p>
    <w:p w14:paraId="5A65E715" w14:textId="77777777" w:rsidR="00986303" w:rsidRDefault="00986303" w:rsidP="00986303">
      <w:pPr>
        <w:pStyle w:val="BodyText"/>
        <w:tabs>
          <w:tab w:val="left" w:pos="3960"/>
        </w:tabs>
        <w:rPr>
          <w:b/>
          <w:bCs/>
          <w:sz w:val="24"/>
        </w:rPr>
      </w:pPr>
    </w:p>
    <w:p w14:paraId="4966E984" w14:textId="114A9E3C" w:rsidR="00F051B7" w:rsidRPr="00986303" w:rsidRDefault="00F051B7" w:rsidP="00986303">
      <w:pPr>
        <w:pStyle w:val="BodyText"/>
        <w:tabs>
          <w:tab w:val="left" w:pos="3960"/>
        </w:tabs>
        <w:rPr>
          <w:b/>
          <w:bCs/>
          <w:sz w:val="24"/>
        </w:rPr>
      </w:pPr>
      <w:r>
        <w:rPr>
          <w:b/>
          <w:bCs/>
          <w:sz w:val="24"/>
        </w:rPr>
        <w:t>NO</w:t>
      </w:r>
    </w:p>
    <w:p w14:paraId="1E5ED23C" w14:textId="393658BA" w:rsidR="00F051B7" w:rsidRPr="00F051B7" w:rsidRDefault="00F051B7" w:rsidP="00090359">
      <w:pPr>
        <w:pStyle w:val="BodyText"/>
        <w:numPr>
          <w:ilvl w:val="0"/>
          <w:numId w:val="269"/>
        </w:numPr>
        <w:tabs>
          <w:tab w:val="left" w:pos="3960"/>
        </w:tabs>
        <w:rPr>
          <w:szCs w:val="20"/>
        </w:rPr>
      </w:pPr>
      <w:r w:rsidRPr="00F051B7">
        <w:rPr>
          <w:i/>
          <w:szCs w:val="20"/>
        </w:rPr>
        <w:t>Walton</w:t>
      </w:r>
      <w:r w:rsidR="006E07D0">
        <w:rPr>
          <w:szCs w:val="20"/>
        </w:rPr>
        <w:t xml:space="preserve"> – I</w:t>
      </w:r>
      <w:r w:rsidRPr="00F051B7">
        <w:rPr>
          <w:szCs w:val="20"/>
        </w:rPr>
        <w:t>nflammation resists spread of bacteria, confined to root</w:t>
      </w:r>
    </w:p>
    <w:p w14:paraId="36B40623" w14:textId="366B618B" w:rsidR="00F051B7" w:rsidRPr="00F051B7" w:rsidRDefault="00F051B7" w:rsidP="00090359">
      <w:pPr>
        <w:pStyle w:val="BodyText"/>
        <w:numPr>
          <w:ilvl w:val="0"/>
          <w:numId w:val="269"/>
        </w:numPr>
        <w:tabs>
          <w:tab w:val="left" w:pos="3960"/>
        </w:tabs>
        <w:rPr>
          <w:b/>
          <w:szCs w:val="20"/>
        </w:rPr>
      </w:pPr>
      <w:r w:rsidRPr="00F051B7">
        <w:rPr>
          <w:b/>
          <w:i/>
          <w:szCs w:val="20"/>
        </w:rPr>
        <w:t>Nair</w:t>
      </w:r>
      <w:r w:rsidR="006E07D0">
        <w:rPr>
          <w:b/>
          <w:szCs w:val="20"/>
        </w:rPr>
        <w:t xml:space="preserve"> – B</w:t>
      </w:r>
      <w:r w:rsidRPr="00F051B7">
        <w:rPr>
          <w:b/>
          <w:szCs w:val="20"/>
        </w:rPr>
        <w:t xml:space="preserve">acteria confined to root, </w:t>
      </w:r>
      <w:r w:rsidRPr="00F051B7">
        <w:rPr>
          <w:b/>
          <w:szCs w:val="20"/>
          <w:u w:val="single"/>
        </w:rPr>
        <w:t>except:</w:t>
      </w:r>
    </w:p>
    <w:p w14:paraId="335C4B5A" w14:textId="2C21A0FF" w:rsidR="00F051B7" w:rsidRPr="00F051B7" w:rsidRDefault="00F051B7" w:rsidP="00090359">
      <w:pPr>
        <w:pStyle w:val="BodyText"/>
        <w:numPr>
          <w:ilvl w:val="1"/>
          <w:numId w:val="269"/>
        </w:numPr>
        <w:tabs>
          <w:tab w:val="left" w:pos="3960"/>
        </w:tabs>
        <w:rPr>
          <w:b/>
          <w:szCs w:val="20"/>
        </w:rPr>
      </w:pPr>
      <w:r w:rsidRPr="00F051B7">
        <w:rPr>
          <w:b/>
          <w:szCs w:val="20"/>
        </w:rPr>
        <w:t>Abscess</w:t>
      </w:r>
      <w:r w:rsidR="008153C2">
        <w:rPr>
          <w:b/>
          <w:szCs w:val="20"/>
        </w:rPr>
        <w:t>es</w:t>
      </w:r>
    </w:p>
    <w:p w14:paraId="76C37EFA" w14:textId="604E04F9" w:rsidR="00F051B7" w:rsidRPr="00F051B7" w:rsidRDefault="00F051B7" w:rsidP="00090359">
      <w:pPr>
        <w:pStyle w:val="BodyText"/>
        <w:numPr>
          <w:ilvl w:val="1"/>
          <w:numId w:val="269"/>
        </w:numPr>
        <w:tabs>
          <w:tab w:val="left" w:pos="3960"/>
        </w:tabs>
        <w:rPr>
          <w:b/>
          <w:szCs w:val="20"/>
        </w:rPr>
      </w:pPr>
      <w:r w:rsidRPr="00F051B7">
        <w:rPr>
          <w:b/>
          <w:szCs w:val="20"/>
        </w:rPr>
        <w:t>Therapy resistant</w:t>
      </w:r>
      <w:r w:rsidR="008153C2">
        <w:rPr>
          <w:b/>
          <w:szCs w:val="20"/>
        </w:rPr>
        <w:t xml:space="preserve"> cases</w:t>
      </w:r>
      <w:r w:rsidRPr="00F051B7">
        <w:rPr>
          <w:b/>
          <w:szCs w:val="20"/>
        </w:rPr>
        <w:t xml:space="preserve"> – actinomyces (israeli)</w:t>
      </w:r>
    </w:p>
    <w:p w14:paraId="44EB415E" w14:textId="77777777" w:rsidR="00F051B7" w:rsidRPr="00427E42" w:rsidRDefault="00F051B7" w:rsidP="00090359">
      <w:pPr>
        <w:pStyle w:val="BodyText"/>
        <w:numPr>
          <w:ilvl w:val="1"/>
          <w:numId w:val="269"/>
        </w:numPr>
        <w:tabs>
          <w:tab w:val="left" w:pos="3960"/>
        </w:tabs>
        <w:rPr>
          <w:szCs w:val="20"/>
        </w:rPr>
      </w:pPr>
      <w:r w:rsidRPr="00427E42">
        <w:rPr>
          <w:szCs w:val="20"/>
        </w:rPr>
        <w:t>Infected cysts</w:t>
      </w:r>
    </w:p>
    <w:p w14:paraId="1037996E" w14:textId="53A92FD9" w:rsidR="00F051B7" w:rsidRPr="00F051B7" w:rsidRDefault="00F051B7" w:rsidP="00090359">
      <w:pPr>
        <w:pStyle w:val="BodyText"/>
        <w:numPr>
          <w:ilvl w:val="0"/>
          <w:numId w:val="269"/>
        </w:numPr>
        <w:tabs>
          <w:tab w:val="left" w:pos="3960"/>
        </w:tabs>
        <w:rPr>
          <w:szCs w:val="20"/>
        </w:rPr>
      </w:pPr>
      <w:r w:rsidRPr="00F051B7">
        <w:rPr>
          <w:i/>
          <w:szCs w:val="20"/>
        </w:rPr>
        <w:t>Holland</w:t>
      </w:r>
      <w:r w:rsidR="006E07D0">
        <w:rPr>
          <w:szCs w:val="20"/>
        </w:rPr>
        <w:t xml:space="preserve"> – B</w:t>
      </w:r>
      <w:r w:rsidRPr="00F051B7">
        <w:rPr>
          <w:szCs w:val="20"/>
        </w:rPr>
        <w:t>acteria are present when pushed out during RCT</w:t>
      </w:r>
    </w:p>
    <w:p w14:paraId="6C595785" w14:textId="3A7F86E6" w:rsidR="00F051B7" w:rsidRPr="00717B88" w:rsidRDefault="00F051B7" w:rsidP="00090359">
      <w:pPr>
        <w:pStyle w:val="BodyText"/>
        <w:numPr>
          <w:ilvl w:val="0"/>
          <w:numId w:val="269"/>
        </w:numPr>
        <w:tabs>
          <w:tab w:val="left" w:pos="3960"/>
        </w:tabs>
        <w:rPr>
          <w:szCs w:val="20"/>
        </w:rPr>
      </w:pPr>
      <w:r w:rsidRPr="00F051B7">
        <w:rPr>
          <w:i/>
          <w:szCs w:val="20"/>
        </w:rPr>
        <w:t>Langeland</w:t>
      </w:r>
    </w:p>
    <w:p w14:paraId="09A732CB" w14:textId="6038587B" w:rsidR="008153C2" w:rsidRPr="008153C2" w:rsidRDefault="00717B88" w:rsidP="00090359">
      <w:pPr>
        <w:pStyle w:val="BodyText"/>
        <w:numPr>
          <w:ilvl w:val="0"/>
          <w:numId w:val="269"/>
        </w:numPr>
        <w:tabs>
          <w:tab w:val="left" w:pos="3960"/>
        </w:tabs>
        <w:rPr>
          <w:szCs w:val="20"/>
        </w:rPr>
      </w:pPr>
      <w:r w:rsidRPr="00717B88">
        <w:rPr>
          <w:b/>
          <w:i/>
          <w:szCs w:val="20"/>
        </w:rPr>
        <w:t>Siqueira/Rocas</w:t>
      </w:r>
      <w:r>
        <w:rPr>
          <w:i/>
          <w:szCs w:val="20"/>
        </w:rPr>
        <w:t xml:space="preserve"> –</w:t>
      </w:r>
      <w:r w:rsidR="006E07D0">
        <w:rPr>
          <w:szCs w:val="20"/>
        </w:rPr>
        <w:t xml:space="preserve"> O</w:t>
      </w:r>
      <w:r>
        <w:rPr>
          <w:szCs w:val="20"/>
        </w:rPr>
        <w:t xml:space="preserve">nly in </w:t>
      </w:r>
      <w:r w:rsidR="00221068">
        <w:rPr>
          <w:b/>
          <w:szCs w:val="20"/>
        </w:rPr>
        <w:t>Abscesses &amp; A</w:t>
      </w:r>
      <w:r w:rsidRPr="002D5338">
        <w:rPr>
          <w:b/>
          <w:szCs w:val="20"/>
        </w:rPr>
        <w:t>ctinomycosis</w:t>
      </w:r>
      <w:r w:rsidR="00221068">
        <w:rPr>
          <w:b/>
          <w:szCs w:val="20"/>
        </w:rPr>
        <w:t xml:space="preserve"> cases</w:t>
      </w:r>
    </w:p>
    <w:p w14:paraId="66B2D69C" w14:textId="4F8CF427" w:rsidR="008153C2" w:rsidRPr="008153C2" w:rsidRDefault="008153C2" w:rsidP="00090359">
      <w:pPr>
        <w:pStyle w:val="BodyText"/>
        <w:numPr>
          <w:ilvl w:val="0"/>
          <w:numId w:val="269"/>
        </w:numPr>
        <w:tabs>
          <w:tab w:val="left" w:pos="3960"/>
        </w:tabs>
        <w:rPr>
          <w:szCs w:val="20"/>
        </w:rPr>
      </w:pPr>
      <w:r w:rsidRPr="008153C2">
        <w:rPr>
          <w:b/>
          <w:i/>
          <w:szCs w:val="20"/>
        </w:rPr>
        <w:t>Ricucci/Siqueira</w:t>
      </w:r>
      <w:r w:rsidR="00555704">
        <w:rPr>
          <w:b/>
          <w:i/>
          <w:szCs w:val="20"/>
        </w:rPr>
        <w:t xml:space="preserve"> </w:t>
      </w:r>
      <w:r w:rsidRPr="008153C2">
        <w:rPr>
          <w:szCs w:val="20"/>
        </w:rPr>
        <w:t xml:space="preserve">– </w:t>
      </w:r>
      <w:r w:rsidRPr="00555704">
        <w:rPr>
          <w:szCs w:val="20"/>
        </w:rPr>
        <w:t>Extraradicular biofilms 6%</w:t>
      </w:r>
      <w:r w:rsidRPr="008153C2">
        <w:rPr>
          <w:szCs w:val="20"/>
        </w:rPr>
        <w:t xml:space="preserve">, typically </w:t>
      </w:r>
      <w:r w:rsidRPr="008153C2">
        <w:rPr>
          <w:i/>
          <w:szCs w:val="20"/>
        </w:rPr>
        <w:t>planktonic bacteria in form of abscess with PMNs</w:t>
      </w:r>
    </w:p>
    <w:p w14:paraId="6BFAB0DC" w14:textId="77777777" w:rsidR="00F231FD" w:rsidRDefault="00F231FD" w:rsidP="00F051B7">
      <w:pPr>
        <w:pStyle w:val="BodyText"/>
        <w:tabs>
          <w:tab w:val="left" w:pos="3960"/>
        </w:tabs>
        <w:rPr>
          <w:i/>
          <w:szCs w:val="20"/>
        </w:rPr>
      </w:pPr>
    </w:p>
    <w:p w14:paraId="4005C21D" w14:textId="77777777" w:rsidR="00F051B7" w:rsidRPr="00F051B7" w:rsidRDefault="00F051B7" w:rsidP="00F051B7">
      <w:pPr>
        <w:pStyle w:val="BodyText"/>
        <w:tabs>
          <w:tab w:val="left" w:pos="3960"/>
        </w:tabs>
        <w:rPr>
          <w:szCs w:val="20"/>
        </w:rPr>
      </w:pPr>
      <w:r w:rsidRPr="00F051B7">
        <w:rPr>
          <w:i/>
          <w:szCs w:val="20"/>
        </w:rPr>
        <w:t>Sjogren</w:t>
      </w:r>
      <w:r w:rsidRPr="00F051B7">
        <w:rPr>
          <w:szCs w:val="20"/>
        </w:rPr>
        <w:t xml:space="preserve"> – isolated P. propionicum extraradicularly</w:t>
      </w:r>
    </w:p>
    <w:p w14:paraId="51702EBB" w14:textId="6D7F667D" w:rsidR="00F051B7" w:rsidRPr="00555704" w:rsidRDefault="00F051B7" w:rsidP="00555704">
      <w:pPr>
        <w:pStyle w:val="BodyText"/>
        <w:tabs>
          <w:tab w:val="left" w:pos="3960"/>
        </w:tabs>
        <w:rPr>
          <w:szCs w:val="20"/>
        </w:rPr>
      </w:pPr>
      <w:r w:rsidRPr="00F051B7">
        <w:rPr>
          <w:i/>
          <w:szCs w:val="20"/>
        </w:rPr>
        <w:t>Waltimo</w:t>
      </w:r>
      <w:r w:rsidRPr="00F051B7">
        <w:rPr>
          <w:szCs w:val="20"/>
        </w:rPr>
        <w:t xml:space="preserve"> – no candida in AP and is resistant to Ca(OH)2</w:t>
      </w:r>
    </w:p>
    <w:p w14:paraId="540E84D2" w14:textId="1DADFE25" w:rsidR="00EF0C29" w:rsidRDefault="00EF0C29" w:rsidP="00EF0C29">
      <w:pPr>
        <w:pStyle w:val="BodyText"/>
        <w:tabs>
          <w:tab w:val="left" w:pos="3960"/>
        </w:tabs>
      </w:pPr>
      <w:r>
        <w:rPr>
          <w:b/>
          <w:bCs/>
          <w:sz w:val="24"/>
          <w:u w:val="single"/>
        </w:rPr>
        <w:lastRenderedPageBreak/>
        <w:t xml:space="preserve">Discuss bacterial flora in </w:t>
      </w:r>
      <w:r w:rsidR="000F55C6">
        <w:rPr>
          <w:b/>
          <w:bCs/>
          <w:sz w:val="24"/>
          <w:u w:val="single"/>
        </w:rPr>
        <w:t>Acute Apical Abscess</w:t>
      </w:r>
    </w:p>
    <w:p w14:paraId="4181AE0A" w14:textId="6A0987D4" w:rsidR="00EF0C29" w:rsidRPr="003F6BA3" w:rsidRDefault="00EF0C29" w:rsidP="00090359">
      <w:pPr>
        <w:pStyle w:val="BodyText"/>
        <w:numPr>
          <w:ilvl w:val="0"/>
          <w:numId w:val="272"/>
        </w:numPr>
        <w:tabs>
          <w:tab w:val="left" w:pos="3960"/>
        </w:tabs>
        <w:rPr>
          <w:szCs w:val="20"/>
        </w:rPr>
      </w:pPr>
      <w:r w:rsidRPr="003F6BA3">
        <w:rPr>
          <w:i/>
          <w:szCs w:val="20"/>
        </w:rPr>
        <w:t>Oguntebi/Langeland</w:t>
      </w:r>
      <w:r w:rsidRPr="003F6BA3">
        <w:rPr>
          <w:szCs w:val="20"/>
        </w:rPr>
        <w:t xml:space="preserve"> </w:t>
      </w:r>
      <w:r w:rsidRPr="003F6BA3">
        <w:rPr>
          <w:i/>
          <w:szCs w:val="20"/>
        </w:rPr>
        <w:t>1982</w:t>
      </w:r>
      <w:r w:rsidR="006E07D0">
        <w:rPr>
          <w:szCs w:val="20"/>
        </w:rPr>
        <w:t xml:space="preserve"> - A</w:t>
      </w:r>
      <w:r w:rsidRPr="003F6BA3">
        <w:rPr>
          <w:szCs w:val="20"/>
        </w:rPr>
        <w:t>bscesses aspirated/cultured – Mixed gram +/- facultative and obligate anaerobic flora; Most common: Fusobacterium nucleatum, Streptococcus mitis</w:t>
      </w:r>
    </w:p>
    <w:p w14:paraId="63AD9B58" w14:textId="77777777" w:rsidR="0095385E" w:rsidRPr="00221068" w:rsidRDefault="0095385E" w:rsidP="00090359">
      <w:pPr>
        <w:pStyle w:val="BodyText"/>
        <w:numPr>
          <w:ilvl w:val="0"/>
          <w:numId w:val="272"/>
        </w:numPr>
        <w:tabs>
          <w:tab w:val="left" w:pos="3960"/>
        </w:tabs>
        <w:rPr>
          <w:i/>
          <w:szCs w:val="20"/>
        </w:rPr>
      </w:pPr>
      <w:r w:rsidRPr="003F6BA3">
        <w:rPr>
          <w:b/>
          <w:i/>
          <w:szCs w:val="20"/>
        </w:rPr>
        <w:t>Baumgartner 2004</w:t>
      </w:r>
      <w:r w:rsidRPr="003F6BA3">
        <w:rPr>
          <w:szCs w:val="20"/>
        </w:rPr>
        <w:t xml:space="preserve"> – Periradicular abscesses are </w:t>
      </w:r>
      <w:r w:rsidRPr="003F6BA3">
        <w:rPr>
          <w:b/>
          <w:szCs w:val="20"/>
        </w:rPr>
        <w:t>polymicrobial infections</w:t>
      </w:r>
      <w:r w:rsidRPr="003F6BA3">
        <w:rPr>
          <w:szCs w:val="20"/>
        </w:rPr>
        <w:t xml:space="preserve"> with </w:t>
      </w:r>
      <w:r w:rsidRPr="006E07D0">
        <w:rPr>
          <w:i/>
          <w:szCs w:val="20"/>
        </w:rPr>
        <w:t>organisms similar to those found in infected root canals</w:t>
      </w:r>
    </w:p>
    <w:p w14:paraId="111EED74" w14:textId="67ECF259" w:rsidR="00E24B0E" w:rsidRPr="008830BE" w:rsidRDefault="00EF0C29" w:rsidP="00090359">
      <w:pPr>
        <w:pStyle w:val="BodyText"/>
        <w:numPr>
          <w:ilvl w:val="0"/>
          <w:numId w:val="272"/>
        </w:numPr>
        <w:tabs>
          <w:tab w:val="left" w:pos="3960"/>
        </w:tabs>
        <w:rPr>
          <w:b/>
          <w:szCs w:val="20"/>
        </w:rPr>
      </w:pPr>
      <w:r w:rsidRPr="003F6BA3">
        <w:rPr>
          <w:b/>
          <w:i/>
          <w:szCs w:val="20"/>
        </w:rPr>
        <w:t>Siqueira/Rocas</w:t>
      </w:r>
      <w:r w:rsidR="008A736B" w:rsidRPr="003F6BA3">
        <w:rPr>
          <w:b/>
          <w:i/>
          <w:szCs w:val="20"/>
        </w:rPr>
        <w:t xml:space="preserve"> 2006</w:t>
      </w:r>
      <w:r w:rsidRPr="003F6BA3">
        <w:rPr>
          <w:szCs w:val="20"/>
        </w:rPr>
        <w:t xml:space="preserve"> - # bacterial species: Acute Abscess (12-18) &gt; Chronic AP (7-12)</w:t>
      </w:r>
      <w:r w:rsidR="00B415B5" w:rsidRPr="003F6BA3">
        <w:rPr>
          <w:szCs w:val="20"/>
        </w:rPr>
        <w:t xml:space="preserve">; </w:t>
      </w:r>
      <w:r w:rsidR="00B415B5" w:rsidRPr="008830BE">
        <w:rPr>
          <w:b/>
          <w:szCs w:val="20"/>
        </w:rPr>
        <w:t xml:space="preserve">Mixed </w:t>
      </w:r>
      <w:r w:rsidR="00221068">
        <w:rPr>
          <w:b/>
          <w:szCs w:val="20"/>
        </w:rPr>
        <w:t xml:space="preserve">flora </w:t>
      </w:r>
      <w:r w:rsidR="00E24B0E" w:rsidRPr="008830BE">
        <w:rPr>
          <w:b/>
          <w:szCs w:val="20"/>
        </w:rPr>
        <w:t>and dominated by Anaerobic bacteria</w:t>
      </w:r>
    </w:p>
    <w:p w14:paraId="3D76E4FF" w14:textId="77777777" w:rsidR="00AA4031" w:rsidRDefault="0095385E" w:rsidP="00090359">
      <w:pPr>
        <w:pStyle w:val="BodyText"/>
        <w:numPr>
          <w:ilvl w:val="0"/>
          <w:numId w:val="272"/>
        </w:numPr>
        <w:tabs>
          <w:tab w:val="left" w:pos="3960"/>
        </w:tabs>
        <w:rPr>
          <w:bCs/>
          <w:szCs w:val="20"/>
        </w:rPr>
      </w:pPr>
      <w:r w:rsidRPr="00D17610">
        <w:rPr>
          <w:bCs/>
          <w:i/>
          <w:szCs w:val="20"/>
        </w:rPr>
        <w:t>Santos/Siqueira 2011</w:t>
      </w:r>
      <w:r w:rsidRPr="003F6BA3">
        <w:rPr>
          <w:bCs/>
          <w:szCs w:val="20"/>
        </w:rPr>
        <w:t xml:space="preserve"> – Pyrosequencing, Most abundant phyla:</w:t>
      </w:r>
      <w:r w:rsidR="00AA4031">
        <w:rPr>
          <w:bCs/>
          <w:szCs w:val="20"/>
        </w:rPr>
        <w:t xml:space="preserve"> </w:t>
      </w:r>
    </w:p>
    <w:p w14:paraId="3493BB2F" w14:textId="6DC5697E" w:rsidR="00AA4031" w:rsidRDefault="003F6BA3" w:rsidP="00090359">
      <w:pPr>
        <w:pStyle w:val="BodyText"/>
        <w:numPr>
          <w:ilvl w:val="1"/>
          <w:numId w:val="272"/>
        </w:numPr>
        <w:tabs>
          <w:tab w:val="left" w:pos="3960"/>
        </w:tabs>
        <w:rPr>
          <w:bCs/>
          <w:szCs w:val="20"/>
        </w:rPr>
      </w:pPr>
      <w:r w:rsidRPr="00AA4031">
        <w:rPr>
          <w:bCs/>
          <w:i/>
          <w:szCs w:val="20"/>
          <w:u w:val="single"/>
        </w:rPr>
        <w:t>Symptomatic</w:t>
      </w:r>
      <w:r w:rsidR="0095385E" w:rsidRPr="00AA4031">
        <w:rPr>
          <w:bCs/>
          <w:i/>
          <w:szCs w:val="20"/>
          <w:u w:val="single"/>
        </w:rPr>
        <w:t xml:space="preserve"> Infections</w:t>
      </w:r>
      <w:r w:rsidR="0095385E" w:rsidRPr="00AA4031">
        <w:rPr>
          <w:bCs/>
          <w:szCs w:val="20"/>
        </w:rPr>
        <w:t xml:space="preserve">: Firmicutes (Dialister, Strep, Filifactor), </w:t>
      </w:r>
      <w:r w:rsidR="0095385E" w:rsidRPr="00555704">
        <w:rPr>
          <w:bCs/>
          <w:szCs w:val="20"/>
        </w:rPr>
        <w:t>Fusobacteria</w:t>
      </w:r>
      <w:r w:rsidR="0095385E" w:rsidRPr="00AA4031">
        <w:rPr>
          <w:bCs/>
          <w:szCs w:val="20"/>
        </w:rPr>
        <w:t>, Bacteroidetes</w:t>
      </w:r>
      <w:r w:rsidR="00AA4031">
        <w:rPr>
          <w:bCs/>
          <w:szCs w:val="20"/>
        </w:rPr>
        <w:t xml:space="preserve"> (P, P, T)</w:t>
      </w:r>
    </w:p>
    <w:p w14:paraId="4E3A598C" w14:textId="2280D1D1" w:rsidR="0095385E" w:rsidRPr="00AA4031" w:rsidRDefault="0095385E" w:rsidP="00090359">
      <w:pPr>
        <w:pStyle w:val="BodyText"/>
        <w:numPr>
          <w:ilvl w:val="1"/>
          <w:numId w:val="272"/>
        </w:numPr>
        <w:tabs>
          <w:tab w:val="left" w:pos="3960"/>
        </w:tabs>
        <w:rPr>
          <w:bCs/>
          <w:szCs w:val="20"/>
        </w:rPr>
      </w:pPr>
      <w:r w:rsidRPr="00AA4031">
        <w:rPr>
          <w:bCs/>
          <w:i/>
          <w:szCs w:val="20"/>
          <w:u w:val="single"/>
        </w:rPr>
        <w:t>Asymptomatic Infections</w:t>
      </w:r>
      <w:r w:rsidRPr="00AA4031">
        <w:rPr>
          <w:bCs/>
          <w:szCs w:val="20"/>
        </w:rPr>
        <w:t>: Firmicutes, Bacteroidetes, Actinobacteria</w:t>
      </w:r>
    </w:p>
    <w:p w14:paraId="6AF27AF3" w14:textId="77777777" w:rsidR="00AA4031" w:rsidRDefault="005D2B82" w:rsidP="00090359">
      <w:pPr>
        <w:pStyle w:val="BodyText"/>
        <w:numPr>
          <w:ilvl w:val="0"/>
          <w:numId w:val="272"/>
        </w:numPr>
        <w:tabs>
          <w:tab w:val="left" w:pos="3960"/>
        </w:tabs>
        <w:rPr>
          <w:szCs w:val="20"/>
        </w:rPr>
      </w:pPr>
      <w:r w:rsidRPr="003F6BA3">
        <w:rPr>
          <w:b/>
          <w:i/>
          <w:szCs w:val="20"/>
        </w:rPr>
        <w:t>Siqueira/Rocas 2013</w:t>
      </w:r>
      <w:r w:rsidRPr="003F6BA3">
        <w:rPr>
          <w:szCs w:val="20"/>
        </w:rPr>
        <w:t xml:space="preserve"> –</w:t>
      </w:r>
      <w:r w:rsidR="00D75421" w:rsidRPr="003F6BA3">
        <w:rPr>
          <w:szCs w:val="20"/>
        </w:rPr>
        <w:t xml:space="preserve"> </w:t>
      </w:r>
      <w:r w:rsidR="00D75421" w:rsidRPr="00221068">
        <w:rPr>
          <w:b/>
          <w:szCs w:val="20"/>
        </w:rPr>
        <w:t>AAA:</w:t>
      </w:r>
      <w:r w:rsidR="00711E3F" w:rsidRPr="00221068">
        <w:rPr>
          <w:b/>
          <w:szCs w:val="20"/>
        </w:rPr>
        <w:t xml:space="preserve"> Mixed anaerobic infection</w:t>
      </w:r>
      <w:r w:rsidR="0095385E" w:rsidRPr="003F6BA3">
        <w:rPr>
          <w:szCs w:val="20"/>
        </w:rPr>
        <w:t>, Great Diversity</w:t>
      </w:r>
    </w:p>
    <w:p w14:paraId="5EF890D4" w14:textId="77777777" w:rsidR="00AA4031" w:rsidRDefault="00D75421" w:rsidP="00AA4031">
      <w:pPr>
        <w:pStyle w:val="BodyText"/>
        <w:tabs>
          <w:tab w:val="left" w:pos="3960"/>
        </w:tabs>
        <w:ind w:left="360"/>
        <w:rPr>
          <w:szCs w:val="20"/>
        </w:rPr>
      </w:pPr>
      <w:r w:rsidRPr="00AA4031">
        <w:rPr>
          <w:bCs/>
          <w:szCs w:val="20"/>
          <w:u w:val="single"/>
        </w:rPr>
        <w:t>Gram -</w:t>
      </w:r>
      <w:r w:rsidRPr="00AA4031">
        <w:rPr>
          <w:bCs/>
          <w:szCs w:val="20"/>
        </w:rPr>
        <w:t>: BPBs (Prevotella, Porphyromonas), Fusobacterium nucleatum, Treponema</w:t>
      </w:r>
      <w:r w:rsidR="00392262" w:rsidRPr="00AA4031">
        <w:rPr>
          <w:bCs/>
          <w:szCs w:val="20"/>
        </w:rPr>
        <w:t>, Tannerella forsythia, Dialister invisus</w:t>
      </w:r>
    </w:p>
    <w:p w14:paraId="36967304" w14:textId="00D90AF5" w:rsidR="005D2B82" w:rsidRPr="00AA4031" w:rsidRDefault="00392262" w:rsidP="00AA4031">
      <w:pPr>
        <w:pStyle w:val="BodyText"/>
        <w:tabs>
          <w:tab w:val="left" w:pos="3960"/>
        </w:tabs>
        <w:ind w:left="360"/>
        <w:rPr>
          <w:szCs w:val="20"/>
        </w:rPr>
      </w:pPr>
      <w:r w:rsidRPr="00AA4031">
        <w:rPr>
          <w:bCs/>
          <w:szCs w:val="20"/>
          <w:u w:val="single"/>
        </w:rPr>
        <w:t>Gram +</w:t>
      </w:r>
      <w:r w:rsidRPr="003F6BA3">
        <w:rPr>
          <w:bCs/>
          <w:szCs w:val="20"/>
        </w:rPr>
        <w:t>: Peptostreptococci</w:t>
      </w:r>
      <w:r w:rsidR="00711E3F" w:rsidRPr="003F6BA3">
        <w:rPr>
          <w:bCs/>
          <w:szCs w:val="20"/>
        </w:rPr>
        <w:t xml:space="preserve"> (Parvimonas), Streptococcus anginosus, Actinomyces</w:t>
      </w:r>
    </w:p>
    <w:p w14:paraId="51A8C6B3" w14:textId="77777777" w:rsidR="00EF0C29" w:rsidRDefault="00EF0C29" w:rsidP="00EF0C29">
      <w:pPr>
        <w:pStyle w:val="BodyText"/>
        <w:tabs>
          <w:tab w:val="left" w:pos="3960"/>
        </w:tabs>
        <w:rPr>
          <w:b/>
          <w:bCs/>
          <w:sz w:val="24"/>
          <w:u w:val="single"/>
        </w:rPr>
      </w:pPr>
      <w:r>
        <w:rPr>
          <w:b/>
          <w:bCs/>
          <w:sz w:val="24"/>
          <w:u w:val="single"/>
        </w:rPr>
        <w:lastRenderedPageBreak/>
        <w:t>Bacteremia from RCT</w:t>
      </w:r>
    </w:p>
    <w:p w14:paraId="318307D1" w14:textId="77777777" w:rsidR="009D192B" w:rsidRDefault="009D192B" w:rsidP="00EF0C29">
      <w:pPr>
        <w:pStyle w:val="BodyText"/>
        <w:tabs>
          <w:tab w:val="left" w:pos="3960"/>
        </w:tabs>
      </w:pPr>
    </w:p>
    <w:p w14:paraId="772AE66A" w14:textId="77777777" w:rsidR="009D192B" w:rsidRDefault="00EF0C29" w:rsidP="00090359">
      <w:pPr>
        <w:pStyle w:val="BodyText"/>
        <w:numPr>
          <w:ilvl w:val="0"/>
          <w:numId w:val="273"/>
        </w:numPr>
        <w:tabs>
          <w:tab w:val="left" w:pos="3960"/>
        </w:tabs>
        <w:rPr>
          <w:szCs w:val="20"/>
        </w:rPr>
      </w:pPr>
      <w:r w:rsidRPr="00D17610">
        <w:rPr>
          <w:b/>
          <w:i/>
          <w:szCs w:val="20"/>
        </w:rPr>
        <w:t>Baumgartner</w:t>
      </w:r>
      <w:r w:rsidRPr="00D17610">
        <w:rPr>
          <w:b/>
          <w:szCs w:val="20"/>
        </w:rPr>
        <w:t xml:space="preserve"> </w:t>
      </w:r>
      <w:r w:rsidRPr="00D17610">
        <w:rPr>
          <w:b/>
          <w:i/>
          <w:szCs w:val="20"/>
        </w:rPr>
        <w:t>1976</w:t>
      </w:r>
      <w:r w:rsidR="009D192B">
        <w:rPr>
          <w:i/>
          <w:szCs w:val="20"/>
        </w:rPr>
        <w:t xml:space="preserve"> </w:t>
      </w:r>
      <w:r w:rsidR="009D192B">
        <w:rPr>
          <w:szCs w:val="20"/>
        </w:rPr>
        <w:t>–</w:t>
      </w:r>
      <w:r w:rsidRPr="00AB36C2">
        <w:rPr>
          <w:szCs w:val="20"/>
        </w:rPr>
        <w:t xml:space="preserve"> </w:t>
      </w:r>
      <w:r w:rsidR="009D192B">
        <w:rPr>
          <w:szCs w:val="20"/>
        </w:rPr>
        <w:t xml:space="preserve">Bacteremias &amp; </w:t>
      </w:r>
      <w:r w:rsidR="009F439F">
        <w:rPr>
          <w:szCs w:val="20"/>
        </w:rPr>
        <w:t>NSRCT</w:t>
      </w:r>
      <w:r w:rsidR="009D192B">
        <w:rPr>
          <w:szCs w:val="20"/>
        </w:rPr>
        <w:t>: evaluated vital/necrotic cases; instrumentation &amp; obturation; overinstrumentation of necrotic cases</w:t>
      </w:r>
    </w:p>
    <w:p w14:paraId="4604EC23" w14:textId="0AACC26F" w:rsidR="00240C8A" w:rsidRDefault="00240C8A" w:rsidP="00090359">
      <w:pPr>
        <w:pStyle w:val="BodyText"/>
        <w:numPr>
          <w:ilvl w:val="1"/>
          <w:numId w:val="273"/>
        </w:numPr>
        <w:tabs>
          <w:tab w:val="left" w:pos="3960"/>
        </w:tabs>
        <w:rPr>
          <w:szCs w:val="20"/>
        </w:rPr>
      </w:pPr>
      <w:r>
        <w:rPr>
          <w:b/>
          <w:szCs w:val="20"/>
        </w:rPr>
        <w:t>Total incidence:</w:t>
      </w:r>
      <w:r w:rsidR="009F439F">
        <w:rPr>
          <w:szCs w:val="20"/>
        </w:rPr>
        <w:t xml:space="preserve"> </w:t>
      </w:r>
      <w:r w:rsidR="009D192B">
        <w:rPr>
          <w:b/>
          <w:szCs w:val="20"/>
        </w:rPr>
        <w:t>3.3% (1/30)</w:t>
      </w:r>
      <w:r w:rsidR="009F439F">
        <w:rPr>
          <w:szCs w:val="20"/>
        </w:rPr>
        <w:t xml:space="preserve"> – </w:t>
      </w:r>
      <w:r w:rsidR="009F439F" w:rsidRPr="00AA4031">
        <w:rPr>
          <w:b/>
          <w:szCs w:val="20"/>
        </w:rPr>
        <w:t>overinstr</w:t>
      </w:r>
      <w:r w:rsidR="009D192B">
        <w:rPr>
          <w:b/>
          <w:szCs w:val="20"/>
        </w:rPr>
        <w:t>umentation</w:t>
      </w:r>
      <w:r w:rsidR="009F439F" w:rsidRPr="00AA4031">
        <w:rPr>
          <w:b/>
          <w:szCs w:val="20"/>
        </w:rPr>
        <w:t xml:space="preserve"> of necrotic tooth</w:t>
      </w:r>
    </w:p>
    <w:p w14:paraId="50942881" w14:textId="0FE13E99" w:rsidR="00EF0C29" w:rsidRPr="003A1C2F" w:rsidRDefault="009F439F" w:rsidP="00090359">
      <w:pPr>
        <w:pStyle w:val="BodyText"/>
        <w:numPr>
          <w:ilvl w:val="1"/>
          <w:numId w:val="273"/>
        </w:numPr>
        <w:tabs>
          <w:tab w:val="left" w:pos="3960"/>
        </w:tabs>
        <w:rPr>
          <w:i/>
          <w:szCs w:val="20"/>
        </w:rPr>
      </w:pPr>
      <w:r w:rsidRPr="003A1C2F">
        <w:rPr>
          <w:i/>
          <w:szCs w:val="20"/>
        </w:rPr>
        <w:t>No bacteremia</w:t>
      </w:r>
      <w:r w:rsidR="00EF0C29" w:rsidRPr="003A1C2F">
        <w:rPr>
          <w:i/>
          <w:szCs w:val="20"/>
        </w:rPr>
        <w:t xml:space="preserve"> if </w:t>
      </w:r>
      <w:r w:rsidRPr="003A1C2F">
        <w:rPr>
          <w:i/>
          <w:szCs w:val="20"/>
        </w:rPr>
        <w:t xml:space="preserve">instrumentation/obturation confined </w:t>
      </w:r>
      <w:r w:rsidR="00EF0C29" w:rsidRPr="003A1C2F">
        <w:rPr>
          <w:i/>
          <w:szCs w:val="20"/>
        </w:rPr>
        <w:t>w/in canal</w:t>
      </w:r>
    </w:p>
    <w:p w14:paraId="0ACFA636" w14:textId="77777777" w:rsidR="009D192B" w:rsidRPr="00AB36C2" w:rsidRDefault="009D192B" w:rsidP="009D192B">
      <w:pPr>
        <w:pStyle w:val="BodyText"/>
        <w:tabs>
          <w:tab w:val="left" w:pos="3960"/>
        </w:tabs>
        <w:ind w:left="360"/>
        <w:rPr>
          <w:szCs w:val="20"/>
        </w:rPr>
      </w:pPr>
    </w:p>
    <w:p w14:paraId="3DC3C3D1" w14:textId="77777777" w:rsidR="00EF0C29" w:rsidRDefault="00EF0C29" w:rsidP="00090359">
      <w:pPr>
        <w:pStyle w:val="BodyText"/>
        <w:numPr>
          <w:ilvl w:val="0"/>
          <w:numId w:val="273"/>
        </w:numPr>
        <w:tabs>
          <w:tab w:val="left" w:pos="3960"/>
        </w:tabs>
        <w:rPr>
          <w:szCs w:val="20"/>
        </w:rPr>
      </w:pPr>
      <w:r w:rsidRPr="00AB36C2">
        <w:rPr>
          <w:i/>
          <w:szCs w:val="20"/>
        </w:rPr>
        <w:t>Debilian/Tronstad 1995</w:t>
      </w:r>
      <w:r w:rsidRPr="00AB36C2">
        <w:rPr>
          <w:szCs w:val="20"/>
        </w:rPr>
        <w:t xml:space="preserve"> - </w:t>
      </w:r>
      <w:r w:rsidRPr="00AB36C2">
        <w:rPr>
          <w:b/>
          <w:szCs w:val="20"/>
        </w:rPr>
        <w:t>~25%</w:t>
      </w:r>
      <w:r w:rsidRPr="00AB36C2">
        <w:rPr>
          <w:szCs w:val="20"/>
        </w:rPr>
        <w:t xml:space="preserve"> even when instrument is confined to canal</w:t>
      </w:r>
    </w:p>
    <w:p w14:paraId="5B280B74" w14:textId="77777777" w:rsidR="009D192B" w:rsidRPr="00AB36C2" w:rsidRDefault="009D192B" w:rsidP="009D192B">
      <w:pPr>
        <w:pStyle w:val="BodyText"/>
        <w:tabs>
          <w:tab w:val="left" w:pos="3960"/>
        </w:tabs>
        <w:rPr>
          <w:szCs w:val="20"/>
        </w:rPr>
      </w:pPr>
    </w:p>
    <w:p w14:paraId="0B8DA784" w14:textId="52DD8F99" w:rsidR="00EF0C29" w:rsidRPr="008B4B4E" w:rsidRDefault="00EF0C29" w:rsidP="00090359">
      <w:pPr>
        <w:pStyle w:val="ListParagraph"/>
        <w:numPr>
          <w:ilvl w:val="0"/>
          <w:numId w:val="273"/>
        </w:numPr>
        <w:rPr>
          <w:sz w:val="20"/>
          <w:szCs w:val="20"/>
        </w:rPr>
      </w:pPr>
      <w:r w:rsidRPr="00AA4031">
        <w:rPr>
          <w:i/>
          <w:sz w:val="20"/>
          <w:szCs w:val="20"/>
        </w:rPr>
        <w:t>Pallasch</w:t>
      </w:r>
      <w:r w:rsidR="009D192B">
        <w:rPr>
          <w:sz w:val="20"/>
          <w:szCs w:val="20"/>
        </w:rPr>
        <w:t xml:space="preserve"> -</w:t>
      </w:r>
      <w:r w:rsidRPr="00AA4031">
        <w:rPr>
          <w:sz w:val="20"/>
          <w:szCs w:val="20"/>
        </w:rPr>
        <w:t xml:space="preserve"> </w:t>
      </w:r>
      <w:r w:rsidRPr="008B4B4E">
        <w:rPr>
          <w:sz w:val="20"/>
          <w:szCs w:val="20"/>
        </w:rPr>
        <w:t xml:space="preserve">Endo tx is the </w:t>
      </w:r>
      <w:r w:rsidRPr="008B4B4E">
        <w:rPr>
          <w:b/>
          <w:sz w:val="20"/>
          <w:szCs w:val="20"/>
        </w:rPr>
        <w:t xml:space="preserve">least likely </w:t>
      </w:r>
      <w:r w:rsidRPr="008B4B4E">
        <w:rPr>
          <w:sz w:val="20"/>
          <w:szCs w:val="20"/>
        </w:rPr>
        <w:t>dental procedure to produce bacteremia</w:t>
      </w:r>
    </w:p>
    <w:p w14:paraId="4DAFB09E" w14:textId="77777777" w:rsidR="009D192B" w:rsidRPr="009D192B" w:rsidRDefault="009D192B" w:rsidP="009D192B">
      <w:pPr>
        <w:rPr>
          <w:sz w:val="20"/>
          <w:szCs w:val="20"/>
        </w:rPr>
      </w:pPr>
    </w:p>
    <w:p w14:paraId="17C7791D" w14:textId="1DBAA578" w:rsidR="00AA4031" w:rsidRDefault="009D192B" w:rsidP="00090359">
      <w:pPr>
        <w:pStyle w:val="ListParagraph"/>
        <w:numPr>
          <w:ilvl w:val="0"/>
          <w:numId w:val="273"/>
        </w:numPr>
        <w:rPr>
          <w:sz w:val="20"/>
          <w:szCs w:val="20"/>
        </w:rPr>
      </w:pPr>
      <w:r>
        <w:rPr>
          <w:i/>
          <w:sz w:val="20"/>
          <w:szCs w:val="20"/>
        </w:rPr>
        <w:t>Baumgartner 1977</w:t>
      </w:r>
      <w:r>
        <w:rPr>
          <w:sz w:val="20"/>
          <w:szCs w:val="20"/>
        </w:rPr>
        <w:t xml:space="preserve"> – Bacteremias &amp; Endo Surgery: </w:t>
      </w:r>
    </w:p>
    <w:p w14:paraId="70A7B322" w14:textId="42AB9917" w:rsidR="009D192B" w:rsidRDefault="009D192B" w:rsidP="00090359">
      <w:pPr>
        <w:pStyle w:val="ListParagraph"/>
        <w:numPr>
          <w:ilvl w:val="1"/>
          <w:numId w:val="273"/>
        </w:numPr>
        <w:rPr>
          <w:sz w:val="20"/>
          <w:szCs w:val="20"/>
        </w:rPr>
      </w:pPr>
      <w:r>
        <w:rPr>
          <w:sz w:val="20"/>
          <w:szCs w:val="20"/>
        </w:rPr>
        <w:t>Flap reflection: 83%</w:t>
      </w:r>
    </w:p>
    <w:p w14:paraId="2F71FAB4" w14:textId="0D0BD4EA" w:rsidR="009D192B" w:rsidRDefault="009D192B" w:rsidP="00090359">
      <w:pPr>
        <w:pStyle w:val="ListParagraph"/>
        <w:numPr>
          <w:ilvl w:val="1"/>
          <w:numId w:val="273"/>
        </w:numPr>
        <w:rPr>
          <w:sz w:val="20"/>
          <w:szCs w:val="20"/>
        </w:rPr>
      </w:pPr>
      <w:r>
        <w:rPr>
          <w:sz w:val="20"/>
          <w:szCs w:val="20"/>
        </w:rPr>
        <w:t>Periapical curretage: 33%</w:t>
      </w:r>
    </w:p>
    <w:p w14:paraId="4C1CEF0E" w14:textId="3908A717" w:rsidR="009D192B" w:rsidRPr="008B4B4E" w:rsidRDefault="009D192B" w:rsidP="00090359">
      <w:pPr>
        <w:pStyle w:val="ListParagraph"/>
        <w:numPr>
          <w:ilvl w:val="1"/>
          <w:numId w:val="273"/>
        </w:numPr>
        <w:rPr>
          <w:b/>
          <w:sz w:val="20"/>
          <w:szCs w:val="20"/>
        </w:rPr>
      </w:pPr>
      <w:r w:rsidRPr="008B4B4E">
        <w:rPr>
          <w:b/>
          <w:sz w:val="20"/>
          <w:szCs w:val="20"/>
        </w:rPr>
        <w:t>Simple Tooth Extraction: 100%</w:t>
      </w:r>
    </w:p>
    <w:p w14:paraId="19F3CCE8" w14:textId="1BFEE9C9" w:rsidR="009D192B" w:rsidRPr="009D192B" w:rsidRDefault="009D192B" w:rsidP="00090359">
      <w:pPr>
        <w:pStyle w:val="ListParagraph"/>
        <w:numPr>
          <w:ilvl w:val="1"/>
          <w:numId w:val="273"/>
        </w:numPr>
        <w:rPr>
          <w:sz w:val="20"/>
          <w:szCs w:val="20"/>
        </w:rPr>
      </w:pPr>
      <w:r>
        <w:rPr>
          <w:sz w:val="20"/>
          <w:szCs w:val="20"/>
        </w:rPr>
        <w:t>Transient nature of bacteremias (83%-33% during surgery)</w:t>
      </w:r>
    </w:p>
    <w:p w14:paraId="4B505394" w14:textId="0AA69423" w:rsidR="006437F4" w:rsidRDefault="006437F4" w:rsidP="00EF0C29">
      <w:pPr>
        <w:rPr>
          <w:b/>
          <w:u w:val="single"/>
        </w:rPr>
      </w:pPr>
      <w:r w:rsidRPr="006437F4">
        <w:rPr>
          <w:b/>
          <w:u w:val="single"/>
        </w:rPr>
        <w:lastRenderedPageBreak/>
        <w:t xml:space="preserve">Periodontal vs. Endodontic Bacterial </w:t>
      </w:r>
      <w:r w:rsidR="00D84B4A">
        <w:rPr>
          <w:b/>
          <w:u w:val="single"/>
        </w:rPr>
        <w:t>Profiles</w:t>
      </w:r>
    </w:p>
    <w:p w14:paraId="3B0414A6" w14:textId="77777777" w:rsidR="009D192B" w:rsidRPr="006437F4" w:rsidRDefault="009D192B" w:rsidP="00EF0C29">
      <w:pPr>
        <w:rPr>
          <w:b/>
          <w:u w:val="single"/>
        </w:rPr>
      </w:pPr>
    </w:p>
    <w:p w14:paraId="63189280" w14:textId="08481367" w:rsidR="00131D51" w:rsidRPr="00AA4031" w:rsidRDefault="00131D51" w:rsidP="00090359">
      <w:pPr>
        <w:pStyle w:val="ListParagraph"/>
        <w:numPr>
          <w:ilvl w:val="0"/>
          <w:numId w:val="274"/>
        </w:numPr>
        <w:rPr>
          <w:b/>
          <w:sz w:val="20"/>
        </w:rPr>
      </w:pPr>
      <w:r w:rsidRPr="00717B88">
        <w:rPr>
          <w:b/>
          <w:i/>
          <w:sz w:val="20"/>
        </w:rPr>
        <w:t>Trope/Tronstad/Rosenberg 1988</w:t>
      </w:r>
      <w:r w:rsidRPr="00AA4031">
        <w:rPr>
          <w:sz w:val="20"/>
        </w:rPr>
        <w:t xml:space="preserve"> – Darkfield microscopy, Endodontic vs. Periodontal abscesses: Coccoid cells: Endo &gt; Perio, Spirochetes: Perio &gt; Endo; </w:t>
      </w:r>
      <w:r w:rsidRPr="00AA4031">
        <w:rPr>
          <w:b/>
          <w:sz w:val="20"/>
        </w:rPr>
        <w:t xml:space="preserve">Spirochete </w:t>
      </w:r>
      <w:r w:rsidR="00016067" w:rsidRPr="00AA4031">
        <w:rPr>
          <w:b/>
          <w:sz w:val="20"/>
        </w:rPr>
        <w:t xml:space="preserve">(i.e.: Treponema) </w:t>
      </w:r>
      <w:r w:rsidRPr="00AA4031">
        <w:rPr>
          <w:b/>
          <w:sz w:val="20"/>
        </w:rPr>
        <w:t xml:space="preserve">ranges: Perio </w:t>
      </w:r>
      <w:r w:rsidR="00954E03" w:rsidRPr="00AA4031">
        <w:rPr>
          <w:b/>
          <w:sz w:val="20"/>
        </w:rPr>
        <w:t xml:space="preserve">abscesses </w:t>
      </w:r>
      <w:r w:rsidRPr="00AA4031">
        <w:rPr>
          <w:b/>
          <w:sz w:val="20"/>
        </w:rPr>
        <w:t>30-60%, Endo</w:t>
      </w:r>
      <w:r w:rsidR="00954E03" w:rsidRPr="00AA4031">
        <w:rPr>
          <w:b/>
          <w:sz w:val="20"/>
        </w:rPr>
        <w:t xml:space="preserve"> abscesses</w:t>
      </w:r>
      <w:r w:rsidRPr="00AA4031">
        <w:rPr>
          <w:b/>
          <w:sz w:val="20"/>
        </w:rPr>
        <w:t xml:space="preserve"> 0-10%</w:t>
      </w:r>
    </w:p>
    <w:p w14:paraId="1C70A6B0" w14:textId="77777777" w:rsidR="00131D51" w:rsidRPr="00954E03" w:rsidRDefault="00131D51" w:rsidP="00EF0C29">
      <w:pPr>
        <w:rPr>
          <w:sz w:val="20"/>
        </w:rPr>
      </w:pPr>
    </w:p>
    <w:p w14:paraId="07A431F3" w14:textId="7491FAC7" w:rsidR="006437F4" w:rsidRPr="00AA4031" w:rsidRDefault="006437F4" w:rsidP="00090359">
      <w:pPr>
        <w:pStyle w:val="ListParagraph"/>
        <w:numPr>
          <w:ilvl w:val="0"/>
          <w:numId w:val="274"/>
        </w:numPr>
        <w:rPr>
          <w:sz w:val="20"/>
        </w:rPr>
      </w:pPr>
      <w:r w:rsidRPr="00717B88">
        <w:rPr>
          <w:b/>
          <w:i/>
          <w:sz w:val="20"/>
        </w:rPr>
        <w:t>Socransky 1998</w:t>
      </w:r>
      <w:r w:rsidRPr="00AA4031">
        <w:rPr>
          <w:sz w:val="20"/>
        </w:rPr>
        <w:t xml:space="preserve"> – </w:t>
      </w:r>
      <w:r w:rsidRPr="00AA4031">
        <w:rPr>
          <w:b/>
          <w:sz w:val="20"/>
        </w:rPr>
        <w:t xml:space="preserve">RED Complex </w:t>
      </w:r>
      <w:r w:rsidR="00DE7444">
        <w:rPr>
          <w:b/>
          <w:sz w:val="20"/>
        </w:rPr>
        <w:t xml:space="preserve">(PTT) </w:t>
      </w:r>
      <w:r w:rsidRPr="00AA4031">
        <w:rPr>
          <w:b/>
          <w:sz w:val="20"/>
        </w:rPr>
        <w:t>= P. gingivalis, Tanerella forsythia, and Treponema denticola,</w:t>
      </w:r>
      <w:r w:rsidRPr="00AA4031">
        <w:rPr>
          <w:sz w:val="20"/>
        </w:rPr>
        <w:t xml:space="preserve"> Periodontal pathogenic complex (13,000 plaque samples)</w:t>
      </w:r>
    </w:p>
    <w:p w14:paraId="411CDE04" w14:textId="77777777" w:rsidR="006437F4" w:rsidRDefault="006437F4" w:rsidP="00EF0C29">
      <w:pPr>
        <w:rPr>
          <w:sz w:val="20"/>
        </w:rPr>
      </w:pPr>
    </w:p>
    <w:p w14:paraId="0B7E15C6" w14:textId="62775BA7" w:rsidR="006437F4" w:rsidRPr="00AA4031" w:rsidRDefault="008D5FD7" w:rsidP="00090359">
      <w:pPr>
        <w:pStyle w:val="ListParagraph"/>
        <w:numPr>
          <w:ilvl w:val="0"/>
          <w:numId w:val="274"/>
        </w:numPr>
        <w:rPr>
          <w:sz w:val="20"/>
        </w:rPr>
      </w:pPr>
      <w:r w:rsidRPr="00AA4031">
        <w:rPr>
          <w:i/>
          <w:sz w:val="20"/>
        </w:rPr>
        <w:t>Socransky 2005</w:t>
      </w:r>
      <w:r w:rsidRPr="00AA4031">
        <w:rPr>
          <w:sz w:val="20"/>
        </w:rPr>
        <w:t xml:space="preserve"> – Periodontal microbial etiology review</w:t>
      </w:r>
    </w:p>
    <w:p w14:paraId="5D0C22A6" w14:textId="77777777" w:rsidR="00AA4031" w:rsidRDefault="00AA4031" w:rsidP="00EF0C29">
      <w:pPr>
        <w:pStyle w:val="Heading1"/>
        <w:rPr>
          <w:sz w:val="20"/>
          <w:szCs w:val="20"/>
        </w:rPr>
      </w:pPr>
    </w:p>
    <w:p w14:paraId="29895152" w14:textId="77777777" w:rsidR="00AA4031" w:rsidRDefault="00AA4031" w:rsidP="00AA4031"/>
    <w:p w14:paraId="14018804" w14:textId="77777777" w:rsidR="00AA4031" w:rsidRDefault="00AA4031" w:rsidP="00EF0C29">
      <w:pPr>
        <w:pStyle w:val="Heading1"/>
        <w:rPr>
          <w:b w:val="0"/>
          <w:bCs w:val="0"/>
          <w:u w:val="none"/>
        </w:rPr>
      </w:pPr>
    </w:p>
    <w:p w14:paraId="365366DC" w14:textId="77777777" w:rsidR="00AA4031" w:rsidRPr="00AA4031" w:rsidRDefault="00AA4031" w:rsidP="00AA4031"/>
    <w:p w14:paraId="54602DEC" w14:textId="77777777" w:rsidR="00EF0C29" w:rsidRDefault="00EF0C29" w:rsidP="00EF0C29">
      <w:pPr>
        <w:pStyle w:val="Heading1"/>
      </w:pPr>
      <w:r>
        <w:lastRenderedPageBreak/>
        <w:t>Antibiotic Susceptibility</w:t>
      </w:r>
    </w:p>
    <w:p w14:paraId="77454C4E" w14:textId="651D1ED7" w:rsidR="00EF0C29" w:rsidRDefault="00EF0C29" w:rsidP="00EF0C29">
      <w:pPr>
        <w:rPr>
          <w:sz w:val="20"/>
        </w:rPr>
      </w:pPr>
      <w:r w:rsidRPr="00D17610">
        <w:rPr>
          <w:b/>
          <w:i/>
          <w:sz w:val="20"/>
        </w:rPr>
        <w:t>Baumgartner</w:t>
      </w:r>
      <w:r w:rsidR="00F62109" w:rsidRPr="00D17610">
        <w:rPr>
          <w:b/>
          <w:i/>
          <w:sz w:val="20"/>
        </w:rPr>
        <w:t>/Xia</w:t>
      </w:r>
      <w:r>
        <w:rPr>
          <w:sz w:val="20"/>
        </w:rPr>
        <w:t xml:space="preserve"> – (</w:t>
      </w:r>
      <w:r w:rsidRPr="00876010">
        <w:rPr>
          <w:b/>
          <w:sz w:val="20"/>
        </w:rPr>
        <w:t>98 strains isolated from 12 endo abscesses</w:t>
      </w:r>
      <w:r w:rsidR="00876010" w:rsidRPr="00876010">
        <w:rPr>
          <w:b/>
          <w:sz w:val="20"/>
        </w:rPr>
        <w:t xml:space="preserve"> – aspirational</w:t>
      </w:r>
      <w:r>
        <w:rPr>
          <w:sz w:val="20"/>
        </w:rPr>
        <w:t>)</w:t>
      </w:r>
    </w:p>
    <w:p w14:paraId="388D4007" w14:textId="0631FA8B" w:rsidR="00EF0C29" w:rsidRDefault="00EF0C29" w:rsidP="00AA4031">
      <w:pPr>
        <w:numPr>
          <w:ilvl w:val="0"/>
          <w:numId w:val="8"/>
        </w:numPr>
        <w:rPr>
          <w:sz w:val="20"/>
        </w:rPr>
      </w:pPr>
      <w:r>
        <w:rPr>
          <w:sz w:val="20"/>
        </w:rPr>
        <w:t xml:space="preserve">Pen VK </w:t>
      </w:r>
      <w:r w:rsidRPr="00056B8E">
        <w:rPr>
          <w:i/>
          <w:sz w:val="20"/>
        </w:rPr>
        <w:t>1</w:t>
      </w:r>
      <w:r w:rsidRPr="00056B8E">
        <w:rPr>
          <w:i/>
          <w:sz w:val="20"/>
          <w:vertAlign w:val="superscript"/>
        </w:rPr>
        <w:t>st</w:t>
      </w:r>
      <w:r w:rsidR="008B4B4E" w:rsidRPr="00056B8E">
        <w:rPr>
          <w:i/>
          <w:sz w:val="20"/>
        </w:rPr>
        <w:t xml:space="preserve"> choice</w:t>
      </w:r>
      <w:r w:rsidR="008B4B4E">
        <w:rPr>
          <w:sz w:val="20"/>
        </w:rPr>
        <w:t xml:space="preserve"> - </w:t>
      </w:r>
      <w:r>
        <w:rPr>
          <w:sz w:val="20"/>
        </w:rPr>
        <w:t>85% effective</w:t>
      </w:r>
      <w:r w:rsidR="0011210A">
        <w:rPr>
          <w:sz w:val="20"/>
        </w:rPr>
        <w:t xml:space="preserve"> – NARROW Spectrum</w:t>
      </w:r>
    </w:p>
    <w:p w14:paraId="1DDE1168" w14:textId="29351578" w:rsidR="00EF0C29" w:rsidRDefault="008B4B4E" w:rsidP="00AA4031">
      <w:pPr>
        <w:numPr>
          <w:ilvl w:val="0"/>
          <w:numId w:val="8"/>
        </w:numPr>
        <w:rPr>
          <w:sz w:val="20"/>
        </w:rPr>
      </w:pPr>
      <w:r>
        <w:rPr>
          <w:sz w:val="20"/>
        </w:rPr>
        <w:t>Amoxicillin -</w:t>
      </w:r>
      <w:r w:rsidR="00EF0C29">
        <w:rPr>
          <w:sz w:val="20"/>
        </w:rPr>
        <w:t xml:space="preserve"> 91% effective (</w:t>
      </w:r>
      <w:r w:rsidR="00876010">
        <w:rPr>
          <w:sz w:val="20"/>
        </w:rPr>
        <w:t>broader spect./</w:t>
      </w:r>
      <w:r w:rsidR="00EF0C29">
        <w:rPr>
          <w:sz w:val="20"/>
        </w:rPr>
        <w:t>rapid absorp/longer ½ life)</w:t>
      </w:r>
    </w:p>
    <w:p w14:paraId="6B4E737B" w14:textId="753E2CAD" w:rsidR="00EF0C29" w:rsidRDefault="00EF0C29" w:rsidP="00AA4031">
      <w:pPr>
        <w:numPr>
          <w:ilvl w:val="0"/>
          <w:numId w:val="8"/>
        </w:numPr>
        <w:rPr>
          <w:sz w:val="20"/>
        </w:rPr>
      </w:pPr>
      <w:r>
        <w:rPr>
          <w:sz w:val="20"/>
        </w:rPr>
        <w:t>Amox</w:t>
      </w:r>
      <w:r w:rsidR="008B4B4E">
        <w:rPr>
          <w:sz w:val="20"/>
        </w:rPr>
        <w:t xml:space="preserve"> + Clavulanic acid (Augmentin) -</w:t>
      </w:r>
      <w:r>
        <w:rPr>
          <w:sz w:val="20"/>
        </w:rPr>
        <w:t xml:space="preserve"> 100% effective</w:t>
      </w:r>
    </w:p>
    <w:p w14:paraId="3BB1386F" w14:textId="461C25FD" w:rsidR="00EF0C29" w:rsidRDefault="00EF0C29" w:rsidP="00AA4031">
      <w:pPr>
        <w:numPr>
          <w:ilvl w:val="0"/>
          <w:numId w:val="8"/>
        </w:numPr>
        <w:rPr>
          <w:sz w:val="20"/>
        </w:rPr>
      </w:pPr>
      <w:r>
        <w:rPr>
          <w:sz w:val="20"/>
        </w:rPr>
        <w:t xml:space="preserve">Clindamycin </w:t>
      </w:r>
      <w:r w:rsidR="008B4B4E">
        <w:rPr>
          <w:sz w:val="20"/>
        </w:rPr>
        <w:t xml:space="preserve">- </w:t>
      </w:r>
      <w:r>
        <w:rPr>
          <w:sz w:val="20"/>
        </w:rPr>
        <w:t>96% effective</w:t>
      </w:r>
    </w:p>
    <w:p w14:paraId="18CED2D1" w14:textId="0A55E9F7" w:rsidR="00EF0C29" w:rsidRDefault="008B4B4E" w:rsidP="00AA4031">
      <w:pPr>
        <w:numPr>
          <w:ilvl w:val="0"/>
          <w:numId w:val="8"/>
        </w:numPr>
        <w:rPr>
          <w:sz w:val="20"/>
        </w:rPr>
      </w:pPr>
      <w:r>
        <w:rPr>
          <w:sz w:val="20"/>
        </w:rPr>
        <w:t>Metronidazole -</w:t>
      </w:r>
      <w:r w:rsidR="00EF0C29">
        <w:rPr>
          <w:sz w:val="20"/>
        </w:rPr>
        <w:t xml:space="preserve"> 45%*</w:t>
      </w:r>
    </w:p>
    <w:p w14:paraId="517A6342" w14:textId="07AF8D42" w:rsidR="00EF0C29" w:rsidRDefault="008B4B4E" w:rsidP="00AA4031">
      <w:pPr>
        <w:numPr>
          <w:ilvl w:val="0"/>
          <w:numId w:val="8"/>
        </w:numPr>
        <w:rPr>
          <w:sz w:val="20"/>
        </w:rPr>
      </w:pPr>
      <w:r>
        <w:rPr>
          <w:sz w:val="20"/>
        </w:rPr>
        <w:t>Metro + Pen V - 93%, Metro + Amox -</w:t>
      </w:r>
      <w:r w:rsidR="00EF0C29">
        <w:rPr>
          <w:sz w:val="20"/>
        </w:rPr>
        <w:t xml:space="preserve"> 99%</w:t>
      </w:r>
      <w:r>
        <w:rPr>
          <w:sz w:val="20"/>
        </w:rPr>
        <w:t xml:space="preserve">  (</w:t>
      </w:r>
      <w:r w:rsidR="00056B8E">
        <w:rPr>
          <w:sz w:val="20"/>
        </w:rPr>
        <w:sym w:font="Symbol" w:char="F0AD"/>
      </w:r>
      <w:r w:rsidR="00056B8E">
        <w:rPr>
          <w:sz w:val="20"/>
        </w:rPr>
        <w:t xml:space="preserve"> 8%)</w:t>
      </w:r>
    </w:p>
    <w:p w14:paraId="5F3EB1D1" w14:textId="79078748" w:rsidR="00EF0C29" w:rsidRDefault="00604246" w:rsidP="00EF0C29">
      <w:pPr>
        <w:rPr>
          <w:sz w:val="20"/>
        </w:rPr>
      </w:pPr>
      <w:r>
        <w:rPr>
          <w:sz w:val="20"/>
        </w:rPr>
        <w:t xml:space="preserve">*Metronidazole - </w:t>
      </w:r>
      <w:r w:rsidR="00EF0C29">
        <w:rPr>
          <w:sz w:val="20"/>
        </w:rPr>
        <w:t xml:space="preserve">Effective only on </w:t>
      </w:r>
      <w:r w:rsidR="00EF0C29" w:rsidRPr="00604246">
        <w:rPr>
          <w:sz w:val="20"/>
        </w:rPr>
        <w:t>obligate anaerobic bacteria</w:t>
      </w:r>
    </w:p>
    <w:p w14:paraId="0FAF67EC" w14:textId="1852AF4D" w:rsidR="00970B28" w:rsidRPr="00970B28" w:rsidRDefault="00604246" w:rsidP="00EF0C29">
      <w:pPr>
        <w:pStyle w:val="Heading1"/>
        <w:rPr>
          <w:b w:val="0"/>
          <w:sz w:val="20"/>
          <w:szCs w:val="20"/>
          <w:u w:val="none"/>
        </w:rPr>
      </w:pPr>
      <w:r>
        <w:rPr>
          <w:b w:val="0"/>
          <w:sz w:val="20"/>
          <w:szCs w:val="20"/>
          <w:u w:val="none"/>
        </w:rPr>
        <w:t>Pen VK –</w:t>
      </w:r>
      <w:r w:rsidR="00970B28">
        <w:rPr>
          <w:b w:val="0"/>
          <w:sz w:val="20"/>
          <w:szCs w:val="20"/>
          <w:u w:val="none"/>
        </w:rPr>
        <w:t xml:space="preserve"> </w:t>
      </w:r>
      <w:r>
        <w:rPr>
          <w:b w:val="0"/>
          <w:sz w:val="20"/>
          <w:szCs w:val="20"/>
          <w:u w:val="none"/>
        </w:rPr>
        <w:t xml:space="preserve">Effective on Facultative &amp; </w:t>
      </w:r>
      <w:r w:rsidR="00970B28">
        <w:rPr>
          <w:b w:val="0"/>
          <w:sz w:val="20"/>
          <w:szCs w:val="20"/>
          <w:u w:val="none"/>
        </w:rPr>
        <w:t>Obligate Anaerobes</w:t>
      </w:r>
    </w:p>
    <w:p w14:paraId="5732717F" w14:textId="3B65DCCE" w:rsidR="00970B28" w:rsidRPr="00970B28" w:rsidRDefault="00604246" w:rsidP="00EF0C29">
      <w:pPr>
        <w:pStyle w:val="Heading1"/>
        <w:rPr>
          <w:b w:val="0"/>
          <w:sz w:val="20"/>
          <w:szCs w:val="20"/>
          <w:u w:val="none"/>
        </w:rPr>
      </w:pPr>
      <w:r>
        <w:rPr>
          <w:b w:val="0"/>
          <w:sz w:val="20"/>
          <w:szCs w:val="20"/>
          <w:u w:val="none"/>
        </w:rPr>
        <w:t>Clindamycin –</w:t>
      </w:r>
      <w:r w:rsidR="00A67A79">
        <w:rPr>
          <w:b w:val="0"/>
          <w:sz w:val="20"/>
          <w:szCs w:val="20"/>
          <w:u w:val="none"/>
        </w:rPr>
        <w:t xml:space="preserve"> </w:t>
      </w:r>
      <w:r w:rsidR="00876010">
        <w:rPr>
          <w:b w:val="0"/>
          <w:sz w:val="20"/>
          <w:szCs w:val="20"/>
          <w:u w:val="none"/>
        </w:rPr>
        <w:t>More e</w:t>
      </w:r>
      <w:r>
        <w:rPr>
          <w:b w:val="0"/>
          <w:sz w:val="20"/>
          <w:szCs w:val="20"/>
          <w:u w:val="none"/>
        </w:rPr>
        <w:t xml:space="preserve">ffective on </w:t>
      </w:r>
      <w:r w:rsidRPr="00056B8E">
        <w:rPr>
          <w:b w:val="0"/>
          <w:i/>
          <w:sz w:val="20"/>
          <w:szCs w:val="20"/>
          <w:u w:val="none"/>
        </w:rPr>
        <w:t>Gram +</w:t>
      </w:r>
      <w:r>
        <w:rPr>
          <w:b w:val="0"/>
          <w:sz w:val="20"/>
          <w:szCs w:val="20"/>
          <w:u w:val="none"/>
        </w:rPr>
        <w:t xml:space="preserve"> Facultative &amp; </w:t>
      </w:r>
      <w:r w:rsidR="00A67A79">
        <w:rPr>
          <w:b w:val="0"/>
          <w:sz w:val="20"/>
          <w:szCs w:val="20"/>
          <w:u w:val="none"/>
        </w:rPr>
        <w:t>Obligate Anaerobes</w:t>
      </w:r>
    </w:p>
    <w:p w14:paraId="3E3BCCF9" w14:textId="0FEC5863" w:rsidR="00604246" w:rsidRPr="00056B8E" w:rsidRDefault="00604246" w:rsidP="00604246">
      <w:pPr>
        <w:rPr>
          <w:i/>
          <w:sz w:val="20"/>
        </w:rPr>
      </w:pPr>
      <w:r>
        <w:rPr>
          <w:sz w:val="20"/>
        </w:rPr>
        <w:t xml:space="preserve">Note: Amoxicillin or Augmentin used in </w:t>
      </w:r>
      <w:r w:rsidRPr="00056B8E">
        <w:rPr>
          <w:i/>
          <w:sz w:val="20"/>
        </w:rPr>
        <w:t>Immunocompromised patients</w:t>
      </w:r>
      <w:r w:rsidRPr="00056B8E">
        <w:rPr>
          <w:sz w:val="20"/>
        </w:rPr>
        <w:t xml:space="preserve"> </w:t>
      </w:r>
      <w:r>
        <w:rPr>
          <w:sz w:val="20"/>
        </w:rPr>
        <w:t xml:space="preserve">due to </w:t>
      </w:r>
      <w:r w:rsidRPr="00056B8E">
        <w:rPr>
          <w:i/>
          <w:sz w:val="20"/>
        </w:rPr>
        <w:t>broader spectrum, rapid absorption, longer ½ life, and higher serum levels</w:t>
      </w:r>
    </w:p>
    <w:p w14:paraId="2B7D4659" w14:textId="77777777" w:rsidR="00EF0C29" w:rsidRDefault="00EF0C29" w:rsidP="00EF0C29">
      <w:pPr>
        <w:pStyle w:val="Heading1"/>
        <w:rPr>
          <w:sz w:val="20"/>
        </w:rPr>
      </w:pPr>
      <w:r>
        <w:t>Antibiotic effect on Oral Contraceptives</w:t>
      </w:r>
    </w:p>
    <w:p w14:paraId="2EC47492" w14:textId="77777777" w:rsidR="00EF0C29" w:rsidRDefault="00EF0C29" w:rsidP="00EF0C29">
      <w:pPr>
        <w:rPr>
          <w:sz w:val="20"/>
        </w:rPr>
      </w:pPr>
      <w:r w:rsidRPr="00BB0B37">
        <w:rPr>
          <w:i/>
          <w:sz w:val="20"/>
        </w:rPr>
        <w:t>Hersch</w:t>
      </w:r>
      <w:r>
        <w:rPr>
          <w:sz w:val="20"/>
        </w:rPr>
        <w:t xml:space="preserve"> – only effected by Rifampin, but still advise patient to use alternate BC due to legal issues.</w:t>
      </w:r>
    </w:p>
    <w:p w14:paraId="6BA484B2" w14:textId="77777777" w:rsidR="00EF0C29" w:rsidRDefault="00EF0C29" w:rsidP="00EF0C29">
      <w:pPr>
        <w:pStyle w:val="Heading1"/>
      </w:pPr>
      <w:r>
        <w:lastRenderedPageBreak/>
        <w:t>Are bacteria present in traumatized teeth with intact crowns?</w:t>
      </w:r>
    </w:p>
    <w:p w14:paraId="21839315" w14:textId="77777777" w:rsidR="00EF0C29" w:rsidRDefault="00EF0C29" w:rsidP="00EF0C29">
      <w:pPr>
        <w:rPr>
          <w:sz w:val="20"/>
        </w:rPr>
      </w:pPr>
      <w:r w:rsidRPr="0080398D">
        <w:rPr>
          <w:b/>
          <w:sz w:val="20"/>
        </w:rPr>
        <w:t>YES</w:t>
      </w:r>
    </w:p>
    <w:p w14:paraId="4B7FC098" w14:textId="77777777" w:rsidR="001D52B2" w:rsidRDefault="001D52B2" w:rsidP="00EF0C29">
      <w:pPr>
        <w:rPr>
          <w:i/>
          <w:sz w:val="20"/>
        </w:rPr>
      </w:pPr>
    </w:p>
    <w:p w14:paraId="4FAE4E31" w14:textId="77777777" w:rsidR="00EF0C29" w:rsidRPr="008830BE" w:rsidRDefault="00EF0C29" w:rsidP="00090359">
      <w:pPr>
        <w:pStyle w:val="ListParagraph"/>
        <w:numPr>
          <w:ilvl w:val="0"/>
          <w:numId w:val="256"/>
        </w:numPr>
        <w:rPr>
          <w:b/>
          <w:sz w:val="20"/>
        </w:rPr>
      </w:pPr>
      <w:r w:rsidRPr="00D17610">
        <w:rPr>
          <w:b/>
          <w:i/>
          <w:sz w:val="20"/>
        </w:rPr>
        <w:t>Bergenholtz</w:t>
      </w:r>
      <w:r w:rsidRPr="00F62109">
        <w:rPr>
          <w:sz w:val="20"/>
        </w:rPr>
        <w:t xml:space="preserve"> </w:t>
      </w:r>
      <w:r w:rsidRPr="001D52B2">
        <w:rPr>
          <w:sz w:val="20"/>
        </w:rPr>
        <w:t xml:space="preserve">- found bacteria </w:t>
      </w:r>
      <w:r w:rsidRPr="00F62109">
        <w:rPr>
          <w:b/>
          <w:sz w:val="20"/>
        </w:rPr>
        <w:t>64%</w:t>
      </w:r>
      <w:r w:rsidRPr="001D52B2">
        <w:rPr>
          <w:sz w:val="20"/>
        </w:rPr>
        <w:t xml:space="preserve"> of the time - </w:t>
      </w:r>
      <w:r w:rsidRPr="008830BE">
        <w:rPr>
          <w:b/>
          <w:sz w:val="20"/>
        </w:rPr>
        <w:t>mixed anaerobic infection, penetrated thru tubules or cracks</w:t>
      </w:r>
    </w:p>
    <w:p w14:paraId="364346C6" w14:textId="77777777" w:rsidR="001D52B2" w:rsidRDefault="001D52B2" w:rsidP="00EF0C29">
      <w:pPr>
        <w:rPr>
          <w:b/>
          <w:i/>
          <w:sz w:val="20"/>
        </w:rPr>
      </w:pPr>
    </w:p>
    <w:p w14:paraId="6CFA852A" w14:textId="77777777" w:rsidR="00EF0C29" w:rsidRPr="001D52B2" w:rsidRDefault="00EF0C29" w:rsidP="00090359">
      <w:pPr>
        <w:pStyle w:val="ListParagraph"/>
        <w:numPr>
          <w:ilvl w:val="0"/>
          <w:numId w:val="256"/>
        </w:numPr>
        <w:rPr>
          <w:sz w:val="20"/>
        </w:rPr>
      </w:pPr>
      <w:r w:rsidRPr="00D17610">
        <w:rPr>
          <w:b/>
          <w:i/>
          <w:sz w:val="20"/>
        </w:rPr>
        <w:t>Tronstad/Langeland</w:t>
      </w:r>
      <w:r w:rsidRPr="001D52B2">
        <w:rPr>
          <w:sz w:val="20"/>
        </w:rPr>
        <w:t xml:space="preserve"> – Bacteria gaining access to necrotic pulp via </w:t>
      </w:r>
      <w:r w:rsidRPr="008830BE">
        <w:rPr>
          <w:b/>
          <w:sz w:val="20"/>
        </w:rPr>
        <w:t>enamel/dentin cracks (trauma)</w:t>
      </w:r>
      <w:r w:rsidRPr="001D52B2">
        <w:rPr>
          <w:sz w:val="20"/>
        </w:rPr>
        <w:t xml:space="preserve"> establish infection within </w:t>
      </w:r>
      <w:r w:rsidRPr="001D52B2">
        <w:rPr>
          <w:b/>
          <w:sz w:val="20"/>
        </w:rPr>
        <w:t>2-3 weeks</w:t>
      </w:r>
    </w:p>
    <w:p w14:paraId="437494D7" w14:textId="77777777" w:rsidR="001D52B2" w:rsidRDefault="001D52B2" w:rsidP="00EF0C29">
      <w:pPr>
        <w:rPr>
          <w:b/>
          <w:i/>
          <w:sz w:val="20"/>
        </w:rPr>
      </w:pPr>
    </w:p>
    <w:p w14:paraId="61D39484" w14:textId="7E3E8A50" w:rsidR="00EF0C29" w:rsidRPr="001D52B2" w:rsidRDefault="00EF0C29" w:rsidP="00090359">
      <w:pPr>
        <w:pStyle w:val="ListParagraph"/>
        <w:numPr>
          <w:ilvl w:val="0"/>
          <w:numId w:val="256"/>
        </w:numPr>
        <w:rPr>
          <w:sz w:val="20"/>
        </w:rPr>
      </w:pPr>
      <w:r w:rsidRPr="00D17610">
        <w:rPr>
          <w:b/>
          <w:i/>
          <w:sz w:val="20"/>
        </w:rPr>
        <w:t>Love 1996</w:t>
      </w:r>
      <w:r w:rsidRPr="001D52B2">
        <w:rPr>
          <w:sz w:val="20"/>
        </w:rPr>
        <w:t xml:space="preserve"> – </w:t>
      </w:r>
      <w:r w:rsidRPr="00B37282">
        <w:rPr>
          <w:b/>
          <w:sz w:val="20"/>
        </w:rPr>
        <w:t>In vitro, traumatized incisors</w:t>
      </w:r>
      <w:r w:rsidRPr="001D52B2">
        <w:rPr>
          <w:sz w:val="20"/>
        </w:rPr>
        <w:t xml:space="preserve"> - Bacteria</w:t>
      </w:r>
      <w:r w:rsidR="0066672A">
        <w:rPr>
          <w:sz w:val="20"/>
        </w:rPr>
        <w:t>l</w:t>
      </w:r>
      <w:r w:rsidRPr="001D52B2">
        <w:rPr>
          <w:sz w:val="20"/>
        </w:rPr>
        <w:t xml:space="preserve"> penetration of trauma induced </w:t>
      </w:r>
      <w:r w:rsidRPr="001D52B2">
        <w:rPr>
          <w:b/>
          <w:sz w:val="20"/>
        </w:rPr>
        <w:t>enamel/denin cracks</w:t>
      </w:r>
      <w:r w:rsidRPr="001D52B2">
        <w:rPr>
          <w:sz w:val="20"/>
        </w:rPr>
        <w:t xml:space="preserve"> </w:t>
      </w:r>
      <w:r w:rsidR="00056B8E">
        <w:rPr>
          <w:sz w:val="20"/>
        </w:rPr>
        <w:sym w:font="Symbol" w:char="F0AE"/>
      </w:r>
      <w:r w:rsidRPr="001D52B2">
        <w:rPr>
          <w:sz w:val="20"/>
        </w:rPr>
        <w:t xml:space="preserve"> </w:t>
      </w:r>
      <w:r w:rsidR="00602144">
        <w:rPr>
          <w:sz w:val="20"/>
        </w:rPr>
        <w:t xml:space="preserve">pathway for </w:t>
      </w:r>
      <w:r w:rsidRPr="001D52B2">
        <w:rPr>
          <w:sz w:val="20"/>
        </w:rPr>
        <w:t>development of infections in devitalized pulps</w:t>
      </w:r>
      <w:r w:rsidR="006B1EEF">
        <w:rPr>
          <w:sz w:val="20"/>
        </w:rPr>
        <w:t xml:space="preserve"> of intact crowns</w:t>
      </w:r>
      <w:r w:rsidR="00602144">
        <w:rPr>
          <w:sz w:val="20"/>
        </w:rPr>
        <w:t xml:space="preserve"> subjected to trauma</w:t>
      </w:r>
    </w:p>
    <w:p w14:paraId="0CF57A53" w14:textId="77777777" w:rsidR="00EF0C29" w:rsidRDefault="00EF0C29" w:rsidP="00EF0C29">
      <w:pPr>
        <w:rPr>
          <w:sz w:val="20"/>
        </w:rPr>
      </w:pPr>
    </w:p>
    <w:p w14:paraId="241D17B4" w14:textId="77777777" w:rsidR="007D4730" w:rsidRDefault="007D4730" w:rsidP="00EF0C29">
      <w:pPr>
        <w:pStyle w:val="BodyText2"/>
      </w:pPr>
    </w:p>
    <w:p w14:paraId="0B231CA0" w14:textId="77777777" w:rsidR="007D4730" w:rsidRDefault="007D4730" w:rsidP="00EF0C29">
      <w:pPr>
        <w:pStyle w:val="BodyText2"/>
      </w:pPr>
    </w:p>
    <w:p w14:paraId="55DA6AB7" w14:textId="77777777" w:rsidR="001D52B2" w:rsidRDefault="001D52B2" w:rsidP="00EF0C29">
      <w:pPr>
        <w:pStyle w:val="BodyText2"/>
      </w:pPr>
    </w:p>
    <w:p w14:paraId="63C240FD" w14:textId="77777777" w:rsidR="00EF0C29" w:rsidRDefault="00EF0C29" w:rsidP="00EF0C29">
      <w:pPr>
        <w:pStyle w:val="BodyText2"/>
      </w:pPr>
      <w:r>
        <w:lastRenderedPageBreak/>
        <w:t>Does Anachoresis occur?</w:t>
      </w:r>
    </w:p>
    <w:p w14:paraId="2E4405B3" w14:textId="77777777" w:rsidR="00EF0C29" w:rsidRDefault="00EF0C29" w:rsidP="00EF0C29">
      <w:pPr>
        <w:pStyle w:val="BodyText2"/>
        <w:rPr>
          <w:b w:val="0"/>
          <w:sz w:val="20"/>
          <w:szCs w:val="20"/>
          <w:u w:val="none"/>
        </w:rPr>
      </w:pPr>
      <w:r>
        <w:rPr>
          <w:b w:val="0"/>
          <w:sz w:val="20"/>
          <w:szCs w:val="20"/>
          <w:u w:val="none"/>
        </w:rPr>
        <w:t>Anachoresis = bacterial infection of traumatized pulp via bacterial invasion of  blood vessels from adjacent PDL/sulcus</w:t>
      </w:r>
    </w:p>
    <w:p w14:paraId="1F66FFC9" w14:textId="77777777" w:rsidR="00EF0C29" w:rsidRPr="0080398D" w:rsidRDefault="00EF0C29" w:rsidP="00EF0C29">
      <w:pPr>
        <w:rPr>
          <w:b/>
          <w:sz w:val="20"/>
        </w:rPr>
      </w:pPr>
      <w:r w:rsidRPr="0080398D">
        <w:rPr>
          <w:b/>
          <w:sz w:val="20"/>
        </w:rPr>
        <w:t xml:space="preserve">YES </w:t>
      </w:r>
    </w:p>
    <w:p w14:paraId="4D6F73A0" w14:textId="44023C99" w:rsidR="00EF0C29" w:rsidRDefault="00EF0C29" w:rsidP="00AA4031">
      <w:pPr>
        <w:numPr>
          <w:ilvl w:val="0"/>
          <w:numId w:val="9"/>
        </w:numPr>
        <w:rPr>
          <w:sz w:val="20"/>
        </w:rPr>
      </w:pPr>
      <w:r w:rsidRPr="00F0431A">
        <w:rPr>
          <w:i/>
          <w:sz w:val="20"/>
        </w:rPr>
        <w:t>Robinson</w:t>
      </w:r>
      <w:r w:rsidR="00E66EB6">
        <w:rPr>
          <w:i/>
          <w:sz w:val="20"/>
        </w:rPr>
        <w:t>/Bolling</w:t>
      </w:r>
      <w:r>
        <w:rPr>
          <w:sz w:val="20"/>
        </w:rPr>
        <w:t xml:space="preserve"> – 2 requirements: </w:t>
      </w:r>
      <w:r w:rsidR="00E66EB6" w:rsidRPr="008D5FDB">
        <w:rPr>
          <w:i/>
          <w:sz w:val="20"/>
        </w:rPr>
        <w:t xml:space="preserve">pulpal </w:t>
      </w:r>
      <w:r w:rsidRPr="008D5FDB">
        <w:rPr>
          <w:i/>
          <w:sz w:val="20"/>
        </w:rPr>
        <w:t>inflammation &amp; bacteria</w:t>
      </w:r>
    </w:p>
    <w:p w14:paraId="47B3950B" w14:textId="77777777" w:rsidR="00EF0C29" w:rsidRDefault="00EF0C29" w:rsidP="00EF0C29">
      <w:pPr>
        <w:ind w:left="720"/>
        <w:rPr>
          <w:sz w:val="20"/>
        </w:rPr>
      </w:pPr>
    </w:p>
    <w:p w14:paraId="4F69B19E" w14:textId="0DF42DD4" w:rsidR="00EF0C29" w:rsidRDefault="00EF0C29" w:rsidP="00AA4031">
      <w:pPr>
        <w:numPr>
          <w:ilvl w:val="0"/>
          <w:numId w:val="9"/>
        </w:numPr>
        <w:rPr>
          <w:sz w:val="20"/>
        </w:rPr>
      </w:pPr>
      <w:r w:rsidRPr="00F0431A">
        <w:rPr>
          <w:b/>
          <w:i/>
          <w:sz w:val="20"/>
        </w:rPr>
        <w:t>Gier/Mitchell</w:t>
      </w:r>
      <w:r w:rsidR="009F439F">
        <w:rPr>
          <w:b/>
          <w:i/>
          <w:sz w:val="20"/>
        </w:rPr>
        <w:t xml:space="preserve"> 1968</w:t>
      </w:r>
      <w:r>
        <w:rPr>
          <w:sz w:val="20"/>
        </w:rPr>
        <w:t xml:space="preserve">– </w:t>
      </w:r>
      <w:r w:rsidRPr="008D5FDB">
        <w:rPr>
          <w:sz w:val="20"/>
        </w:rPr>
        <w:t>Bacteria a</w:t>
      </w:r>
      <w:r w:rsidR="00056B8E" w:rsidRPr="008D5FDB">
        <w:rPr>
          <w:sz w:val="20"/>
        </w:rPr>
        <w:t>re attracted to inflamed pulps</w:t>
      </w:r>
      <w:r w:rsidR="00056B8E">
        <w:rPr>
          <w:sz w:val="20"/>
        </w:rPr>
        <w:t>. T</w:t>
      </w:r>
      <w:r>
        <w:rPr>
          <w:sz w:val="20"/>
        </w:rPr>
        <w:t xml:space="preserve">raumatized teeth – bacteria invade </w:t>
      </w:r>
      <w:r w:rsidRPr="008D5FDB">
        <w:rPr>
          <w:i/>
          <w:sz w:val="20"/>
        </w:rPr>
        <w:t>lymphatics/vascularture</w:t>
      </w:r>
      <w:r w:rsidR="00056B8E" w:rsidRPr="008D5FDB">
        <w:rPr>
          <w:i/>
          <w:sz w:val="20"/>
        </w:rPr>
        <w:t xml:space="preserve"> via periodontium </w:t>
      </w:r>
      <w:r w:rsidR="00056B8E">
        <w:rPr>
          <w:sz w:val="20"/>
        </w:rPr>
        <w:t>– infect pulp</w:t>
      </w:r>
    </w:p>
    <w:p w14:paraId="076A4632" w14:textId="77777777" w:rsidR="00B46B8E" w:rsidRDefault="00B46B8E" w:rsidP="00B46B8E">
      <w:pPr>
        <w:rPr>
          <w:sz w:val="20"/>
        </w:rPr>
      </w:pPr>
    </w:p>
    <w:p w14:paraId="684DB01D" w14:textId="6D87C1C2" w:rsidR="00B46B8E" w:rsidRDefault="00B46B8E" w:rsidP="00AA4031">
      <w:pPr>
        <w:numPr>
          <w:ilvl w:val="0"/>
          <w:numId w:val="9"/>
        </w:numPr>
        <w:rPr>
          <w:sz w:val="20"/>
        </w:rPr>
      </w:pPr>
      <w:r>
        <w:rPr>
          <w:b/>
          <w:i/>
          <w:sz w:val="20"/>
        </w:rPr>
        <w:t>Tziafas 1989</w:t>
      </w:r>
      <w:r>
        <w:rPr>
          <w:sz w:val="20"/>
        </w:rPr>
        <w:t xml:space="preserve"> – Dog study; Pulp exposures/CaOH</w:t>
      </w:r>
      <w:r>
        <w:rPr>
          <w:sz w:val="20"/>
          <w:vertAlign w:val="subscript"/>
        </w:rPr>
        <w:t>2</w:t>
      </w:r>
      <w:r>
        <w:rPr>
          <w:sz w:val="20"/>
        </w:rPr>
        <w:t>/Induced bacteremia (</w:t>
      </w:r>
      <w:r>
        <w:rPr>
          <w:sz w:val="20"/>
        </w:rPr>
        <w:sym w:font="Symbol" w:char="F061"/>
      </w:r>
      <w:r>
        <w:rPr>
          <w:sz w:val="20"/>
        </w:rPr>
        <w:t xml:space="preserve">-streptococci) – 24/27 teeth infected, </w:t>
      </w:r>
      <w:r w:rsidR="009F439F" w:rsidRPr="00B37282">
        <w:rPr>
          <w:i/>
          <w:sz w:val="20"/>
        </w:rPr>
        <w:sym w:font="Symbol" w:char="F0AD"/>
      </w:r>
      <w:r w:rsidR="009F439F" w:rsidRPr="00B37282">
        <w:rPr>
          <w:i/>
          <w:sz w:val="20"/>
        </w:rPr>
        <w:t xml:space="preserve"> Inflamm. Zone,</w:t>
      </w:r>
      <w:r w:rsidR="009F439F" w:rsidRPr="00B37282">
        <w:rPr>
          <w:i/>
          <w:sz w:val="20"/>
        </w:rPr>
        <w:sym w:font="Symbol" w:char="F0AD"/>
      </w:r>
      <w:r w:rsidR="009F439F" w:rsidRPr="00B37282">
        <w:rPr>
          <w:i/>
          <w:sz w:val="20"/>
        </w:rPr>
        <w:t xml:space="preserve"> Bacterial infection</w:t>
      </w:r>
      <w:r w:rsidR="009F439F">
        <w:rPr>
          <w:sz w:val="20"/>
        </w:rPr>
        <w:t>; Non-inflammed pulp-no infection; did NOT I.D. bacteria!</w:t>
      </w:r>
    </w:p>
    <w:p w14:paraId="24CFE672" w14:textId="77777777" w:rsidR="00EF0C29" w:rsidRPr="0080398D" w:rsidRDefault="00EF0C29" w:rsidP="00EF0C29">
      <w:pPr>
        <w:rPr>
          <w:b/>
          <w:sz w:val="20"/>
        </w:rPr>
      </w:pPr>
      <w:r w:rsidRPr="0080398D">
        <w:rPr>
          <w:b/>
          <w:sz w:val="20"/>
        </w:rPr>
        <w:t>NO</w:t>
      </w:r>
    </w:p>
    <w:p w14:paraId="56C87A68" w14:textId="0EAE8717" w:rsidR="00EF0C29" w:rsidRPr="003A492E" w:rsidRDefault="00EF0C29" w:rsidP="00AA4031">
      <w:pPr>
        <w:numPr>
          <w:ilvl w:val="0"/>
          <w:numId w:val="10"/>
        </w:numPr>
        <w:rPr>
          <w:sz w:val="20"/>
        </w:rPr>
      </w:pPr>
      <w:r>
        <w:rPr>
          <w:b/>
          <w:i/>
          <w:sz w:val="20"/>
        </w:rPr>
        <w:t>Deli</w:t>
      </w:r>
      <w:r w:rsidRPr="00F0431A">
        <w:rPr>
          <w:b/>
          <w:i/>
          <w:sz w:val="20"/>
        </w:rPr>
        <w:t>vanis</w:t>
      </w:r>
      <w:r>
        <w:rPr>
          <w:b/>
          <w:i/>
          <w:sz w:val="20"/>
        </w:rPr>
        <w:t>/Doyle</w:t>
      </w:r>
      <w:r w:rsidR="00D17610">
        <w:rPr>
          <w:sz w:val="20"/>
        </w:rPr>
        <w:t xml:space="preserve"> – C</w:t>
      </w:r>
      <w:r>
        <w:rPr>
          <w:sz w:val="20"/>
        </w:rPr>
        <w:t xml:space="preserve">ould NOT demonstrate bacteria in unfilled root canals </w:t>
      </w:r>
      <w:r w:rsidRPr="00E66EB6">
        <w:rPr>
          <w:sz w:val="20"/>
          <w:u w:val="single"/>
        </w:rPr>
        <w:t>after repeated intravenous injections of bacteria</w:t>
      </w:r>
    </w:p>
    <w:p w14:paraId="640CBD33" w14:textId="77777777" w:rsidR="00EF0C29" w:rsidRDefault="00EF0C29" w:rsidP="00EF0C29">
      <w:pPr>
        <w:rPr>
          <w:sz w:val="20"/>
        </w:rPr>
      </w:pPr>
    </w:p>
    <w:p w14:paraId="0927BFBF" w14:textId="77777777" w:rsidR="00EF0C29" w:rsidRDefault="00EF0C29" w:rsidP="00EF0C29">
      <w:pPr>
        <w:pStyle w:val="Heading2"/>
        <w:ind w:left="0"/>
        <w:rPr>
          <w:sz w:val="20"/>
        </w:rPr>
      </w:pPr>
      <w:r>
        <w:lastRenderedPageBreak/>
        <w:t>Focal Infection – Does it occur today?</w:t>
      </w:r>
    </w:p>
    <w:p w14:paraId="0179DEAE" w14:textId="77777777" w:rsidR="00DE170A" w:rsidRDefault="00DE170A" w:rsidP="00DE170A">
      <w:pPr>
        <w:rPr>
          <w:sz w:val="20"/>
        </w:rPr>
      </w:pPr>
      <w:r w:rsidRPr="008D5FDB">
        <w:rPr>
          <w:i/>
          <w:sz w:val="20"/>
        </w:rPr>
        <w:t>Wahl</w:t>
      </w:r>
      <w:r w:rsidRPr="008D5FDB">
        <w:rPr>
          <w:sz w:val="20"/>
        </w:rPr>
        <w:t xml:space="preserve"> </w:t>
      </w:r>
      <w:r>
        <w:rPr>
          <w:sz w:val="20"/>
        </w:rPr>
        <w:t xml:space="preserve">- defines focal infection as “a </w:t>
      </w:r>
      <w:r w:rsidRPr="00BA702F">
        <w:rPr>
          <w:i/>
          <w:sz w:val="20"/>
        </w:rPr>
        <w:t>localized or generalized infection</w:t>
      </w:r>
      <w:r>
        <w:rPr>
          <w:sz w:val="20"/>
        </w:rPr>
        <w:t xml:space="preserve"> caused by </w:t>
      </w:r>
      <w:r w:rsidRPr="00BA702F">
        <w:rPr>
          <w:i/>
          <w:sz w:val="20"/>
        </w:rPr>
        <w:t>dissemination of microorganisms</w:t>
      </w:r>
      <w:r>
        <w:rPr>
          <w:sz w:val="20"/>
        </w:rPr>
        <w:t xml:space="preserve"> or toxic products </w:t>
      </w:r>
      <w:r w:rsidRPr="00BA702F">
        <w:rPr>
          <w:i/>
          <w:sz w:val="20"/>
        </w:rPr>
        <w:t>from a focus of infection</w:t>
      </w:r>
      <w:r>
        <w:rPr>
          <w:sz w:val="20"/>
        </w:rPr>
        <w:t>”.</w:t>
      </w:r>
    </w:p>
    <w:p w14:paraId="79A40970" w14:textId="77777777" w:rsidR="00E66EB6" w:rsidRDefault="00E66EB6" w:rsidP="00EF0C29">
      <w:pPr>
        <w:rPr>
          <w:b/>
          <w:sz w:val="20"/>
        </w:rPr>
      </w:pPr>
    </w:p>
    <w:p w14:paraId="2A7C418D" w14:textId="7F0BD45C" w:rsidR="00EF0C29" w:rsidRDefault="00EF0C29" w:rsidP="00EF0C29">
      <w:pPr>
        <w:rPr>
          <w:sz w:val="20"/>
        </w:rPr>
      </w:pPr>
      <w:r w:rsidRPr="007E37A0">
        <w:rPr>
          <w:b/>
          <w:sz w:val="20"/>
        </w:rPr>
        <w:t xml:space="preserve">“Focal infection” term coined by </w:t>
      </w:r>
      <w:r w:rsidRPr="007E37A0">
        <w:rPr>
          <w:b/>
          <w:i/>
          <w:sz w:val="20"/>
        </w:rPr>
        <w:t>WD Miller</w:t>
      </w:r>
      <w:r w:rsidR="00AB6F8B">
        <w:rPr>
          <w:sz w:val="20"/>
        </w:rPr>
        <w:t xml:space="preserve"> </w:t>
      </w:r>
      <w:r w:rsidR="00AB6F8B" w:rsidRPr="00AB6F8B">
        <w:rPr>
          <w:b/>
          <w:i/>
          <w:sz w:val="20"/>
        </w:rPr>
        <w:t>1891</w:t>
      </w:r>
      <w:r w:rsidR="00AB6F8B">
        <w:rPr>
          <w:sz w:val="20"/>
        </w:rPr>
        <w:t xml:space="preserve"> -</w:t>
      </w:r>
      <w:r>
        <w:rPr>
          <w:sz w:val="20"/>
        </w:rPr>
        <w:t xml:space="preserve"> found gangrenous pulps could act as centers of infec</w:t>
      </w:r>
      <w:r w:rsidR="00AB6F8B">
        <w:rPr>
          <w:sz w:val="20"/>
        </w:rPr>
        <w:t>tion causing alveolar abscesses</w:t>
      </w:r>
    </w:p>
    <w:p w14:paraId="17ED92B8" w14:textId="682C1DCE" w:rsidR="00EF0C29" w:rsidRDefault="00EF0C29" w:rsidP="00EF0C29">
      <w:pPr>
        <w:rPr>
          <w:sz w:val="20"/>
        </w:rPr>
      </w:pPr>
      <w:r w:rsidRPr="00D17610">
        <w:rPr>
          <w:bCs/>
          <w:i/>
          <w:sz w:val="20"/>
        </w:rPr>
        <w:t>William Hunter</w:t>
      </w:r>
      <w:r w:rsidR="00AB6F8B" w:rsidRPr="00D17610">
        <w:rPr>
          <w:bCs/>
          <w:i/>
          <w:sz w:val="20"/>
        </w:rPr>
        <w:t xml:space="preserve"> 1900</w:t>
      </w:r>
      <w:r w:rsidRPr="004D782B">
        <w:rPr>
          <w:b/>
          <w:sz w:val="20"/>
        </w:rPr>
        <w:t xml:space="preserve"> </w:t>
      </w:r>
      <w:r w:rsidR="00AB6F8B">
        <w:rPr>
          <w:sz w:val="20"/>
        </w:rPr>
        <w:t>- A</w:t>
      </w:r>
      <w:r>
        <w:rPr>
          <w:sz w:val="20"/>
        </w:rPr>
        <w:t xml:space="preserve">ttributed a </w:t>
      </w:r>
      <w:r w:rsidRPr="00BA702F">
        <w:rPr>
          <w:sz w:val="20"/>
          <w:u w:val="single"/>
        </w:rPr>
        <w:t xml:space="preserve">multitude </w:t>
      </w:r>
      <w:r w:rsidR="00AB6F8B" w:rsidRPr="00BA702F">
        <w:rPr>
          <w:sz w:val="20"/>
          <w:u w:val="single"/>
        </w:rPr>
        <w:t>of diseases to “oral sepsis”</w:t>
      </w:r>
      <w:r w:rsidR="00AB6F8B">
        <w:rPr>
          <w:sz w:val="20"/>
        </w:rPr>
        <w:t xml:space="preserve"> </w:t>
      </w:r>
      <w:r w:rsidR="00AB6F8B">
        <w:rPr>
          <w:sz w:val="20"/>
        </w:rPr>
        <w:sym w:font="Symbol" w:char="F0AE"/>
      </w:r>
      <w:r w:rsidR="00AB6F8B">
        <w:rPr>
          <w:sz w:val="20"/>
        </w:rPr>
        <w:t xml:space="preserve"> EXT</w:t>
      </w:r>
    </w:p>
    <w:p w14:paraId="10226A3F" w14:textId="519C0E68" w:rsidR="00EF0C29" w:rsidRDefault="00EF0C29" w:rsidP="00EF0C29">
      <w:pPr>
        <w:rPr>
          <w:sz w:val="20"/>
        </w:rPr>
      </w:pPr>
      <w:r w:rsidRPr="00D17610">
        <w:rPr>
          <w:bCs/>
          <w:i/>
          <w:sz w:val="20"/>
        </w:rPr>
        <w:t>Billings</w:t>
      </w:r>
      <w:r w:rsidRPr="00D17610">
        <w:rPr>
          <w:i/>
          <w:sz w:val="20"/>
        </w:rPr>
        <w:t xml:space="preserve"> 1912</w:t>
      </w:r>
      <w:r w:rsidR="00AB6F8B">
        <w:rPr>
          <w:sz w:val="20"/>
        </w:rPr>
        <w:t xml:space="preserve"> - I</w:t>
      </w:r>
      <w:r>
        <w:rPr>
          <w:sz w:val="20"/>
        </w:rPr>
        <w:t>ntroduced “focal infection” theory to USA</w:t>
      </w:r>
    </w:p>
    <w:p w14:paraId="2CE857D9" w14:textId="77777777" w:rsidR="000B23F7" w:rsidRDefault="000B23F7" w:rsidP="007E37A0">
      <w:pPr>
        <w:pStyle w:val="Heading5"/>
        <w:ind w:left="0"/>
      </w:pPr>
    </w:p>
    <w:p w14:paraId="686B456D" w14:textId="3E23ACAC" w:rsidR="00EF0C29" w:rsidRPr="00E66EB6" w:rsidRDefault="00EF0C29" w:rsidP="007E37A0">
      <w:pPr>
        <w:pStyle w:val="Heading5"/>
        <w:ind w:left="0"/>
        <w:rPr>
          <w:i w:val="0"/>
        </w:rPr>
      </w:pPr>
      <w:r w:rsidRPr="00E66EB6">
        <w:rPr>
          <w:i w:val="0"/>
        </w:rPr>
        <w:t>No</w:t>
      </w:r>
      <w:r w:rsidR="000B23F7" w:rsidRPr="00E66EB6">
        <w:rPr>
          <w:i w:val="0"/>
        </w:rPr>
        <w:t xml:space="preserve"> definitive</w:t>
      </w:r>
      <w:r w:rsidRPr="00E66EB6">
        <w:rPr>
          <w:i w:val="0"/>
        </w:rPr>
        <w:t xml:space="preserve"> evidence</w:t>
      </w:r>
      <w:r w:rsidR="000B23F7" w:rsidRPr="00E66EB6">
        <w:rPr>
          <w:i w:val="0"/>
        </w:rPr>
        <w:t xml:space="preserve"> bac</w:t>
      </w:r>
      <w:r w:rsidR="00E66EB6" w:rsidRPr="00E66EB6">
        <w:rPr>
          <w:i w:val="0"/>
        </w:rPr>
        <w:t>teremia causes systemic disease!</w:t>
      </w:r>
    </w:p>
    <w:p w14:paraId="7653435B" w14:textId="74B5B9C1" w:rsidR="00EF0C29" w:rsidRPr="00DE170A" w:rsidRDefault="00EF0C29" w:rsidP="00EF0C29">
      <w:pPr>
        <w:rPr>
          <w:sz w:val="20"/>
          <w:szCs w:val="20"/>
        </w:rPr>
      </w:pPr>
      <w:r w:rsidRPr="00D17610">
        <w:rPr>
          <w:i/>
          <w:sz w:val="20"/>
          <w:szCs w:val="20"/>
        </w:rPr>
        <w:t>Pallasch</w:t>
      </w:r>
      <w:r w:rsidRPr="00E66EB6">
        <w:rPr>
          <w:i/>
          <w:sz w:val="20"/>
          <w:szCs w:val="20"/>
        </w:rPr>
        <w:t>; Ehrmann</w:t>
      </w:r>
      <w:r w:rsidRPr="00E66EB6">
        <w:rPr>
          <w:sz w:val="20"/>
          <w:szCs w:val="20"/>
        </w:rPr>
        <w:t xml:space="preserve"> – Focal Infection theory does not exist</w:t>
      </w:r>
      <w:r w:rsidR="00DE170A" w:rsidRPr="00E66EB6">
        <w:rPr>
          <w:sz w:val="20"/>
          <w:szCs w:val="20"/>
        </w:rPr>
        <w:t xml:space="preserve">, </w:t>
      </w:r>
      <w:r w:rsidR="00B46DB1">
        <w:rPr>
          <w:sz w:val="20"/>
          <w:szCs w:val="20"/>
        </w:rPr>
        <w:t>NS</w:t>
      </w:r>
      <w:r w:rsidR="00DE170A" w:rsidRPr="00E66EB6">
        <w:rPr>
          <w:sz w:val="20"/>
          <w:szCs w:val="20"/>
        </w:rPr>
        <w:t>RCT</w:t>
      </w:r>
      <w:r w:rsidR="00DE170A">
        <w:rPr>
          <w:sz w:val="20"/>
          <w:szCs w:val="20"/>
        </w:rPr>
        <w:t xml:space="preserve"> least likely dental treatment to produce significant bacteremia (</w:t>
      </w:r>
      <w:r w:rsidR="00DE170A">
        <w:rPr>
          <w:i/>
          <w:sz w:val="20"/>
          <w:szCs w:val="20"/>
        </w:rPr>
        <w:t>Pallasch</w:t>
      </w:r>
      <w:r w:rsidR="00DE170A">
        <w:rPr>
          <w:sz w:val="20"/>
          <w:szCs w:val="20"/>
        </w:rPr>
        <w:t>)</w:t>
      </w:r>
    </w:p>
    <w:p w14:paraId="440EF69F" w14:textId="6F15CEBB" w:rsidR="00EF0C29" w:rsidRDefault="00EF0C29" w:rsidP="00EF0C29">
      <w:pPr>
        <w:pStyle w:val="BodyText"/>
      </w:pPr>
      <w:r w:rsidRPr="00EF4E19">
        <w:rPr>
          <w:b/>
          <w:i/>
        </w:rPr>
        <w:t>Siqueira</w:t>
      </w:r>
      <w:r w:rsidR="00D17610">
        <w:t xml:space="preserve"> – N</w:t>
      </w:r>
      <w:r>
        <w:t xml:space="preserve">o evidence that organisms from </w:t>
      </w:r>
      <w:r w:rsidR="00B46DB1">
        <w:t>NS</w:t>
      </w:r>
      <w:r>
        <w:t>RCT cause disease in remote sites</w:t>
      </w:r>
    </w:p>
    <w:p w14:paraId="24DB8A0F" w14:textId="4FB57D9F" w:rsidR="00E66EB6" w:rsidRPr="00E41CEE" w:rsidRDefault="00E66EB6" w:rsidP="00EF0C29">
      <w:pPr>
        <w:pStyle w:val="BodyText"/>
        <w:rPr>
          <w:i/>
        </w:rPr>
      </w:pPr>
      <w:r w:rsidRPr="00E66EB6">
        <w:rPr>
          <w:b/>
          <w:i/>
        </w:rPr>
        <w:t>Torabinejad</w:t>
      </w:r>
      <w:r w:rsidRPr="00E66EB6">
        <w:rPr>
          <w:b/>
        </w:rPr>
        <w:t xml:space="preserve"> </w:t>
      </w:r>
      <w:r>
        <w:t xml:space="preserve">– </w:t>
      </w:r>
      <w:r w:rsidRPr="00073F80">
        <w:rPr>
          <w:i/>
        </w:rPr>
        <w:t>Chronic AP lesions</w:t>
      </w:r>
      <w:r>
        <w:t xml:space="preserve"> can not cause systemic diseases </w:t>
      </w:r>
      <w:r w:rsidRPr="00E41CEE">
        <w:rPr>
          <w:i/>
        </w:rPr>
        <w:t>via immune complexes</w:t>
      </w:r>
    </w:p>
    <w:p w14:paraId="70031349" w14:textId="77777777" w:rsidR="00EF0C29" w:rsidRPr="007E37A0" w:rsidRDefault="00EF0C29" w:rsidP="00EF0C29">
      <w:pPr>
        <w:rPr>
          <w:sz w:val="20"/>
          <w:szCs w:val="20"/>
        </w:rPr>
      </w:pPr>
    </w:p>
    <w:p w14:paraId="16C99966" w14:textId="666BB920" w:rsidR="00EF0C29" w:rsidRPr="000B23F7" w:rsidRDefault="000B23F7" w:rsidP="00A7571E">
      <w:pPr>
        <w:rPr>
          <w:b/>
          <w:i/>
          <w:sz w:val="20"/>
          <w:szCs w:val="20"/>
        </w:rPr>
      </w:pPr>
      <w:r>
        <w:rPr>
          <w:b/>
          <w:i/>
          <w:sz w:val="20"/>
          <w:szCs w:val="20"/>
        </w:rPr>
        <w:t>Premedicate those susceptible to infective endocarditis</w:t>
      </w:r>
    </w:p>
    <w:p w14:paraId="60EF6C19" w14:textId="46A864B2" w:rsidR="007E37A0" w:rsidRPr="00080D56" w:rsidRDefault="00080D56" w:rsidP="00A7571E">
      <w:pPr>
        <w:rPr>
          <w:b/>
          <w:u w:val="single"/>
        </w:rPr>
      </w:pPr>
      <w:r w:rsidRPr="00080D56">
        <w:rPr>
          <w:b/>
          <w:u w:val="single"/>
        </w:rPr>
        <w:lastRenderedPageBreak/>
        <w:t>Methods of Bacterial Identification</w:t>
      </w:r>
    </w:p>
    <w:p w14:paraId="5C12DCB6" w14:textId="77777777" w:rsidR="007E37A0" w:rsidRDefault="007E37A0" w:rsidP="00A7571E">
      <w:pPr>
        <w:rPr>
          <w:sz w:val="20"/>
          <w:szCs w:val="20"/>
        </w:rPr>
      </w:pPr>
    </w:p>
    <w:p w14:paraId="5AAA25F4" w14:textId="419C2E26" w:rsidR="007E37A0" w:rsidRDefault="00080D56" w:rsidP="00A57EFC">
      <w:pPr>
        <w:pStyle w:val="ListParagraph"/>
        <w:numPr>
          <w:ilvl w:val="0"/>
          <w:numId w:val="448"/>
        </w:numPr>
        <w:ind w:left="360"/>
        <w:rPr>
          <w:sz w:val="20"/>
          <w:szCs w:val="20"/>
        </w:rPr>
      </w:pPr>
      <w:r>
        <w:rPr>
          <w:sz w:val="20"/>
          <w:szCs w:val="20"/>
        </w:rPr>
        <w:t>Culturing</w:t>
      </w:r>
      <w:r w:rsidR="00C75816">
        <w:rPr>
          <w:sz w:val="20"/>
          <w:szCs w:val="20"/>
        </w:rPr>
        <w:t>:</w:t>
      </w:r>
      <w:r w:rsidR="00A32111">
        <w:rPr>
          <w:sz w:val="20"/>
          <w:szCs w:val="20"/>
        </w:rPr>
        <w:t xml:space="preserve"> Aerobic, Anaerobic, excludes VBNC species</w:t>
      </w:r>
    </w:p>
    <w:p w14:paraId="58E9BEDA" w14:textId="250733A3" w:rsidR="00080D56" w:rsidRDefault="00073F80" w:rsidP="00A57EFC">
      <w:pPr>
        <w:pStyle w:val="ListParagraph"/>
        <w:numPr>
          <w:ilvl w:val="0"/>
          <w:numId w:val="448"/>
        </w:numPr>
        <w:ind w:left="360"/>
        <w:rPr>
          <w:sz w:val="20"/>
          <w:szCs w:val="20"/>
        </w:rPr>
      </w:pPr>
      <w:r>
        <w:rPr>
          <w:sz w:val="20"/>
          <w:szCs w:val="20"/>
        </w:rPr>
        <w:t>Molecular Methods:</w:t>
      </w:r>
    </w:p>
    <w:p w14:paraId="628B82A0" w14:textId="1D809741" w:rsidR="00080D56" w:rsidRPr="00D17610" w:rsidRDefault="00233711" w:rsidP="00A57EFC">
      <w:pPr>
        <w:pStyle w:val="ListParagraph"/>
        <w:numPr>
          <w:ilvl w:val="1"/>
          <w:numId w:val="448"/>
        </w:numPr>
        <w:tabs>
          <w:tab w:val="clear" w:pos="1440"/>
          <w:tab w:val="num" w:pos="1080"/>
        </w:tabs>
        <w:ind w:left="1080"/>
        <w:rPr>
          <w:sz w:val="20"/>
          <w:szCs w:val="20"/>
        </w:rPr>
      </w:pPr>
      <w:r>
        <w:rPr>
          <w:sz w:val="20"/>
          <w:szCs w:val="20"/>
        </w:rPr>
        <w:t>B</w:t>
      </w:r>
      <w:r w:rsidRPr="00D17610">
        <w:rPr>
          <w:sz w:val="20"/>
          <w:szCs w:val="20"/>
        </w:rPr>
        <w:t xml:space="preserve">road Range </w:t>
      </w:r>
      <w:r w:rsidR="00080D56" w:rsidRPr="00D17610">
        <w:rPr>
          <w:sz w:val="20"/>
          <w:szCs w:val="20"/>
        </w:rPr>
        <w:t>PCR</w:t>
      </w:r>
    </w:p>
    <w:p w14:paraId="0C4BDF0D" w14:textId="289702A4" w:rsidR="00233711" w:rsidRPr="00D17610" w:rsidRDefault="00233711" w:rsidP="00A57EFC">
      <w:pPr>
        <w:pStyle w:val="ListParagraph"/>
        <w:numPr>
          <w:ilvl w:val="1"/>
          <w:numId w:val="448"/>
        </w:numPr>
        <w:tabs>
          <w:tab w:val="clear" w:pos="1440"/>
          <w:tab w:val="num" w:pos="1080"/>
        </w:tabs>
        <w:ind w:left="1080"/>
        <w:rPr>
          <w:sz w:val="20"/>
          <w:szCs w:val="20"/>
        </w:rPr>
      </w:pPr>
      <w:r w:rsidRPr="00D17610">
        <w:rPr>
          <w:sz w:val="20"/>
          <w:szCs w:val="20"/>
        </w:rPr>
        <w:t>Pyrosequencing</w:t>
      </w:r>
    </w:p>
    <w:p w14:paraId="4D50386B" w14:textId="444D1270" w:rsidR="00080D56" w:rsidRPr="00D17610" w:rsidRDefault="00080D56" w:rsidP="00A57EFC">
      <w:pPr>
        <w:pStyle w:val="ListParagraph"/>
        <w:numPr>
          <w:ilvl w:val="1"/>
          <w:numId w:val="448"/>
        </w:numPr>
        <w:tabs>
          <w:tab w:val="clear" w:pos="1440"/>
          <w:tab w:val="num" w:pos="1080"/>
        </w:tabs>
        <w:ind w:left="1080"/>
        <w:rPr>
          <w:sz w:val="20"/>
          <w:szCs w:val="20"/>
        </w:rPr>
      </w:pPr>
      <w:r w:rsidRPr="00D17610">
        <w:rPr>
          <w:sz w:val="20"/>
          <w:szCs w:val="20"/>
        </w:rPr>
        <w:t>DNA-DNA hybridization</w:t>
      </w:r>
      <w:r w:rsidR="00233711" w:rsidRPr="00D17610">
        <w:rPr>
          <w:sz w:val="20"/>
          <w:szCs w:val="20"/>
        </w:rPr>
        <w:t xml:space="preserve"> (eg: Checkerboard arrays, microarrays)</w:t>
      </w:r>
    </w:p>
    <w:p w14:paraId="71F3BBE4" w14:textId="4F53AD80" w:rsidR="00080D56" w:rsidRPr="00D17610" w:rsidRDefault="00233711" w:rsidP="00A57EFC">
      <w:pPr>
        <w:pStyle w:val="ListParagraph"/>
        <w:numPr>
          <w:ilvl w:val="1"/>
          <w:numId w:val="448"/>
        </w:numPr>
        <w:tabs>
          <w:tab w:val="clear" w:pos="1440"/>
          <w:tab w:val="num" w:pos="1080"/>
        </w:tabs>
        <w:ind w:left="1080"/>
        <w:rPr>
          <w:sz w:val="20"/>
          <w:szCs w:val="20"/>
        </w:rPr>
      </w:pPr>
      <w:r w:rsidRPr="00D17610">
        <w:rPr>
          <w:sz w:val="20"/>
          <w:szCs w:val="20"/>
        </w:rPr>
        <w:t>Species specific PCR</w:t>
      </w:r>
    </w:p>
    <w:p w14:paraId="6A27B4D7" w14:textId="079CD943" w:rsidR="00080D56" w:rsidRPr="00D17610" w:rsidRDefault="00233711" w:rsidP="00A57EFC">
      <w:pPr>
        <w:pStyle w:val="ListParagraph"/>
        <w:numPr>
          <w:ilvl w:val="1"/>
          <w:numId w:val="448"/>
        </w:numPr>
        <w:tabs>
          <w:tab w:val="clear" w:pos="1440"/>
          <w:tab w:val="num" w:pos="1080"/>
        </w:tabs>
        <w:ind w:left="1080"/>
        <w:rPr>
          <w:sz w:val="20"/>
          <w:szCs w:val="20"/>
        </w:rPr>
      </w:pPr>
      <w:r w:rsidRPr="00D17610">
        <w:rPr>
          <w:sz w:val="20"/>
          <w:szCs w:val="20"/>
        </w:rPr>
        <w:t>Nested PCR</w:t>
      </w:r>
    </w:p>
    <w:p w14:paraId="5921FABC" w14:textId="02C94BB8" w:rsidR="00233711" w:rsidRPr="00D17610" w:rsidRDefault="00233711" w:rsidP="00A57EFC">
      <w:pPr>
        <w:pStyle w:val="ListParagraph"/>
        <w:numPr>
          <w:ilvl w:val="1"/>
          <w:numId w:val="448"/>
        </w:numPr>
        <w:tabs>
          <w:tab w:val="clear" w:pos="1440"/>
          <w:tab w:val="num" w:pos="1080"/>
        </w:tabs>
        <w:ind w:left="1080"/>
        <w:rPr>
          <w:sz w:val="20"/>
          <w:szCs w:val="20"/>
        </w:rPr>
      </w:pPr>
      <w:r w:rsidRPr="00D17610">
        <w:rPr>
          <w:sz w:val="20"/>
          <w:szCs w:val="20"/>
        </w:rPr>
        <w:t>Mulitplex PCR</w:t>
      </w:r>
    </w:p>
    <w:p w14:paraId="2747A673" w14:textId="19DDECE3" w:rsidR="00233711" w:rsidRPr="00D17610" w:rsidRDefault="00073F80" w:rsidP="00A57EFC">
      <w:pPr>
        <w:pStyle w:val="ListParagraph"/>
        <w:numPr>
          <w:ilvl w:val="1"/>
          <w:numId w:val="448"/>
        </w:numPr>
        <w:tabs>
          <w:tab w:val="clear" w:pos="1440"/>
          <w:tab w:val="num" w:pos="1080"/>
        </w:tabs>
        <w:ind w:left="1080"/>
        <w:rPr>
          <w:sz w:val="20"/>
          <w:szCs w:val="20"/>
        </w:rPr>
      </w:pPr>
      <w:r w:rsidRPr="00D17610">
        <w:rPr>
          <w:sz w:val="20"/>
          <w:szCs w:val="20"/>
        </w:rPr>
        <w:t>Real time Quantitative</w:t>
      </w:r>
      <w:r w:rsidR="00233711" w:rsidRPr="00D17610">
        <w:rPr>
          <w:sz w:val="20"/>
          <w:szCs w:val="20"/>
        </w:rPr>
        <w:t xml:space="preserve"> PCR</w:t>
      </w:r>
      <w:r w:rsidRPr="00D17610">
        <w:rPr>
          <w:sz w:val="20"/>
          <w:szCs w:val="20"/>
        </w:rPr>
        <w:t xml:space="preserve"> (qPCR)</w:t>
      </w:r>
    </w:p>
    <w:p w14:paraId="452BD40F" w14:textId="77777777" w:rsidR="00080D56" w:rsidRDefault="00080D56" w:rsidP="00233711">
      <w:pPr>
        <w:rPr>
          <w:sz w:val="20"/>
          <w:szCs w:val="20"/>
        </w:rPr>
      </w:pPr>
    </w:p>
    <w:p w14:paraId="3D7323A8" w14:textId="77777777" w:rsidR="00080D56" w:rsidRDefault="00080D56" w:rsidP="00233711">
      <w:pPr>
        <w:rPr>
          <w:sz w:val="20"/>
          <w:szCs w:val="20"/>
        </w:rPr>
      </w:pPr>
    </w:p>
    <w:p w14:paraId="052BC691" w14:textId="77777777" w:rsidR="00080D56" w:rsidRDefault="00080D56" w:rsidP="00233711">
      <w:pPr>
        <w:rPr>
          <w:sz w:val="20"/>
          <w:szCs w:val="20"/>
        </w:rPr>
      </w:pPr>
    </w:p>
    <w:p w14:paraId="7B6D56AE" w14:textId="77777777" w:rsidR="00080D56" w:rsidRDefault="00080D56" w:rsidP="00233711">
      <w:pPr>
        <w:rPr>
          <w:sz w:val="20"/>
          <w:szCs w:val="20"/>
        </w:rPr>
      </w:pPr>
    </w:p>
    <w:p w14:paraId="2CA33F48" w14:textId="77777777" w:rsidR="00080D56" w:rsidRDefault="00080D56" w:rsidP="00233711">
      <w:pPr>
        <w:rPr>
          <w:sz w:val="20"/>
          <w:szCs w:val="20"/>
        </w:rPr>
      </w:pPr>
    </w:p>
    <w:p w14:paraId="4DDA800D" w14:textId="77777777" w:rsidR="00080D56" w:rsidRDefault="00080D56" w:rsidP="00A7571E">
      <w:pPr>
        <w:rPr>
          <w:sz w:val="20"/>
          <w:szCs w:val="20"/>
        </w:rPr>
      </w:pPr>
    </w:p>
    <w:p w14:paraId="526F6031" w14:textId="77777777" w:rsidR="00080D56" w:rsidRDefault="00080D56" w:rsidP="00A7571E">
      <w:pPr>
        <w:rPr>
          <w:sz w:val="20"/>
          <w:szCs w:val="20"/>
        </w:rPr>
      </w:pPr>
    </w:p>
    <w:p w14:paraId="15CA201B" w14:textId="77777777" w:rsidR="00080D56" w:rsidRDefault="00080D56" w:rsidP="00A7571E">
      <w:pPr>
        <w:rPr>
          <w:sz w:val="20"/>
          <w:szCs w:val="20"/>
        </w:rPr>
      </w:pPr>
    </w:p>
    <w:p w14:paraId="063E594B" w14:textId="77777777" w:rsidR="00080D56" w:rsidRDefault="00080D56" w:rsidP="00A7571E">
      <w:pPr>
        <w:rPr>
          <w:sz w:val="20"/>
          <w:szCs w:val="20"/>
        </w:rPr>
      </w:pPr>
    </w:p>
    <w:p w14:paraId="4DA9EE18" w14:textId="77777777" w:rsidR="000B23F7" w:rsidRDefault="000B23F7" w:rsidP="00A7571E">
      <w:pPr>
        <w:rPr>
          <w:sz w:val="20"/>
          <w:szCs w:val="20"/>
        </w:rPr>
      </w:pPr>
    </w:p>
    <w:p w14:paraId="0B1FF706" w14:textId="77777777" w:rsidR="000B23F7" w:rsidRPr="007E37A0" w:rsidRDefault="000B23F7" w:rsidP="00A7571E">
      <w:pPr>
        <w:rPr>
          <w:sz w:val="20"/>
          <w:szCs w:val="20"/>
        </w:rPr>
      </w:pPr>
    </w:p>
    <w:p w14:paraId="0BA92392" w14:textId="77777777" w:rsidR="001F7F33" w:rsidRPr="007E37A0" w:rsidRDefault="001F7F33" w:rsidP="00AD029C">
      <w:pPr>
        <w:pStyle w:val="BodyText"/>
        <w:tabs>
          <w:tab w:val="left" w:pos="4140"/>
        </w:tabs>
        <w:rPr>
          <w:b/>
          <w:szCs w:val="20"/>
        </w:rPr>
      </w:pPr>
    </w:p>
    <w:p w14:paraId="72C650E8" w14:textId="77777777" w:rsidR="001F7F33" w:rsidRPr="007E37A0" w:rsidRDefault="001F7F33" w:rsidP="001F7F33">
      <w:pPr>
        <w:pStyle w:val="BodyText"/>
        <w:tabs>
          <w:tab w:val="left" w:pos="4140"/>
        </w:tabs>
        <w:jc w:val="center"/>
        <w:rPr>
          <w:b/>
          <w:szCs w:val="20"/>
        </w:rPr>
      </w:pPr>
    </w:p>
    <w:p w14:paraId="20C0E77E" w14:textId="77777777" w:rsidR="001F7F33" w:rsidRPr="009C6786" w:rsidRDefault="001F7F33" w:rsidP="001F7F33">
      <w:pPr>
        <w:pStyle w:val="BodyText"/>
        <w:tabs>
          <w:tab w:val="left" w:pos="4140"/>
        </w:tabs>
        <w:jc w:val="center"/>
        <w:rPr>
          <w:b/>
          <w:sz w:val="60"/>
          <w:szCs w:val="60"/>
        </w:rPr>
      </w:pPr>
      <w:r w:rsidRPr="009C6786">
        <w:rPr>
          <w:b/>
          <w:sz w:val="60"/>
          <w:szCs w:val="60"/>
        </w:rPr>
        <w:t>PAIN</w:t>
      </w:r>
    </w:p>
    <w:p w14:paraId="237D9E13" w14:textId="77777777" w:rsidR="001F7F33" w:rsidRDefault="001F7F33" w:rsidP="001F7F33">
      <w:pPr>
        <w:pStyle w:val="BodyText"/>
        <w:tabs>
          <w:tab w:val="left" w:pos="4140"/>
        </w:tabs>
      </w:pPr>
    </w:p>
    <w:p w14:paraId="2525F574" w14:textId="77777777" w:rsidR="001F7F33" w:rsidRDefault="001F7F33" w:rsidP="001F7F33">
      <w:pPr>
        <w:pStyle w:val="BodyText"/>
        <w:tabs>
          <w:tab w:val="left" w:pos="4140"/>
        </w:tabs>
      </w:pPr>
    </w:p>
    <w:p w14:paraId="3C461F9C" w14:textId="77777777" w:rsidR="001F7F33" w:rsidRDefault="001F7F33" w:rsidP="001F7F33">
      <w:pPr>
        <w:pStyle w:val="BodyText"/>
        <w:tabs>
          <w:tab w:val="left" w:pos="4140"/>
        </w:tabs>
      </w:pPr>
    </w:p>
    <w:p w14:paraId="69376D8D" w14:textId="77777777" w:rsidR="001F7F33" w:rsidRDefault="001F7F33" w:rsidP="001F7F33">
      <w:pPr>
        <w:pStyle w:val="BodyText"/>
        <w:tabs>
          <w:tab w:val="left" w:pos="4140"/>
        </w:tabs>
      </w:pPr>
    </w:p>
    <w:p w14:paraId="0E7297D0" w14:textId="77777777" w:rsidR="001F7F33" w:rsidRDefault="001F7F33" w:rsidP="001F7F33">
      <w:pPr>
        <w:pStyle w:val="BodyText"/>
        <w:tabs>
          <w:tab w:val="left" w:pos="4140"/>
        </w:tabs>
      </w:pPr>
    </w:p>
    <w:p w14:paraId="5D36B504" w14:textId="77777777" w:rsidR="001F7F33" w:rsidRDefault="001F7F33" w:rsidP="001F7F33">
      <w:pPr>
        <w:pStyle w:val="BodyText"/>
        <w:tabs>
          <w:tab w:val="left" w:pos="4140"/>
        </w:tabs>
      </w:pPr>
    </w:p>
    <w:p w14:paraId="16CB4BF9" w14:textId="77777777" w:rsidR="001F7F33" w:rsidRDefault="001F7F33" w:rsidP="001F7F33">
      <w:pPr>
        <w:pStyle w:val="BodyText"/>
        <w:tabs>
          <w:tab w:val="left" w:pos="4140"/>
        </w:tabs>
      </w:pPr>
    </w:p>
    <w:p w14:paraId="5ADBB035" w14:textId="77777777" w:rsidR="001F7F33" w:rsidRPr="00A427F6" w:rsidRDefault="001F7F33" w:rsidP="001F7F33">
      <w:pPr>
        <w:rPr>
          <w:b/>
          <w:u w:val="single"/>
        </w:rPr>
      </w:pPr>
      <w:r w:rsidRPr="00A427F6">
        <w:rPr>
          <w:b/>
          <w:u w:val="single"/>
        </w:rPr>
        <w:lastRenderedPageBreak/>
        <w:t>Peripheral Sensitization</w:t>
      </w:r>
    </w:p>
    <w:p w14:paraId="4175242D" w14:textId="77777777" w:rsidR="002B095F" w:rsidRDefault="002B095F" w:rsidP="002B095F">
      <w:pPr>
        <w:rPr>
          <w:sz w:val="20"/>
        </w:rPr>
      </w:pPr>
    </w:p>
    <w:p w14:paraId="0430067A" w14:textId="75F1271F" w:rsidR="002B095F" w:rsidRPr="00002D1B" w:rsidRDefault="002B095F" w:rsidP="002B095F">
      <w:pPr>
        <w:rPr>
          <w:sz w:val="20"/>
        </w:rPr>
      </w:pPr>
      <w:r>
        <w:rPr>
          <w:sz w:val="20"/>
        </w:rPr>
        <w:t>Peripheral Sensitization = Increased excitability of pulpal nociceptors due to inflammation and pro-inflammatory mediators</w:t>
      </w:r>
    </w:p>
    <w:p w14:paraId="45F9B27B" w14:textId="77777777" w:rsidR="002B095F" w:rsidRDefault="002B095F" w:rsidP="001F7F33">
      <w:pPr>
        <w:rPr>
          <w:sz w:val="20"/>
        </w:rPr>
      </w:pPr>
    </w:p>
    <w:p w14:paraId="3D981042" w14:textId="22B91B0A" w:rsidR="001F7F33" w:rsidRDefault="00002D1B" w:rsidP="001F7F33">
      <w:pPr>
        <w:rPr>
          <w:sz w:val="20"/>
        </w:rPr>
      </w:pPr>
      <w:r w:rsidRPr="00002D1B">
        <w:rPr>
          <w:b/>
          <w:sz w:val="20"/>
        </w:rPr>
        <w:t>Direct Activators of Peripheral Nociceptors</w:t>
      </w:r>
      <w:r>
        <w:rPr>
          <w:sz w:val="20"/>
        </w:rPr>
        <w:t>:</w:t>
      </w:r>
      <w:r w:rsidR="00F05707">
        <w:rPr>
          <w:sz w:val="20"/>
        </w:rPr>
        <w:t xml:space="preserve">  </w:t>
      </w:r>
    </w:p>
    <w:p w14:paraId="0DB497B6" w14:textId="47F7F627" w:rsidR="001F7F33" w:rsidRDefault="00002D1B" w:rsidP="001F7F33">
      <w:pPr>
        <w:rPr>
          <w:sz w:val="20"/>
        </w:rPr>
      </w:pPr>
      <w:r>
        <w:rPr>
          <w:sz w:val="20"/>
        </w:rPr>
        <w:t>Serotonin</w:t>
      </w:r>
    </w:p>
    <w:p w14:paraId="642CCB86" w14:textId="254F3B89" w:rsidR="001F7F33" w:rsidRDefault="00002D1B" w:rsidP="001F7F33">
      <w:pPr>
        <w:rPr>
          <w:sz w:val="20"/>
        </w:rPr>
      </w:pPr>
      <w:r>
        <w:rPr>
          <w:sz w:val="20"/>
        </w:rPr>
        <w:t>Histamin</w:t>
      </w:r>
      <w:r w:rsidR="002B095F">
        <w:rPr>
          <w:sz w:val="20"/>
        </w:rPr>
        <w:t>e</w:t>
      </w:r>
    </w:p>
    <w:p w14:paraId="2588CC8A" w14:textId="55273C2A" w:rsidR="001F7F33" w:rsidRDefault="00002D1B" w:rsidP="001F7F33">
      <w:pPr>
        <w:rPr>
          <w:sz w:val="20"/>
        </w:rPr>
      </w:pPr>
      <w:r>
        <w:rPr>
          <w:sz w:val="20"/>
        </w:rPr>
        <w:t>Bradykinin</w:t>
      </w:r>
    </w:p>
    <w:p w14:paraId="0C1BA373" w14:textId="1E38F533" w:rsidR="001F7F33" w:rsidRDefault="00FC20E4" w:rsidP="001F7F33">
      <w:pPr>
        <w:rPr>
          <w:sz w:val="20"/>
        </w:rPr>
      </w:pPr>
      <w:r>
        <w:rPr>
          <w:sz w:val="20"/>
        </w:rPr>
        <w:t>TNF-</w:t>
      </w:r>
      <w:r>
        <w:rPr>
          <w:sz w:val="20"/>
        </w:rPr>
        <w:sym w:font="Symbol" w:char="F061"/>
      </w:r>
    </w:p>
    <w:p w14:paraId="1B5A3A09" w14:textId="77777777" w:rsidR="001F7F33" w:rsidRDefault="001F7F33" w:rsidP="001F7F33">
      <w:pPr>
        <w:rPr>
          <w:sz w:val="20"/>
        </w:rPr>
      </w:pPr>
    </w:p>
    <w:p w14:paraId="6F713B24" w14:textId="6DEF427F" w:rsidR="001F7F33" w:rsidRDefault="00002D1B" w:rsidP="001F7F33">
      <w:pPr>
        <w:rPr>
          <w:sz w:val="20"/>
        </w:rPr>
      </w:pPr>
      <w:r w:rsidRPr="00002D1B">
        <w:rPr>
          <w:b/>
          <w:sz w:val="20"/>
        </w:rPr>
        <w:t>Sensitizers of Peripheral Nociceptors</w:t>
      </w:r>
      <w:r>
        <w:rPr>
          <w:sz w:val="20"/>
        </w:rPr>
        <w:t>:</w:t>
      </w:r>
      <w:r w:rsidR="00674566">
        <w:rPr>
          <w:sz w:val="20"/>
        </w:rPr>
        <w:t xml:space="preserve"> </w:t>
      </w:r>
    </w:p>
    <w:p w14:paraId="65F6C60B" w14:textId="4543CD5C" w:rsidR="001F7F33" w:rsidRDefault="00002D1B" w:rsidP="001F7F33">
      <w:pPr>
        <w:rPr>
          <w:sz w:val="20"/>
        </w:rPr>
      </w:pPr>
      <w:r>
        <w:rPr>
          <w:sz w:val="20"/>
        </w:rPr>
        <w:t>Prostaglandins</w:t>
      </w:r>
    </w:p>
    <w:p w14:paraId="10D2AA0E" w14:textId="4CCBF4B0" w:rsidR="001F7F33" w:rsidRDefault="00002D1B" w:rsidP="001F7F33">
      <w:pPr>
        <w:rPr>
          <w:sz w:val="20"/>
        </w:rPr>
      </w:pPr>
      <w:r>
        <w:rPr>
          <w:sz w:val="20"/>
        </w:rPr>
        <w:t>Leukotrienes</w:t>
      </w:r>
    </w:p>
    <w:p w14:paraId="36FE172D" w14:textId="54E95539" w:rsidR="00002D1B" w:rsidRDefault="00823186" w:rsidP="001F7F33">
      <w:pPr>
        <w:rPr>
          <w:sz w:val="20"/>
        </w:rPr>
      </w:pPr>
      <w:r>
        <w:rPr>
          <w:sz w:val="20"/>
        </w:rPr>
        <w:t>NGF – nerve growth factor</w:t>
      </w:r>
    </w:p>
    <w:p w14:paraId="7CD2845E" w14:textId="16776013" w:rsidR="001F7F33" w:rsidRDefault="00002D1B" w:rsidP="001F7F33">
      <w:pPr>
        <w:rPr>
          <w:sz w:val="20"/>
        </w:rPr>
      </w:pPr>
      <w:r>
        <w:rPr>
          <w:sz w:val="20"/>
        </w:rPr>
        <w:t>S</w:t>
      </w:r>
      <w:r w:rsidR="00823186">
        <w:rPr>
          <w:sz w:val="20"/>
        </w:rPr>
        <w:t>P - neuropeptide</w:t>
      </w:r>
    </w:p>
    <w:p w14:paraId="6986074C" w14:textId="0A235DF4" w:rsidR="00002D1B" w:rsidRDefault="00823186" w:rsidP="001F7F33">
      <w:pPr>
        <w:rPr>
          <w:sz w:val="20"/>
        </w:rPr>
      </w:pPr>
      <w:r>
        <w:rPr>
          <w:sz w:val="20"/>
        </w:rPr>
        <w:t>IL-1</w:t>
      </w:r>
      <w:r w:rsidR="00FC20E4">
        <w:rPr>
          <w:sz w:val="20"/>
        </w:rPr>
        <w:sym w:font="Symbol" w:char="F062"/>
      </w:r>
    </w:p>
    <w:p w14:paraId="626E8AF4" w14:textId="7D068156" w:rsidR="001F7F33" w:rsidRPr="00D7014E" w:rsidRDefault="001F7F33" w:rsidP="001F7F33">
      <w:pPr>
        <w:rPr>
          <w:b/>
          <w:u w:val="single"/>
        </w:rPr>
      </w:pPr>
      <w:r w:rsidRPr="00266CC6">
        <w:rPr>
          <w:b/>
          <w:u w:val="single"/>
        </w:rPr>
        <w:lastRenderedPageBreak/>
        <w:t>Peripheral Sensitization</w:t>
      </w:r>
      <w:r w:rsidR="00FA2E80">
        <w:rPr>
          <w:b/>
          <w:u w:val="single"/>
        </w:rPr>
        <w:t xml:space="preserve"> (Triad)</w:t>
      </w:r>
    </w:p>
    <w:p w14:paraId="7BCC9A07" w14:textId="0FF63ECE" w:rsidR="00485C27" w:rsidRPr="0044624D" w:rsidRDefault="00485C27" w:rsidP="00A57EFC">
      <w:pPr>
        <w:pStyle w:val="ListParagraph"/>
        <w:numPr>
          <w:ilvl w:val="0"/>
          <w:numId w:val="449"/>
        </w:numPr>
        <w:rPr>
          <w:sz w:val="20"/>
        </w:rPr>
      </w:pPr>
      <w:r w:rsidRPr="00FA2E80">
        <w:rPr>
          <w:b/>
          <w:sz w:val="20"/>
        </w:rPr>
        <w:t>Hyperalgesia</w:t>
      </w:r>
      <w:r w:rsidRPr="0044624D">
        <w:rPr>
          <w:sz w:val="20"/>
        </w:rPr>
        <w:t xml:space="preserve"> =</w:t>
      </w:r>
      <w:r w:rsidR="00266CC6" w:rsidRPr="0044624D">
        <w:rPr>
          <w:sz w:val="20"/>
        </w:rPr>
        <w:t xml:space="preserve"> Increased</w:t>
      </w:r>
      <w:r w:rsidR="009D5234">
        <w:rPr>
          <w:sz w:val="20"/>
        </w:rPr>
        <w:t>/Prolonged</w:t>
      </w:r>
      <w:r w:rsidR="00266CC6" w:rsidRPr="0044624D">
        <w:rPr>
          <w:sz w:val="20"/>
        </w:rPr>
        <w:t xml:space="preserve"> response to noxious suprathreshold stimuli, </w:t>
      </w:r>
      <w:r w:rsidR="00FA2E80">
        <w:rPr>
          <w:sz w:val="20"/>
        </w:rPr>
        <w:t xml:space="preserve">aka </w:t>
      </w:r>
      <w:r w:rsidR="00266CC6" w:rsidRPr="0044624D">
        <w:rPr>
          <w:sz w:val="20"/>
        </w:rPr>
        <w:t>after-firing</w:t>
      </w:r>
    </w:p>
    <w:p w14:paraId="40CA65D8" w14:textId="583132C4" w:rsidR="00485C27" w:rsidRPr="0044624D" w:rsidRDefault="00485C27" w:rsidP="00A57EFC">
      <w:pPr>
        <w:pStyle w:val="ListParagraph"/>
        <w:numPr>
          <w:ilvl w:val="0"/>
          <w:numId w:val="449"/>
        </w:numPr>
        <w:rPr>
          <w:sz w:val="20"/>
        </w:rPr>
      </w:pPr>
      <w:r w:rsidRPr="00FA2E80">
        <w:rPr>
          <w:b/>
          <w:sz w:val="20"/>
        </w:rPr>
        <w:t>Allodynia</w:t>
      </w:r>
      <w:r w:rsidRPr="0044624D">
        <w:rPr>
          <w:sz w:val="20"/>
        </w:rPr>
        <w:t xml:space="preserve"> = </w:t>
      </w:r>
      <w:r w:rsidR="0044624D">
        <w:rPr>
          <w:sz w:val="20"/>
        </w:rPr>
        <w:t xml:space="preserve">Decreased threshold for AP </w:t>
      </w:r>
      <w:r w:rsidR="003E43B2">
        <w:rPr>
          <w:sz w:val="20"/>
        </w:rPr>
        <w:sym w:font="Symbol" w:char="F0AE"/>
      </w:r>
      <w:r w:rsidR="003E43B2">
        <w:rPr>
          <w:sz w:val="20"/>
        </w:rPr>
        <w:t xml:space="preserve"> </w:t>
      </w:r>
      <w:r w:rsidR="00E41CEE">
        <w:rPr>
          <w:sz w:val="20"/>
        </w:rPr>
        <w:t>response to</w:t>
      </w:r>
      <w:r w:rsidR="00266CC6" w:rsidRPr="0044624D">
        <w:rPr>
          <w:sz w:val="20"/>
        </w:rPr>
        <w:t xml:space="preserve"> non-noxious stimuli</w:t>
      </w:r>
    </w:p>
    <w:p w14:paraId="45D5A894" w14:textId="2FB1E470" w:rsidR="001F7F33" w:rsidRPr="00FA2E80" w:rsidRDefault="002B095F" w:rsidP="00A57EFC">
      <w:pPr>
        <w:pStyle w:val="ListParagraph"/>
        <w:numPr>
          <w:ilvl w:val="0"/>
          <w:numId w:val="449"/>
        </w:numPr>
        <w:rPr>
          <w:b/>
          <w:sz w:val="20"/>
        </w:rPr>
      </w:pPr>
      <w:r w:rsidRPr="00FA2E80">
        <w:rPr>
          <w:b/>
          <w:sz w:val="20"/>
        </w:rPr>
        <w:t>Spontaneous pain</w:t>
      </w:r>
    </w:p>
    <w:p w14:paraId="1320C573" w14:textId="77777777" w:rsidR="001F7F33" w:rsidRPr="002B095F" w:rsidRDefault="001F7F33" w:rsidP="001F7F33">
      <w:pPr>
        <w:rPr>
          <w:sz w:val="20"/>
        </w:rPr>
      </w:pPr>
    </w:p>
    <w:p w14:paraId="6B438E0A" w14:textId="07980A50" w:rsidR="001F7F33" w:rsidRDefault="00C75B34" w:rsidP="001F7F33">
      <w:pPr>
        <w:rPr>
          <w:sz w:val="20"/>
        </w:rPr>
      </w:pPr>
      <w:r w:rsidRPr="003E43B2">
        <w:rPr>
          <w:b/>
          <w:i/>
          <w:sz w:val="20"/>
        </w:rPr>
        <w:t>Sessle 2005</w:t>
      </w:r>
      <w:r>
        <w:rPr>
          <w:sz w:val="20"/>
        </w:rPr>
        <w:t xml:space="preserve"> – Peripheral sensitization of afferent nocicptive endings is associated with a </w:t>
      </w:r>
      <w:r w:rsidRPr="00174D52">
        <w:rPr>
          <w:i/>
          <w:sz w:val="20"/>
        </w:rPr>
        <w:t>decreased threshold for generation of AP (Allodynia), increased responsiveness to noxious stimuli (Hyperalgesia), and spontaneous activity</w:t>
      </w:r>
    </w:p>
    <w:p w14:paraId="52FCAF3B" w14:textId="77777777" w:rsidR="00C75B34" w:rsidRPr="00C75B34" w:rsidRDefault="00C75B34" w:rsidP="001F7F33">
      <w:pPr>
        <w:rPr>
          <w:sz w:val="20"/>
        </w:rPr>
      </w:pPr>
    </w:p>
    <w:p w14:paraId="1B9F58F2" w14:textId="69084CD0" w:rsidR="001F7F33" w:rsidRPr="003E43B2" w:rsidRDefault="000F69E4" w:rsidP="001F7F33">
      <w:pPr>
        <w:rPr>
          <w:i/>
          <w:sz w:val="20"/>
        </w:rPr>
      </w:pPr>
      <w:r w:rsidRPr="003E43B2">
        <w:rPr>
          <w:b/>
          <w:i/>
          <w:sz w:val="20"/>
        </w:rPr>
        <w:t>Hargreaves 1991</w:t>
      </w:r>
      <w:r>
        <w:rPr>
          <w:sz w:val="20"/>
        </w:rPr>
        <w:t xml:space="preserve"> – Peripheral sensitization (Hyperalgesia) is mediated by inflammatory mediators. Results in </w:t>
      </w:r>
      <w:r w:rsidRPr="00174D52">
        <w:rPr>
          <w:i/>
          <w:sz w:val="20"/>
        </w:rPr>
        <w:t>Triad</w:t>
      </w:r>
      <w:r w:rsidRPr="003E43B2">
        <w:rPr>
          <w:i/>
          <w:sz w:val="20"/>
        </w:rPr>
        <w:t xml:space="preserve"> </w:t>
      </w:r>
      <w:r>
        <w:rPr>
          <w:sz w:val="20"/>
        </w:rPr>
        <w:t xml:space="preserve">of </w:t>
      </w:r>
      <w:r w:rsidRPr="003E43B2">
        <w:rPr>
          <w:i/>
          <w:sz w:val="20"/>
        </w:rPr>
        <w:t>Spontaneous APs, Decreased threshold for AP (Allodynia), and Prolonged response to noxious stimuli (Hyperalgesia)</w:t>
      </w:r>
    </w:p>
    <w:p w14:paraId="05A968C7" w14:textId="77777777" w:rsidR="003E43B2" w:rsidRPr="002B095F" w:rsidRDefault="003E43B2" w:rsidP="001F7F33">
      <w:pPr>
        <w:rPr>
          <w:sz w:val="20"/>
        </w:rPr>
      </w:pPr>
    </w:p>
    <w:p w14:paraId="6A7D18D6" w14:textId="67E66E00" w:rsidR="000179F4" w:rsidRPr="00FA2E80" w:rsidRDefault="000F69E4" w:rsidP="00FA2E80">
      <w:pPr>
        <w:rPr>
          <w:sz w:val="20"/>
        </w:rPr>
      </w:pPr>
      <w:r w:rsidRPr="00FA2E80">
        <w:rPr>
          <w:b/>
          <w:i/>
          <w:sz w:val="20"/>
        </w:rPr>
        <w:t>Narhi</w:t>
      </w:r>
      <w:r w:rsidRPr="00FA2E80">
        <w:rPr>
          <w:b/>
          <w:sz w:val="20"/>
        </w:rPr>
        <w:t xml:space="preserve"> </w:t>
      </w:r>
      <w:r>
        <w:rPr>
          <w:sz w:val="20"/>
        </w:rPr>
        <w:t xml:space="preserve">– </w:t>
      </w:r>
      <w:r w:rsidRPr="00FC20E4">
        <w:rPr>
          <w:i/>
          <w:sz w:val="20"/>
        </w:rPr>
        <w:t>Arterial pressure following heartbeat</w:t>
      </w:r>
      <w:r w:rsidR="00FC20E4" w:rsidRPr="00FC20E4">
        <w:rPr>
          <w:i/>
          <w:sz w:val="20"/>
        </w:rPr>
        <w:t xml:space="preserve"> </w:t>
      </w:r>
      <w:r w:rsidR="00FC20E4">
        <w:rPr>
          <w:sz w:val="20"/>
        </w:rPr>
        <w:t>(non-noxious stimuli)</w:t>
      </w:r>
      <w:r>
        <w:rPr>
          <w:sz w:val="20"/>
        </w:rPr>
        <w:t xml:space="preserve"> stimulates sensitized nociceptors to fire = </w:t>
      </w:r>
      <w:r w:rsidRPr="00FC20E4">
        <w:rPr>
          <w:i/>
          <w:sz w:val="20"/>
        </w:rPr>
        <w:t>“throbbing” pain</w:t>
      </w:r>
    </w:p>
    <w:p w14:paraId="7FD30889" w14:textId="77777777" w:rsidR="001F7F33" w:rsidRPr="00D7014E" w:rsidRDefault="001F7F33" w:rsidP="001F7F33">
      <w:pPr>
        <w:rPr>
          <w:b/>
          <w:u w:val="single"/>
        </w:rPr>
      </w:pPr>
      <w:r w:rsidRPr="00D7014E">
        <w:rPr>
          <w:b/>
          <w:u w:val="single"/>
        </w:rPr>
        <w:lastRenderedPageBreak/>
        <w:t>Central Sensitization</w:t>
      </w:r>
    </w:p>
    <w:p w14:paraId="5DFB7597" w14:textId="569575C7" w:rsidR="001F7F33" w:rsidRPr="00DB1287" w:rsidRDefault="00DB1287" w:rsidP="001F7F33">
      <w:pPr>
        <w:rPr>
          <w:b/>
          <w:i/>
          <w:sz w:val="20"/>
        </w:rPr>
      </w:pPr>
      <w:r>
        <w:rPr>
          <w:b/>
          <w:i/>
          <w:sz w:val="20"/>
        </w:rPr>
        <w:t>Sessle 2005/2011</w:t>
      </w:r>
      <w:r w:rsidR="00485C27">
        <w:rPr>
          <w:b/>
          <w:i/>
          <w:sz w:val="20"/>
        </w:rPr>
        <w:t>, Hargreaves 1991</w:t>
      </w:r>
    </w:p>
    <w:p w14:paraId="7108C574" w14:textId="77777777" w:rsidR="00DB1287" w:rsidRDefault="00DB1287" w:rsidP="001F7F33">
      <w:pPr>
        <w:rPr>
          <w:b/>
          <w:sz w:val="20"/>
          <w:u w:val="single"/>
        </w:rPr>
      </w:pPr>
    </w:p>
    <w:p w14:paraId="785811EA" w14:textId="64817AC4" w:rsidR="001F7F33" w:rsidRDefault="00313794" w:rsidP="00A57EFC">
      <w:pPr>
        <w:pStyle w:val="ListParagraph"/>
        <w:numPr>
          <w:ilvl w:val="0"/>
          <w:numId w:val="364"/>
        </w:numPr>
        <w:rPr>
          <w:sz w:val="20"/>
        </w:rPr>
      </w:pPr>
      <w:r w:rsidRPr="001243F8">
        <w:rPr>
          <w:b/>
          <w:sz w:val="20"/>
        </w:rPr>
        <w:t>Central sensitization</w:t>
      </w:r>
      <w:r w:rsidR="0036517D">
        <w:rPr>
          <w:sz w:val="20"/>
        </w:rPr>
        <w:t xml:space="preserve"> -</w:t>
      </w:r>
      <w:r w:rsidR="00DB1287" w:rsidRPr="001243F8">
        <w:rPr>
          <w:sz w:val="20"/>
        </w:rPr>
        <w:t xml:space="preserve"> </w:t>
      </w:r>
      <w:r w:rsidR="00DB1287" w:rsidRPr="003E43B2">
        <w:rPr>
          <w:sz w:val="20"/>
          <w:u w:val="single"/>
        </w:rPr>
        <w:t>A</w:t>
      </w:r>
      <w:r w:rsidRPr="003E43B2">
        <w:rPr>
          <w:sz w:val="20"/>
          <w:u w:val="single"/>
        </w:rPr>
        <w:t>fferent C fiber barrage</w:t>
      </w:r>
      <w:r w:rsidR="00DB1287" w:rsidRPr="003E43B2">
        <w:rPr>
          <w:sz w:val="20"/>
          <w:u w:val="single"/>
        </w:rPr>
        <w:t xml:space="preserve"> secondary to peripheral sensitization/activation</w:t>
      </w:r>
      <w:r w:rsidR="001243F8" w:rsidRPr="001243F8">
        <w:rPr>
          <w:sz w:val="20"/>
        </w:rPr>
        <w:t xml:space="preserve"> may lead to an</w:t>
      </w:r>
      <w:r w:rsidRPr="001243F8">
        <w:rPr>
          <w:sz w:val="20"/>
        </w:rPr>
        <w:t xml:space="preserve"> </w:t>
      </w:r>
      <w:r w:rsidRPr="001243F8">
        <w:rPr>
          <w:b/>
          <w:sz w:val="20"/>
        </w:rPr>
        <w:t>Increase</w:t>
      </w:r>
      <w:r w:rsidR="001243F8" w:rsidRPr="001243F8">
        <w:rPr>
          <w:b/>
          <w:sz w:val="20"/>
        </w:rPr>
        <w:t>d</w:t>
      </w:r>
      <w:r w:rsidRPr="001243F8">
        <w:rPr>
          <w:b/>
          <w:sz w:val="20"/>
        </w:rPr>
        <w:t xml:space="preserve"> Receptive field</w:t>
      </w:r>
      <w:r w:rsidRPr="00F33ADE">
        <w:rPr>
          <w:sz w:val="20"/>
        </w:rPr>
        <w:t xml:space="preserve"> </w:t>
      </w:r>
      <w:r w:rsidR="00F33ADE" w:rsidRPr="00F33ADE">
        <w:rPr>
          <w:sz w:val="20"/>
        </w:rPr>
        <w:t>and</w:t>
      </w:r>
      <w:r w:rsidR="00F33ADE">
        <w:rPr>
          <w:b/>
          <w:sz w:val="20"/>
        </w:rPr>
        <w:t xml:space="preserve"> Recruitment of long range fibers </w:t>
      </w:r>
      <w:r w:rsidRPr="00F33ADE">
        <w:rPr>
          <w:sz w:val="20"/>
        </w:rPr>
        <w:t>in Medullary dorsal horn</w:t>
      </w:r>
      <w:r w:rsidR="001243F8" w:rsidRPr="00F33ADE">
        <w:rPr>
          <w:sz w:val="20"/>
        </w:rPr>
        <w:t>;</w:t>
      </w:r>
      <w:r w:rsidR="001243F8" w:rsidRPr="001243F8">
        <w:rPr>
          <w:b/>
          <w:sz w:val="20"/>
        </w:rPr>
        <w:t xml:space="preserve"> </w:t>
      </w:r>
      <w:r w:rsidR="009F050A" w:rsidRPr="00751AD8">
        <w:rPr>
          <w:b/>
          <w:i/>
          <w:sz w:val="20"/>
        </w:rPr>
        <w:t>Plasticity</w:t>
      </w:r>
      <w:r w:rsidR="00013BCD">
        <w:rPr>
          <w:sz w:val="20"/>
        </w:rPr>
        <w:t xml:space="preserve"> of cent</w:t>
      </w:r>
      <w:r w:rsidR="009F050A" w:rsidRPr="001243F8">
        <w:rPr>
          <w:sz w:val="20"/>
        </w:rPr>
        <w:t>ral neurons</w:t>
      </w:r>
      <w:r w:rsidR="000F69E4" w:rsidRPr="001243F8">
        <w:rPr>
          <w:sz w:val="20"/>
        </w:rPr>
        <w:t xml:space="preserve"> – </w:t>
      </w:r>
      <w:r w:rsidR="000F69E4" w:rsidRPr="00751AD8">
        <w:rPr>
          <w:b/>
          <w:i/>
          <w:sz w:val="20"/>
          <w:u w:val="single"/>
        </w:rPr>
        <w:t>Sprouting and Unmasking</w:t>
      </w:r>
      <w:r w:rsidR="000F69E4" w:rsidRPr="0036517D">
        <w:rPr>
          <w:b/>
          <w:sz w:val="20"/>
          <w:u w:val="single"/>
        </w:rPr>
        <w:t xml:space="preserve"> </w:t>
      </w:r>
      <w:r w:rsidR="00266CC6" w:rsidRPr="0036517D">
        <w:rPr>
          <w:b/>
          <w:sz w:val="20"/>
          <w:u w:val="single"/>
        </w:rPr>
        <w:t>of 2</w:t>
      </w:r>
      <w:r w:rsidR="00266CC6" w:rsidRPr="0036517D">
        <w:rPr>
          <w:b/>
          <w:sz w:val="20"/>
          <w:u w:val="single"/>
          <w:vertAlign w:val="superscript"/>
        </w:rPr>
        <w:t>nd</w:t>
      </w:r>
      <w:r w:rsidR="00266CC6" w:rsidRPr="0036517D">
        <w:rPr>
          <w:b/>
          <w:sz w:val="20"/>
          <w:u w:val="single"/>
        </w:rPr>
        <w:t xml:space="preserve"> order neurons</w:t>
      </w:r>
      <w:r w:rsidR="00266CC6" w:rsidRPr="001243F8">
        <w:rPr>
          <w:sz w:val="20"/>
        </w:rPr>
        <w:t xml:space="preserve"> </w:t>
      </w:r>
    </w:p>
    <w:p w14:paraId="4C80C922" w14:textId="77777777" w:rsidR="001243F8" w:rsidRPr="001243F8" w:rsidRDefault="001243F8" w:rsidP="001243F8">
      <w:pPr>
        <w:pStyle w:val="ListParagraph"/>
        <w:rPr>
          <w:sz w:val="20"/>
        </w:rPr>
      </w:pPr>
    </w:p>
    <w:p w14:paraId="65B44673" w14:textId="679509CC" w:rsidR="001F7F33" w:rsidRPr="00DB1287" w:rsidRDefault="001F0DA0" w:rsidP="00A57EFC">
      <w:pPr>
        <w:pStyle w:val="ListParagraph"/>
        <w:numPr>
          <w:ilvl w:val="0"/>
          <w:numId w:val="364"/>
        </w:numPr>
        <w:rPr>
          <w:sz w:val="20"/>
        </w:rPr>
      </w:pPr>
      <w:r>
        <w:rPr>
          <w:b/>
          <w:sz w:val="20"/>
        </w:rPr>
        <w:t xml:space="preserve">Trigeminal brain stem complex </w:t>
      </w:r>
      <w:r w:rsidR="00C75B34" w:rsidRPr="00DB1287">
        <w:rPr>
          <w:sz w:val="20"/>
        </w:rPr>
        <w:t>- somatotopically arranged</w:t>
      </w:r>
      <w:r w:rsidR="00DB1287" w:rsidRPr="00DB1287">
        <w:rPr>
          <w:sz w:val="20"/>
        </w:rPr>
        <w:t xml:space="preserve">: main sensory nucleus, </w:t>
      </w:r>
      <w:r w:rsidR="0036517D" w:rsidRPr="00751AD8">
        <w:rPr>
          <w:b/>
          <w:sz w:val="20"/>
        </w:rPr>
        <w:t>spinal trigeminal</w:t>
      </w:r>
      <w:r w:rsidR="008226C7" w:rsidRPr="00751AD8">
        <w:rPr>
          <w:b/>
          <w:sz w:val="20"/>
        </w:rPr>
        <w:t xml:space="preserve"> nuclear tract</w:t>
      </w:r>
      <w:r w:rsidR="008226C7" w:rsidRPr="00DB1287">
        <w:rPr>
          <w:sz w:val="20"/>
        </w:rPr>
        <w:t xml:space="preserve"> (</w:t>
      </w:r>
      <w:r w:rsidR="009F2F9C">
        <w:rPr>
          <w:sz w:val="20"/>
        </w:rPr>
        <w:t xml:space="preserve">subnuclei: </w:t>
      </w:r>
      <w:r w:rsidR="008226C7" w:rsidRPr="00DB1287">
        <w:rPr>
          <w:sz w:val="20"/>
        </w:rPr>
        <w:t xml:space="preserve">oralis, interpolaris, </w:t>
      </w:r>
      <w:r w:rsidR="008226C7" w:rsidRPr="00751AD8">
        <w:rPr>
          <w:i/>
          <w:sz w:val="20"/>
        </w:rPr>
        <w:t>caudalis</w:t>
      </w:r>
      <w:r w:rsidR="009F2F9C" w:rsidRPr="00751AD8">
        <w:rPr>
          <w:i/>
          <w:sz w:val="20"/>
        </w:rPr>
        <w:t xml:space="preserve"> aka Medullary dorsal horn</w:t>
      </w:r>
      <w:r w:rsidR="008226C7" w:rsidRPr="00DB1287">
        <w:rPr>
          <w:sz w:val="20"/>
        </w:rPr>
        <w:t>)</w:t>
      </w:r>
    </w:p>
    <w:p w14:paraId="4FFFA123" w14:textId="77777777" w:rsidR="001F7F33" w:rsidRPr="002B095F" w:rsidRDefault="001F7F33" w:rsidP="001F7F33">
      <w:pPr>
        <w:rPr>
          <w:sz w:val="20"/>
        </w:rPr>
      </w:pPr>
    </w:p>
    <w:p w14:paraId="1CD5A31E" w14:textId="715E5108" w:rsidR="001F7F33" w:rsidRPr="00DB1287" w:rsidRDefault="002B095F" w:rsidP="00A57EFC">
      <w:pPr>
        <w:pStyle w:val="ListParagraph"/>
        <w:numPr>
          <w:ilvl w:val="0"/>
          <w:numId w:val="364"/>
        </w:numPr>
        <w:rPr>
          <w:sz w:val="20"/>
        </w:rPr>
      </w:pPr>
      <w:r w:rsidRPr="0036517D">
        <w:rPr>
          <w:b/>
          <w:sz w:val="20"/>
        </w:rPr>
        <w:t>Interneurons</w:t>
      </w:r>
      <w:r w:rsidR="00DB1287" w:rsidRPr="0036517D">
        <w:rPr>
          <w:b/>
          <w:sz w:val="20"/>
        </w:rPr>
        <w:t xml:space="preserve"> (local circuit neurons)</w:t>
      </w:r>
      <w:r w:rsidR="0036517D">
        <w:rPr>
          <w:sz w:val="20"/>
        </w:rPr>
        <w:t xml:space="preserve"> -</w:t>
      </w:r>
      <w:r w:rsidR="00485C27">
        <w:rPr>
          <w:sz w:val="20"/>
        </w:rPr>
        <w:t xml:space="preserve"> inhibitory (GABA) or excitatory</w:t>
      </w:r>
    </w:p>
    <w:p w14:paraId="4ADF82D9" w14:textId="77777777" w:rsidR="001F7F33" w:rsidRPr="002B095F" w:rsidRDefault="001F7F33" w:rsidP="001F7F33">
      <w:pPr>
        <w:rPr>
          <w:sz w:val="20"/>
        </w:rPr>
      </w:pPr>
    </w:p>
    <w:p w14:paraId="1257CF7E" w14:textId="2594FBBF" w:rsidR="001F7F33" w:rsidRPr="001F0DA0" w:rsidRDefault="00DB1287" w:rsidP="00A57EFC">
      <w:pPr>
        <w:pStyle w:val="ListParagraph"/>
        <w:numPr>
          <w:ilvl w:val="0"/>
          <w:numId w:val="364"/>
        </w:numPr>
        <w:rPr>
          <w:sz w:val="20"/>
        </w:rPr>
      </w:pPr>
      <w:r w:rsidRPr="0036517D">
        <w:rPr>
          <w:b/>
          <w:sz w:val="20"/>
        </w:rPr>
        <w:t>Decending pathways</w:t>
      </w:r>
      <w:r w:rsidR="0036517D">
        <w:rPr>
          <w:sz w:val="20"/>
        </w:rPr>
        <w:t xml:space="preserve"> -</w:t>
      </w:r>
      <w:r>
        <w:rPr>
          <w:sz w:val="20"/>
        </w:rPr>
        <w:t xml:space="preserve"> </w:t>
      </w:r>
      <w:r w:rsidR="002B095F" w:rsidRPr="00DB1287">
        <w:rPr>
          <w:sz w:val="20"/>
        </w:rPr>
        <w:t>Down regulation by opioid pathways</w:t>
      </w:r>
      <w:r w:rsidR="00485C27">
        <w:rPr>
          <w:sz w:val="20"/>
        </w:rPr>
        <w:t xml:space="preserve"> (Enkephalins, GABA) in Periaqueductal Gray (PAG)</w:t>
      </w:r>
      <w:r w:rsidR="00401DF8" w:rsidRPr="00DB1287">
        <w:rPr>
          <w:sz w:val="20"/>
        </w:rPr>
        <w:t>/</w:t>
      </w:r>
      <w:r w:rsidR="002465ED">
        <w:rPr>
          <w:sz w:val="20"/>
        </w:rPr>
        <w:t xml:space="preserve">Nuclear </w:t>
      </w:r>
      <w:r w:rsidR="00401DF8" w:rsidRPr="00DB1287">
        <w:rPr>
          <w:sz w:val="20"/>
        </w:rPr>
        <w:t>Raphe Magnus</w:t>
      </w:r>
      <w:r w:rsidR="002465ED">
        <w:rPr>
          <w:sz w:val="20"/>
        </w:rPr>
        <w:t xml:space="preserve"> (NRM)</w:t>
      </w:r>
      <w:r w:rsidR="009F2F9C">
        <w:rPr>
          <w:sz w:val="20"/>
        </w:rPr>
        <w:t xml:space="preserve"> of brainstem</w:t>
      </w:r>
    </w:p>
    <w:p w14:paraId="2F8D864D" w14:textId="77777777" w:rsidR="001F7F33" w:rsidRPr="00D7014E" w:rsidRDefault="001F7F33" w:rsidP="001F7F33">
      <w:pPr>
        <w:rPr>
          <w:b/>
          <w:u w:val="single"/>
        </w:rPr>
      </w:pPr>
      <w:r w:rsidRPr="00D7014E">
        <w:rPr>
          <w:b/>
          <w:u w:val="single"/>
        </w:rPr>
        <w:lastRenderedPageBreak/>
        <w:t>Pain Pathways</w:t>
      </w:r>
    </w:p>
    <w:p w14:paraId="6365F3D7" w14:textId="0A02FAE3" w:rsidR="001F7F33" w:rsidRPr="002B095F" w:rsidRDefault="002B095F" w:rsidP="001F7F33">
      <w:pPr>
        <w:rPr>
          <w:sz w:val="20"/>
        </w:rPr>
      </w:pPr>
      <w:r>
        <w:rPr>
          <w:sz w:val="20"/>
        </w:rPr>
        <w:t>Detection, Processing, and Perception of Pain</w:t>
      </w:r>
      <w:r w:rsidR="009F3A2D">
        <w:rPr>
          <w:sz w:val="20"/>
        </w:rPr>
        <w:t xml:space="preserve"> – Trigeminal nociceptive afferents</w:t>
      </w:r>
    </w:p>
    <w:p w14:paraId="15DD08A0" w14:textId="77777777" w:rsidR="002B095F" w:rsidRDefault="002B095F" w:rsidP="001F7F33">
      <w:pPr>
        <w:rPr>
          <w:sz w:val="20"/>
        </w:rPr>
      </w:pPr>
    </w:p>
    <w:p w14:paraId="59485DF7" w14:textId="7A219195" w:rsidR="001F7F33" w:rsidRPr="004F2F8D" w:rsidRDefault="002B095F" w:rsidP="001F7F33">
      <w:pPr>
        <w:rPr>
          <w:b/>
          <w:sz w:val="20"/>
        </w:rPr>
      </w:pPr>
      <w:r w:rsidRPr="004F2F8D">
        <w:rPr>
          <w:b/>
          <w:sz w:val="20"/>
          <w:u w:val="single"/>
        </w:rPr>
        <w:t>Detection</w:t>
      </w:r>
      <w:r w:rsidRPr="004F2F8D">
        <w:rPr>
          <w:b/>
          <w:sz w:val="20"/>
        </w:rPr>
        <w:t>:</w:t>
      </w:r>
    </w:p>
    <w:p w14:paraId="4849A4EC" w14:textId="0D09A4AE" w:rsidR="001F7F33" w:rsidRPr="002B095F" w:rsidRDefault="002B095F" w:rsidP="001F7F33">
      <w:pPr>
        <w:rPr>
          <w:sz w:val="20"/>
        </w:rPr>
      </w:pPr>
      <w:r>
        <w:rPr>
          <w:sz w:val="20"/>
        </w:rPr>
        <w:t>1</w:t>
      </w:r>
      <w:r w:rsidR="009F3A2D" w:rsidRPr="009F3A2D">
        <w:rPr>
          <w:sz w:val="20"/>
          <w:vertAlign w:val="superscript"/>
        </w:rPr>
        <w:t>st</w:t>
      </w:r>
      <w:r w:rsidR="009F3A2D">
        <w:rPr>
          <w:sz w:val="20"/>
        </w:rPr>
        <w:t xml:space="preserve"> </w:t>
      </w:r>
      <w:r w:rsidR="006855A3">
        <w:rPr>
          <w:sz w:val="20"/>
        </w:rPr>
        <w:t>order neuron -</w:t>
      </w:r>
      <w:r w:rsidR="009F3A2D">
        <w:rPr>
          <w:sz w:val="20"/>
        </w:rPr>
        <w:t xml:space="preserve"> Periphe</w:t>
      </w:r>
      <w:r w:rsidR="006855A3">
        <w:rPr>
          <w:sz w:val="20"/>
        </w:rPr>
        <w:t>ral pulpal tissue -&gt; Trigeminal ganglion (</w:t>
      </w:r>
      <w:r w:rsidR="009F050A">
        <w:rPr>
          <w:sz w:val="20"/>
        </w:rPr>
        <w:t xml:space="preserve">1º </w:t>
      </w:r>
      <w:r w:rsidR="006855A3">
        <w:rPr>
          <w:sz w:val="20"/>
        </w:rPr>
        <w:t>cell body)</w:t>
      </w:r>
      <w:r w:rsidR="009F3A2D">
        <w:rPr>
          <w:sz w:val="20"/>
        </w:rPr>
        <w:t xml:space="preserve"> -&gt;</w:t>
      </w:r>
      <w:r w:rsidR="002657DE">
        <w:rPr>
          <w:sz w:val="20"/>
        </w:rPr>
        <w:t xml:space="preserve"> Medullary dorsal horn (Subnucle</w:t>
      </w:r>
      <w:r w:rsidR="009F3A2D">
        <w:rPr>
          <w:sz w:val="20"/>
        </w:rPr>
        <w:t>us Caudalis) of spinal trigeminal nuclear tract (brain</w:t>
      </w:r>
      <w:r w:rsidR="00A70D9C">
        <w:rPr>
          <w:sz w:val="20"/>
        </w:rPr>
        <w:t>stem</w:t>
      </w:r>
      <w:r w:rsidR="009F3A2D">
        <w:rPr>
          <w:sz w:val="20"/>
        </w:rPr>
        <w:t>)</w:t>
      </w:r>
    </w:p>
    <w:p w14:paraId="4C48C38E" w14:textId="77777777" w:rsidR="001F7F33" w:rsidRPr="002B095F" w:rsidRDefault="001F7F33" w:rsidP="001F7F33">
      <w:pPr>
        <w:rPr>
          <w:sz w:val="20"/>
        </w:rPr>
      </w:pPr>
    </w:p>
    <w:p w14:paraId="1E8305EA" w14:textId="02704762" w:rsidR="001F7F33" w:rsidRPr="004F2F8D" w:rsidRDefault="002B095F" w:rsidP="001F7F33">
      <w:pPr>
        <w:rPr>
          <w:b/>
          <w:sz w:val="20"/>
        </w:rPr>
      </w:pPr>
      <w:r w:rsidRPr="004F2F8D">
        <w:rPr>
          <w:b/>
          <w:sz w:val="20"/>
          <w:u w:val="single"/>
        </w:rPr>
        <w:t>Processing</w:t>
      </w:r>
      <w:r w:rsidR="009F050A" w:rsidRPr="004F2F8D">
        <w:rPr>
          <w:b/>
          <w:sz w:val="20"/>
        </w:rPr>
        <w:t>:  (Trigeminothalamic tract)</w:t>
      </w:r>
    </w:p>
    <w:p w14:paraId="2386A7FE" w14:textId="7B069160" w:rsidR="001F7F33" w:rsidRPr="002B095F" w:rsidRDefault="002B095F" w:rsidP="001F7F33">
      <w:pPr>
        <w:rPr>
          <w:sz w:val="20"/>
        </w:rPr>
      </w:pPr>
      <w:r>
        <w:rPr>
          <w:sz w:val="20"/>
        </w:rPr>
        <w:t>2</w:t>
      </w:r>
      <w:r w:rsidRPr="002B095F">
        <w:rPr>
          <w:sz w:val="20"/>
          <w:vertAlign w:val="superscript"/>
        </w:rPr>
        <w:t>nd</w:t>
      </w:r>
      <w:r w:rsidR="006855A3">
        <w:rPr>
          <w:sz w:val="20"/>
        </w:rPr>
        <w:t xml:space="preserve"> order neuron - </w:t>
      </w:r>
      <w:r w:rsidR="009F3A2D">
        <w:rPr>
          <w:sz w:val="20"/>
        </w:rPr>
        <w:t xml:space="preserve">Medullary dorsal horn of </w:t>
      </w:r>
      <w:r w:rsidR="006855A3">
        <w:rPr>
          <w:sz w:val="20"/>
        </w:rPr>
        <w:t>spinal trigeminal nuclear tract</w:t>
      </w:r>
      <w:r w:rsidR="009F050A">
        <w:rPr>
          <w:sz w:val="20"/>
        </w:rPr>
        <w:t xml:space="preserve"> (2º cell body</w:t>
      </w:r>
      <w:r w:rsidR="006855A3">
        <w:rPr>
          <w:sz w:val="20"/>
        </w:rPr>
        <w:t xml:space="preserve">) </w:t>
      </w:r>
      <w:r w:rsidR="009F3A2D">
        <w:rPr>
          <w:sz w:val="20"/>
        </w:rPr>
        <w:t xml:space="preserve">-&gt; </w:t>
      </w:r>
      <w:r w:rsidR="006855A3">
        <w:rPr>
          <w:sz w:val="20"/>
        </w:rPr>
        <w:t>Thalamus</w:t>
      </w:r>
      <w:r w:rsidR="00B939A4">
        <w:rPr>
          <w:sz w:val="20"/>
        </w:rPr>
        <w:t xml:space="preserve"> (contralateral due to crossing midline while ascending)</w:t>
      </w:r>
    </w:p>
    <w:p w14:paraId="7050A239" w14:textId="77777777" w:rsidR="001F7F33" w:rsidRPr="002B095F" w:rsidRDefault="001F7F33" w:rsidP="001F7F33">
      <w:pPr>
        <w:rPr>
          <w:sz w:val="20"/>
        </w:rPr>
      </w:pPr>
    </w:p>
    <w:p w14:paraId="606C691B" w14:textId="286F2503" w:rsidR="001F7F33" w:rsidRPr="004F2F8D" w:rsidRDefault="002B095F" w:rsidP="001F7F33">
      <w:pPr>
        <w:rPr>
          <w:b/>
          <w:sz w:val="20"/>
        </w:rPr>
      </w:pPr>
      <w:r w:rsidRPr="004F2F8D">
        <w:rPr>
          <w:b/>
          <w:sz w:val="20"/>
          <w:u w:val="single"/>
        </w:rPr>
        <w:t>Perception</w:t>
      </w:r>
      <w:r w:rsidR="009F050A" w:rsidRPr="004F2F8D">
        <w:rPr>
          <w:b/>
          <w:sz w:val="20"/>
        </w:rPr>
        <w:t>:  (Thalamocortical tract)</w:t>
      </w:r>
    </w:p>
    <w:p w14:paraId="3A090926" w14:textId="4069768E" w:rsidR="001F7F33" w:rsidRPr="002B095F" w:rsidRDefault="002B095F" w:rsidP="001F7F33">
      <w:pPr>
        <w:rPr>
          <w:sz w:val="20"/>
        </w:rPr>
      </w:pPr>
      <w:r>
        <w:rPr>
          <w:sz w:val="20"/>
        </w:rPr>
        <w:t>3</w:t>
      </w:r>
      <w:r w:rsidRPr="002B095F">
        <w:rPr>
          <w:sz w:val="20"/>
          <w:vertAlign w:val="superscript"/>
        </w:rPr>
        <w:t>rd</w:t>
      </w:r>
      <w:r>
        <w:rPr>
          <w:sz w:val="20"/>
        </w:rPr>
        <w:t xml:space="preserve"> order neuron</w:t>
      </w:r>
      <w:r w:rsidR="006855A3">
        <w:rPr>
          <w:sz w:val="20"/>
        </w:rPr>
        <w:t xml:space="preserve"> </w:t>
      </w:r>
      <w:r w:rsidR="009F050A">
        <w:rPr>
          <w:sz w:val="20"/>
        </w:rPr>
        <w:t>–</w:t>
      </w:r>
      <w:r w:rsidR="009F3A2D">
        <w:rPr>
          <w:sz w:val="20"/>
        </w:rPr>
        <w:t xml:space="preserve"> </w:t>
      </w:r>
      <w:r w:rsidR="009F050A">
        <w:rPr>
          <w:sz w:val="20"/>
        </w:rPr>
        <w:t>Thalamus (3º cell body)</w:t>
      </w:r>
      <w:r w:rsidR="009F3A2D">
        <w:rPr>
          <w:sz w:val="20"/>
        </w:rPr>
        <w:t xml:space="preserve"> -&gt; </w:t>
      </w:r>
      <w:r w:rsidR="009F050A">
        <w:rPr>
          <w:sz w:val="20"/>
        </w:rPr>
        <w:t>Cerebral cortx/higher centers</w:t>
      </w:r>
    </w:p>
    <w:p w14:paraId="07B0D691" w14:textId="77777777" w:rsidR="001F7F33" w:rsidRPr="002B095F" w:rsidRDefault="001F7F33" w:rsidP="001F7F33">
      <w:pPr>
        <w:rPr>
          <w:sz w:val="20"/>
        </w:rPr>
      </w:pPr>
    </w:p>
    <w:p w14:paraId="28F600ED" w14:textId="77777777" w:rsidR="009F050A" w:rsidRDefault="009F050A" w:rsidP="001F7F33">
      <w:pPr>
        <w:rPr>
          <w:b/>
          <w:u w:val="single"/>
        </w:rPr>
      </w:pPr>
    </w:p>
    <w:p w14:paraId="72BDC4A2" w14:textId="77777777" w:rsidR="001F7F33" w:rsidRPr="00D7014E" w:rsidRDefault="001F7F33" w:rsidP="001F7F33">
      <w:pPr>
        <w:rPr>
          <w:b/>
          <w:u w:val="single"/>
        </w:rPr>
      </w:pPr>
      <w:r w:rsidRPr="00D7014E">
        <w:rPr>
          <w:b/>
          <w:u w:val="single"/>
        </w:rPr>
        <w:lastRenderedPageBreak/>
        <w:t>Pain Pathways</w:t>
      </w:r>
    </w:p>
    <w:p w14:paraId="752D72BC" w14:textId="77777777" w:rsidR="001F7F33" w:rsidRPr="005904AF" w:rsidRDefault="001F7F33" w:rsidP="001F7F33">
      <w:pPr>
        <w:rPr>
          <w:sz w:val="20"/>
        </w:rPr>
      </w:pPr>
    </w:p>
    <w:p w14:paraId="6B97881C" w14:textId="1B92BA1A" w:rsidR="001F7F33" w:rsidRPr="00D7257E" w:rsidRDefault="00AE4B68" w:rsidP="00A57EFC">
      <w:pPr>
        <w:pStyle w:val="ListParagraph"/>
        <w:numPr>
          <w:ilvl w:val="0"/>
          <w:numId w:val="413"/>
        </w:numPr>
        <w:rPr>
          <w:sz w:val="20"/>
        </w:rPr>
      </w:pPr>
      <w:r w:rsidRPr="00D7257E">
        <w:rPr>
          <w:i/>
          <w:sz w:val="20"/>
        </w:rPr>
        <w:t>Holland/Michaelson</w:t>
      </w:r>
      <w:r w:rsidRPr="00D7257E">
        <w:rPr>
          <w:sz w:val="20"/>
        </w:rPr>
        <w:t xml:space="preserve"> – Silent pulpitis leads to pulpal necrosis </w:t>
      </w:r>
      <w:r w:rsidR="002465ED">
        <w:rPr>
          <w:sz w:val="20"/>
        </w:rPr>
        <w:t>(40-60%)</w:t>
      </w:r>
    </w:p>
    <w:p w14:paraId="62591BD0" w14:textId="77777777" w:rsidR="00D7257E" w:rsidRDefault="00D7257E" w:rsidP="001F7F33">
      <w:pPr>
        <w:rPr>
          <w:i/>
          <w:sz w:val="20"/>
        </w:rPr>
      </w:pPr>
    </w:p>
    <w:p w14:paraId="2F4D9714" w14:textId="37DCA5C9" w:rsidR="001F7F33" w:rsidRPr="00D7257E" w:rsidRDefault="005904AF" w:rsidP="00A57EFC">
      <w:pPr>
        <w:pStyle w:val="ListParagraph"/>
        <w:numPr>
          <w:ilvl w:val="0"/>
          <w:numId w:val="413"/>
        </w:numPr>
        <w:rPr>
          <w:sz w:val="20"/>
        </w:rPr>
      </w:pPr>
      <w:r w:rsidRPr="00D7257E">
        <w:rPr>
          <w:i/>
          <w:sz w:val="20"/>
        </w:rPr>
        <w:t>Jaber/Dionne</w:t>
      </w:r>
      <w:r w:rsidRPr="00D7257E">
        <w:rPr>
          <w:sz w:val="20"/>
        </w:rPr>
        <w:t xml:space="preserve"> - </w:t>
      </w:r>
      <w:r w:rsidRPr="009B5ADC">
        <w:rPr>
          <w:u w:val="single"/>
        </w:rPr>
        <w:sym w:font="Symbol" w:char="F06D"/>
      </w:r>
      <w:r w:rsidRPr="009B5ADC">
        <w:rPr>
          <w:sz w:val="20"/>
          <w:u w:val="single"/>
        </w:rPr>
        <w:t xml:space="preserve"> opioid receptors</w:t>
      </w:r>
      <w:r w:rsidRPr="00D7257E">
        <w:rPr>
          <w:sz w:val="20"/>
        </w:rPr>
        <w:t xml:space="preserve"> present peripherally within the pulp</w:t>
      </w:r>
    </w:p>
    <w:p w14:paraId="0F8CE6D6" w14:textId="77777777" w:rsidR="00D7257E" w:rsidRDefault="00D7257E" w:rsidP="001F7F33">
      <w:pPr>
        <w:rPr>
          <w:i/>
          <w:sz w:val="20"/>
        </w:rPr>
      </w:pPr>
    </w:p>
    <w:p w14:paraId="4EA9AC50" w14:textId="34488014" w:rsidR="001F7F33" w:rsidRDefault="00D7014E" w:rsidP="00A57EFC">
      <w:pPr>
        <w:pStyle w:val="ListParagraph"/>
        <w:numPr>
          <w:ilvl w:val="0"/>
          <w:numId w:val="413"/>
        </w:numPr>
        <w:rPr>
          <w:sz w:val="20"/>
        </w:rPr>
      </w:pPr>
      <w:r w:rsidRPr="00D7257E">
        <w:rPr>
          <w:i/>
          <w:sz w:val="20"/>
        </w:rPr>
        <w:t>Wadachi</w:t>
      </w:r>
      <w:r w:rsidR="005904AF" w:rsidRPr="00D7257E">
        <w:rPr>
          <w:i/>
          <w:sz w:val="20"/>
        </w:rPr>
        <w:t xml:space="preserve">/Hargreaves </w:t>
      </w:r>
      <w:r w:rsidR="00A81E3B" w:rsidRPr="00D7257E">
        <w:rPr>
          <w:i/>
          <w:sz w:val="20"/>
        </w:rPr>
        <w:t>2006</w:t>
      </w:r>
      <w:r w:rsidR="00A81E3B" w:rsidRPr="00D7257E">
        <w:rPr>
          <w:sz w:val="20"/>
        </w:rPr>
        <w:t xml:space="preserve"> </w:t>
      </w:r>
      <w:r w:rsidR="005904AF" w:rsidRPr="00D7257E">
        <w:rPr>
          <w:sz w:val="20"/>
        </w:rPr>
        <w:t xml:space="preserve">– Direct activation of peripheral nociceptors – TRPV1 C </w:t>
      </w:r>
      <w:r w:rsidR="00A81E3B" w:rsidRPr="00D7257E">
        <w:rPr>
          <w:sz w:val="20"/>
        </w:rPr>
        <w:t xml:space="preserve">fiber pulpal </w:t>
      </w:r>
      <w:r w:rsidR="005904AF" w:rsidRPr="00D7257E">
        <w:rPr>
          <w:sz w:val="20"/>
        </w:rPr>
        <w:t xml:space="preserve">nociceptors </w:t>
      </w:r>
      <w:r w:rsidR="00A81E3B" w:rsidRPr="00D7257E">
        <w:rPr>
          <w:sz w:val="20"/>
        </w:rPr>
        <w:t>express TLR4 and CD14 receptors (PRRs = Pattern Recognition Receptors) which react to LPS</w:t>
      </w:r>
    </w:p>
    <w:p w14:paraId="40AD3B4C" w14:textId="77777777" w:rsidR="002465ED" w:rsidRPr="002465ED" w:rsidRDefault="002465ED" w:rsidP="002465ED">
      <w:pPr>
        <w:rPr>
          <w:sz w:val="20"/>
        </w:rPr>
      </w:pPr>
    </w:p>
    <w:p w14:paraId="34DDEBD6" w14:textId="1ACE7453" w:rsidR="002465ED" w:rsidRDefault="002465ED" w:rsidP="00A57EFC">
      <w:pPr>
        <w:pStyle w:val="ListParagraph"/>
        <w:numPr>
          <w:ilvl w:val="0"/>
          <w:numId w:val="413"/>
        </w:numPr>
        <w:rPr>
          <w:sz w:val="20"/>
        </w:rPr>
      </w:pPr>
      <w:r>
        <w:rPr>
          <w:i/>
          <w:sz w:val="20"/>
        </w:rPr>
        <w:t>Narhi</w:t>
      </w:r>
      <w:r>
        <w:rPr>
          <w:sz w:val="20"/>
        </w:rPr>
        <w:t xml:space="preserve"> – peripheral inflammatory cells contain </w:t>
      </w:r>
      <w:r w:rsidR="006D78D9" w:rsidRPr="006D78D9">
        <w:rPr>
          <w:sz w:val="20"/>
          <w:u w:val="single"/>
        </w:rPr>
        <w:t>endogenous opioids</w:t>
      </w:r>
      <w:r w:rsidR="006D78D9">
        <w:rPr>
          <w:sz w:val="20"/>
        </w:rPr>
        <w:t xml:space="preserve"> and </w:t>
      </w:r>
      <w:r w:rsidRPr="009B5ADC">
        <w:rPr>
          <w:sz w:val="20"/>
          <w:u w:val="single"/>
        </w:rPr>
        <w:t xml:space="preserve">somatostatin </w:t>
      </w:r>
      <w:r>
        <w:rPr>
          <w:sz w:val="20"/>
        </w:rPr>
        <w:t xml:space="preserve">that can inhibit </w:t>
      </w:r>
      <w:r w:rsidR="006D78D9">
        <w:rPr>
          <w:sz w:val="20"/>
        </w:rPr>
        <w:t xml:space="preserve">nociceptor </w:t>
      </w:r>
      <w:r>
        <w:rPr>
          <w:sz w:val="20"/>
        </w:rPr>
        <w:t>AP generation</w:t>
      </w:r>
    </w:p>
    <w:p w14:paraId="4D7369E4" w14:textId="77777777" w:rsidR="002465ED" w:rsidRPr="002465ED" w:rsidRDefault="002465ED" w:rsidP="002465ED">
      <w:pPr>
        <w:rPr>
          <w:sz w:val="20"/>
        </w:rPr>
      </w:pPr>
    </w:p>
    <w:p w14:paraId="075A2519" w14:textId="36464E58" w:rsidR="002465ED" w:rsidRPr="00D7257E" w:rsidRDefault="002465ED" w:rsidP="00A57EFC">
      <w:pPr>
        <w:pStyle w:val="ListParagraph"/>
        <w:numPr>
          <w:ilvl w:val="0"/>
          <w:numId w:val="413"/>
        </w:numPr>
        <w:rPr>
          <w:sz w:val="20"/>
        </w:rPr>
      </w:pPr>
      <w:r>
        <w:rPr>
          <w:i/>
          <w:sz w:val="20"/>
        </w:rPr>
        <w:t>Mudie/Holland</w:t>
      </w:r>
      <w:r>
        <w:rPr>
          <w:sz w:val="20"/>
        </w:rPr>
        <w:t xml:space="preserve"> – peripheral </w:t>
      </w:r>
      <w:r w:rsidR="006D78D9">
        <w:rPr>
          <w:sz w:val="20"/>
        </w:rPr>
        <w:t>lymphocytes</w:t>
      </w:r>
      <w:r>
        <w:rPr>
          <w:sz w:val="20"/>
        </w:rPr>
        <w:t xml:space="preserve"> contain </w:t>
      </w:r>
      <w:r w:rsidRPr="009B5ADC">
        <w:rPr>
          <w:sz w:val="20"/>
          <w:u w:val="single"/>
        </w:rPr>
        <w:t>endorphins</w:t>
      </w:r>
    </w:p>
    <w:p w14:paraId="5373430A" w14:textId="77777777" w:rsidR="001F7F33" w:rsidRPr="005904AF" w:rsidRDefault="001F7F33" w:rsidP="001F7F33">
      <w:pPr>
        <w:rPr>
          <w:sz w:val="20"/>
        </w:rPr>
      </w:pPr>
    </w:p>
    <w:p w14:paraId="7FEB38B2" w14:textId="5F921BB7" w:rsidR="00883618" w:rsidRPr="005904AF" w:rsidRDefault="00485C27" w:rsidP="001F7F33">
      <w:pPr>
        <w:rPr>
          <w:sz w:val="20"/>
        </w:rPr>
      </w:pPr>
      <w:r>
        <w:rPr>
          <w:sz w:val="20"/>
        </w:rPr>
        <w:t xml:space="preserve">Opioids mimic Endogenous Opioids – act centrally at level of </w:t>
      </w:r>
      <w:r w:rsidR="009B5ADC">
        <w:rPr>
          <w:sz w:val="20"/>
        </w:rPr>
        <w:t xml:space="preserve">spinal </w:t>
      </w:r>
      <w:r>
        <w:rPr>
          <w:sz w:val="20"/>
        </w:rPr>
        <w:t xml:space="preserve">trigeminal nuclear </w:t>
      </w:r>
      <w:r w:rsidR="006D78D9">
        <w:rPr>
          <w:sz w:val="20"/>
        </w:rPr>
        <w:t>tract and peripherally</w:t>
      </w:r>
    </w:p>
    <w:p w14:paraId="1B0FD380" w14:textId="77777777" w:rsidR="001F7F33" w:rsidRPr="00D7014E" w:rsidRDefault="001F7F33" w:rsidP="001F7F33">
      <w:pPr>
        <w:rPr>
          <w:b/>
          <w:u w:val="single"/>
        </w:rPr>
      </w:pPr>
      <w:r w:rsidRPr="00D7014E">
        <w:rPr>
          <w:b/>
          <w:u w:val="single"/>
        </w:rPr>
        <w:lastRenderedPageBreak/>
        <w:t>Referred Pain</w:t>
      </w:r>
    </w:p>
    <w:p w14:paraId="49318408" w14:textId="77777777" w:rsidR="001F7F33" w:rsidRPr="00D445E3" w:rsidRDefault="001F7F33" w:rsidP="001F7F33">
      <w:pPr>
        <w:rPr>
          <w:sz w:val="20"/>
        </w:rPr>
      </w:pPr>
    </w:p>
    <w:p w14:paraId="0BA2F908" w14:textId="782A94A2" w:rsidR="001F7F33" w:rsidRPr="00674566" w:rsidRDefault="00D445E3" w:rsidP="001F7F33">
      <w:pPr>
        <w:rPr>
          <w:b/>
          <w:sz w:val="20"/>
        </w:rPr>
      </w:pPr>
      <w:r w:rsidRPr="00767BE7">
        <w:rPr>
          <w:b/>
          <w:i/>
          <w:sz w:val="20"/>
        </w:rPr>
        <w:t>Sessle</w:t>
      </w:r>
      <w:r w:rsidR="00401DF8" w:rsidRPr="00767BE7">
        <w:rPr>
          <w:b/>
          <w:i/>
          <w:sz w:val="20"/>
        </w:rPr>
        <w:t xml:space="preserve"> 2005</w:t>
      </w:r>
      <w:r>
        <w:rPr>
          <w:sz w:val="20"/>
        </w:rPr>
        <w:t xml:space="preserve"> – </w:t>
      </w:r>
      <w:r w:rsidRPr="00427C61">
        <w:rPr>
          <w:b/>
          <w:sz w:val="20"/>
        </w:rPr>
        <w:t>Convergence theory</w:t>
      </w:r>
      <w:r>
        <w:rPr>
          <w:sz w:val="20"/>
        </w:rPr>
        <w:t xml:space="preserve">: </w:t>
      </w:r>
      <w:r w:rsidR="0058625B" w:rsidRPr="00674566">
        <w:rPr>
          <w:i/>
          <w:sz w:val="20"/>
        </w:rPr>
        <w:t>Superficial and Deep</w:t>
      </w:r>
      <w:r w:rsidR="0058625B" w:rsidRPr="00674566">
        <w:rPr>
          <w:sz w:val="20"/>
        </w:rPr>
        <w:t xml:space="preserve"> 1</w:t>
      </w:r>
      <w:r w:rsidR="0058625B" w:rsidRPr="00674566">
        <w:rPr>
          <w:sz w:val="20"/>
          <w:vertAlign w:val="superscript"/>
        </w:rPr>
        <w:t>st</w:t>
      </w:r>
      <w:r w:rsidR="0058625B" w:rsidRPr="00674566">
        <w:rPr>
          <w:sz w:val="20"/>
        </w:rPr>
        <w:t xml:space="preserve"> order neurons synapse with the same WDR and NS 2</w:t>
      </w:r>
      <w:r w:rsidR="0058625B" w:rsidRPr="00674566">
        <w:rPr>
          <w:sz w:val="20"/>
          <w:vertAlign w:val="superscript"/>
        </w:rPr>
        <w:t>nd</w:t>
      </w:r>
      <w:r w:rsidR="0058625B" w:rsidRPr="00674566">
        <w:rPr>
          <w:sz w:val="20"/>
        </w:rPr>
        <w:t xml:space="preserve"> order neuron cell bodies within the medullary dorsal horn</w:t>
      </w:r>
      <w:r w:rsidR="00767BE7" w:rsidRPr="00674566">
        <w:rPr>
          <w:sz w:val="20"/>
        </w:rPr>
        <w:t xml:space="preserve"> of the </w:t>
      </w:r>
      <w:r w:rsidR="00DB1287" w:rsidRPr="00674566">
        <w:rPr>
          <w:sz w:val="20"/>
        </w:rPr>
        <w:t xml:space="preserve">spinal </w:t>
      </w:r>
      <w:r w:rsidR="00767BE7" w:rsidRPr="00674566">
        <w:rPr>
          <w:sz w:val="20"/>
        </w:rPr>
        <w:t>trigeminal nuclear tract.  Afferent barrage leads</w:t>
      </w:r>
      <w:r w:rsidR="0058625B" w:rsidRPr="00674566">
        <w:rPr>
          <w:sz w:val="20"/>
        </w:rPr>
        <w:t xml:space="preserve"> to </w:t>
      </w:r>
      <w:r w:rsidR="0058625B" w:rsidRPr="00674566">
        <w:rPr>
          <w:b/>
          <w:sz w:val="20"/>
        </w:rPr>
        <w:t>increased receptive field/activation of long range neurons</w:t>
      </w:r>
      <w:r w:rsidR="0058625B" w:rsidRPr="00674566">
        <w:rPr>
          <w:sz w:val="20"/>
        </w:rPr>
        <w:t>/</w:t>
      </w:r>
      <w:r w:rsidR="0058625B" w:rsidRPr="00674566">
        <w:rPr>
          <w:b/>
          <w:sz w:val="20"/>
        </w:rPr>
        <w:t>central sensitization</w:t>
      </w:r>
      <w:r w:rsidR="0058625B" w:rsidRPr="00674566">
        <w:rPr>
          <w:sz w:val="20"/>
        </w:rPr>
        <w:t xml:space="preserve"> </w:t>
      </w:r>
      <w:r w:rsidR="001A254D" w:rsidRPr="00674566">
        <w:rPr>
          <w:sz w:val="20"/>
        </w:rPr>
        <w:t>(</w:t>
      </w:r>
      <w:r w:rsidR="001A254D" w:rsidRPr="00674566">
        <w:rPr>
          <w:i/>
          <w:sz w:val="20"/>
        </w:rPr>
        <w:t>central neuroplasticity – sprouting and umasking of 2</w:t>
      </w:r>
      <w:r w:rsidR="001A254D" w:rsidRPr="00674566">
        <w:rPr>
          <w:i/>
          <w:sz w:val="20"/>
          <w:vertAlign w:val="superscript"/>
        </w:rPr>
        <w:t>nd</w:t>
      </w:r>
      <w:r w:rsidR="001A254D" w:rsidRPr="00674566">
        <w:rPr>
          <w:i/>
          <w:sz w:val="20"/>
        </w:rPr>
        <w:t xml:space="preserve"> order neurons</w:t>
      </w:r>
      <w:r w:rsidR="001A254D" w:rsidRPr="00674566">
        <w:rPr>
          <w:sz w:val="20"/>
        </w:rPr>
        <w:t xml:space="preserve">) </w:t>
      </w:r>
      <w:r w:rsidR="0058625B" w:rsidRPr="00674566">
        <w:rPr>
          <w:sz w:val="20"/>
        </w:rPr>
        <w:t xml:space="preserve">and </w:t>
      </w:r>
      <w:r w:rsidR="0058625B" w:rsidRPr="00674566">
        <w:rPr>
          <w:b/>
          <w:sz w:val="20"/>
        </w:rPr>
        <w:t>inability</w:t>
      </w:r>
      <w:r w:rsidR="001F3C5A" w:rsidRPr="00674566">
        <w:rPr>
          <w:b/>
          <w:sz w:val="20"/>
        </w:rPr>
        <w:t xml:space="preserve"> of higher levels</w:t>
      </w:r>
      <w:r w:rsidR="0058625B" w:rsidRPr="00674566">
        <w:rPr>
          <w:b/>
          <w:sz w:val="20"/>
        </w:rPr>
        <w:t xml:space="preserve"> to determine pain specific location</w:t>
      </w:r>
    </w:p>
    <w:p w14:paraId="06385E62" w14:textId="77777777" w:rsidR="001F7F33" w:rsidRPr="00D445E3" w:rsidRDefault="001F7F33" w:rsidP="001F7F33">
      <w:pPr>
        <w:rPr>
          <w:i/>
          <w:sz w:val="20"/>
        </w:rPr>
      </w:pPr>
    </w:p>
    <w:p w14:paraId="76216CF8" w14:textId="77777777" w:rsidR="00132480" w:rsidRDefault="00D445E3" w:rsidP="001F7F33">
      <w:pPr>
        <w:rPr>
          <w:sz w:val="20"/>
        </w:rPr>
      </w:pPr>
      <w:r w:rsidRPr="00767BE7">
        <w:rPr>
          <w:b/>
          <w:i/>
          <w:sz w:val="20"/>
        </w:rPr>
        <w:t>Falace 1996</w:t>
      </w:r>
      <w:r>
        <w:rPr>
          <w:sz w:val="20"/>
        </w:rPr>
        <w:t xml:space="preserve"> </w:t>
      </w:r>
      <w:r w:rsidR="00496E2B">
        <w:rPr>
          <w:sz w:val="20"/>
        </w:rPr>
        <w:t>–</w:t>
      </w:r>
      <w:r>
        <w:rPr>
          <w:sz w:val="20"/>
        </w:rPr>
        <w:t xml:space="preserve"> </w:t>
      </w:r>
      <w:r w:rsidR="00132480">
        <w:rPr>
          <w:sz w:val="20"/>
        </w:rPr>
        <w:t>Referred pain:</w:t>
      </w:r>
    </w:p>
    <w:p w14:paraId="34AF2B55" w14:textId="77777777" w:rsidR="00132480" w:rsidRPr="00132480" w:rsidRDefault="00496E2B" w:rsidP="00A57EFC">
      <w:pPr>
        <w:pStyle w:val="ListParagraph"/>
        <w:numPr>
          <w:ilvl w:val="0"/>
          <w:numId w:val="488"/>
        </w:numPr>
        <w:rPr>
          <w:sz w:val="20"/>
          <w:u w:val="single"/>
        </w:rPr>
      </w:pPr>
      <w:r w:rsidRPr="00132480">
        <w:rPr>
          <w:b/>
          <w:sz w:val="20"/>
        </w:rPr>
        <w:t xml:space="preserve">Pain severity is </w:t>
      </w:r>
      <w:r w:rsidRPr="00D66892">
        <w:rPr>
          <w:b/>
          <w:sz w:val="20"/>
        </w:rPr>
        <w:t>the most reliable predictor</w:t>
      </w:r>
      <w:r w:rsidRPr="00132480">
        <w:rPr>
          <w:b/>
          <w:sz w:val="20"/>
        </w:rPr>
        <w:t xml:space="preserve"> for referred pain</w:t>
      </w:r>
    </w:p>
    <w:p w14:paraId="356B0A9C" w14:textId="77777777" w:rsidR="00132480" w:rsidRPr="00D66892" w:rsidRDefault="00496E2B" w:rsidP="00A57EFC">
      <w:pPr>
        <w:pStyle w:val="ListParagraph"/>
        <w:numPr>
          <w:ilvl w:val="0"/>
          <w:numId w:val="488"/>
        </w:numPr>
        <w:rPr>
          <w:sz w:val="20"/>
          <w:u w:val="single"/>
        </w:rPr>
      </w:pPr>
      <w:r w:rsidRPr="00D66892">
        <w:sym w:font="Symbol" w:char="F0AD"/>
      </w:r>
      <w:r w:rsidRPr="00D66892">
        <w:rPr>
          <w:sz w:val="20"/>
        </w:rPr>
        <w:t xml:space="preserve"> intensity of nociceptive barrage, </w:t>
      </w:r>
      <w:r w:rsidRPr="00D66892">
        <w:sym w:font="Symbol" w:char="F0AD"/>
      </w:r>
      <w:r w:rsidR="00132480" w:rsidRPr="00D66892">
        <w:rPr>
          <w:sz w:val="20"/>
        </w:rPr>
        <w:t xml:space="preserve"> Referred pain</w:t>
      </w:r>
    </w:p>
    <w:p w14:paraId="47551816" w14:textId="21B47C72" w:rsidR="00132480" w:rsidRPr="00132480" w:rsidRDefault="00496E2B" w:rsidP="00A57EFC">
      <w:pPr>
        <w:pStyle w:val="ListParagraph"/>
        <w:numPr>
          <w:ilvl w:val="0"/>
          <w:numId w:val="488"/>
        </w:numPr>
        <w:rPr>
          <w:sz w:val="20"/>
        </w:rPr>
      </w:pPr>
      <w:r w:rsidRPr="00943193">
        <w:rPr>
          <w:sz w:val="20"/>
        </w:rPr>
        <w:t>89.9%</w:t>
      </w:r>
      <w:r w:rsidRPr="00132480">
        <w:rPr>
          <w:sz w:val="20"/>
        </w:rPr>
        <w:t xml:space="preserve"> of patients </w:t>
      </w:r>
      <w:r w:rsidR="00943193">
        <w:rPr>
          <w:sz w:val="20"/>
        </w:rPr>
        <w:t xml:space="preserve">w/ severe pain </w:t>
      </w:r>
      <w:r w:rsidRPr="00132480">
        <w:rPr>
          <w:sz w:val="20"/>
        </w:rPr>
        <w:t>have referred pain</w:t>
      </w:r>
    </w:p>
    <w:p w14:paraId="3B898B1A" w14:textId="2689D6F1" w:rsidR="001F7F33" w:rsidRPr="00342CF0" w:rsidRDefault="00496E2B" w:rsidP="00A57EFC">
      <w:pPr>
        <w:pStyle w:val="ListParagraph"/>
        <w:numPr>
          <w:ilvl w:val="0"/>
          <w:numId w:val="488"/>
        </w:numPr>
        <w:rPr>
          <w:sz w:val="20"/>
        </w:rPr>
      </w:pPr>
      <w:r w:rsidRPr="00D66892">
        <w:rPr>
          <w:sz w:val="20"/>
        </w:rPr>
        <w:t>Most common site =</w:t>
      </w:r>
      <w:r w:rsidRPr="00132480">
        <w:rPr>
          <w:b/>
          <w:sz w:val="20"/>
        </w:rPr>
        <w:t xml:space="preserve"> Adjacent tooth (80%)</w:t>
      </w:r>
    </w:p>
    <w:p w14:paraId="5772DFAF" w14:textId="77777777" w:rsidR="00342CF0" w:rsidRDefault="00342CF0" w:rsidP="00342CF0">
      <w:pPr>
        <w:rPr>
          <w:sz w:val="20"/>
        </w:rPr>
      </w:pPr>
    </w:p>
    <w:p w14:paraId="12F315D4" w14:textId="5A7B12B9" w:rsidR="00342CF0" w:rsidRPr="00B13B0C" w:rsidRDefault="00342CF0" w:rsidP="00342CF0">
      <w:pPr>
        <w:rPr>
          <w:sz w:val="20"/>
        </w:rPr>
      </w:pPr>
      <w:r w:rsidRPr="00B13B0C">
        <w:rPr>
          <w:sz w:val="20"/>
        </w:rPr>
        <w:t>C fiber stimuation</w:t>
      </w:r>
      <w:r w:rsidR="00B13B0C">
        <w:rPr>
          <w:sz w:val="20"/>
        </w:rPr>
        <w:t>:</w:t>
      </w:r>
    </w:p>
    <w:p w14:paraId="26AA3273" w14:textId="58AB4EF0" w:rsidR="001F7F33" w:rsidRPr="00D445E3" w:rsidRDefault="00342CF0" w:rsidP="001F7F33">
      <w:pPr>
        <w:rPr>
          <w:sz w:val="20"/>
        </w:rPr>
      </w:pPr>
      <w:r w:rsidRPr="00B13B0C">
        <w:rPr>
          <w:sz w:val="20"/>
        </w:rPr>
        <w:t xml:space="preserve">See </w:t>
      </w:r>
      <w:r w:rsidRPr="00B13B0C">
        <w:rPr>
          <w:i/>
          <w:sz w:val="20"/>
        </w:rPr>
        <w:t>Bender 2000</w:t>
      </w:r>
      <w:r w:rsidRPr="00B13B0C">
        <w:rPr>
          <w:sz w:val="20"/>
        </w:rPr>
        <w:t xml:space="preserve"> and </w:t>
      </w:r>
      <w:r w:rsidRPr="00B13B0C">
        <w:rPr>
          <w:i/>
          <w:sz w:val="20"/>
        </w:rPr>
        <w:t>Van Hassel 1969</w:t>
      </w:r>
    </w:p>
    <w:p w14:paraId="4184C806" w14:textId="2755E583" w:rsidR="001F7F33" w:rsidRPr="00D7014E" w:rsidRDefault="001F7F33" w:rsidP="001F7F33">
      <w:pPr>
        <w:rPr>
          <w:b/>
          <w:u w:val="single"/>
        </w:rPr>
      </w:pPr>
      <w:r w:rsidRPr="00266CC6">
        <w:rPr>
          <w:b/>
          <w:u w:val="single"/>
        </w:rPr>
        <w:lastRenderedPageBreak/>
        <w:t>Deafferentation</w:t>
      </w:r>
      <w:r w:rsidR="006A2EA8">
        <w:rPr>
          <w:b/>
          <w:u w:val="single"/>
        </w:rPr>
        <w:t xml:space="preserve"> &amp; Chronic Pain</w:t>
      </w:r>
    </w:p>
    <w:p w14:paraId="676E744F" w14:textId="77777777" w:rsidR="001F7F33" w:rsidRDefault="001F7F33" w:rsidP="001F7F33">
      <w:pPr>
        <w:rPr>
          <w:sz w:val="20"/>
        </w:rPr>
      </w:pPr>
    </w:p>
    <w:p w14:paraId="1370DD15" w14:textId="5B8961CB" w:rsidR="001F7F33" w:rsidRPr="0007351A" w:rsidRDefault="0090172C" w:rsidP="001F7F33">
      <w:pPr>
        <w:rPr>
          <w:sz w:val="20"/>
        </w:rPr>
      </w:pPr>
      <w:r w:rsidRPr="006A2EA8">
        <w:rPr>
          <w:b/>
          <w:i/>
          <w:sz w:val="20"/>
        </w:rPr>
        <w:t>Nixdorf</w:t>
      </w:r>
      <w:r w:rsidRPr="006A2EA8">
        <w:rPr>
          <w:b/>
          <w:sz w:val="20"/>
        </w:rPr>
        <w:t xml:space="preserve"> </w:t>
      </w:r>
      <w:r w:rsidR="007E3E67" w:rsidRPr="006A2EA8">
        <w:rPr>
          <w:b/>
          <w:sz w:val="20"/>
        </w:rPr>
        <w:t xml:space="preserve"> </w:t>
      </w:r>
      <w:r w:rsidR="007E3E67" w:rsidRPr="006A2EA8">
        <w:rPr>
          <w:b/>
          <w:i/>
          <w:sz w:val="20"/>
        </w:rPr>
        <w:t>2010</w:t>
      </w:r>
      <w:r>
        <w:rPr>
          <w:sz w:val="20"/>
        </w:rPr>
        <w:t xml:space="preserve">– </w:t>
      </w:r>
      <w:r w:rsidR="007E3E67">
        <w:rPr>
          <w:sz w:val="20"/>
        </w:rPr>
        <w:t xml:space="preserve">Meta-analysis of Frequency of </w:t>
      </w:r>
      <w:r w:rsidR="007E3E67" w:rsidRPr="0007351A">
        <w:rPr>
          <w:b/>
          <w:sz w:val="20"/>
        </w:rPr>
        <w:t xml:space="preserve">Persistent tooth pain post </w:t>
      </w:r>
      <w:r w:rsidR="00416481" w:rsidRPr="0007351A">
        <w:rPr>
          <w:b/>
          <w:sz w:val="20"/>
        </w:rPr>
        <w:t>Endodontic procedures</w:t>
      </w:r>
      <w:r w:rsidR="00416481" w:rsidRPr="004E4A75">
        <w:rPr>
          <w:i/>
          <w:sz w:val="20"/>
        </w:rPr>
        <w:t>,</w:t>
      </w:r>
      <w:r w:rsidR="00416481">
        <w:rPr>
          <w:sz w:val="20"/>
        </w:rPr>
        <w:t xml:space="preserve"> ie: Pulpectomy, NSRCT, Retx, Endodontic microsurgery,</w:t>
      </w:r>
      <w:r>
        <w:rPr>
          <w:sz w:val="20"/>
        </w:rPr>
        <w:t xml:space="preserve"> (6 months or &gt;): </w:t>
      </w:r>
      <w:r w:rsidRPr="00B956CD">
        <w:rPr>
          <w:b/>
          <w:sz w:val="20"/>
        </w:rPr>
        <w:t>5.3%</w:t>
      </w:r>
      <w:r w:rsidR="00B13B0C">
        <w:rPr>
          <w:b/>
          <w:sz w:val="20"/>
        </w:rPr>
        <w:t xml:space="preserve"> (&gt;7% in well-controlled studies)</w:t>
      </w:r>
      <w:r w:rsidR="00B13B0C">
        <w:rPr>
          <w:sz w:val="20"/>
        </w:rPr>
        <w:t>.</w:t>
      </w:r>
      <w:r w:rsidR="00961EC2">
        <w:rPr>
          <w:b/>
          <w:sz w:val="20"/>
        </w:rPr>
        <w:t xml:space="preserve"> </w:t>
      </w:r>
      <w:r w:rsidR="0007351A">
        <w:rPr>
          <w:b/>
          <w:sz w:val="20"/>
        </w:rPr>
        <w:t>(</w:t>
      </w:r>
      <w:r w:rsidR="00961EC2" w:rsidRPr="0007351A">
        <w:rPr>
          <w:sz w:val="20"/>
        </w:rPr>
        <w:t xml:space="preserve">Pain = spontaneous pain or percussion, </w:t>
      </w:r>
      <w:r w:rsidR="0007351A">
        <w:rPr>
          <w:sz w:val="20"/>
        </w:rPr>
        <w:t>palpation, or bite induced pain)</w:t>
      </w:r>
    </w:p>
    <w:p w14:paraId="6BDE350F" w14:textId="77777777" w:rsidR="001F7F33" w:rsidRDefault="001F7F33" w:rsidP="001F7F33">
      <w:pPr>
        <w:rPr>
          <w:sz w:val="20"/>
        </w:rPr>
      </w:pPr>
    </w:p>
    <w:p w14:paraId="46A676C3" w14:textId="33366203" w:rsidR="001F7F33" w:rsidRPr="006A2EA8" w:rsidRDefault="0090172C" w:rsidP="001F7F33">
      <w:pPr>
        <w:rPr>
          <w:sz w:val="20"/>
          <w:u w:val="single"/>
        </w:rPr>
      </w:pPr>
      <w:r w:rsidRPr="004E4A75">
        <w:rPr>
          <w:b/>
          <w:i/>
          <w:sz w:val="20"/>
        </w:rPr>
        <w:t>Holland</w:t>
      </w:r>
      <w:r>
        <w:rPr>
          <w:sz w:val="20"/>
        </w:rPr>
        <w:t xml:space="preserve"> – </w:t>
      </w:r>
      <w:r w:rsidRPr="009B5ADC">
        <w:rPr>
          <w:sz w:val="20"/>
        </w:rPr>
        <w:t>Deafferentation</w:t>
      </w:r>
      <w:r w:rsidRPr="009B5ADC">
        <w:rPr>
          <w:i/>
          <w:sz w:val="20"/>
        </w:rPr>
        <w:t xml:space="preserve"> </w:t>
      </w:r>
      <w:r>
        <w:rPr>
          <w:sz w:val="20"/>
        </w:rPr>
        <w:t>and chronic pain</w:t>
      </w:r>
      <w:r w:rsidR="00266CC6">
        <w:rPr>
          <w:sz w:val="20"/>
        </w:rPr>
        <w:t xml:space="preserve"> – </w:t>
      </w:r>
      <w:r w:rsidR="00266CC6" w:rsidRPr="00266CC6">
        <w:rPr>
          <w:sz w:val="20"/>
          <w:szCs w:val="20"/>
        </w:rPr>
        <w:t xml:space="preserve">Possible </w:t>
      </w:r>
      <w:r w:rsidR="00266CC6" w:rsidRPr="009B5ADC">
        <w:rPr>
          <w:b/>
          <w:i/>
          <w:sz w:val="20"/>
          <w:szCs w:val="20"/>
        </w:rPr>
        <w:t>neuroma formation</w:t>
      </w:r>
      <w:r w:rsidR="00266CC6" w:rsidRPr="00266CC6">
        <w:rPr>
          <w:sz w:val="20"/>
          <w:szCs w:val="20"/>
        </w:rPr>
        <w:t xml:space="preserve"> of periapical nerve fibers due to </w:t>
      </w:r>
      <w:r w:rsidR="00266CC6" w:rsidRPr="006A2EA8">
        <w:rPr>
          <w:sz w:val="20"/>
          <w:szCs w:val="20"/>
          <w:u w:val="single"/>
        </w:rPr>
        <w:t>inflammation of periapical tissues at time of re-organization/healing</w:t>
      </w:r>
      <w:r w:rsidR="00266CC6" w:rsidRPr="006A2EA8">
        <w:rPr>
          <w:sz w:val="20"/>
          <w:szCs w:val="20"/>
        </w:rPr>
        <w:t xml:space="preserve"> following RCT</w:t>
      </w:r>
    </w:p>
    <w:p w14:paraId="7B26E97C" w14:textId="77777777" w:rsidR="001F7F33" w:rsidRDefault="001F7F33" w:rsidP="001F7F33">
      <w:pPr>
        <w:rPr>
          <w:sz w:val="20"/>
        </w:rPr>
      </w:pPr>
    </w:p>
    <w:p w14:paraId="1ED8214D" w14:textId="205D23FF" w:rsidR="001F7F33" w:rsidRPr="009B5ADC" w:rsidRDefault="0090172C" w:rsidP="001F7F33">
      <w:pPr>
        <w:rPr>
          <w:b/>
          <w:sz w:val="20"/>
        </w:rPr>
      </w:pPr>
      <w:r w:rsidRPr="006A2EA8">
        <w:rPr>
          <w:b/>
          <w:i/>
          <w:sz w:val="20"/>
        </w:rPr>
        <w:t>Sessle</w:t>
      </w:r>
      <w:r w:rsidR="0003278F" w:rsidRPr="006A2EA8">
        <w:rPr>
          <w:b/>
          <w:i/>
          <w:sz w:val="20"/>
        </w:rPr>
        <w:t>/Hu</w:t>
      </w:r>
      <w:r w:rsidR="00266CC6">
        <w:rPr>
          <w:sz w:val="20"/>
        </w:rPr>
        <w:t xml:space="preserve"> – Cat study, post RCT pain - D</w:t>
      </w:r>
      <w:r w:rsidR="0003278F">
        <w:rPr>
          <w:sz w:val="20"/>
        </w:rPr>
        <w:t xml:space="preserve">eafferenation (pulpotomy) </w:t>
      </w:r>
      <w:r w:rsidR="0003278F">
        <w:rPr>
          <w:sz w:val="20"/>
        </w:rPr>
        <w:sym w:font="Symbol" w:char="F0AE"/>
      </w:r>
      <w:r w:rsidR="0003278F">
        <w:rPr>
          <w:sz w:val="20"/>
        </w:rPr>
        <w:t xml:space="preserve"> </w:t>
      </w:r>
      <w:r w:rsidR="0003278F" w:rsidRPr="0007351A">
        <w:rPr>
          <w:sz w:val="20"/>
        </w:rPr>
        <w:sym w:font="Symbol" w:char="F0AD"/>
      </w:r>
      <w:r w:rsidR="0003278F" w:rsidRPr="0007351A">
        <w:rPr>
          <w:sz w:val="20"/>
        </w:rPr>
        <w:t xml:space="preserve"> Receptive Field + </w:t>
      </w:r>
      <w:r w:rsidR="0003278F" w:rsidRPr="0007351A">
        <w:rPr>
          <w:sz w:val="20"/>
        </w:rPr>
        <w:sym w:font="Symbol" w:char="F0AD"/>
      </w:r>
      <w:r w:rsidR="0003278F" w:rsidRPr="0007351A">
        <w:rPr>
          <w:sz w:val="20"/>
        </w:rPr>
        <w:t xml:space="preserve"> Spontaneous Firing =</w:t>
      </w:r>
      <w:r w:rsidR="0003278F">
        <w:rPr>
          <w:sz w:val="20"/>
        </w:rPr>
        <w:t xml:space="preserve"> </w:t>
      </w:r>
      <w:r w:rsidR="0003278F" w:rsidRPr="009B5ADC">
        <w:rPr>
          <w:b/>
          <w:sz w:val="20"/>
        </w:rPr>
        <w:t xml:space="preserve">Central </w:t>
      </w:r>
      <w:r w:rsidR="0003278F" w:rsidRPr="009B5ADC">
        <w:rPr>
          <w:b/>
          <w:i/>
          <w:sz w:val="20"/>
        </w:rPr>
        <w:t>neuroplastic</w:t>
      </w:r>
      <w:r w:rsidR="0003278F" w:rsidRPr="009B5ADC">
        <w:rPr>
          <w:b/>
          <w:sz w:val="20"/>
        </w:rPr>
        <w:t xml:space="preserve"> changes &amp; Chronic Pain</w:t>
      </w:r>
      <w:r w:rsidR="00B13B0C">
        <w:rPr>
          <w:b/>
          <w:sz w:val="20"/>
        </w:rPr>
        <w:t xml:space="preserve">. </w:t>
      </w:r>
      <w:r w:rsidR="0007351A">
        <w:rPr>
          <w:b/>
          <w:sz w:val="20"/>
        </w:rPr>
        <w:t>(</w:t>
      </w:r>
      <w:r w:rsidR="00B13B0C" w:rsidRPr="0007351A">
        <w:rPr>
          <w:sz w:val="20"/>
        </w:rPr>
        <w:t>Neuroplastic changes = unmasking and nerve sprouting</w:t>
      </w:r>
      <w:r w:rsidR="0007351A">
        <w:rPr>
          <w:sz w:val="20"/>
        </w:rPr>
        <w:t>)</w:t>
      </w:r>
    </w:p>
    <w:p w14:paraId="64824623" w14:textId="77777777" w:rsidR="001F7F33" w:rsidRDefault="001F7F33" w:rsidP="001F7F33">
      <w:pPr>
        <w:rPr>
          <w:sz w:val="20"/>
        </w:rPr>
      </w:pPr>
    </w:p>
    <w:p w14:paraId="00715566" w14:textId="114D9B28" w:rsidR="001F7F33" w:rsidRPr="00161F4D" w:rsidRDefault="00161F4D" w:rsidP="001F7F33">
      <w:pPr>
        <w:rPr>
          <w:b/>
          <w:sz w:val="20"/>
        </w:rPr>
      </w:pPr>
      <w:r w:rsidRPr="00161F4D">
        <w:rPr>
          <w:b/>
          <w:i/>
          <w:sz w:val="20"/>
        </w:rPr>
        <w:t>Nixdorf 2010</w:t>
      </w:r>
      <w:r>
        <w:rPr>
          <w:sz w:val="20"/>
        </w:rPr>
        <w:t xml:space="preserve"> – Meta-analysis of Frequencey of </w:t>
      </w:r>
      <w:r w:rsidRPr="0007351A">
        <w:rPr>
          <w:b/>
          <w:sz w:val="20"/>
        </w:rPr>
        <w:t xml:space="preserve">Persistent (&gt; 6months) dento-alvoelar pain of </w:t>
      </w:r>
      <w:r w:rsidRPr="0007351A">
        <w:rPr>
          <w:b/>
          <w:sz w:val="20"/>
          <w:u w:val="single"/>
        </w:rPr>
        <w:t>non-odontogenic origin</w:t>
      </w:r>
      <w:r w:rsidRPr="0007351A">
        <w:rPr>
          <w:b/>
          <w:sz w:val="20"/>
        </w:rPr>
        <w:t xml:space="preserve"> post Endodontic treatment</w:t>
      </w:r>
      <w:r>
        <w:rPr>
          <w:sz w:val="20"/>
        </w:rPr>
        <w:t xml:space="preserve">: </w:t>
      </w:r>
      <w:r w:rsidRPr="00161F4D">
        <w:rPr>
          <w:b/>
          <w:sz w:val="20"/>
        </w:rPr>
        <w:t xml:space="preserve">3.4% </w:t>
      </w:r>
    </w:p>
    <w:p w14:paraId="4142E700" w14:textId="22AF8B99" w:rsidR="00DB1287" w:rsidRPr="00301DB8" w:rsidRDefault="00301DB8" w:rsidP="00DB1287">
      <w:pPr>
        <w:pStyle w:val="Heading1"/>
        <w:rPr>
          <w:b w:val="0"/>
          <w:u w:val="none"/>
        </w:rPr>
      </w:pPr>
      <w:r>
        <w:lastRenderedPageBreak/>
        <w:t>Non-odontogenic pain</w:t>
      </w:r>
      <w:r>
        <w:rPr>
          <w:u w:val="none"/>
        </w:rPr>
        <w:t xml:space="preserve"> </w:t>
      </w:r>
      <w:r>
        <w:rPr>
          <w:b w:val="0"/>
          <w:i/>
          <w:u w:val="none"/>
        </w:rPr>
        <w:t>(Subramanian</w:t>
      </w:r>
      <w:r w:rsidR="00EB4F13">
        <w:rPr>
          <w:b w:val="0"/>
          <w:i/>
          <w:u w:val="none"/>
        </w:rPr>
        <w:t>; Nixdorf – 3.4%</w:t>
      </w:r>
      <w:r>
        <w:rPr>
          <w:b w:val="0"/>
          <w:u w:val="none"/>
        </w:rPr>
        <w:t>)</w:t>
      </w:r>
    </w:p>
    <w:p w14:paraId="045CBF76" w14:textId="77777777" w:rsidR="00DB1287" w:rsidRPr="00A44F48" w:rsidRDefault="00DB1287" w:rsidP="001F7F33">
      <w:pPr>
        <w:pStyle w:val="Heading1"/>
        <w:rPr>
          <w:b w:val="0"/>
          <w:sz w:val="20"/>
          <w:szCs w:val="20"/>
          <w:u w:val="none"/>
        </w:rPr>
      </w:pPr>
    </w:p>
    <w:p w14:paraId="7529CF28" w14:textId="699F0BC6" w:rsidR="00DB1287" w:rsidRDefault="00AA3C99" w:rsidP="00A57EFC">
      <w:pPr>
        <w:pStyle w:val="Heading1"/>
        <w:numPr>
          <w:ilvl w:val="0"/>
          <w:numId w:val="365"/>
        </w:numPr>
        <w:rPr>
          <w:sz w:val="20"/>
          <w:szCs w:val="20"/>
          <w:u w:val="none"/>
        </w:rPr>
      </w:pPr>
      <w:r>
        <w:rPr>
          <w:sz w:val="20"/>
          <w:szCs w:val="20"/>
          <w:u w:val="none"/>
        </w:rPr>
        <w:t>Myofascial Pain Disorder</w:t>
      </w:r>
    </w:p>
    <w:p w14:paraId="27A5210B" w14:textId="633BF260" w:rsidR="00AA3C99" w:rsidRDefault="00AA3C99" w:rsidP="00A57EFC">
      <w:pPr>
        <w:pStyle w:val="ListParagraph"/>
        <w:numPr>
          <w:ilvl w:val="1"/>
          <w:numId w:val="365"/>
        </w:numPr>
        <w:rPr>
          <w:sz w:val="20"/>
          <w:szCs w:val="20"/>
        </w:rPr>
      </w:pPr>
      <w:r>
        <w:rPr>
          <w:sz w:val="20"/>
          <w:szCs w:val="20"/>
        </w:rPr>
        <w:t>Pain of muscular origin</w:t>
      </w:r>
      <w:r w:rsidR="003204F5">
        <w:rPr>
          <w:sz w:val="20"/>
          <w:szCs w:val="20"/>
        </w:rPr>
        <w:t xml:space="preserve">, Triggered by </w:t>
      </w:r>
      <w:r w:rsidR="003204F5" w:rsidRPr="00454047">
        <w:rPr>
          <w:sz w:val="20"/>
          <w:szCs w:val="20"/>
          <w:u w:val="single"/>
        </w:rPr>
        <w:t>contraction of masticatory muscle</w:t>
      </w:r>
    </w:p>
    <w:p w14:paraId="6276F516" w14:textId="6D85448E" w:rsidR="003204F5" w:rsidRDefault="003204F5" w:rsidP="00A57EFC">
      <w:pPr>
        <w:pStyle w:val="ListParagraph"/>
        <w:numPr>
          <w:ilvl w:val="1"/>
          <w:numId w:val="365"/>
        </w:numPr>
        <w:rPr>
          <w:sz w:val="20"/>
          <w:szCs w:val="20"/>
        </w:rPr>
      </w:pPr>
      <w:r w:rsidRPr="00526A88">
        <w:rPr>
          <w:sz w:val="20"/>
          <w:szCs w:val="20"/>
          <w:u w:val="single"/>
        </w:rPr>
        <w:t>Trigger point</w:t>
      </w:r>
      <w:r>
        <w:rPr>
          <w:sz w:val="20"/>
          <w:szCs w:val="20"/>
        </w:rPr>
        <w:t xml:space="preserve"> – small foci of hyperexcitable muscle</w:t>
      </w:r>
    </w:p>
    <w:p w14:paraId="106428FE" w14:textId="2FDCBC0B" w:rsidR="003204F5" w:rsidRDefault="003204F5" w:rsidP="00A57EFC">
      <w:pPr>
        <w:pStyle w:val="ListParagraph"/>
        <w:numPr>
          <w:ilvl w:val="1"/>
          <w:numId w:val="365"/>
        </w:numPr>
        <w:rPr>
          <w:sz w:val="20"/>
          <w:szCs w:val="20"/>
        </w:rPr>
      </w:pPr>
      <w:r>
        <w:rPr>
          <w:sz w:val="20"/>
          <w:szCs w:val="20"/>
        </w:rPr>
        <w:t xml:space="preserve">Pain – </w:t>
      </w:r>
      <w:r w:rsidRPr="00255D0F">
        <w:rPr>
          <w:b/>
          <w:sz w:val="20"/>
          <w:szCs w:val="20"/>
        </w:rPr>
        <w:t>Dull, aching</w:t>
      </w:r>
      <w:r>
        <w:rPr>
          <w:sz w:val="20"/>
          <w:szCs w:val="20"/>
        </w:rPr>
        <w:t>, diffuse, constant</w:t>
      </w:r>
    </w:p>
    <w:p w14:paraId="032B515B" w14:textId="07A30CE3" w:rsidR="003204F5" w:rsidRDefault="003204F5" w:rsidP="00A57EFC">
      <w:pPr>
        <w:pStyle w:val="ListParagraph"/>
        <w:numPr>
          <w:ilvl w:val="1"/>
          <w:numId w:val="365"/>
        </w:numPr>
        <w:rPr>
          <w:sz w:val="20"/>
          <w:szCs w:val="20"/>
        </w:rPr>
      </w:pPr>
      <w:r>
        <w:rPr>
          <w:sz w:val="20"/>
          <w:szCs w:val="20"/>
        </w:rPr>
        <w:t>Muscles of mastication</w:t>
      </w:r>
      <w:r w:rsidR="00526A88">
        <w:rPr>
          <w:sz w:val="20"/>
          <w:szCs w:val="20"/>
        </w:rPr>
        <w:t xml:space="preserve"> (</w:t>
      </w:r>
      <w:r w:rsidR="00526A88" w:rsidRPr="00454047">
        <w:rPr>
          <w:b/>
          <w:sz w:val="20"/>
          <w:szCs w:val="20"/>
        </w:rPr>
        <w:t>TMLA</w:t>
      </w:r>
      <w:r w:rsidR="00526A88">
        <w:rPr>
          <w:sz w:val="20"/>
          <w:szCs w:val="20"/>
        </w:rPr>
        <w:t>)</w:t>
      </w:r>
    </w:p>
    <w:p w14:paraId="0DCE394D" w14:textId="3196A66C" w:rsidR="003204F5" w:rsidRDefault="003204F5" w:rsidP="00A57EFC">
      <w:pPr>
        <w:pStyle w:val="ListParagraph"/>
        <w:numPr>
          <w:ilvl w:val="2"/>
          <w:numId w:val="365"/>
        </w:numPr>
        <w:rPr>
          <w:sz w:val="20"/>
          <w:szCs w:val="20"/>
        </w:rPr>
      </w:pPr>
      <w:r>
        <w:rPr>
          <w:sz w:val="20"/>
          <w:szCs w:val="20"/>
        </w:rPr>
        <w:t>Temporalis – Max Teeth</w:t>
      </w:r>
    </w:p>
    <w:p w14:paraId="74170138" w14:textId="2F23B352" w:rsidR="003204F5" w:rsidRDefault="003204F5" w:rsidP="00A57EFC">
      <w:pPr>
        <w:pStyle w:val="ListParagraph"/>
        <w:numPr>
          <w:ilvl w:val="2"/>
          <w:numId w:val="365"/>
        </w:numPr>
        <w:rPr>
          <w:sz w:val="20"/>
          <w:szCs w:val="20"/>
        </w:rPr>
      </w:pPr>
      <w:r>
        <w:rPr>
          <w:sz w:val="20"/>
          <w:szCs w:val="20"/>
        </w:rPr>
        <w:t>Mass</w:t>
      </w:r>
      <w:r w:rsidR="00526A88">
        <w:rPr>
          <w:sz w:val="20"/>
          <w:szCs w:val="20"/>
        </w:rPr>
        <w:t>e</w:t>
      </w:r>
      <w:r>
        <w:rPr>
          <w:sz w:val="20"/>
          <w:szCs w:val="20"/>
        </w:rPr>
        <w:t>ter – Max/Mand Posterior Teeth, TMJ</w:t>
      </w:r>
    </w:p>
    <w:p w14:paraId="7FA36A9E" w14:textId="01C5B6AE" w:rsidR="003204F5" w:rsidRDefault="003204F5" w:rsidP="00A57EFC">
      <w:pPr>
        <w:pStyle w:val="ListParagraph"/>
        <w:numPr>
          <w:ilvl w:val="2"/>
          <w:numId w:val="365"/>
        </w:numPr>
        <w:rPr>
          <w:sz w:val="20"/>
          <w:szCs w:val="20"/>
        </w:rPr>
      </w:pPr>
      <w:r>
        <w:rPr>
          <w:sz w:val="20"/>
          <w:szCs w:val="20"/>
        </w:rPr>
        <w:t>Lateral Pterygoid – TMJ</w:t>
      </w:r>
    </w:p>
    <w:p w14:paraId="5B9DF9BA" w14:textId="48CC814D" w:rsidR="003204F5" w:rsidRDefault="003204F5" w:rsidP="00A57EFC">
      <w:pPr>
        <w:pStyle w:val="ListParagraph"/>
        <w:numPr>
          <w:ilvl w:val="2"/>
          <w:numId w:val="365"/>
        </w:numPr>
        <w:rPr>
          <w:sz w:val="20"/>
          <w:szCs w:val="20"/>
        </w:rPr>
      </w:pPr>
      <w:r>
        <w:rPr>
          <w:sz w:val="20"/>
          <w:szCs w:val="20"/>
        </w:rPr>
        <w:t>Anterior Digastric – Mandibular Incisors</w:t>
      </w:r>
    </w:p>
    <w:p w14:paraId="66759B1C" w14:textId="280C5B48" w:rsidR="003204F5" w:rsidRDefault="003204F5" w:rsidP="00A57EFC">
      <w:pPr>
        <w:pStyle w:val="ListParagraph"/>
        <w:numPr>
          <w:ilvl w:val="1"/>
          <w:numId w:val="365"/>
        </w:numPr>
        <w:rPr>
          <w:sz w:val="20"/>
          <w:szCs w:val="20"/>
        </w:rPr>
      </w:pPr>
      <w:r>
        <w:rPr>
          <w:sz w:val="20"/>
          <w:szCs w:val="20"/>
        </w:rPr>
        <w:t>Testing – Group of teeth t</w:t>
      </w:r>
      <w:r w:rsidR="000E1C97">
        <w:rPr>
          <w:sz w:val="20"/>
          <w:szCs w:val="20"/>
        </w:rPr>
        <w:t>ypically positive to percussion/palpation;</w:t>
      </w:r>
      <w:r>
        <w:rPr>
          <w:sz w:val="20"/>
          <w:szCs w:val="20"/>
        </w:rPr>
        <w:t xml:space="preserve"> </w:t>
      </w:r>
      <w:r w:rsidRPr="00526A88">
        <w:rPr>
          <w:i/>
          <w:sz w:val="20"/>
          <w:szCs w:val="20"/>
        </w:rPr>
        <w:t>Palpation of involved muscle group reproduces “toothache” like symptoms</w:t>
      </w:r>
    </w:p>
    <w:p w14:paraId="504B08D7" w14:textId="79D50A89" w:rsidR="00AA3C99" w:rsidRPr="00526A88" w:rsidRDefault="000E1C97" w:rsidP="00A57EFC">
      <w:pPr>
        <w:pStyle w:val="ListParagraph"/>
        <w:numPr>
          <w:ilvl w:val="1"/>
          <w:numId w:val="365"/>
        </w:numPr>
        <w:rPr>
          <w:b/>
          <w:sz w:val="20"/>
          <w:szCs w:val="20"/>
        </w:rPr>
      </w:pPr>
      <w:r>
        <w:rPr>
          <w:sz w:val="20"/>
          <w:szCs w:val="20"/>
        </w:rPr>
        <w:t xml:space="preserve">LA injection – directly into affected muscle for relief, </w:t>
      </w:r>
      <w:r w:rsidRPr="00526A88">
        <w:rPr>
          <w:b/>
          <w:sz w:val="20"/>
          <w:szCs w:val="20"/>
        </w:rPr>
        <w:t>local tooth block will not relieve pain</w:t>
      </w:r>
    </w:p>
    <w:p w14:paraId="69282743" w14:textId="77777777" w:rsidR="000E1C97" w:rsidRDefault="000E1C97" w:rsidP="000E1C97">
      <w:pPr>
        <w:pStyle w:val="Heading1"/>
      </w:pPr>
      <w:r>
        <w:lastRenderedPageBreak/>
        <w:t xml:space="preserve">Non-odontogenic pain </w:t>
      </w:r>
    </w:p>
    <w:p w14:paraId="4477376A" w14:textId="77777777" w:rsidR="000E1C97" w:rsidRPr="00A44F48" w:rsidRDefault="000E1C97" w:rsidP="000E1C97">
      <w:pPr>
        <w:pStyle w:val="Heading1"/>
        <w:rPr>
          <w:b w:val="0"/>
          <w:sz w:val="20"/>
          <w:szCs w:val="20"/>
          <w:u w:val="none"/>
        </w:rPr>
      </w:pPr>
    </w:p>
    <w:p w14:paraId="2C95C3F0" w14:textId="22C002D4" w:rsidR="000E1C97" w:rsidRDefault="00F24EF5" w:rsidP="00A57EFC">
      <w:pPr>
        <w:pStyle w:val="Heading1"/>
        <w:numPr>
          <w:ilvl w:val="0"/>
          <w:numId w:val="365"/>
        </w:numPr>
        <w:rPr>
          <w:sz w:val="20"/>
          <w:szCs w:val="20"/>
          <w:u w:val="none"/>
        </w:rPr>
      </w:pPr>
      <w:r>
        <w:rPr>
          <w:sz w:val="20"/>
          <w:szCs w:val="20"/>
          <w:u w:val="none"/>
        </w:rPr>
        <w:t>Neurovascular Pain – aka Headache Disorders</w:t>
      </w:r>
    </w:p>
    <w:p w14:paraId="20C6FA68" w14:textId="06DD5D99" w:rsidR="000E1C97" w:rsidRPr="00F149EC" w:rsidRDefault="000E1C97" w:rsidP="00A57EFC">
      <w:pPr>
        <w:pStyle w:val="ListParagraph"/>
        <w:numPr>
          <w:ilvl w:val="1"/>
          <w:numId w:val="365"/>
        </w:numPr>
        <w:rPr>
          <w:sz w:val="18"/>
          <w:szCs w:val="18"/>
        </w:rPr>
      </w:pPr>
      <w:r w:rsidRPr="00F149EC">
        <w:rPr>
          <w:sz w:val="18"/>
          <w:szCs w:val="18"/>
        </w:rPr>
        <w:t xml:space="preserve">Pain – </w:t>
      </w:r>
      <w:r w:rsidR="00F24EF5" w:rsidRPr="00F149EC">
        <w:rPr>
          <w:sz w:val="18"/>
          <w:szCs w:val="18"/>
        </w:rPr>
        <w:t xml:space="preserve">Severe, </w:t>
      </w:r>
      <w:r w:rsidR="00F24EF5" w:rsidRPr="00255D0F">
        <w:rPr>
          <w:b/>
          <w:sz w:val="18"/>
          <w:szCs w:val="18"/>
        </w:rPr>
        <w:t>Throbbing, Pulsatile</w:t>
      </w:r>
      <w:r w:rsidR="00DF3727" w:rsidRPr="00F149EC">
        <w:rPr>
          <w:sz w:val="18"/>
          <w:szCs w:val="18"/>
        </w:rPr>
        <w:t xml:space="preserve">; </w:t>
      </w:r>
      <w:r w:rsidR="00DF3727" w:rsidRPr="00AF342A">
        <w:rPr>
          <w:i/>
          <w:sz w:val="18"/>
          <w:szCs w:val="18"/>
        </w:rPr>
        <w:t xml:space="preserve">Episodic </w:t>
      </w:r>
      <w:r w:rsidR="00DF3727" w:rsidRPr="00F149EC">
        <w:rPr>
          <w:sz w:val="18"/>
          <w:szCs w:val="18"/>
        </w:rPr>
        <w:t>w/ complete remission between episodes</w:t>
      </w:r>
    </w:p>
    <w:p w14:paraId="4CCDF96F" w14:textId="193F83A0" w:rsidR="000E1C97" w:rsidRPr="00F149EC" w:rsidRDefault="00F24EF5" w:rsidP="00A57EFC">
      <w:pPr>
        <w:pStyle w:val="ListParagraph"/>
        <w:numPr>
          <w:ilvl w:val="1"/>
          <w:numId w:val="365"/>
        </w:numPr>
        <w:rPr>
          <w:sz w:val="18"/>
          <w:szCs w:val="18"/>
        </w:rPr>
      </w:pPr>
      <w:r w:rsidRPr="00F149EC">
        <w:rPr>
          <w:sz w:val="18"/>
          <w:szCs w:val="18"/>
        </w:rPr>
        <w:t>Location – Temples, Ocular, Sinuses, Jaws, Teeth</w:t>
      </w:r>
    </w:p>
    <w:p w14:paraId="6E6B1D8B" w14:textId="651351B5" w:rsidR="00A85C06" w:rsidRPr="00255D0F" w:rsidRDefault="00A85C06" w:rsidP="00255D0F">
      <w:pPr>
        <w:ind w:left="720"/>
        <w:rPr>
          <w:b/>
          <w:sz w:val="18"/>
          <w:szCs w:val="18"/>
        </w:rPr>
      </w:pPr>
      <w:r w:rsidRPr="00255D0F">
        <w:rPr>
          <w:b/>
          <w:sz w:val="18"/>
          <w:szCs w:val="18"/>
        </w:rPr>
        <w:t>Migraine</w:t>
      </w:r>
    </w:p>
    <w:p w14:paraId="752F0D9E" w14:textId="58C9299F" w:rsidR="00A85C06" w:rsidRPr="00F149EC" w:rsidRDefault="00A85C06" w:rsidP="00A57EFC">
      <w:pPr>
        <w:pStyle w:val="ListParagraph"/>
        <w:numPr>
          <w:ilvl w:val="0"/>
          <w:numId w:val="373"/>
        </w:numPr>
        <w:rPr>
          <w:sz w:val="18"/>
          <w:szCs w:val="18"/>
        </w:rPr>
      </w:pPr>
      <w:r w:rsidRPr="00E6627C">
        <w:rPr>
          <w:b/>
          <w:sz w:val="18"/>
          <w:szCs w:val="18"/>
        </w:rPr>
        <w:t>4-72 hours</w:t>
      </w:r>
      <w:r w:rsidRPr="00F149EC">
        <w:rPr>
          <w:sz w:val="18"/>
          <w:szCs w:val="18"/>
        </w:rPr>
        <w:t xml:space="preserve">, </w:t>
      </w:r>
      <w:r w:rsidRPr="00AF342A">
        <w:rPr>
          <w:b/>
          <w:sz w:val="18"/>
          <w:szCs w:val="18"/>
        </w:rPr>
        <w:t>Unilateral, Pulsatile</w:t>
      </w:r>
    </w:p>
    <w:p w14:paraId="292A59F1" w14:textId="3C436E1F" w:rsidR="00A85C06" w:rsidRPr="00F149EC" w:rsidRDefault="00A85C06" w:rsidP="00A57EFC">
      <w:pPr>
        <w:pStyle w:val="ListParagraph"/>
        <w:numPr>
          <w:ilvl w:val="0"/>
          <w:numId w:val="373"/>
        </w:numPr>
        <w:rPr>
          <w:sz w:val="18"/>
          <w:szCs w:val="18"/>
        </w:rPr>
      </w:pPr>
      <w:r w:rsidRPr="00F149EC">
        <w:rPr>
          <w:sz w:val="18"/>
          <w:szCs w:val="18"/>
        </w:rPr>
        <w:t>Nausea, vomiting, photo/phonophobia</w:t>
      </w:r>
    </w:p>
    <w:p w14:paraId="384EA602" w14:textId="69A5E5E4" w:rsidR="00A85C06" w:rsidRPr="00F149EC" w:rsidRDefault="00A85C06" w:rsidP="00A57EFC">
      <w:pPr>
        <w:pStyle w:val="ListParagraph"/>
        <w:numPr>
          <w:ilvl w:val="0"/>
          <w:numId w:val="373"/>
        </w:numPr>
        <w:rPr>
          <w:sz w:val="18"/>
          <w:szCs w:val="18"/>
        </w:rPr>
      </w:pPr>
      <w:r w:rsidRPr="00F149EC">
        <w:rPr>
          <w:sz w:val="18"/>
          <w:szCs w:val="18"/>
        </w:rPr>
        <w:t>Tx: Sumatriptan</w:t>
      </w:r>
      <w:r w:rsidR="00B46DB1">
        <w:rPr>
          <w:sz w:val="18"/>
          <w:szCs w:val="18"/>
        </w:rPr>
        <w:t xml:space="preserve"> (Imitrex), Amitryptiline</w:t>
      </w:r>
      <w:r w:rsidR="00F10C54">
        <w:rPr>
          <w:sz w:val="18"/>
          <w:szCs w:val="18"/>
        </w:rPr>
        <w:t xml:space="preserve"> - TCA</w:t>
      </w:r>
    </w:p>
    <w:p w14:paraId="1E595B61" w14:textId="776B31CF" w:rsidR="00A85C06" w:rsidRPr="00255D0F" w:rsidRDefault="00A85C06" w:rsidP="00255D0F">
      <w:pPr>
        <w:ind w:left="720"/>
        <w:rPr>
          <w:b/>
          <w:sz w:val="18"/>
          <w:szCs w:val="18"/>
        </w:rPr>
      </w:pPr>
      <w:r w:rsidRPr="00255D0F">
        <w:rPr>
          <w:b/>
          <w:sz w:val="18"/>
          <w:szCs w:val="18"/>
        </w:rPr>
        <w:t>Tension type</w:t>
      </w:r>
    </w:p>
    <w:p w14:paraId="42B0490E" w14:textId="750B9CA7" w:rsidR="00255D0F" w:rsidRPr="00255D0F" w:rsidRDefault="00A85C06" w:rsidP="00A57EFC">
      <w:pPr>
        <w:pStyle w:val="ListParagraph"/>
        <w:numPr>
          <w:ilvl w:val="0"/>
          <w:numId w:val="374"/>
        </w:numPr>
        <w:rPr>
          <w:sz w:val="18"/>
          <w:szCs w:val="18"/>
        </w:rPr>
      </w:pPr>
      <w:r w:rsidRPr="00F149EC">
        <w:rPr>
          <w:sz w:val="18"/>
          <w:szCs w:val="18"/>
        </w:rPr>
        <w:t>Most common, short lasting</w:t>
      </w:r>
    </w:p>
    <w:p w14:paraId="313272CF" w14:textId="6662BE65" w:rsidR="00A85C06" w:rsidRPr="00255D0F" w:rsidRDefault="00A85C06" w:rsidP="00255D0F">
      <w:pPr>
        <w:ind w:left="720"/>
        <w:rPr>
          <w:b/>
          <w:sz w:val="18"/>
          <w:szCs w:val="18"/>
        </w:rPr>
      </w:pPr>
      <w:r w:rsidRPr="00255D0F">
        <w:rPr>
          <w:b/>
          <w:sz w:val="18"/>
          <w:szCs w:val="18"/>
        </w:rPr>
        <w:t>TACs (Trigeminal Autonomic Cephalgias)</w:t>
      </w:r>
    </w:p>
    <w:p w14:paraId="2FE48D59" w14:textId="257A63DC" w:rsidR="00A85C06" w:rsidRDefault="00A85C06" w:rsidP="00A57EFC">
      <w:pPr>
        <w:pStyle w:val="ListParagraph"/>
        <w:numPr>
          <w:ilvl w:val="0"/>
          <w:numId w:val="375"/>
        </w:numPr>
        <w:rPr>
          <w:sz w:val="18"/>
          <w:szCs w:val="18"/>
        </w:rPr>
      </w:pPr>
      <w:r w:rsidRPr="00E6627C">
        <w:rPr>
          <w:b/>
          <w:sz w:val="18"/>
          <w:szCs w:val="18"/>
        </w:rPr>
        <w:t>Cluster headaches</w:t>
      </w:r>
      <w:r w:rsidRPr="00F149EC">
        <w:rPr>
          <w:sz w:val="18"/>
          <w:szCs w:val="18"/>
        </w:rPr>
        <w:t>, Paroxysmal hemicranias, short lasting neuralgiform headache</w:t>
      </w:r>
      <w:r w:rsidR="00301DB8">
        <w:rPr>
          <w:sz w:val="18"/>
          <w:szCs w:val="18"/>
        </w:rPr>
        <w:t>, more common males</w:t>
      </w:r>
    </w:p>
    <w:p w14:paraId="16AA1B17" w14:textId="5B49849C" w:rsidR="00F149EC" w:rsidRPr="00F149EC" w:rsidRDefault="00F149EC" w:rsidP="00A57EFC">
      <w:pPr>
        <w:pStyle w:val="ListParagraph"/>
        <w:numPr>
          <w:ilvl w:val="0"/>
          <w:numId w:val="375"/>
        </w:numPr>
        <w:rPr>
          <w:sz w:val="18"/>
          <w:szCs w:val="18"/>
        </w:rPr>
      </w:pPr>
      <w:r>
        <w:rPr>
          <w:sz w:val="18"/>
          <w:szCs w:val="18"/>
        </w:rPr>
        <w:t xml:space="preserve">Severe Unilateral headaches </w:t>
      </w:r>
      <w:r w:rsidRPr="00E6627C">
        <w:rPr>
          <w:i/>
          <w:sz w:val="18"/>
          <w:szCs w:val="18"/>
        </w:rPr>
        <w:t>with ipsilateral autonomic symptoms</w:t>
      </w:r>
      <w:r>
        <w:rPr>
          <w:sz w:val="18"/>
          <w:szCs w:val="18"/>
        </w:rPr>
        <w:t xml:space="preserve"> </w:t>
      </w:r>
    </w:p>
    <w:p w14:paraId="0D27AB6C" w14:textId="5FFD1A94" w:rsidR="00A85C06" w:rsidRPr="00F149EC" w:rsidRDefault="00DF3727" w:rsidP="00A57EFC">
      <w:pPr>
        <w:pStyle w:val="ListParagraph"/>
        <w:numPr>
          <w:ilvl w:val="0"/>
          <w:numId w:val="375"/>
        </w:numPr>
        <w:rPr>
          <w:sz w:val="18"/>
          <w:szCs w:val="18"/>
        </w:rPr>
      </w:pPr>
      <w:r w:rsidRPr="00E6627C">
        <w:rPr>
          <w:b/>
          <w:sz w:val="18"/>
          <w:szCs w:val="18"/>
        </w:rPr>
        <w:t>15 mins – 2 hours</w:t>
      </w:r>
      <w:r w:rsidRPr="00F149EC">
        <w:rPr>
          <w:sz w:val="18"/>
          <w:szCs w:val="18"/>
        </w:rPr>
        <w:t xml:space="preserve">, </w:t>
      </w:r>
      <w:r w:rsidRPr="00E6627C">
        <w:rPr>
          <w:b/>
          <w:sz w:val="18"/>
          <w:szCs w:val="18"/>
        </w:rPr>
        <w:t>5-8 x/day</w:t>
      </w:r>
      <w:r w:rsidRPr="00F149EC">
        <w:rPr>
          <w:sz w:val="18"/>
          <w:szCs w:val="18"/>
        </w:rPr>
        <w:t xml:space="preserve">, clustered active periods </w:t>
      </w:r>
    </w:p>
    <w:p w14:paraId="72AC87E5" w14:textId="44432C08" w:rsidR="00DF3727" w:rsidRPr="00E6627C" w:rsidRDefault="00DF3727" w:rsidP="00A57EFC">
      <w:pPr>
        <w:pStyle w:val="ListParagraph"/>
        <w:numPr>
          <w:ilvl w:val="0"/>
          <w:numId w:val="375"/>
        </w:numPr>
        <w:rPr>
          <w:i/>
          <w:sz w:val="18"/>
          <w:szCs w:val="18"/>
        </w:rPr>
      </w:pPr>
      <w:r w:rsidRPr="00E6627C">
        <w:rPr>
          <w:i/>
          <w:sz w:val="18"/>
          <w:szCs w:val="18"/>
        </w:rPr>
        <w:t>10 mins 100% O</w:t>
      </w:r>
      <w:r w:rsidRPr="00E6627C">
        <w:rPr>
          <w:i/>
          <w:sz w:val="18"/>
          <w:szCs w:val="18"/>
          <w:vertAlign w:val="subscript"/>
        </w:rPr>
        <w:t>2</w:t>
      </w:r>
      <w:r w:rsidRPr="00E6627C">
        <w:rPr>
          <w:i/>
          <w:sz w:val="18"/>
          <w:szCs w:val="18"/>
        </w:rPr>
        <w:t xml:space="preserve"> pain relief = Cluster headache</w:t>
      </w:r>
    </w:p>
    <w:p w14:paraId="158DBB85" w14:textId="77777777" w:rsidR="000E1C97" w:rsidRDefault="000E1C97" w:rsidP="000E1C97">
      <w:pPr>
        <w:pStyle w:val="Heading1"/>
      </w:pPr>
      <w:r>
        <w:lastRenderedPageBreak/>
        <w:t xml:space="preserve">Non-odontogenic pain </w:t>
      </w:r>
    </w:p>
    <w:p w14:paraId="795F8B18" w14:textId="77777777" w:rsidR="000E1C97" w:rsidRPr="00A44F48" w:rsidRDefault="000E1C97" w:rsidP="000E1C97">
      <w:pPr>
        <w:pStyle w:val="Heading1"/>
        <w:rPr>
          <w:b w:val="0"/>
          <w:sz w:val="20"/>
          <w:szCs w:val="20"/>
          <w:u w:val="none"/>
        </w:rPr>
      </w:pPr>
    </w:p>
    <w:p w14:paraId="6168173F" w14:textId="0A14F83D" w:rsidR="000E1C97" w:rsidRDefault="00F149EC" w:rsidP="00A57EFC">
      <w:pPr>
        <w:pStyle w:val="Heading1"/>
        <w:numPr>
          <w:ilvl w:val="0"/>
          <w:numId w:val="365"/>
        </w:numPr>
        <w:rPr>
          <w:sz w:val="20"/>
          <w:szCs w:val="20"/>
          <w:u w:val="none"/>
        </w:rPr>
      </w:pPr>
      <w:r>
        <w:rPr>
          <w:sz w:val="20"/>
          <w:szCs w:val="20"/>
          <w:u w:val="none"/>
        </w:rPr>
        <w:t>Neuropathic</w:t>
      </w:r>
      <w:r w:rsidR="000E1C97">
        <w:rPr>
          <w:sz w:val="20"/>
          <w:szCs w:val="20"/>
          <w:u w:val="none"/>
        </w:rPr>
        <w:t xml:space="preserve"> Pain Disorder</w:t>
      </w:r>
      <w:r>
        <w:rPr>
          <w:sz w:val="20"/>
          <w:szCs w:val="20"/>
          <w:u w:val="none"/>
        </w:rPr>
        <w:t xml:space="preserve">s </w:t>
      </w:r>
      <w:r w:rsidR="00422154">
        <w:rPr>
          <w:sz w:val="20"/>
          <w:szCs w:val="20"/>
          <w:u w:val="none"/>
        </w:rPr>
        <w:t>–</w:t>
      </w:r>
      <w:r>
        <w:rPr>
          <w:sz w:val="20"/>
          <w:szCs w:val="20"/>
          <w:u w:val="none"/>
        </w:rPr>
        <w:t xml:space="preserve"> </w:t>
      </w:r>
      <w:r w:rsidR="00422154">
        <w:rPr>
          <w:sz w:val="20"/>
          <w:szCs w:val="20"/>
          <w:u w:val="none"/>
        </w:rPr>
        <w:t xml:space="preserve">Trigeminal </w:t>
      </w:r>
      <w:r>
        <w:rPr>
          <w:sz w:val="20"/>
          <w:szCs w:val="20"/>
          <w:u w:val="none"/>
        </w:rPr>
        <w:t>Neuralgia</w:t>
      </w:r>
    </w:p>
    <w:p w14:paraId="7150ABB8" w14:textId="3C74838B" w:rsidR="000E1C97" w:rsidRDefault="00F149EC" w:rsidP="00A57EFC">
      <w:pPr>
        <w:pStyle w:val="ListParagraph"/>
        <w:numPr>
          <w:ilvl w:val="1"/>
          <w:numId w:val="365"/>
        </w:numPr>
        <w:rPr>
          <w:sz w:val="20"/>
          <w:szCs w:val="20"/>
        </w:rPr>
      </w:pPr>
      <w:r>
        <w:rPr>
          <w:sz w:val="20"/>
          <w:szCs w:val="20"/>
        </w:rPr>
        <w:t>Pain – Intense, i</w:t>
      </w:r>
      <w:r w:rsidR="00422154">
        <w:rPr>
          <w:sz w:val="20"/>
          <w:szCs w:val="20"/>
        </w:rPr>
        <w:t xml:space="preserve">ntermittent, sharp, </w:t>
      </w:r>
      <w:r w:rsidR="00422154" w:rsidRPr="00E6627C">
        <w:rPr>
          <w:b/>
          <w:sz w:val="20"/>
          <w:szCs w:val="20"/>
        </w:rPr>
        <w:t>stabbing/</w:t>
      </w:r>
      <w:r w:rsidRPr="00E6627C">
        <w:rPr>
          <w:b/>
          <w:sz w:val="20"/>
          <w:szCs w:val="20"/>
        </w:rPr>
        <w:t>shooting</w:t>
      </w:r>
      <w:r w:rsidR="00422154">
        <w:rPr>
          <w:sz w:val="20"/>
          <w:szCs w:val="20"/>
        </w:rPr>
        <w:t>/</w:t>
      </w:r>
      <w:r w:rsidR="00422154" w:rsidRPr="00255D0F">
        <w:rPr>
          <w:b/>
          <w:sz w:val="20"/>
          <w:szCs w:val="20"/>
        </w:rPr>
        <w:t>electric</w:t>
      </w:r>
      <w:r w:rsidR="00CB5CF2" w:rsidRPr="00255D0F">
        <w:rPr>
          <w:b/>
          <w:sz w:val="20"/>
          <w:szCs w:val="20"/>
        </w:rPr>
        <w:t>al</w:t>
      </w:r>
    </w:p>
    <w:p w14:paraId="3ED897E6" w14:textId="6183F70D" w:rsidR="000E1C97" w:rsidRDefault="00422154" w:rsidP="00A57EFC">
      <w:pPr>
        <w:pStyle w:val="ListParagraph"/>
        <w:numPr>
          <w:ilvl w:val="1"/>
          <w:numId w:val="365"/>
        </w:numPr>
        <w:rPr>
          <w:sz w:val="20"/>
          <w:szCs w:val="20"/>
        </w:rPr>
      </w:pPr>
      <w:r>
        <w:rPr>
          <w:sz w:val="20"/>
          <w:szCs w:val="20"/>
        </w:rPr>
        <w:t xml:space="preserve">Location – </w:t>
      </w:r>
      <w:r w:rsidRPr="00310D09">
        <w:rPr>
          <w:i/>
          <w:sz w:val="20"/>
          <w:szCs w:val="20"/>
        </w:rPr>
        <w:t>Unilateral along any of 3 branches of Trigeminal nerve</w:t>
      </w:r>
    </w:p>
    <w:p w14:paraId="16481552" w14:textId="270367DC" w:rsidR="000E1C97" w:rsidRPr="00714140" w:rsidRDefault="00422154" w:rsidP="00A57EFC">
      <w:pPr>
        <w:pStyle w:val="ListParagraph"/>
        <w:numPr>
          <w:ilvl w:val="1"/>
          <w:numId w:val="365"/>
        </w:numPr>
        <w:rPr>
          <w:b/>
          <w:i/>
          <w:sz w:val="20"/>
          <w:szCs w:val="20"/>
        </w:rPr>
      </w:pPr>
      <w:r w:rsidRPr="0007351A">
        <w:rPr>
          <w:sz w:val="20"/>
          <w:szCs w:val="20"/>
        </w:rPr>
        <w:t>Trigger point</w:t>
      </w:r>
      <w:r>
        <w:rPr>
          <w:sz w:val="20"/>
          <w:szCs w:val="20"/>
        </w:rPr>
        <w:t xml:space="preserve"> – external (i.e.: touch, cold, shaving) or internal (i.e.: lips or teeth</w:t>
      </w:r>
      <w:r w:rsidRPr="00E6627C">
        <w:rPr>
          <w:i/>
          <w:sz w:val="20"/>
          <w:szCs w:val="20"/>
        </w:rPr>
        <w:t xml:space="preserve">); </w:t>
      </w:r>
      <w:r w:rsidRPr="0007351A">
        <w:rPr>
          <w:i/>
          <w:sz w:val="20"/>
          <w:szCs w:val="20"/>
        </w:rPr>
        <w:t>Response to stimulus is NOT proportional to intensity of stimulus</w:t>
      </w:r>
    </w:p>
    <w:p w14:paraId="48B433C5" w14:textId="0998758C" w:rsidR="00422154" w:rsidRDefault="00422154" w:rsidP="00A57EFC">
      <w:pPr>
        <w:pStyle w:val="ListParagraph"/>
        <w:numPr>
          <w:ilvl w:val="1"/>
          <w:numId w:val="365"/>
        </w:numPr>
        <w:rPr>
          <w:sz w:val="20"/>
          <w:szCs w:val="20"/>
        </w:rPr>
      </w:pPr>
      <w:r>
        <w:rPr>
          <w:sz w:val="20"/>
          <w:szCs w:val="20"/>
        </w:rPr>
        <w:t>LA of trigger zone m</w:t>
      </w:r>
      <w:r w:rsidR="008F39ED">
        <w:rPr>
          <w:sz w:val="20"/>
          <w:szCs w:val="20"/>
        </w:rPr>
        <w:t>a</w:t>
      </w:r>
      <w:r>
        <w:rPr>
          <w:sz w:val="20"/>
          <w:szCs w:val="20"/>
        </w:rPr>
        <w:t>y result in relief of symptoms</w:t>
      </w:r>
      <w:r w:rsidR="00CB5CF2">
        <w:rPr>
          <w:sz w:val="20"/>
          <w:szCs w:val="20"/>
        </w:rPr>
        <w:t>, which may confuse the diagnosis if trigger is internal</w:t>
      </w:r>
    </w:p>
    <w:p w14:paraId="0432F061" w14:textId="5CA047A1" w:rsidR="000E1C97" w:rsidRDefault="00422154" w:rsidP="00A57EFC">
      <w:pPr>
        <w:pStyle w:val="ListParagraph"/>
        <w:numPr>
          <w:ilvl w:val="1"/>
          <w:numId w:val="365"/>
        </w:numPr>
        <w:rPr>
          <w:sz w:val="20"/>
          <w:szCs w:val="20"/>
        </w:rPr>
      </w:pPr>
      <w:r w:rsidRPr="00180192">
        <w:rPr>
          <w:b/>
          <w:sz w:val="20"/>
          <w:szCs w:val="20"/>
        </w:rPr>
        <w:t>Episodic</w:t>
      </w:r>
      <w:r>
        <w:rPr>
          <w:sz w:val="20"/>
          <w:szCs w:val="20"/>
        </w:rPr>
        <w:t xml:space="preserve"> – </w:t>
      </w:r>
      <w:r w:rsidRPr="00E6627C">
        <w:rPr>
          <w:b/>
          <w:sz w:val="20"/>
          <w:szCs w:val="20"/>
        </w:rPr>
        <w:t>up to 50 times per day, lasting 60 seconds to minutes</w:t>
      </w:r>
    </w:p>
    <w:p w14:paraId="7A6054C0" w14:textId="0BE8CB53" w:rsidR="00422154" w:rsidRDefault="00422154" w:rsidP="00A57EFC">
      <w:pPr>
        <w:pStyle w:val="ListParagraph"/>
        <w:numPr>
          <w:ilvl w:val="1"/>
          <w:numId w:val="365"/>
        </w:numPr>
        <w:rPr>
          <w:sz w:val="20"/>
          <w:szCs w:val="20"/>
        </w:rPr>
      </w:pPr>
      <w:r>
        <w:rPr>
          <w:sz w:val="20"/>
          <w:szCs w:val="20"/>
        </w:rPr>
        <w:t>Initial symptoms mimic odontogenic pain</w:t>
      </w:r>
    </w:p>
    <w:p w14:paraId="07F7C68A" w14:textId="5617A62D" w:rsidR="00CB5CF2" w:rsidRDefault="00CB5CF2" w:rsidP="00A57EFC">
      <w:pPr>
        <w:pStyle w:val="ListParagraph"/>
        <w:numPr>
          <w:ilvl w:val="1"/>
          <w:numId w:val="365"/>
        </w:numPr>
        <w:rPr>
          <w:sz w:val="20"/>
          <w:szCs w:val="20"/>
        </w:rPr>
      </w:pPr>
      <w:r>
        <w:rPr>
          <w:sz w:val="20"/>
          <w:szCs w:val="20"/>
        </w:rPr>
        <w:t xml:space="preserve">Under 40 yrs, </w:t>
      </w:r>
      <w:r w:rsidRPr="00310D09">
        <w:rPr>
          <w:i/>
          <w:sz w:val="20"/>
          <w:szCs w:val="20"/>
        </w:rPr>
        <w:t>MS is a common etiology for Trigeminal neuralgia</w:t>
      </w:r>
      <w:r>
        <w:rPr>
          <w:sz w:val="20"/>
          <w:szCs w:val="20"/>
        </w:rPr>
        <w:t xml:space="preserve"> (Brain MRI)</w:t>
      </w:r>
    </w:p>
    <w:p w14:paraId="478861AB" w14:textId="4F8B165B" w:rsidR="00CB5CF2" w:rsidRDefault="00CB5CF2" w:rsidP="00A57EFC">
      <w:pPr>
        <w:pStyle w:val="ListParagraph"/>
        <w:numPr>
          <w:ilvl w:val="1"/>
          <w:numId w:val="365"/>
        </w:numPr>
        <w:rPr>
          <w:sz w:val="20"/>
          <w:szCs w:val="20"/>
        </w:rPr>
      </w:pPr>
      <w:r>
        <w:rPr>
          <w:sz w:val="20"/>
          <w:szCs w:val="20"/>
        </w:rPr>
        <w:t>Refe</w:t>
      </w:r>
      <w:r w:rsidR="00B46DB1">
        <w:rPr>
          <w:sz w:val="20"/>
          <w:szCs w:val="20"/>
        </w:rPr>
        <w:t>r to Oral Pain – C</w:t>
      </w:r>
      <w:r>
        <w:rPr>
          <w:sz w:val="20"/>
          <w:szCs w:val="20"/>
        </w:rPr>
        <w:t>arbamazepine</w:t>
      </w:r>
      <w:r w:rsidR="00B46DB1">
        <w:rPr>
          <w:sz w:val="20"/>
          <w:szCs w:val="20"/>
        </w:rPr>
        <w:t xml:space="preserve"> (Tegretol), Pregabalin (Lyrica)</w:t>
      </w:r>
    </w:p>
    <w:p w14:paraId="610012B2" w14:textId="1EFB1A6F" w:rsidR="00EB4F13" w:rsidRPr="000E1C97" w:rsidRDefault="00EB4F13" w:rsidP="00A57EFC">
      <w:pPr>
        <w:pStyle w:val="ListParagraph"/>
        <w:numPr>
          <w:ilvl w:val="1"/>
          <w:numId w:val="365"/>
        </w:numPr>
        <w:rPr>
          <w:sz w:val="20"/>
          <w:szCs w:val="20"/>
        </w:rPr>
      </w:pPr>
      <w:r>
        <w:rPr>
          <w:sz w:val="20"/>
          <w:szCs w:val="20"/>
        </w:rPr>
        <w:t>Etiology: Abnormality of neural structures (gasserian ganglion pressure from carotid artery branches)</w:t>
      </w:r>
    </w:p>
    <w:p w14:paraId="313C6E37" w14:textId="77777777" w:rsidR="000E1C97" w:rsidRDefault="000E1C97" w:rsidP="000E1C97">
      <w:pPr>
        <w:pStyle w:val="Heading1"/>
      </w:pPr>
      <w:r>
        <w:lastRenderedPageBreak/>
        <w:t xml:space="preserve">Non-odontogenic pain </w:t>
      </w:r>
    </w:p>
    <w:p w14:paraId="765CF790" w14:textId="77777777" w:rsidR="000E1C97" w:rsidRPr="00A44F48" w:rsidRDefault="000E1C97" w:rsidP="000E1C97">
      <w:pPr>
        <w:pStyle w:val="Heading1"/>
        <w:rPr>
          <w:b w:val="0"/>
          <w:sz w:val="20"/>
          <w:szCs w:val="20"/>
          <w:u w:val="none"/>
        </w:rPr>
      </w:pPr>
    </w:p>
    <w:p w14:paraId="6792495E" w14:textId="131153F0" w:rsidR="000E1C97" w:rsidRDefault="00CB5CF2" w:rsidP="00A57EFC">
      <w:pPr>
        <w:pStyle w:val="Heading1"/>
        <w:numPr>
          <w:ilvl w:val="0"/>
          <w:numId w:val="365"/>
        </w:numPr>
        <w:rPr>
          <w:sz w:val="20"/>
          <w:szCs w:val="20"/>
          <w:u w:val="none"/>
        </w:rPr>
      </w:pPr>
      <w:r>
        <w:rPr>
          <w:sz w:val="20"/>
          <w:szCs w:val="20"/>
          <w:u w:val="none"/>
        </w:rPr>
        <w:t>Neurogenic Pain Disorders</w:t>
      </w:r>
      <w:r w:rsidR="0029398F">
        <w:rPr>
          <w:sz w:val="20"/>
          <w:szCs w:val="20"/>
          <w:u w:val="none"/>
        </w:rPr>
        <w:t xml:space="preserve"> – Neuromas, Neuritis</w:t>
      </w:r>
    </w:p>
    <w:p w14:paraId="7215974D" w14:textId="63F1A8DB" w:rsidR="000E1C97" w:rsidRPr="0029398F" w:rsidRDefault="0029398F" w:rsidP="0029398F">
      <w:pPr>
        <w:rPr>
          <w:b/>
          <w:sz w:val="20"/>
          <w:szCs w:val="20"/>
        </w:rPr>
      </w:pPr>
      <w:r w:rsidRPr="0029398F">
        <w:rPr>
          <w:b/>
          <w:sz w:val="20"/>
          <w:szCs w:val="20"/>
        </w:rPr>
        <w:t>Neuromas</w:t>
      </w:r>
    </w:p>
    <w:p w14:paraId="415A645A" w14:textId="7D11C223" w:rsidR="000E1C97" w:rsidRPr="00484FA5" w:rsidRDefault="0029398F" w:rsidP="00A57EFC">
      <w:pPr>
        <w:pStyle w:val="ListParagraph"/>
        <w:numPr>
          <w:ilvl w:val="1"/>
          <w:numId w:val="365"/>
        </w:numPr>
        <w:rPr>
          <w:sz w:val="18"/>
          <w:szCs w:val="18"/>
        </w:rPr>
      </w:pPr>
      <w:r w:rsidRPr="00523393">
        <w:rPr>
          <w:i/>
          <w:sz w:val="18"/>
          <w:szCs w:val="18"/>
        </w:rPr>
        <w:t>Traumatic neuroma</w:t>
      </w:r>
      <w:r w:rsidRPr="009F159B">
        <w:rPr>
          <w:sz w:val="18"/>
          <w:szCs w:val="18"/>
        </w:rPr>
        <w:t xml:space="preserve"> – proliferative mass of </w:t>
      </w:r>
      <w:r w:rsidRPr="00484FA5">
        <w:rPr>
          <w:sz w:val="18"/>
          <w:szCs w:val="18"/>
        </w:rPr>
        <w:t>disorganized</w:t>
      </w:r>
      <w:r w:rsidR="00E15AD6" w:rsidRPr="00484FA5">
        <w:rPr>
          <w:sz w:val="18"/>
          <w:szCs w:val="18"/>
        </w:rPr>
        <w:t xml:space="preserve"> neural</w:t>
      </w:r>
      <w:r w:rsidRPr="00484FA5">
        <w:rPr>
          <w:sz w:val="18"/>
          <w:szCs w:val="18"/>
        </w:rPr>
        <w:t xml:space="preserve"> tissue at the site of a traumatically or surgically transected nerve</w:t>
      </w:r>
    </w:p>
    <w:p w14:paraId="43C8A271" w14:textId="14C341B4" w:rsidR="000E1C97" w:rsidRPr="009F159B" w:rsidRDefault="0029398F" w:rsidP="00A57EFC">
      <w:pPr>
        <w:pStyle w:val="ListParagraph"/>
        <w:numPr>
          <w:ilvl w:val="1"/>
          <w:numId w:val="365"/>
        </w:numPr>
        <w:rPr>
          <w:sz w:val="18"/>
          <w:szCs w:val="18"/>
        </w:rPr>
      </w:pPr>
      <w:r w:rsidRPr="009F159B">
        <w:rPr>
          <w:sz w:val="18"/>
          <w:szCs w:val="18"/>
        </w:rPr>
        <w:t xml:space="preserve">Symptoms develop </w:t>
      </w:r>
      <w:r w:rsidRPr="00523393">
        <w:rPr>
          <w:sz w:val="18"/>
          <w:szCs w:val="18"/>
          <w:u w:val="single"/>
        </w:rPr>
        <w:t>10 days post trauma</w:t>
      </w:r>
    </w:p>
    <w:p w14:paraId="25CAB03D" w14:textId="4DE775B1" w:rsidR="000E1C97" w:rsidRPr="009F159B" w:rsidRDefault="0029398F" w:rsidP="00A57EFC">
      <w:pPr>
        <w:pStyle w:val="ListParagraph"/>
        <w:numPr>
          <w:ilvl w:val="2"/>
          <w:numId w:val="365"/>
        </w:numPr>
        <w:rPr>
          <w:sz w:val="18"/>
          <w:szCs w:val="18"/>
        </w:rPr>
      </w:pPr>
      <w:r w:rsidRPr="009F159B">
        <w:rPr>
          <w:sz w:val="18"/>
          <w:szCs w:val="18"/>
        </w:rPr>
        <w:t xml:space="preserve">Sharp </w:t>
      </w:r>
      <w:r w:rsidRPr="00255D0F">
        <w:rPr>
          <w:b/>
          <w:sz w:val="18"/>
          <w:szCs w:val="18"/>
        </w:rPr>
        <w:t>electric pain</w:t>
      </w:r>
      <w:r w:rsidRPr="009F159B">
        <w:rPr>
          <w:sz w:val="18"/>
          <w:szCs w:val="18"/>
        </w:rPr>
        <w:t xml:space="preserve"> when </w:t>
      </w:r>
      <w:r w:rsidRPr="00E15AD6">
        <w:rPr>
          <w:b/>
          <w:sz w:val="18"/>
          <w:szCs w:val="18"/>
        </w:rPr>
        <w:t>touching area of injury</w:t>
      </w:r>
    </w:p>
    <w:p w14:paraId="4E708692" w14:textId="439ADB4C" w:rsidR="0029398F" w:rsidRPr="00E15AD6" w:rsidRDefault="0029398F" w:rsidP="00A57EFC">
      <w:pPr>
        <w:pStyle w:val="ListParagraph"/>
        <w:numPr>
          <w:ilvl w:val="2"/>
          <w:numId w:val="365"/>
        </w:numPr>
        <w:rPr>
          <w:i/>
          <w:sz w:val="18"/>
          <w:szCs w:val="18"/>
        </w:rPr>
      </w:pPr>
      <w:r w:rsidRPr="00E15AD6">
        <w:rPr>
          <w:i/>
          <w:sz w:val="18"/>
          <w:szCs w:val="18"/>
        </w:rPr>
        <w:t>Zone of anesthesia peripheral to area of neuroma</w:t>
      </w:r>
    </w:p>
    <w:p w14:paraId="6BD7EB60" w14:textId="008AF2FB" w:rsidR="000E1C97" w:rsidRPr="009F159B" w:rsidRDefault="0029398F" w:rsidP="00A57EFC">
      <w:pPr>
        <w:pStyle w:val="ListParagraph"/>
        <w:numPr>
          <w:ilvl w:val="1"/>
          <w:numId w:val="365"/>
        </w:numPr>
        <w:rPr>
          <w:sz w:val="18"/>
          <w:szCs w:val="18"/>
        </w:rPr>
      </w:pPr>
      <w:r w:rsidRPr="009F159B">
        <w:rPr>
          <w:sz w:val="18"/>
          <w:szCs w:val="18"/>
        </w:rPr>
        <w:t>Location – mental foramen, lip, tongue, ext site or post RCT (deafferentation</w:t>
      </w:r>
      <w:r w:rsidR="00E15AD6">
        <w:rPr>
          <w:sz w:val="18"/>
          <w:szCs w:val="18"/>
        </w:rPr>
        <w:t xml:space="preserve"> – </w:t>
      </w:r>
      <w:r w:rsidR="00E15AD6">
        <w:rPr>
          <w:i/>
          <w:sz w:val="18"/>
          <w:szCs w:val="18"/>
        </w:rPr>
        <w:t>Holland; Hu/Sessle</w:t>
      </w:r>
      <w:r w:rsidRPr="009F159B">
        <w:rPr>
          <w:sz w:val="18"/>
          <w:szCs w:val="18"/>
        </w:rPr>
        <w:t>)</w:t>
      </w:r>
    </w:p>
    <w:p w14:paraId="559EB7D5" w14:textId="6BEE1C6F" w:rsidR="00412857" w:rsidRPr="00970B26" w:rsidRDefault="00412857" w:rsidP="00412857">
      <w:pPr>
        <w:rPr>
          <w:sz w:val="20"/>
          <w:szCs w:val="20"/>
        </w:rPr>
      </w:pPr>
      <w:r w:rsidRPr="00970B26">
        <w:rPr>
          <w:b/>
          <w:sz w:val="20"/>
          <w:szCs w:val="20"/>
        </w:rPr>
        <w:t>Neuritis</w:t>
      </w:r>
    </w:p>
    <w:p w14:paraId="28C5BAF9" w14:textId="6053AD77" w:rsidR="00412857" w:rsidRPr="00051226" w:rsidRDefault="00412857" w:rsidP="00A57EFC">
      <w:pPr>
        <w:pStyle w:val="ListParagraph"/>
        <w:numPr>
          <w:ilvl w:val="0"/>
          <w:numId w:val="368"/>
        </w:numPr>
        <w:rPr>
          <w:b/>
          <w:sz w:val="18"/>
          <w:szCs w:val="18"/>
        </w:rPr>
      </w:pPr>
      <w:r w:rsidRPr="00051226">
        <w:rPr>
          <w:sz w:val="18"/>
          <w:szCs w:val="18"/>
        </w:rPr>
        <w:t>Inflammation of nerve</w:t>
      </w:r>
      <w:r w:rsidRPr="00051226">
        <w:rPr>
          <w:i/>
          <w:sz w:val="18"/>
          <w:szCs w:val="18"/>
        </w:rPr>
        <w:t xml:space="preserve"> </w:t>
      </w:r>
      <w:r w:rsidRPr="00484FA5">
        <w:rPr>
          <w:sz w:val="18"/>
          <w:szCs w:val="18"/>
        </w:rPr>
        <w:t>secondary to injury or infection of viral or bacterial etiology</w:t>
      </w:r>
      <w:r w:rsidRPr="00051226">
        <w:rPr>
          <w:sz w:val="18"/>
          <w:szCs w:val="18"/>
        </w:rPr>
        <w:t xml:space="preserve"> (i.e.: pain associated w/ herpes zoster)</w:t>
      </w:r>
    </w:p>
    <w:p w14:paraId="3D69148C" w14:textId="01DEB04A" w:rsidR="009F159B" w:rsidRPr="00051226" w:rsidRDefault="009F159B" w:rsidP="00A57EFC">
      <w:pPr>
        <w:pStyle w:val="ListParagraph"/>
        <w:numPr>
          <w:ilvl w:val="0"/>
          <w:numId w:val="368"/>
        </w:numPr>
        <w:rPr>
          <w:i/>
          <w:sz w:val="18"/>
          <w:szCs w:val="18"/>
        </w:rPr>
      </w:pPr>
      <w:r w:rsidRPr="00051226">
        <w:rPr>
          <w:i/>
          <w:sz w:val="18"/>
          <w:szCs w:val="18"/>
        </w:rPr>
        <w:t xml:space="preserve">May </w:t>
      </w:r>
      <w:r w:rsidR="00E15AD6">
        <w:rPr>
          <w:i/>
          <w:sz w:val="18"/>
          <w:szCs w:val="18"/>
        </w:rPr>
        <w:t>lead to</w:t>
      </w:r>
      <w:r w:rsidRPr="00051226">
        <w:rPr>
          <w:i/>
          <w:sz w:val="18"/>
          <w:szCs w:val="18"/>
        </w:rPr>
        <w:t xml:space="preserve"> post-infection neuropathy of infected nerve</w:t>
      </w:r>
    </w:p>
    <w:p w14:paraId="2BAB8AC4" w14:textId="0E4F56FC" w:rsidR="00412857" w:rsidRPr="009F159B" w:rsidRDefault="004E4541" w:rsidP="00A57EFC">
      <w:pPr>
        <w:pStyle w:val="ListParagraph"/>
        <w:numPr>
          <w:ilvl w:val="0"/>
          <w:numId w:val="368"/>
        </w:numPr>
        <w:rPr>
          <w:sz w:val="18"/>
          <w:szCs w:val="18"/>
        </w:rPr>
      </w:pPr>
      <w:r>
        <w:rPr>
          <w:sz w:val="18"/>
          <w:szCs w:val="18"/>
        </w:rPr>
        <w:t>Localized trau</w:t>
      </w:r>
      <w:r w:rsidR="009F159B" w:rsidRPr="009F159B">
        <w:rPr>
          <w:sz w:val="18"/>
          <w:szCs w:val="18"/>
        </w:rPr>
        <w:t xml:space="preserve">ma – chemical, mechanical (i.e.: </w:t>
      </w:r>
      <w:r w:rsidR="009F159B" w:rsidRPr="00051226">
        <w:rPr>
          <w:i/>
          <w:sz w:val="18"/>
          <w:szCs w:val="18"/>
        </w:rPr>
        <w:t>endo sealers, irrigating solutions, intracanal medicaments, overextended gp, implant placement</w:t>
      </w:r>
      <w:r w:rsidR="009F159B" w:rsidRPr="009F159B">
        <w:rPr>
          <w:sz w:val="18"/>
          <w:szCs w:val="18"/>
        </w:rPr>
        <w:t>)</w:t>
      </w:r>
    </w:p>
    <w:p w14:paraId="053296FC" w14:textId="3F964A9B" w:rsidR="00412857" w:rsidRPr="009F159B" w:rsidRDefault="009F159B" w:rsidP="00A57EFC">
      <w:pPr>
        <w:pStyle w:val="ListParagraph"/>
        <w:numPr>
          <w:ilvl w:val="0"/>
          <w:numId w:val="368"/>
        </w:numPr>
        <w:rPr>
          <w:sz w:val="18"/>
          <w:szCs w:val="18"/>
        </w:rPr>
      </w:pPr>
      <w:r>
        <w:rPr>
          <w:sz w:val="18"/>
          <w:szCs w:val="18"/>
        </w:rPr>
        <w:t>Pain -</w:t>
      </w:r>
      <w:r w:rsidR="00412857" w:rsidRPr="009F159B">
        <w:rPr>
          <w:sz w:val="18"/>
          <w:szCs w:val="18"/>
        </w:rPr>
        <w:t xml:space="preserve"> constan</w:t>
      </w:r>
      <w:r>
        <w:rPr>
          <w:sz w:val="18"/>
          <w:szCs w:val="18"/>
        </w:rPr>
        <w:t>t</w:t>
      </w:r>
      <w:r w:rsidR="00412857" w:rsidRPr="00255D0F">
        <w:rPr>
          <w:b/>
          <w:sz w:val="18"/>
          <w:szCs w:val="18"/>
        </w:rPr>
        <w:t>, burning</w:t>
      </w:r>
      <w:r w:rsidRPr="00051226">
        <w:rPr>
          <w:b/>
          <w:sz w:val="18"/>
          <w:szCs w:val="18"/>
        </w:rPr>
        <w:t>; parethesia/dysesthesia/anesthesia</w:t>
      </w:r>
      <w:r>
        <w:rPr>
          <w:sz w:val="18"/>
          <w:szCs w:val="18"/>
        </w:rPr>
        <w:t>; allodynia</w:t>
      </w:r>
    </w:p>
    <w:p w14:paraId="6B73F0C6" w14:textId="77777777" w:rsidR="000E1C97" w:rsidRDefault="000E1C97" w:rsidP="000E1C97">
      <w:pPr>
        <w:pStyle w:val="Heading1"/>
      </w:pPr>
      <w:r>
        <w:lastRenderedPageBreak/>
        <w:t xml:space="preserve">Non-odontogenic pain </w:t>
      </w:r>
    </w:p>
    <w:p w14:paraId="59E8CA5F" w14:textId="77777777" w:rsidR="000E1C97" w:rsidRPr="00A44F48" w:rsidRDefault="000E1C97" w:rsidP="000E1C97">
      <w:pPr>
        <w:pStyle w:val="Heading1"/>
        <w:rPr>
          <w:b w:val="0"/>
          <w:sz w:val="20"/>
          <w:szCs w:val="20"/>
          <w:u w:val="none"/>
        </w:rPr>
      </w:pPr>
    </w:p>
    <w:p w14:paraId="52A894D3" w14:textId="12F458C6" w:rsidR="000E1C97" w:rsidRDefault="00C91621" w:rsidP="00A57EFC">
      <w:pPr>
        <w:pStyle w:val="Heading1"/>
        <w:numPr>
          <w:ilvl w:val="0"/>
          <w:numId w:val="365"/>
        </w:numPr>
        <w:rPr>
          <w:sz w:val="20"/>
          <w:szCs w:val="20"/>
          <w:u w:val="none"/>
        </w:rPr>
      </w:pPr>
      <w:r>
        <w:rPr>
          <w:sz w:val="20"/>
          <w:szCs w:val="20"/>
          <w:u w:val="none"/>
        </w:rPr>
        <w:t>Neuropathic Pain Disorder</w:t>
      </w:r>
      <w:r w:rsidR="001D2BE1">
        <w:rPr>
          <w:sz w:val="20"/>
          <w:szCs w:val="20"/>
          <w:u w:val="none"/>
        </w:rPr>
        <w:t>s</w:t>
      </w:r>
      <w:r>
        <w:rPr>
          <w:sz w:val="20"/>
          <w:szCs w:val="20"/>
          <w:u w:val="none"/>
        </w:rPr>
        <w:t xml:space="preserve"> – Atypical Facial Pain</w:t>
      </w:r>
    </w:p>
    <w:p w14:paraId="2862353A" w14:textId="42FE706E" w:rsidR="000E1C97" w:rsidRPr="00523393" w:rsidRDefault="00C91621" w:rsidP="00A57EFC">
      <w:pPr>
        <w:pStyle w:val="ListParagraph"/>
        <w:numPr>
          <w:ilvl w:val="1"/>
          <w:numId w:val="365"/>
        </w:numPr>
        <w:rPr>
          <w:sz w:val="20"/>
          <w:szCs w:val="20"/>
        </w:rPr>
      </w:pPr>
      <w:r w:rsidRPr="00051226">
        <w:rPr>
          <w:b/>
          <w:sz w:val="20"/>
          <w:szCs w:val="20"/>
        </w:rPr>
        <w:t xml:space="preserve">Localized, sustained, </w:t>
      </w:r>
      <w:r w:rsidRPr="00180192">
        <w:rPr>
          <w:b/>
          <w:sz w:val="20"/>
          <w:szCs w:val="20"/>
          <w:u w:val="single"/>
        </w:rPr>
        <w:t>non</w:t>
      </w:r>
      <w:r w:rsidR="001D2BE1">
        <w:rPr>
          <w:b/>
          <w:sz w:val="20"/>
          <w:szCs w:val="20"/>
          <w:u w:val="single"/>
        </w:rPr>
        <w:t>-</w:t>
      </w:r>
      <w:r w:rsidRPr="00180192">
        <w:rPr>
          <w:b/>
          <w:sz w:val="20"/>
          <w:szCs w:val="20"/>
          <w:u w:val="single"/>
        </w:rPr>
        <w:t>episodic pain</w:t>
      </w:r>
      <w:r w:rsidRPr="00051226">
        <w:rPr>
          <w:b/>
          <w:sz w:val="20"/>
          <w:szCs w:val="20"/>
        </w:rPr>
        <w:t xml:space="preserve"> </w:t>
      </w:r>
      <w:r w:rsidRPr="001D2BE1">
        <w:rPr>
          <w:b/>
          <w:sz w:val="20"/>
          <w:szCs w:val="20"/>
        </w:rPr>
        <w:t>secondary to an injury</w:t>
      </w:r>
      <w:r w:rsidRPr="00523393">
        <w:rPr>
          <w:sz w:val="20"/>
          <w:szCs w:val="20"/>
        </w:rPr>
        <w:t xml:space="preserve"> or change in neural structure</w:t>
      </w:r>
    </w:p>
    <w:p w14:paraId="5AA0ABFD" w14:textId="0EA99D42" w:rsidR="000E1C97" w:rsidRDefault="00C91621" w:rsidP="00A57EFC">
      <w:pPr>
        <w:pStyle w:val="ListParagraph"/>
        <w:numPr>
          <w:ilvl w:val="1"/>
          <w:numId w:val="365"/>
        </w:numPr>
        <w:rPr>
          <w:sz w:val="20"/>
          <w:szCs w:val="20"/>
        </w:rPr>
      </w:pPr>
      <w:r>
        <w:rPr>
          <w:sz w:val="20"/>
          <w:szCs w:val="20"/>
        </w:rPr>
        <w:t xml:space="preserve">Pain is </w:t>
      </w:r>
      <w:r w:rsidRPr="00523393">
        <w:rPr>
          <w:b/>
          <w:sz w:val="20"/>
          <w:szCs w:val="20"/>
        </w:rPr>
        <w:t>chronic, present daily</w:t>
      </w:r>
      <w:r>
        <w:rPr>
          <w:sz w:val="20"/>
          <w:szCs w:val="20"/>
        </w:rPr>
        <w:t>, and most part of the day</w:t>
      </w:r>
    </w:p>
    <w:p w14:paraId="60F2F268" w14:textId="5E5A6162" w:rsidR="000E1C97" w:rsidRDefault="000E1C97" w:rsidP="00A57EFC">
      <w:pPr>
        <w:pStyle w:val="ListParagraph"/>
        <w:numPr>
          <w:ilvl w:val="1"/>
          <w:numId w:val="365"/>
        </w:numPr>
        <w:rPr>
          <w:sz w:val="20"/>
          <w:szCs w:val="20"/>
        </w:rPr>
      </w:pPr>
      <w:r>
        <w:rPr>
          <w:sz w:val="20"/>
          <w:szCs w:val="20"/>
        </w:rPr>
        <w:t xml:space="preserve">Pain – </w:t>
      </w:r>
      <w:r w:rsidR="00C91621">
        <w:rPr>
          <w:sz w:val="20"/>
          <w:szCs w:val="20"/>
        </w:rPr>
        <w:t xml:space="preserve">“Deep”, Sharp, throbbing, aching; </w:t>
      </w:r>
      <w:r w:rsidR="00C91621" w:rsidRPr="00523393">
        <w:rPr>
          <w:b/>
          <w:sz w:val="20"/>
          <w:szCs w:val="20"/>
        </w:rPr>
        <w:t>Hyperalgesia/Allodynia</w:t>
      </w:r>
    </w:p>
    <w:p w14:paraId="76B98033" w14:textId="034C1070" w:rsidR="000E1C97" w:rsidRDefault="00C91621" w:rsidP="00A57EFC">
      <w:pPr>
        <w:pStyle w:val="ListParagraph"/>
        <w:numPr>
          <w:ilvl w:val="1"/>
          <w:numId w:val="365"/>
        </w:numPr>
        <w:rPr>
          <w:sz w:val="20"/>
          <w:szCs w:val="20"/>
        </w:rPr>
      </w:pPr>
      <w:r w:rsidRPr="001D2BE1">
        <w:rPr>
          <w:b/>
          <w:sz w:val="20"/>
          <w:szCs w:val="20"/>
        </w:rPr>
        <w:t>Central sensitization</w:t>
      </w:r>
      <w:r>
        <w:rPr>
          <w:sz w:val="20"/>
          <w:szCs w:val="20"/>
        </w:rPr>
        <w:t xml:space="preserve"> due to injury/peripheral barrage induces central neuroplastic changes</w:t>
      </w:r>
    </w:p>
    <w:p w14:paraId="45780D47" w14:textId="713D7910" w:rsidR="000E1C97" w:rsidRDefault="00C91621" w:rsidP="00A57EFC">
      <w:pPr>
        <w:pStyle w:val="ListParagraph"/>
        <w:numPr>
          <w:ilvl w:val="1"/>
          <w:numId w:val="365"/>
        </w:numPr>
        <w:rPr>
          <w:sz w:val="20"/>
          <w:szCs w:val="20"/>
        </w:rPr>
      </w:pPr>
      <w:r w:rsidRPr="00523393">
        <w:rPr>
          <w:i/>
          <w:sz w:val="20"/>
          <w:szCs w:val="20"/>
        </w:rPr>
        <w:t>Surgical approaches are not effective –</w:t>
      </w:r>
      <w:r>
        <w:rPr>
          <w:sz w:val="20"/>
          <w:szCs w:val="20"/>
        </w:rPr>
        <w:t xml:space="preserve"> do not desensitize the nerve</w:t>
      </w:r>
    </w:p>
    <w:p w14:paraId="29A2343C" w14:textId="11AEC3EB" w:rsidR="000E1C97" w:rsidRDefault="00C91621" w:rsidP="00A57EFC">
      <w:pPr>
        <w:pStyle w:val="ListParagraph"/>
        <w:numPr>
          <w:ilvl w:val="1"/>
          <w:numId w:val="365"/>
        </w:numPr>
        <w:rPr>
          <w:sz w:val="20"/>
          <w:szCs w:val="20"/>
        </w:rPr>
      </w:pPr>
      <w:r>
        <w:rPr>
          <w:sz w:val="20"/>
          <w:szCs w:val="20"/>
        </w:rPr>
        <w:t>Pain may migrate to different quadrants or ipsilateral side</w:t>
      </w:r>
    </w:p>
    <w:p w14:paraId="39551FB9" w14:textId="2390F8D8" w:rsidR="00C91621" w:rsidRPr="00523393" w:rsidRDefault="00C91621" w:rsidP="00A57EFC">
      <w:pPr>
        <w:pStyle w:val="ListParagraph"/>
        <w:numPr>
          <w:ilvl w:val="1"/>
          <w:numId w:val="365"/>
        </w:numPr>
        <w:rPr>
          <w:i/>
          <w:sz w:val="20"/>
          <w:szCs w:val="20"/>
        </w:rPr>
      </w:pPr>
      <w:r w:rsidRPr="00523393">
        <w:rPr>
          <w:i/>
          <w:sz w:val="20"/>
          <w:szCs w:val="20"/>
        </w:rPr>
        <w:t>LA will NOT relieve pain</w:t>
      </w:r>
    </w:p>
    <w:p w14:paraId="0BA72B26" w14:textId="5000C422" w:rsidR="00C91621" w:rsidRDefault="00C91621" w:rsidP="00A57EFC">
      <w:pPr>
        <w:pStyle w:val="ListParagraph"/>
        <w:numPr>
          <w:ilvl w:val="1"/>
          <w:numId w:val="365"/>
        </w:numPr>
        <w:rPr>
          <w:sz w:val="20"/>
          <w:szCs w:val="20"/>
        </w:rPr>
      </w:pPr>
      <w:r>
        <w:rPr>
          <w:sz w:val="20"/>
          <w:szCs w:val="20"/>
        </w:rPr>
        <w:t>No Trigger points, One tooth or cluster of teeth may be involved</w:t>
      </w:r>
    </w:p>
    <w:p w14:paraId="272EF885" w14:textId="5246782B" w:rsidR="00C91621" w:rsidRPr="00180192" w:rsidRDefault="00C91621" w:rsidP="00A57EFC">
      <w:pPr>
        <w:pStyle w:val="ListParagraph"/>
        <w:numPr>
          <w:ilvl w:val="1"/>
          <w:numId w:val="365"/>
        </w:numPr>
        <w:rPr>
          <w:b/>
          <w:sz w:val="20"/>
          <w:szCs w:val="20"/>
        </w:rPr>
      </w:pPr>
      <w:r w:rsidRPr="00180192">
        <w:rPr>
          <w:b/>
          <w:sz w:val="20"/>
          <w:szCs w:val="20"/>
        </w:rPr>
        <w:t>Symptoms are preceeded by tr</w:t>
      </w:r>
      <w:r w:rsidR="00180192">
        <w:rPr>
          <w:b/>
          <w:sz w:val="20"/>
          <w:szCs w:val="20"/>
        </w:rPr>
        <w:t>a</w:t>
      </w:r>
      <w:r w:rsidRPr="00180192">
        <w:rPr>
          <w:b/>
          <w:sz w:val="20"/>
          <w:szCs w:val="20"/>
        </w:rPr>
        <w:t>umatic event, i.e.: RCT, Ext</w:t>
      </w:r>
    </w:p>
    <w:p w14:paraId="7540C359" w14:textId="02484773" w:rsidR="00FA64CA" w:rsidRPr="000E1C97" w:rsidRDefault="00FA64CA" w:rsidP="00A57EFC">
      <w:pPr>
        <w:pStyle w:val="ListParagraph"/>
        <w:numPr>
          <w:ilvl w:val="1"/>
          <w:numId w:val="365"/>
        </w:numPr>
        <w:rPr>
          <w:sz w:val="20"/>
          <w:szCs w:val="20"/>
        </w:rPr>
      </w:pPr>
      <w:r>
        <w:rPr>
          <w:sz w:val="20"/>
          <w:szCs w:val="20"/>
        </w:rPr>
        <w:t>Management: Referral to pain specialist/ENT, Rxs: TCAs, Neurontin (gabapentin), SSRIs, topical desensitizers, Pain management therapy, Physical therapy</w:t>
      </w:r>
    </w:p>
    <w:p w14:paraId="41072685" w14:textId="77777777" w:rsidR="00FA64CA" w:rsidRDefault="00FA64CA" w:rsidP="00FA64CA">
      <w:pPr>
        <w:pStyle w:val="Heading1"/>
      </w:pPr>
      <w:r>
        <w:lastRenderedPageBreak/>
        <w:t xml:space="preserve">Non-odontogenic pain </w:t>
      </w:r>
    </w:p>
    <w:p w14:paraId="4105B5B1" w14:textId="630E3A3A" w:rsidR="00FA64CA" w:rsidRPr="00310D09" w:rsidRDefault="00FA64CA" w:rsidP="00FA64CA">
      <w:pPr>
        <w:rPr>
          <w:b/>
          <w:sz w:val="18"/>
          <w:szCs w:val="18"/>
        </w:rPr>
      </w:pPr>
      <w:r w:rsidRPr="00310D09">
        <w:rPr>
          <w:b/>
          <w:sz w:val="18"/>
          <w:szCs w:val="18"/>
        </w:rPr>
        <w:t>Psychogenic</w:t>
      </w:r>
    </w:p>
    <w:p w14:paraId="131823D7" w14:textId="4DF6EBEF" w:rsidR="00FA64CA" w:rsidRDefault="00FA64CA" w:rsidP="00A57EFC">
      <w:pPr>
        <w:pStyle w:val="ListParagraph"/>
        <w:numPr>
          <w:ilvl w:val="0"/>
          <w:numId w:val="369"/>
        </w:numPr>
        <w:rPr>
          <w:sz w:val="18"/>
          <w:szCs w:val="18"/>
        </w:rPr>
      </w:pPr>
      <w:r w:rsidRPr="00523393">
        <w:rPr>
          <w:i/>
          <w:sz w:val="18"/>
          <w:szCs w:val="18"/>
        </w:rPr>
        <w:t>Somatoform disorder</w:t>
      </w:r>
      <w:r>
        <w:rPr>
          <w:sz w:val="18"/>
          <w:szCs w:val="18"/>
        </w:rPr>
        <w:t xml:space="preserve"> – mental disorder</w:t>
      </w:r>
    </w:p>
    <w:p w14:paraId="2BB80725" w14:textId="14C61355" w:rsidR="00FA64CA" w:rsidRPr="009F159B" w:rsidRDefault="00FA64CA" w:rsidP="00A57EFC">
      <w:pPr>
        <w:pStyle w:val="ListParagraph"/>
        <w:numPr>
          <w:ilvl w:val="0"/>
          <w:numId w:val="369"/>
        </w:numPr>
        <w:rPr>
          <w:sz w:val="18"/>
          <w:szCs w:val="18"/>
        </w:rPr>
      </w:pPr>
      <w:r>
        <w:rPr>
          <w:sz w:val="18"/>
          <w:szCs w:val="18"/>
        </w:rPr>
        <w:t xml:space="preserve">Undiagnosed pain with </w:t>
      </w:r>
      <w:r w:rsidRPr="00523393">
        <w:rPr>
          <w:sz w:val="18"/>
          <w:szCs w:val="18"/>
          <w:u w:val="single"/>
        </w:rPr>
        <w:t>no apparent etiology</w:t>
      </w:r>
      <w:r>
        <w:rPr>
          <w:sz w:val="18"/>
          <w:szCs w:val="18"/>
        </w:rPr>
        <w:t xml:space="preserve"> and poorly characterized symptoms (i.e.: burning mouth syndrome)</w:t>
      </w:r>
    </w:p>
    <w:p w14:paraId="148402D1" w14:textId="1C414FEF" w:rsidR="00FA64CA" w:rsidRPr="001013BE" w:rsidRDefault="00FA64CA" w:rsidP="00FA64CA">
      <w:pPr>
        <w:rPr>
          <w:sz w:val="18"/>
          <w:szCs w:val="18"/>
        </w:rPr>
      </w:pPr>
      <w:r>
        <w:rPr>
          <w:b/>
          <w:sz w:val="18"/>
          <w:szCs w:val="18"/>
        </w:rPr>
        <w:t>Cardiac</w:t>
      </w:r>
      <w:r w:rsidR="001013BE">
        <w:rPr>
          <w:b/>
          <w:sz w:val="18"/>
          <w:szCs w:val="18"/>
        </w:rPr>
        <w:t xml:space="preserve"> (</w:t>
      </w:r>
      <w:r w:rsidR="001013BE">
        <w:rPr>
          <w:b/>
          <w:i/>
          <w:sz w:val="18"/>
          <w:szCs w:val="18"/>
        </w:rPr>
        <w:t>Kreiner</w:t>
      </w:r>
      <w:r w:rsidR="001013BE">
        <w:rPr>
          <w:b/>
          <w:sz w:val="18"/>
          <w:szCs w:val="18"/>
        </w:rPr>
        <w:t>)</w:t>
      </w:r>
    </w:p>
    <w:p w14:paraId="276CB85C" w14:textId="4D011536" w:rsidR="00FA64CA" w:rsidRDefault="00FA64CA" w:rsidP="00A57EFC">
      <w:pPr>
        <w:pStyle w:val="ListParagraph"/>
        <w:numPr>
          <w:ilvl w:val="0"/>
          <w:numId w:val="370"/>
        </w:numPr>
        <w:rPr>
          <w:sz w:val="18"/>
          <w:szCs w:val="18"/>
        </w:rPr>
      </w:pPr>
      <w:r>
        <w:rPr>
          <w:sz w:val="18"/>
          <w:szCs w:val="18"/>
        </w:rPr>
        <w:t xml:space="preserve">Cardiac pain (ischemia-angina, MI) refers to </w:t>
      </w:r>
      <w:r w:rsidRPr="001013BE">
        <w:rPr>
          <w:b/>
          <w:sz w:val="18"/>
          <w:szCs w:val="18"/>
        </w:rPr>
        <w:t>le</w:t>
      </w:r>
      <w:r w:rsidR="00440697" w:rsidRPr="001013BE">
        <w:rPr>
          <w:b/>
          <w:sz w:val="18"/>
          <w:szCs w:val="18"/>
        </w:rPr>
        <w:t>ft arm, shoulder, neck, face</w:t>
      </w:r>
    </w:p>
    <w:p w14:paraId="10E97040" w14:textId="15321F2A" w:rsidR="00FA64CA" w:rsidRPr="009F159B" w:rsidRDefault="00FA64CA" w:rsidP="00A57EFC">
      <w:pPr>
        <w:pStyle w:val="ListParagraph"/>
        <w:numPr>
          <w:ilvl w:val="0"/>
          <w:numId w:val="370"/>
        </w:numPr>
        <w:rPr>
          <w:sz w:val="18"/>
          <w:szCs w:val="18"/>
        </w:rPr>
      </w:pPr>
      <w:r>
        <w:rPr>
          <w:sz w:val="18"/>
          <w:szCs w:val="18"/>
        </w:rPr>
        <w:t xml:space="preserve">Anginal pain may solely refer to the </w:t>
      </w:r>
      <w:r w:rsidRPr="00F74AB5">
        <w:rPr>
          <w:b/>
          <w:sz w:val="18"/>
          <w:szCs w:val="18"/>
        </w:rPr>
        <w:t>Lower Left jaw</w:t>
      </w:r>
    </w:p>
    <w:p w14:paraId="6683FE05" w14:textId="5D211DC5" w:rsidR="00FA64CA" w:rsidRDefault="00E10C11" w:rsidP="00A57EFC">
      <w:pPr>
        <w:pStyle w:val="ListParagraph"/>
        <w:numPr>
          <w:ilvl w:val="0"/>
          <w:numId w:val="370"/>
        </w:numPr>
        <w:rPr>
          <w:sz w:val="18"/>
          <w:szCs w:val="18"/>
        </w:rPr>
      </w:pPr>
      <w:r w:rsidRPr="00F74AB5">
        <w:rPr>
          <w:i/>
          <w:sz w:val="18"/>
          <w:szCs w:val="18"/>
        </w:rPr>
        <w:t>Endo testing will be normal</w:t>
      </w:r>
      <w:r>
        <w:rPr>
          <w:sz w:val="18"/>
          <w:szCs w:val="18"/>
        </w:rPr>
        <w:t>, LA will not relieve pain</w:t>
      </w:r>
    </w:p>
    <w:p w14:paraId="3769E68F" w14:textId="74BED15D" w:rsidR="00342CF0" w:rsidRPr="00342CF0" w:rsidRDefault="00342CF0" w:rsidP="00A57EFC">
      <w:pPr>
        <w:pStyle w:val="ListParagraph"/>
        <w:numPr>
          <w:ilvl w:val="0"/>
          <w:numId w:val="370"/>
        </w:numPr>
        <w:rPr>
          <w:sz w:val="18"/>
          <w:szCs w:val="18"/>
        </w:rPr>
      </w:pPr>
      <w:r w:rsidRPr="00342CF0">
        <w:rPr>
          <w:sz w:val="18"/>
          <w:szCs w:val="18"/>
        </w:rPr>
        <w:t>Stimulation of C fibers</w:t>
      </w:r>
    </w:p>
    <w:p w14:paraId="5A7FFDD5" w14:textId="7718F0B4" w:rsidR="00E10C11" w:rsidRPr="003B72EC" w:rsidRDefault="00E10C11" w:rsidP="00E10C11">
      <w:pPr>
        <w:rPr>
          <w:sz w:val="18"/>
          <w:szCs w:val="18"/>
        </w:rPr>
      </w:pPr>
      <w:r>
        <w:rPr>
          <w:b/>
          <w:sz w:val="18"/>
          <w:szCs w:val="18"/>
        </w:rPr>
        <w:t>Sinus</w:t>
      </w:r>
      <w:r w:rsidR="003B72EC">
        <w:rPr>
          <w:b/>
          <w:sz w:val="18"/>
          <w:szCs w:val="18"/>
        </w:rPr>
        <w:t xml:space="preserve"> (</w:t>
      </w:r>
      <w:r w:rsidR="003B72EC" w:rsidRPr="001D2BE1">
        <w:rPr>
          <w:i/>
          <w:sz w:val="18"/>
          <w:szCs w:val="18"/>
        </w:rPr>
        <w:t>Kretzschmar 2003</w:t>
      </w:r>
      <w:r w:rsidR="003B72EC" w:rsidRPr="001D2BE1">
        <w:rPr>
          <w:sz w:val="18"/>
          <w:szCs w:val="18"/>
        </w:rPr>
        <w:t>)</w:t>
      </w:r>
      <w:r w:rsidR="00606BC7">
        <w:rPr>
          <w:b/>
          <w:sz w:val="18"/>
          <w:szCs w:val="18"/>
        </w:rPr>
        <w:t xml:space="preserve"> - Rhinosinusitis</w:t>
      </w:r>
    </w:p>
    <w:p w14:paraId="0C87DA83" w14:textId="78A25E61" w:rsidR="00E10C11" w:rsidRDefault="00E10C11" w:rsidP="00A57EFC">
      <w:pPr>
        <w:pStyle w:val="ListParagraph"/>
        <w:numPr>
          <w:ilvl w:val="0"/>
          <w:numId w:val="371"/>
        </w:numPr>
        <w:rPr>
          <w:sz w:val="18"/>
          <w:szCs w:val="18"/>
        </w:rPr>
      </w:pPr>
      <w:r>
        <w:rPr>
          <w:sz w:val="18"/>
          <w:szCs w:val="18"/>
        </w:rPr>
        <w:t xml:space="preserve">Sinus pain can exhibit </w:t>
      </w:r>
      <w:r w:rsidRPr="003B72EC">
        <w:rPr>
          <w:b/>
          <w:sz w:val="18"/>
          <w:szCs w:val="18"/>
        </w:rPr>
        <w:t>fullness or pressure below the eyes</w:t>
      </w:r>
    </w:p>
    <w:p w14:paraId="344FE8CA" w14:textId="3F9EDE88" w:rsidR="00E10C11" w:rsidRPr="00523393" w:rsidRDefault="00E10C11" w:rsidP="00A57EFC">
      <w:pPr>
        <w:pStyle w:val="ListParagraph"/>
        <w:numPr>
          <w:ilvl w:val="0"/>
          <w:numId w:val="371"/>
        </w:numPr>
        <w:rPr>
          <w:b/>
          <w:sz w:val="18"/>
          <w:szCs w:val="18"/>
        </w:rPr>
      </w:pPr>
      <w:r w:rsidRPr="00523393">
        <w:rPr>
          <w:b/>
          <w:sz w:val="18"/>
          <w:szCs w:val="18"/>
        </w:rPr>
        <w:t>Multiple maxillary teeth with sensitivity to percussion, palpation</w:t>
      </w:r>
    </w:p>
    <w:p w14:paraId="080B96A5" w14:textId="01638729" w:rsidR="00E10C11" w:rsidRPr="00523393" w:rsidRDefault="00E10C11" w:rsidP="00A57EFC">
      <w:pPr>
        <w:pStyle w:val="ListParagraph"/>
        <w:numPr>
          <w:ilvl w:val="0"/>
          <w:numId w:val="371"/>
        </w:numPr>
        <w:rPr>
          <w:b/>
          <w:sz w:val="18"/>
          <w:szCs w:val="18"/>
        </w:rPr>
      </w:pPr>
      <w:r>
        <w:rPr>
          <w:sz w:val="18"/>
          <w:szCs w:val="18"/>
        </w:rPr>
        <w:t xml:space="preserve">Sensitivity to palpation of structures overlying sinues; </w:t>
      </w:r>
      <w:r w:rsidRPr="00523393">
        <w:rPr>
          <w:b/>
          <w:sz w:val="18"/>
          <w:szCs w:val="18"/>
        </w:rPr>
        <w:t>throbbing or increased pain when head is placed lower than heart</w:t>
      </w:r>
    </w:p>
    <w:p w14:paraId="3899DA96" w14:textId="05623A5E" w:rsidR="00E10C11" w:rsidRDefault="00440697" w:rsidP="00A57EFC">
      <w:pPr>
        <w:pStyle w:val="ListParagraph"/>
        <w:numPr>
          <w:ilvl w:val="0"/>
          <w:numId w:val="371"/>
        </w:numPr>
        <w:rPr>
          <w:sz w:val="18"/>
          <w:szCs w:val="18"/>
        </w:rPr>
      </w:pPr>
      <w:r>
        <w:rPr>
          <w:sz w:val="18"/>
          <w:szCs w:val="18"/>
        </w:rPr>
        <w:t>Systemic signs of sinus infection; Rx Amoxicillin, ZPac</w:t>
      </w:r>
    </w:p>
    <w:p w14:paraId="7D4B8446" w14:textId="0E196D16" w:rsidR="00BE167F" w:rsidRPr="00BE167F" w:rsidRDefault="00BE167F" w:rsidP="00BE167F">
      <w:pPr>
        <w:pStyle w:val="Heading1"/>
        <w:rPr>
          <w:b w:val="0"/>
          <w:sz w:val="18"/>
          <w:szCs w:val="18"/>
          <w:u w:val="none"/>
        </w:rPr>
      </w:pPr>
      <w:r w:rsidRPr="001B27D4">
        <w:rPr>
          <w:sz w:val="18"/>
          <w:szCs w:val="18"/>
          <w:u w:val="none"/>
        </w:rPr>
        <w:t>Salivary Gland Pathology</w:t>
      </w:r>
      <w:r>
        <w:rPr>
          <w:b w:val="0"/>
          <w:sz w:val="18"/>
          <w:szCs w:val="18"/>
          <w:u w:val="none"/>
        </w:rPr>
        <w:t xml:space="preserve"> – pain present at time of eating, sialography, CT/MRI</w:t>
      </w:r>
    </w:p>
    <w:p w14:paraId="7667C0F4" w14:textId="2EAFEBCD" w:rsidR="00440697" w:rsidRPr="00440697" w:rsidRDefault="00440697" w:rsidP="00440697">
      <w:pPr>
        <w:rPr>
          <w:sz w:val="18"/>
          <w:szCs w:val="18"/>
        </w:rPr>
      </w:pPr>
      <w:r>
        <w:rPr>
          <w:b/>
          <w:sz w:val="18"/>
          <w:szCs w:val="18"/>
        </w:rPr>
        <w:t>Neoplastic</w:t>
      </w:r>
    </w:p>
    <w:p w14:paraId="7FEEA0AB" w14:textId="0C3809E8" w:rsidR="00E10C11" w:rsidRPr="00440697" w:rsidRDefault="00440697" w:rsidP="00A57EFC">
      <w:pPr>
        <w:pStyle w:val="ListParagraph"/>
        <w:numPr>
          <w:ilvl w:val="0"/>
          <w:numId w:val="372"/>
        </w:numPr>
        <w:rPr>
          <w:sz w:val="18"/>
          <w:szCs w:val="18"/>
        </w:rPr>
      </w:pPr>
      <w:r>
        <w:rPr>
          <w:sz w:val="18"/>
          <w:szCs w:val="18"/>
        </w:rPr>
        <w:t>Primary SCC or metastatic tumors (mand.) – Numbness (#1), jaw pain</w:t>
      </w:r>
    </w:p>
    <w:p w14:paraId="5F840C91" w14:textId="77777777" w:rsidR="00072FBB" w:rsidRPr="00734C98" w:rsidRDefault="00072FBB" w:rsidP="00072FBB">
      <w:pPr>
        <w:pStyle w:val="BodyText"/>
        <w:tabs>
          <w:tab w:val="left" w:pos="4140"/>
        </w:tabs>
        <w:rPr>
          <w:b/>
          <w:bCs/>
          <w:sz w:val="24"/>
          <w:u w:val="single"/>
        </w:rPr>
      </w:pPr>
      <w:r w:rsidRPr="00734C98">
        <w:rPr>
          <w:b/>
          <w:bCs/>
          <w:sz w:val="24"/>
          <w:u w:val="single"/>
        </w:rPr>
        <w:lastRenderedPageBreak/>
        <w:t>What is a NICO lesion?</w:t>
      </w:r>
    </w:p>
    <w:p w14:paraId="67E2F203" w14:textId="77777777" w:rsidR="00072FBB" w:rsidRPr="00734C98" w:rsidRDefault="00072FBB" w:rsidP="00072FBB">
      <w:pPr>
        <w:pStyle w:val="BodyText"/>
        <w:tabs>
          <w:tab w:val="left" w:pos="4140"/>
        </w:tabs>
        <w:rPr>
          <w:b/>
          <w:bCs/>
          <w:sz w:val="24"/>
          <w:u w:val="single"/>
        </w:rPr>
      </w:pPr>
    </w:p>
    <w:p w14:paraId="086B470B" w14:textId="77777777" w:rsidR="00072FBB" w:rsidRPr="00734C98" w:rsidRDefault="00072FBB" w:rsidP="00072FBB">
      <w:pPr>
        <w:pStyle w:val="BodyText"/>
        <w:tabs>
          <w:tab w:val="left" w:pos="4140"/>
        </w:tabs>
      </w:pPr>
      <w:r w:rsidRPr="00734C98">
        <w:rPr>
          <w:u w:val="single"/>
        </w:rPr>
        <w:t>N</w:t>
      </w:r>
      <w:r w:rsidRPr="00734C98">
        <w:t xml:space="preserve">euralgia </w:t>
      </w:r>
      <w:r w:rsidRPr="00734C98">
        <w:rPr>
          <w:u w:val="single"/>
        </w:rPr>
        <w:t>I</w:t>
      </w:r>
      <w:r w:rsidRPr="00734C98">
        <w:t xml:space="preserve">nducing </w:t>
      </w:r>
      <w:r w:rsidRPr="00734C98">
        <w:rPr>
          <w:u w:val="single"/>
        </w:rPr>
        <w:t>C</w:t>
      </w:r>
      <w:r w:rsidRPr="00734C98">
        <w:t xml:space="preserve">avitational </w:t>
      </w:r>
      <w:r w:rsidRPr="00734C98">
        <w:rPr>
          <w:u w:val="single"/>
        </w:rPr>
        <w:t>O</w:t>
      </w:r>
      <w:r w:rsidRPr="00734C98">
        <w:t>steonecrosis – aka – “Ratner’s Bone Cyst”</w:t>
      </w:r>
    </w:p>
    <w:p w14:paraId="16911E55" w14:textId="77777777" w:rsidR="00072FBB" w:rsidRPr="00734C98" w:rsidRDefault="00072FBB" w:rsidP="00072FBB">
      <w:pPr>
        <w:pStyle w:val="BodyText"/>
        <w:tabs>
          <w:tab w:val="left" w:pos="4140"/>
        </w:tabs>
      </w:pPr>
    </w:p>
    <w:p w14:paraId="5845523C" w14:textId="77777777" w:rsidR="00072FBB" w:rsidRPr="00734C98" w:rsidRDefault="00072FBB" w:rsidP="00072FBB">
      <w:pPr>
        <w:pStyle w:val="BodyText"/>
        <w:tabs>
          <w:tab w:val="left" w:pos="4140"/>
        </w:tabs>
      </w:pPr>
      <w:r w:rsidRPr="00B2078C">
        <w:rPr>
          <w:i/>
        </w:rPr>
        <w:t>Bouqout</w:t>
      </w:r>
      <w:r>
        <w:t>:</w:t>
      </w:r>
    </w:p>
    <w:p w14:paraId="767099D7" w14:textId="77777777" w:rsidR="00072FBB" w:rsidRPr="00734C98" w:rsidRDefault="00072FBB" w:rsidP="00072FBB">
      <w:pPr>
        <w:pStyle w:val="BodyText"/>
        <w:tabs>
          <w:tab w:val="left" w:pos="4140"/>
        </w:tabs>
      </w:pPr>
    </w:p>
    <w:p w14:paraId="58CAC956" w14:textId="77777777" w:rsidR="00072FBB" w:rsidRPr="00734C98" w:rsidRDefault="00072FBB" w:rsidP="00487A68">
      <w:pPr>
        <w:pStyle w:val="BodyText"/>
        <w:numPr>
          <w:ilvl w:val="0"/>
          <w:numId w:val="109"/>
        </w:numPr>
        <w:tabs>
          <w:tab w:val="left" w:pos="4140"/>
        </w:tabs>
      </w:pPr>
      <w:r w:rsidRPr="00734C98">
        <w:t>Diagnosed by exclusion, technetium scan or multiple radiographs</w:t>
      </w:r>
    </w:p>
    <w:p w14:paraId="769AC85F" w14:textId="2669E197" w:rsidR="00072FBB" w:rsidRPr="00734C98" w:rsidRDefault="00072FBB" w:rsidP="00487A68">
      <w:pPr>
        <w:pStyle w:val="BodyText"/>
        <w:numPr>
          <w:ilvl w:val="0"/>
          <w:numId w:val="109"/>
        </w:numPr>
        <w:tabs>
          <w:tab w:val="left" w:pos="4140"/>
        </w:tabs>
      </w:pPr>
      <w:r w:rsidRPr="00734C98">
        <w:t xml:space="preserve">Histology – </w:t>
      </w:r>
      <w:r w:rsidR="00F74AB5">
        <w:rPr>
          <w:b/>
        </w:rPr>
        <w:t>I</w:t>
      </w:r>
      <w:r w:rsidRPr="00180192">
        <w:rPr>
          <w:b/>
        </w:rPr>
        <w:t>schemic Osteonecrosis</w:t>
      </w:r>
    </w:p>
    <w:p w14:paraId="2B05E670" w14:textId="77777777" w:rsidR="00072FBB" w:rsidRPr="00734C98" w:rsidRDefault="00072FBB" w:rsidP="00487A68">
      <w:pPr>
        <w:pStyle w:val="BodyText"/>
        <w:numPr>
          <w:ilvl w:val="0"/>
          <w:numId w:val="109"/>
        </w:numPr>
        <w:tabs>
          <w:tab w:val="left" w:pos="4140"/>
        </w:tabs>
      </w:pPr>
      <w:r w:rsidRPr="00734C98">
        <w:t xml:space="preserve">Symptoms </w:t>
      </w:r>
      <w:r w:rsidRPr="00180192">
        <w:rPr>
          <w:i/>
        </w:rPr>
        <w:t>– mimics: Atypical Facial Pain or Trigeminal Neuralgia</w:t>
      </w:r>
    </w:p>
    <w:p w14:paraId="1C662F55" w14:textId="77777777" w:rsidR="00072FBB" w:rsidRPr="00734C98" w:rsidRDefault="00072FBB" w:rsidP="00487A68">
      <w:pPr>
        <w:pStyle w:val="BodyText"/>
        <w:numPr>
          <w:ilvl w:val="0"/>
          <w:numId w:val="109"/>
        </w:numPr>
        <w:tabs>
          <w:tab w:val="left" w:pos="4140"/>
        </w:tabs>
      </w:pPr>
      <w:r w:rsidRPr="00734C98">
        <w:t>Radiographic findings – subtle findings</w:t>
      </w:r>
    </w:p>
    <w:p w14:paraId="17327EC9" w14:textId="77777777" w:rsidR="00072FBB" w:rsidRPr="00734C98" w:rsidRDefault="00072FBB" w:rsidP="00487A68">
      <w:pPr>
        <w:pStyle w:val="BodyText"/>
        <w:numPr>
          <w:ilvl w:val="0"/>
          <w:numId w:val="109"/>
        </w:numPr>
        <w:tabs>
          <w:tab w:val="left" w:pos="4140"/>
        </w:tabs>
      </w:pPr>
      <w:r w:rsidRPr="00734C98">
        <w:t>History – possible history of trauma, extraction or infection</w:t>
      </w:r>
    </w:p>
    <w:p w14:paraId="0736B3A0" w14:textId="47FE4EFD" w:rsidR="00072FBB" w:rsidRDefault="00072FBB" w:rsidP="00487A68">
      <w:pPr>
        <w:pStyle w:val="BodyText"/>
        <w:numPr>
          <w:ilvl w:val="0"/>
          <w:numId w:val="109"/>
        </w:numPr>
        <w:tabs>
          <w:tab w:val="left" w:pos="4140"/>
        </w:tabs>
      </w:pPr>
      <w:r w:rsidRPr="00734C98">
        <w:t>Treatm</w:t>
      </w:r>
      <w:r w:rsidR="00180192">
        <w:t>ent – decorticate &amp; curettage (high incidence of rec</w:t>
      </w:r>
      <w:r w:rsidRPr="00734C98">
        <w:t xml:space="preserve">urrence) </w:t>
      </w:r>
    </w:p>
    <w:p w14:paraId="5895A2FE" w14:textId="77777777" w:rsidR="00072FBB" w:rsidRDefault="00072FBB" w:rsidP="00072FBB">
      <w:pPr>
        <w:rPr>
          <w:sz w:val="20"/>
          <w:szCs w:val="20"/>
        </w:rPr>
      </w:pPr>
    </w:p>
    <w:p w14:paraId="7F9AC801" w14:textId="77777777" w:rsidR="00072FBB" w:rsidRPr="00B2078C" w:rsidRDefault="00072FBB" w:rsidP="00072FBB">
      <w:pPr>
        <w:rPr>
          <w:sz w:val="20"/>
          <w:szCs w:val="20"/>
        </w:rPr>
      </w:pPr>
      <w:r>
        <w:rPr>
          <w:sz w:val="20"/>
          <w:szCs w:val="20"/>
        </w:rPr>
        <w:t>AAE Position statement:</w:t>
      </w:r>
    </w:p>
    <w:p w14:paraId="6FF7D77B" w14:textId="77777777" w:rsidR="00072FBB" w:rsidRDefault="00072FBB" w:rsidP="00A57EFC">
      <w:pPr>
        <w:pStyle w:val="ListParagraph"/>
        <w:numPr>
          <w:ilvl w:val="0"/>
          <w:numId w:val="328"/>
        </w:numPr>
        <w:rPr>
          <w:sz w:val="20"/>
          <w:szCs w:val="20"/>
        </w:rPr>
      </w:pPr>
      <w:r>
        <w:rPr>
          <w:sz w:val="20"/>
          <w:szCs w:val="20"/>
        </w:rPr>
        <w:t>Suspected NICO lesion should be referred to Orofacial Pain specialist for evaluation, diagnosis, and treatment</w:t>
      </w:r>
    </w:p>
    <w:p w14:paraId="1212731C" w14:textId="77777777" w:rsidR="00072FBB" w:rsidRPr="00F6306F" w:rsidRDefault="00072FBB" w:rsidP="00A57EFC">
      <w:pPr>
        <w:pStyle w:val="ListParagraph"/>
        <w:numPr>
          <w:ilvl w:val="0"/>
          <w:numId w:val="328"/>
        </w:numPr>
        <w:rPr>
          <w:sz w:val="20"/>
          <w:szCs w:val="20"/>
        </w:rPr>
      </w:pPr>
      <w:r>
        <w:rPr>
          <w:sz w:val="20"/>
          <w:szCs w:val="20"/>
        </w:rPr>
        <w:t>Extraction of NSRCT tooth with suspected NICO lesion is unethical</w:t>
      </w:r>
    </w:p>
    <w:p w14:paraId="16E5E494" w14:textId="77777777" w:rsidR="001F7F33" w:rsidRDefault="001F7F33" w:rsidP="001F7F33">
      <w:pPr>
        <w:pStyle w:val="Heading1"/>
      </w:pPr>
      <w:r>
        <w:lastRenderedPageBreak/>
        <w:t xml:space="preserve">Non-odontogenic pain </w:t>
      </w:r>
    </w:p>
    <w:p w14:paraId="732FD1E0" w14:textId="77777777" w:rsidR="001F7F33" w:rsidRDefault="001F7F33" w:rsidP="001F7F33">
      <w:pPr>
        <w:rPr>
          <w:sz w:val="20"/>
        </w:rPr>
      </w:pPr>
    </w:p>
    <w:p w14:paraId="0C937E78" w14:textId="77777777" w:rsidR="001F7F33" w:rsidRDefault="001F7F33" w:rsidP="001F7F33">
      <w:pPr>
        <w:rPr>
          <w:sz w:val="20"/>
        </w:rPr>
      </w:pPr>
      <w:r>
        <w:rPr>
          <w:sz w:val="20"/>
        </w:rPr>
        <w:t>P – Psychogenic – Manchausens</w:t>
      </w:r>
    </w:p>
    <w:p w14:paraId="116775AC" w14:textId="77777777" w:rsidR="001F7F33" w:rsidRDefault="001F7F33" w:rsidP="001F7F33">
      <w:pPr>
        <w:rPr>
          <w:sz w:val="20"/>
        </w:rPr>
      </w:pPr>
    </w:p>
    <w:p w14:paraId="491A042D" w14:textId="77777777" w:rsidR="001F7F33" w:rsidRDefault="001F7F33" w:rsidP="001F7F33">
      <w:pPr>
        <w:rPr>
          <w:sz w:val="20"/>
        </w:rPr>
      </w:pPr>
      <w:r>
        <w:rPr>
          <w:sz w:val="20"/>
        </w:rPr>
        <w:t>I – Inflammatory – Sinusitis</w:t>
      </w:r>
    </w:p>
    <w:p w14:paraId="061F1123" w14:textId="77777777" w:rsidR="001F7F33" w:rsidRDefault="001F7F33" w:rsidP="001F7F33">
      <w:pPr>
        <w:rPr>
          <w:sz w:val="20"/>
        </w:rPr>
      </w:pPr>
    </w:p>
    <w:p w14:paraId="70E11692" w14:textId="1A525714" w:rsidR="001F7F33" w:rsidRDefault="001F7F33" w:rsidP="001F7F33">
      <w:pPr>
        <w:rPr>
          <w:sz w:val="20"/>
        </w:rPr>
      </w:pPr>
      <w:r>
        <w:rPr>
          <w:sz w:val="20"/>
        </w:rPr>
        <w:t>N – Neurovascular – Migraines</w:t>
      </w:r>
      <w:r w:rsidR="008253E6">
        <w:rPr>
          <w:sz w:val="20"/>
        </w:rPr>
        <w:t>, Cluster headaches</w:t>
      </w:r>
      <w:r>
        <w:rPr>
          <w:sz w:val="20"/>
        </w:rPr>
        <w:t xml:space="preserve">; Neurogenic – </w:t>
      </w:r>
      <w:r w:rsidR="005F38F9">
        <w:rPr>
          <w:sz w:val="20"/>
        </w:rPr>
        <w:t>Neuroma, Neuritis</w:t>
      </w:r>
    </w:p>
    <w:p w14:paraId="062BDB59" w14:textId="77777777" w:rsidR="001F7F33" w:rsidRDefault="001F7F33" w:rsidP="001F7F33">
      <w:pPr>
        <w:rPr>
          <w:sz w:val="20"/>
        </w:rPr>
      </w:pPr>
    </w:p>
    <w:p w14:paraId="5B8AA5FE" w14:textId="47001634" w:rsidR="001F7F33" w:rsidRDefault="001F7F33" w:rsidP="001F7F33">
      <w:pPr>
        <w:rPr>
          <w:sz w:val="20"/>
        </w:rPr>
      </w:pPr>
      <w:r>
        <w:rPr>
          <w:sz w:val="20"/>
        </w:rPr>
        <w:t>S – Systemic – Myocardial Infarction</w:t>
      </w:r>
      <w:r w:rsidR="00F74AB5">
        <w:rPr>
          <w:sz w:val="20"/>
        </w:rPr>
        <w:t>, Neoplastic</w:t>
      </w:r>
    </w:p>
    <w:p w14:paraId="710EF81B" w14:textId="77777777" w:rsidR="001F7F33" w:rsidRDefault="001F7F33" w:rsidP="001F7F33">
      <w:pPr>
        <w:rPr>
          <w:sz w:val="20"/>
        </w:rPr>
      </w:pPr>
    </w:p>
    <w:p w14:paraId="66512728" w14:textId="08C5BC62" w:rsidR="001F7F33" w:rsidRDefault="001F7F33" w:rsidP="001F7F33">
      <w:pPr>
        <w:rPr>
          <w:sz w:val="20"/>
        </w:rPr>
      </w:pPr>
      <w:r>
        <w:rPr>
          <w:sz w:val="20"/>
        </w:rPr>
        <w:t>M – Musculoske</w:t>
      </w:r>
      <w:r w:rsidR="005F38F9">
        <w:rPr>
          <w:sz w:val="20"/>
        </w:rPr>
        <w:t>letal – Myofacial pain disorder</w:t>
      </w:r>
    </w:p>
    <w:p w14:paraId="52581367" w14:textId="77777777" w:rsidR="001F7F33" w:rsidRDefault="001F7F33" w:rsidP="001F7F33">
      <w:pPr>
        <w:rPr>
          <w:sz w:val="20"/>
        </w:rPr>
      </w:pPr>
    </w:p>
    <w:p w14:paraId="17ED4983" w14:textId="77777777" w:rsidR="001F7F33" w:rsidRDefault="001F7F33" w:rsidP="001F7F33">
      <w:pPr>
        <w:rPr>
          <w:sz w:val="20"/>
        </w:rPr>
      </w:pPr>
      <w:r>
        <w:rPr>
          <w:sz w:val="20"/>
        </w:rPr>
        <w:t>Differential Dx:</w:t>
      </w:r>
    </w:p>
    <w:p w14:paraId="319F8FD9" w14:textId="783DD5A8" w:rsidR="001F7F33" w:rsidRDefault="001F7F33" w:rsidP="001F7F33">
      <w:pPr>
        <w:rPr>
          <w:sz w:val="20"/>
        </w:rPr>
      </w:pPr>
      <w:r>
        <w:rPr>
          <w:sz w:val="20"/>
        </w:rPr>
        <w:t>Myofacial pain disorder, Neurovascular, Neurogenic (Neuroma, Neuritis</w:t>
      </w:r>
      <w:r w:rsidR="00C50145">
        <w:rPr>
          <w:sz w:val="20"/>
        </w:rPr>
        <w:t>)</w:t>
      </w:r>
      <w:r>
        <w:rPr>
          <w:sz w:val="20"/>
        </w:rPr>
        <w:t>,</w:t>
      </w:r>
      <w:r w:rsidR="00C50145">
        <w:rPr>
          <w:sz w:val="20"/>
        </w:rPr>
        <w:t xml:space="preserve"> Neuropathic (Neuralgia,</w:t>
      </w:r>
      <w:r>
        <w:rPr>
          <w:sz w:val="20"/>
        </w:rPr>
        <w:t xml:space="preserve"> </w:t>
      </w:r>
      <w:r w:rsidR="00180192">
        <w:rPr>
          <w:sz w:val="20"/>
        </w:rPr>
        <w:t>Atypical Facial Pain</w:t>
      </w:r>
      <w:r>
        <w:rPr>
          <w:sz w:val="20"/>
        </w:rPr>
        <w:t xml:space="preserve">), Psychogenic, </w:t>
      </w:r>
      <w:r w:rsidR="007A7868">
        <w:rPr>
          <w:sz w:val="20"/>
        </w:rPr>
        <w:t>Cardiac, Sinus, Salivary or</w:t>
      </w:r>
      <w:r w:rsidR="0053025F">
        <w:rPr>
          <w:sz w:val="20"/>
        </w:rPr>
        <w:t xml:space="preserve"> </w:t>
      </w:r>
      <w:r w:rsidR="007A7868">
        <w:rPr>
          <w:sz w:val="20"/>
        </w:rPr>
        <w:t>Primary/</w:t>
      </w:r>
      <w:r w:rsidR="0053025F">
        <w:rPr>
          <w:sz w:val="20"/>
        </w:rPr>
        <w:t>Metastatic</w:t>
      </w:r>
      <w:r w:rsidR="007A7868">
        <w:rPr>
          <w:sz w:val="20"/>
        </w:rPr>
        <w:t xml:space="preserve"> (mandibular - numbness/jaw pain)</w:t>
      </w:r>
    </w:p>
    <w:p w14:paraId="5FDBAEB8" w14:textId="48147D5F" w:rsidR="00EF0C29" w:rsidRDefault="00526A88" w:rsidP="00526A88">
      <w:pPr>
        <w:pStyle w:val="BodyText"/>
        <w:tabs>
          <w:tab w:val="left" w:pos="4140"/>
        </w:tabs>
        <w:rPr>
          <w:b/>
          <w:sz w:val="24"/>
          <w:u w:val="single"/>
        </w:rPr>
      </w:pPr>
      <w:r w:rsidRPr="00526A88">
        <w:rPr>
          <w:b/>
          <w:sz w:val="24"/>
          <w:u w:val="single"/>
        </w:rPr>
        <w:lastRenderedPageBreak/>
        <w:t>Cranial Anatomy</w:t>
      </w:r>
    </w:p>
    <w:p w14:paraId="3BA1B98E" w14:textId="77777777" w:rsidR="008E67BF" w:rsidRPr="008E67BF" w:rsidRDefault="008E67BF" w:rsidP="00526A88">
      <w:pPr>
        <w:pStyle w:val="BodyText"/>
        <w:tabs>
          <w:tab w:val="left" w:pos="4140"/>
        </w:tabs>
        <w:rPr>
          <w:b/>
          <w:sz w:val="18"/>
          <w:szCs w:val="18"/>
          <w:u w:val="single"/>
        </w:rPr>
      </w:pPr>
    </w:p>
    <w:p w14:paraId="3B56ABB1" w14:textId="464E1A08" w:rsidR="00526A88" w:rsidRPr="00760FB2" w:rsidRDefault="00526A88" w:rsidP="00A57EFC">
      <w:pPr>
        <w:pStyle w:val="BodyText"/>
        <w:numPr>
          <w:ilvl w:val="0"/>
          <w:numId w:val="450"/>
        </w:numPr>
        <w:tabs>
          <w:tab w:val="left" w:pos="4140"/>
        </w:tabs>
        <w:rPr>
          <w:sz w:val="18"/>
          <w:szCs w:val="18"/>
        </w:rPr>
      </w:pPr>
      <w:r w:rsidRPr="00760FB2">
        <w:rPr>
          <w:sz w:val="18"/>
          <w:szCs w:val="18"/>
        </w:rPr>
        <w:t>Arterial Supply:</w:t>
      </w:r>
      <w:r w:rsidR="00484FA5">
        <w:rPr>
          <w:sz w:val="18"/>
          <w:szCs w:val="18"/>
        </w:rPr>
        <w:t xml:space="preserve"> </w:t>
      </w:r>
    </w:p>
    <w:p w14:paraId="49163D0F" w14:textId="03BE6E7F" w:rsidR="0005162E" w:rsidRPr="00760FB2" w:rsidRDefault="0005162E" w:rsidP="0005162E">
      <w:pPr>
        <w:pStyle w:val="BodyText"/>
        <w:tabs>
          <w:tab w:val="left" w:pos="4140"/>
        </w:tabs>
        <w:rPr>
          <w:sz w:val="18"/>
          <w:szCs w:val="18"/>
        </w:rPr>
      </w:pPr>
      <w:r w:rsidRPr="00760FB2">
        <w:rPr>
          <w:sz w:val="18"/>
          <w:szCs w:val="18"/>
        </w:rPr>
        <w:t>R atrium</w:t>
      </w:r>
      <w:r w:rsidRPr="00760FB2">
        <w:rPr>
          <w:sz w:val="18"/>
          <w:szCs w:val="18"/>
        </w:rPr>
        <w:sym w:font="Symbol" w:char="F0AE"/>
      </w:r>
      <w:r w:rsidRPr="00760FB2">
        <w:rPr>
          <w:sz w:val="18"/>
          <w:szCs w:val="18"/>
        </w:rPr>
        <w:t>R ventricle</w:t>
      </w:r>
      <w:r w:rsidRPr="00760FB2">
        <w:rPr>
          <w:sz w:val="18"/>
          <w:szCs w:val="18"/>
        </w:rPr>
        <w:sym w:font="Symbol" w:char="F0AE"/>
      </w:r>
      <w:r w:rsidRPr="00760FB2">
        <w:rPr>
          <w:sz w:val="18"/>
          <w:szCs w:val="18"/>
        </w:rPr>
        <w:t>Pulmonary artery</w:t>
      </w:r>
      <w:r w:rsidRPr="00760FB2">
        <w:rPr>
          <w:sz w:val="18"/>
          <w:szCs w:val="18"/>
        </w:rPr>
        <w:sym w:font="Symbol" w:char="F0AE"/>
      </w:r>
      <w:r w:rsidRPr="00760FB2">
        <w:rPr>
          <w:sz w:val="18"/>
          <w:szCs w:val="18"/>
        </w:rPr>
        <w:t>Lungs</w:t>
      </w:r>
      <w:r w:rsidRPr="00760FB2">
        <w:rPr>
          <w:sz w:val="18"/>
          <w:szCs w:val="18"/>
        </w:rPr>
        <w:sym w:font="Symbol" w:char="F0AE"/>
      </w:r>
      <w:r w:rsidRPr="00760FB2">
        <w:rPr>
          <w:sz w:val="18"/>
          <w:szCs w:val="18"/>
        </w:rPr>
        <w:t>Pulmonary vein</w:t>
      </w:r>
      <w:r w:rsidRPr="00760FB2">
        <w:rPr>
          <w:sz w:val="18"/>
          <w:szCs w:val="18"/>
        </w:rPr>
        <w:sym w:font="Symbol" w:char="F0AE"/>
      </w:r>
      <w:r w:rsidRPr="00760FB2">
        <w:rPr>
          <w:sz w:val="18"/>
          <w:szCs w:val="18"/>
        </w:rPr>
        <w:t>L atrium</w:t>
      </w:r>
      <w:r w:rsidRPr="00760FB2">
        <w:rPr>
          <w:sz w:val="18"/>
          <w:szCs w:val="18"/>
        </w:rPr>
        <w:sym w:font="Symbol" w:char="F0AE"/>
      </w:r>
      <w:r w:rsidRPr="00760FB2">
        <w:rPr>
          <w:sz w:val="18"/>
          <w:szCs w:val="18"/>
        </w:rPr>
        <w:t>L ventricle</w:t>
      </w:r>
      <w:r w:rsidRPr="00760FB2">
        <w:rPr>
          <w:sz w:val="18"/>
          <w:szCs w:val="18"/>
        </w:rPr>
        <w:sym w:font="Symbol" w:char="F0AE"/>
      </w:r>
      <w:r w:rsidRPr="00760FB2">
        <w:rPr>
          <w:sz w:val="18"/>
          <w:szCs w:val="18"/>
        </w:rPr>
        <w:t>Aorta</w:t>
      </w:r>
      <w:r w:rsidRPr="00760FB2">
        <w:rPr>
          <w:sz w:val="18"/>
          <w:szCs w:val="18"/>
        </w:rPr>
        <w:sym w:font="Symbol" w:char="F0AE"/>
      </w:r>
      <w:r w:rsidRPr="00760FB2">
        <w:rPr>
          <w:sz w:val="18"/>
          <w:szCs w:val="18"/>
        </w:rPr>
        <w:t>Common Carotid artery</w:t>
      </w:r>
      <w:r w:rsidRPr="00760FB2">
        <w:rPr>
          <w:sz w:val="18"/>
          <w:szCs w:val="18"/>
        </w:rPr>
        <w:sym w:font="Symbol" w:char="F0AE"/>
      </w:r>
      <w:r w:rsidRPr="00760FB2">
        <w:rPr>
          <w:sz w:val="18"/>
          <w:szCs w:val="18"/>
        </w:rPr>
        <w:t>External Carotid artery</w:t>
      </w:r>
      <w:r w:rsidRPr="00760FB2">
        <w:rPr>
          <w:sz w:val="18"/>
          <w:szCs w:val="18"/>
        </w:rPr>
        <w:sym w:font="Symbol" w:char="F0AE"/>
      </w:r>
      <w:r w:rsidRPr="00760FB2">
        <w:rPr>
          <w:sz w:val="18"/>
          <w:szCs w:val="18"/>
        </w:rPr>
        <w:t>Maxillary artery</w:t>
      </w:r>
      <w:r w:rsidRPr="00760FB2">
        <w:rPr>
          <w:sz w:val="18"/>
          <w:szCs w:val="18"/>
        </w:rPr>
        <w:sym w:font="Symbol" w:char="F0AE"/>
      </w:r>
    </w:p>
    <w:p w14:paraId="3FF14345" w14:textId="5BC430F9" w:rsidR="0005162E" w:rsidRPr="00760FB2" w:rsidRDefault="0005162E" w:rsidP="00A57EFC">
      <w:pPr>
        <w:pStyle w:val="BodyText"/>
        <w:numPr>
          <w:ilvl w:val="1"/>
          <w:numId w:val="450"/>
        </w:numPr>
        <w:tabs>
          <w:tab w:val="left" w:pos="4140"/>
        </w:tabs>
        <w:rPr>
          <w:sz w:val="18"/>
          <w:szCs w:val="18"/>
        </w:rPr>
      </w:pPr>
      <w:r w:rsidRPr="00760FB2">
        <w:rPr>
          <w:sz w:val="18"/>
          <w:szCs w:val="18"/>
        </w:rPr>
        <w:t>Maxillary Posterior teeth: Ptergyopalatine artery</w:t>
      </w:r>
      <w:r w:rsidRPr="00760FB2">
        <w:rPr>
          <w:sz w:val="18"/>
          <w:szCs w:val="18"/>
        </w:rPr>
        <w:sym w:font="Symbol" w:char="F0AE"/>
      </w:r>
      <w:r w:rsidRPr="00760FB2">
        <w:rPr>
          <w:sz w:val="18"/>
          <w:szCs w:val="18"/>
        </w:rPr>
        <w:t>PSA artery</w:t>
      </w:r>
    </w:p>
    <w:p w14:paraId="46418CD2" w14:textId="15A01242" w:rsidR="0005162E" w:rsidRPr="00760FB2" w:rsidRDefault="0005162E" w:rsidP="00A57EFC">
      <w:pPr>
        <w:pStyle w:val="BodyText"/>
        <w:numPr>
          <w:ilvl w:val="1"/>
          <w:numId w:val="450"/>
        </w:numPr>
        <w:tabs>
          <w:tab w:val="left" w:pos="4140"/>
        </w:tabs>
        <w:rPr>
          <w:sz w:val="18"/>
          <w:szCs w:val="18"/>
        </w:rPr>
      </w:pPr>
      <w:r w:rsidRPr="00760FB2">
        <w:rPr>
          <w:sz w:val="18"/>
          <w:szCs w:val="18"/>
        </w:rPr>
        <w:t>Maxillary Anterior teeth: Pterygo</w:t>
      </w:r>
      <w:r w:rsidR="00760FB2" w:rsidRPr="00760FB2">
        <w:rPr>
          <w:sz w:val="18"/>
          <w:szCs w:val="18"/>
        </w:rPr>
        <w:t>palatine artery</w:t>
      </w:r>
      <w:r w:rsidR="00760FB2" w:rsidRPr="00760FB2">
        <w:rPr>
          <w:sz w:val="18"/>
          <w:szCs w:val="18"/>
        </w:rPr>
        <w:sym w:font="Symbol" w:char="F0AE"/>
      </w:r>
      <w:r w:rsidR="00760FB2" w:rsidRPr="00760FB2">
        <w:rPr>
          <w:sz w:val="18"/>
          <w:szCs w:val="18"/>
        </w:rPr>
        <w:t>PSA artery</w:t>
      </w:r>
      <w:r w:rsidR="00760FB2" w:rsidRPr="00760FB2">
        <w:rPr>
          <w:sz w:val="18"/>
          <w:szCs w:val="18"/>
        </w:rPr>
        <w:sym w:font="Symbol" w:char="F0AE"/>
      </w:r>
      <w:r w:rsidR="00760FB2" w:rsidRPr="00760FB2">
        <w:rPr>
          <w:sz w:val="18"/>
          <w:szCs w:val="18"/>
        </w:rPr>
        <w:t>MSA artery</w:t>
      </w:r>
    </w:p>
    <w:p w14:paraId="0C4A3356" w14:textId="76BE9184" w:rsidR="00760FB2" w:rsidRPr="00760FB2" w:rsidRDefault="00760FB2" w:rsidP="00A57EFC">
      <w:pPr>
        <w:pStyle w:val="BodyText"/>
        <w:numPr>
          <w:ilvl w:val="1"/>
          <w:numId w:val="450"/>
        </w:numPr>
        <w:tabs>
          <w:tab w:val="left" w:pos="4140"/>
        </w:tabs>
        <w:rPr>
          <w:sz w:val="18"/>
          <w:szCs w:val="18"/>
        </w:rPr>
      </w:pPr>
      <w:r w:rsidRPr="00760FB2">
        <w:rPr>
          <w:sz w:val="18"/>
          <w:szCs w:val="18"/>
        </w:rPr>
        <w:t>Mandibular Posterior teeth: Mandibular artery</w:t>
      </w:r>
      <w:r w:rsidRPr="00760FB2">
        <w:rPr>
          <w:sz w:val="18"/>
          <w:szCs w:val="18"/>
        </w:rPr>
        <w:sym w:font="Symbol" w:char="F0AE"/>
      </w:r>
      <w:r w:rsidRPr="00760FB2">
        <w:rPr>
          <w:sz w:val="18"/>
          <w:szCs w:val="18"/>
        </w:rPr>
        <w:t>Inferior Alveolar artery</w:t>
      </w:r>
    </w:p>
    <w:p w14:paraId="7F91A12B" w14:textId="4BA2FC12" w:rsidR="00760FB2" w:rsidRPr="00760FB2" w:rsidRDefault="00760FB2" w:rsidP="00A57EFC">
      <w:pPr>
        <w:pStyle w:val="BodyText"/>
        <w:numPr>
          <w:ilvl w:val="1"/>
          <w:numId w:val="450"/>
        </w:numPr>
        <w:tabs>
          <w:tab w:val="left" w:pos="4140"/>
        </w:tabs>
        <w:rPr>
          <w:sz w:val="18"/>
          <w:szCs w:val="18"/>
        </w:rPr>
      </w:pPr>
      <w:r w:rsidRPr="00760FB2">
        <w:rPr>
          <w:sz w:val="18"/>
          <w:szCs w:val="18"/>
        </w:rPr>
        <w:t>Mandibular Anterior teeth: Mandibular artery</w:t>
      </w:r>
      <w:r w:rsidRPr="00760FB2">
        <w:rPr>
          <w:sz w:val="18"/>
          <w:szCs w:val="18"/>
        </w:rPr>
        <w:sym w:font="Symbol" w:char="F0AE"/>
      </w:r>
      <w:r w:rsidRPr="00760FB2">
        <w:rPr>
          <w:sz w:val="18"/>
          <w:szCs w:val="18"/>
        </w:rPr>
        <w:t>Inferior Alveolar artery</w:t>
      </w:r>
      <w:r w:rsidRPr="00760FB2">
        <w:rPr>
          <w:sz w:val="18"/>
          <w:szCs w:val="18"/>
        </w:rPr>
        <w:sym w:font="Symbol" w:char="F0AE"/>
      </w:r>
      <w:r w:rsidRPr="00760FB2">
        <w:rPr>
          <w:sz w:val="18"/>
          <w:szCs w:val="18"/>
        </w:rPr>
        <w:t>Incisive artery</w:t>
      </w:r>
    </w:p>
    <w:p w14:paraId="07057840" w14:textId="77777777" w:rsidR="00526A88" w:rsidRPr="00760FB2" w:rsidRDefault="00526A88" w:rsidP="00526A88">
      <w:pPr>
        <w:pStyle w:val="BodyText"/>
        <w:tabs>
          <w:tab w:val="left" w:pos="4140"/>
        </w:tabs>
        <w:rPr>
          <w:sz w:val="18"/>
          <w:szCs w:val="18"/>
        </w:rPr>
      </w:pPr>
    </w:p>
    <w:p w14:paraId="77E2E5A5" w14:textId="2CCAC9B8" w:rsidR="00526A88" w:rsidRDefault="00526A88" w:rsidP="00A57EFC">
      <w:pPr>
        <w:pStyle w:val="BodyText"/>
        <w:numPr>
          <w:ilvl w:val="0"/>
          <w:numId w:val="450"/>
        </w:numPr>
        <w:tabs>
          <w:tab w:val="left" w:pos="4140"/>
        </w:tabs>
        <w:rPr>
          <w:sz w:val="18"/>
          <w:szCs w:val="18"/>
        </w:rPr>
      </w:pPr>
      <w:r w:rsidRPr="00760FB2">
        <w:rPr>
          <w:sz w:val="18"/>
          <w:szCs w:val="18"/>
        </w:rPr>
        <w:t>Venous Drainage:</w:t>
      </w:r>
      <w:r w:rsidR="00484FA5">
        <w:rPr>
          <w:sz w:val="18"/>
          <w:szCs w:val="18"/>
        </w:rPr>
        <w:t xml:space="preserve"> </w:t>
      </w:r>
    </w:p>
    <w:p w14:paraId="46AD0ECA" w14:textId="7CAB6D86" w:rsidR="00760FB2" w:rsidRPr="00760FB2" w:rsidRDefault="00760FB2" w:rsidP="00A57EFC">
      <w:pPr>
        <w:pStyle w:val="BodyText"/>
        <w:numPr>
          <w:ilvl w:val="1"/>
          <w:numId w:val="450"/>
        </w:numPr>
        <w:tabs>
          <w:tab w:val="left" w:pos="4140"/>
        </w:tabs>
        <w:rPr>
          <w:sz w:val="18"/>
          <w:szCs w:val="18"/>
        </w:rPr>
      </w:pPr>
      <w:r>
        <w:rPr>
          <w:sz w:val="18"/>
          <w:szCs w:val="18"/>
        </w:rPr>
        <w:t>Mandibular Ant/Post teeth: Inferior Alveolar vein</w:t>
      </w:r>
      <w:r>
        <w:rPr>
          <w:szCs w:val="20"/>
        </w:rPr>
        <w:sym w:font="Symbol" w:char="F0AE"/>
      </w:r>
    </w:p>
    <w:p w14:paraId="5795B8AC" w14:textId="7582A78A" w:rsidR="00760FB2" w:rsidRPr="00760FB2" w:rsidRDefault="00760FB2" w:rsidP="00A57EFC">
      <w:pPr>
        <w:pStyle w:val="BodyText"/>
        <w:numPr>
          <w:ilvl w:val="1"/>
          <w:numId w:val="450"/>
        </w:numPr>
        <w:tabs>
          <w:tab w:val="left" w:pos="4140"/>
        </w:tabs>
        <w:rPr>
          <w:sz w:val="18"/>
          <w:szCs w:val="18"/>
        </w:rPr>
      </w:pPr>
      <w:r w:rsidRPr="00760FB2">
        <w:rPr>
          <w:sz w:val="18"/>
          <w:szCs w:val="18"/>
        </w:rPr>
        <w:t xml:space="preserve">Maxillary </w:t>
      </w:r>
      <w:r>
        <w:rPr>
          <w:sz w:val="18"/>
          <w:szCs w:val="18"/>
        </w:rPr>
        <w:t>Anterior teeth: Infraorbital vein</w:t>
      </w:r>
      <w:r>
        <w:rPr>
          <w:szCs w:val="20"/>
        </w:rPr>
        <w:sym w:font="Symbol" w:char="F0AE"/>
      </w:r>
    </w:p>
    <w:p w14:paraId="551A74EF" w14:textId="08F4168C" w:rsidR="008E67BF" w:rsidRDefault="00760FB2" w:rsidP="00A57EFC">
      <w:pPr>
        <w:pStyle w:val="BodyText"/>
        <w:numPr>
          <w:ilvl w:val="1"/>
          <w:numId w:val="450"/>
        </w:numPr>
        <w:tabs>
          <w:tab w:val="left" w:pos="4140"/>
        </w:tabs>
        <w:rPr>
          <w:sz w:val="18"/>
          <w:szCs w:val="18"/>
        </w:rPr>
      </w:pPr>
      <w:r>
        <w:rPr>
          <w:sz w:val="18"/>
          <w:szCs w:val="18"/>
        </w:rPr>
        <w:t>Maxillary Posterior teeth: directly into the Maxillary vein</w:t>
      </w:r>
      <w:r>
        <w:rPr>
          <w:szCs w:val="20"/>
        </w:rPr>
        <w:sym w:font="Symbol" w:char="F0AE"/>
      </w:r>
    </w:p>
    <w:p w14:paraId="06AE1104" w14:textId="291A7092" w:rsidR="00526A88" w:rsidRDefault="008E67BF" w:rsidP="00526A88">
      <w:pPr>
        <w:pStyle w:val="BodyText"/>
        <w:tabs>
          <w:tab w:val="left" w:pos="4140"/>
        </w:tabs>
        <w:rPr>
          <w:sz w:val="18"/>
          <w:szCs w:val="18"/>
        </w:rPr>
      </w:pPr>
      <w:r>
        <w:rPr>
          <w:szCs w:val="20"/>
        </w:rPr>
        <w:sym w:font="Symbol" w:char="F0AE"/>
      </w:r>
      <w:r w:rsidR="00760FB2" w:rsidRPr="008E67BF">
        <w:rPr>
          <w:sz w:val="18"/>
          <w:szCs w:val="18"/>
        </w:rPr>
        <w:t>Maxillary vein</w:t>
      </w:r>
      <w:r w:rsidR="00760FB2" w:rsidRPr="008E67BF">
        <w:rPr>
          <w:sz w:val="18"/>
          <w:szCs w:val="18"/>
        </w:rPr>
        <w:sym w:font="Symbol" w:char="F0AE"/>
      </w:r>
      <w:r w:rsidR="00760FB2" w:rsidRPr="008E67BF">
        <w:rPr>
          <w:sz w:val="18"/>
          <w:szCs w:val="18"/>
        </w:rPr>
        <w:t>Ptergyoid</w:t>
      </w:r>
      <w:r w:rsidRPr="008E67BF">
        <w:rPr>
          <w:sz w:val="18"/>
          <w:szCs w:val="18"/>
        </w:rPr>
        <w:t xml:space="preserve"> venous plexus</w:t>
      </w:r>
      <w:r w:rsidRPr="008E67BF">
        <w:rPr>
          <w:sz w:val="18"/>
          <w:szCs w:val="18"/>
        </w:rPr>
        <w:sym w:font="Symbol" w:char="F0AE"/>
      </w:r>
      <w:r w:rsidRPr="008E67BF">
        <w:rPr>
          <w:sz w:val="18"/>
          <w:szCs w:val="18"/>
        </w:rPr>
        <w:t>Retromandibular vein</w:t>
      </w:r>
      <w:r w:rsidRPr="008E67BF">
        <w:rPr>
          <w:sz w:val="18"/>
          <w:szCs w:val="18"/>
        </w:rPr>
        <w:sym w:font="Symbol" w:char="F0AE"/>
      </w:r>
      <w:r w:rsidRPr="008E67BF">
        <w:rPr>
          <w:sz w:val="18"/>
          <w:szCs w:val="18"/>
        </w:rPr>
        <w:t>Internal Jugular vein</w:t>
      </w:r>
      <w:r w:rsidRPr="008E67BF">
        <w:rPr>
          <w:sz w:val="18"/>
          <w:szCs w:val="18"/>
        </w:rPr>
        <w:sym w:font="Symbol" w:char="F0AE"/>
      </w:r>
      <w:r w:rsidRPr="008E67BF">
        <w:rPr>
          <w:sz w:val="18"/>
          <w:szCs w:val="18"/>
        </w:rPr>
        <w:t>Brachiocephalic vein</w:t>
      </w:r>
      <w:r w:rsidRPr="008E67BF">
        <w:rPr>
          <w:sz w:val="18"/>
          <w:szCs w:val="18"/>
        </w:rPr>
        <w:sym w:font="Symbol" w:char="F0AE"/>
      </w:r>
      <w:r w:rsidRPr="008E67BF">
        <w:rPr>
          <w:sz w:val="18"/>
          <w:szCs w:val="18"/>
        </w:rPr>
        <w:t>Superior Vena Cava</w:t>
      </w:r>
      <w:r w:rsidRPr="008E67BF">
        <w:rPr>
          <w:sz w:val="18"/>
          <w:szCs w:val="18"/>
        </w:rPr>
        <w:sym w:font="Symbol" w:char="F0AE"/>
      </w:r>
      <w:r w:rsidRPr="008E67BF">
        <w:rPr>
          <w:sz w:val="18"/>
          <w:szCs w:val="18"/>
        </w:rPr>
        <w:t>Heart (via R. Atrium)</w:t>
      </w:r>
      <w:r w:rsidR="002F2EFF">
        <w:rPr>
          <w:sz w:val="18"/>
          <w:szCs w:val="18"/>
        </w:rPr>
        <w:t xml:space="preserve"> </w:t>
      </w:r>
    </w:p>
    <w:p w14:paraId="4634C28E" w14:textId="71189128" w:rsidR="008E67BF" w:rsidRPr="008E67BF" w:rsidRDefault="008E67BF" w:rsidP="00526A88">
      <w:pPr>
        <w:pStyle w:val="BodyText"/>
        <w:tabs>
          <w:tab w:val="left" w:pos="4140"/>
        </w:tabs>
        <w:rPr>
          <w:sz w:val="24"/>
        </w:rPr>
      </w:pPr>
      <w:r>
        <w:rPr>
          <w:b/>
          <w:sz w:val="24"/>
          <w:u w:val="single"/>
        </w:rPr>
        <w:lastRenderedPageBreak/>
        <w:t>Cranial Anatomy</w:t>
      </w:r>
    </w:p>
    <w:p w14:paraId="5834F4C1" w14:textId="5685A7FC" w:rsidR="00526A88" w:rsidRDefault="008E67BF" w:rsidP="00526A88">
      <w:pPr>
        <w:pStyle w:val="BodyText"/>
        <w:tabs>
          <w:tab w:val="left" w:pos="4140"/>
        </w:tabs>
        <w:rPr>
          <w:szCs w:val="20"/>
        </w:rPr>
      </w:pPr>
      <w:r>
        <w:rPr>
          <w:szCs w:val="20"/>
        </w:rPr>
        <w:t>Cranial Nerves Supply:</w:t>
      </w:r>
    </w:p>
    <w:p w14:paraId="124DC793" w14:textId="122CD50E" w:rsidR="00526A88" w:rsidRPr="00B939A4" w:rsidRDefault="00A93CD0" w:rsidP="00526A88">
      <w:pPr>
        <w:pStyle w:val="BodyText"/>
        <w:tabs>
          <w:tab w:val="left" w:pos="4140"/>
        </w:tabs>
        <w:rPr>
          <w:sz w:val="18"/>
          <w:szCs w:val="18"/>
        </w:rPr>
      </w:pPr>
      <w:r w:rsidRPr="00B939A4">
        <w:rPr>
          <w:sz w:val="18"/>
          <w:szCs w:val="18"/>
        </w:rPr>
        <w:t>Brain stem</w:t>
      </w:r>
      <w:r w:rsidRPr="00B939A4">
        <w:rPr>
          <w:sz w:val="18"/>
          <w:szCs w:val="18"/>
        </w:rPr>
        <w:sym w:font="Symbol" w:char="F0AE"/>
      </w:r>
      <w:r w:rsidR="00484FA5">
        <w:rPr>
          <w:sz w:val="18"/>
          <w:szCs w:val="18"/>
        </w:rPr>
        <w:t xml:space="preserve">Trigeminal nerve (C.N. V), </w:t>
      </w:r>
      <w:r w:rsidRPr="00B939A4">
        <w:rPr>
          <w:sz w:val="18"/>
          <w:szCs w:val="18"/>
        </w:rPr>
        <w:t>3</w:t>
      </w:r>
      <w:r w:rsidR="00970B26">
        <w:rPr>
          <w:sz w:val="18"/>
          <w:szCs w:val="18"/>
        </w:rPr>
        <w:t xml:space="preserve"> branches of Trigemin</w:t>
      </w:r>
      <w:r w:rsidRPr="00B939A4">
        <w:rPr>
          <w:sz w:val="18"/>
          <w:szCs w:val="18"/>
        </w:rPr>
        <w:t>al:</w:t>
      </w:r>
    </w:p>
    <w:p w14:paraId="1B39C7FD" w14:textId="11680D05" w:rsidR="00B939A4" w:rsidRDefault="00AF429C" w:rsidP="00A57EFC">
      <w:pPr>
        <w:pStyle w:val="BodyText"/>
        <w:numPr>
          <w:ilvl w:val="0"/>
          <w:numId w:val="469"/>
        </w:numPr>
        <w:tabs>
          <w:tab w:val="left" w:pos="4140"/>
        </w:tabs>
        <w:rPr>
          <w:sz w:val="18"/>
          <w:szCs w:val="18"/>
        </w:rPr>
      </w:pPr>
      <w:r>
        <w:rPr>
          <w:sz w:val="18"/>
          <w:szCs w:val="18"/>
        </w:rPr>
        <w:t>Ophthalmic -</w:t>
      </w:r>
      <w:r w:rsidR="00A93CD0" w:rsidRPr="00B939A4">
        <w:rPr>
          <w:sz w:val="18"/>
          <w:szCs w:val="18"/>
        </w:rPr>
        <w:t xml:space="preserve"> sensory only</w:t>
      </w:r>
      <w:r w:rsidR="00B939A4">
        <w:rPr>
          <w:sz w:val="18"/>
          <w:szCs w:val="18"/>
        </w:rPr>
        <w:t>:</w:t>
      </w:r>
    </w:p>
    <w:p w14:paraId="6C3287FB" w14:textId="5F5FC23A" w:rsidR="00A93CD0" w:rsidRPr="00B939A4" w:rsidRDefault="00B939A4" w:rsidP="00A57EFC">
      <w:pPr>
        <w:pStyle w:val="BodyText"/>
        <w:numPr>
          <w:ilvl w:val="1"/>
          <w:numId w:val="469"/>
        </w:numPr>
        <w:tabs>
          <w:tab w:val="left" w:pos="4140"/>
        </w:tabs>
        <w:rPr>
          <w:sz w:val="18"/>
          <w:szCs w:val="18"/>
        </w:rPr>
      </w:pPr>
      <w:r w:rsidRPr="00B939A4">
        <w:rPr>
          <w:sz w:val="18"/>
          <w:szCs w:val="18"/>
        </w:rPr>
        <w:t>forehead, upper eyelid</w:t>
      </w:r>
      <w:r>
        <w:rPr>
          <w:sz w:val="18"/>
          <w:szCs w:val="18"/>
        </w:rPr>
        <w:t>, nasal mucosa, frontal sinus</w:t>
      </w:r>
    </w:p>
    <w:p w14:paraId="7B37FEA7" w14:textId="77777777" w:rsidR="00B939A4" w:rsidRDefault="00A93CD0" w:rsidP="00A57EFC">
      <w:pPr>
        <w:pStyle w:val="BodyText"/>
        <w:numPr>
          <w:ilvl w:val="0"/>
          <w:numId w:val="469"/>
        </w:numPr>
        <w:tabs>
          <w:tab w:val="left" w:pos="4140"/>
        </w:tabs>
        <w:rPr>
          <w:sz w:val="18"/>
          <w:szCs w:val="18"/>
        </w:rPr>
      </w:pPr>
      <w:r w:rsidRPr="00B939A4">
        <w:rPr>
          <w:sz w:val="18"/>
          <w:szCs w:val="18"/>
        </w:rPr>
        <w:t>Maxillary (foramen rotundum) – sensory only</w:t>
      </w:r>
    </w:p>
    <w:p w14:paraId="518321B4" w14:textId="14DBB0E6" w:rsidR="00A93CD0" w:rsidRPr="00B939A4" w:rsidRDefault="00AF429C" w:rsidP="00A57EFC">
      <w:pPr>
        <w:pStyle w:val="BodyText"/>
        <w:numPr>
          <w:ilvl w:val="1"/>
          <w:numId w:val="469"/>
        </w:numPr>
        <w:tabs>
          <w:tab w:val="left" w:pos="4140"/>
        </w:tabs>
        <w:rPr>
          <w:sz w:val="18"/>
          <w:szCs w:val="18"/>
        </w:rPr>
      </w:pPr>
      <w:r>
        <w:rPr>
          <w:sz w:val="18"/>
          <w:szCs w:val="18"/>
        </w:rPr>
        <w:t>L</w:t>
      </w:r>
      <w:r w:rsidR="00B939A4" w:rsidRPr="00B939A4">
        <w:rPr>
          <w:sz w:val="18"/>
          <w:szCs w:val="18"/>
        </w:rPr>
        <w:t>ower eyelid, cheek, upper lip, maxillary teeth/gingiva, palate, max</w:t>
      </w:r>
      <w:r w:rsidR="00B939A4">
        <w:rPr>
          <w:sz w:val="18"/>
          <w:szCs w:val="18"/>
        </w:rPr>
        <w:t>illary/ethmoid/sphenoid sinuses</w:t>
      </w:r>
    </w:p>
    <w:p w14:paraId="4EDE085E" w14:textId="4D5D31D3" w:rsidR="00A93CD0" w:rsidRPr="00B939A4" w:rsidRDefault="00AF429C" w:rsidP="00A57EFC">
      <w:pPr>
        <w:pStyle w:val="BodyText"/>
        <w:numPr>
          <w:ilvl w:val="1"/>
          <w:numId w:val="469"/>
        </w:numPr>
        <w:tabs>
          <w:tab w:val="left" w:pos="4140"/>
        </w:tabs>
        <w:rPr>
          <w:sz w:val="18"/>
          <w:szCs w:val="18"/>
        </w:rPr>
      </w:pPr>
      <w:r>
        <w:rPr>
          <w:sz w:val="18"/>
          <w:szCs w:val="18"/>
        </w:rPr>
        <w:t>PSA -</w:t>
      </w:r>
      <w:r w:rsidR="00A93CD0" w:rsidRPr="00B939A4">
        <w:rPr>
          <w:sz w:val="18"/>
          <w:szCs w:val="18"/>
        </w:rPr>
        <w:t xml:space="preserve"> Maxillary Molars</w:t>
      </w:r>
    </w:p>
    <w:p w14:paraId="5B5DBBC8" w14:textId="2DAC4D3E" w:rsidR="00A93CD0" w:rsidRPr="00B939A4" w:rsidRDefault="00AF429C" w:rsidP="00A57EFC">
      <w:pPr>
        <w:pStyle w:val="BodyText"/>
        <w:numPr>
          <w:ilvl w:val="1"/>
          <w:numId w:val="469"/>
        </w:numPr>
        <w:tabs>
          <w:tab w:val="left" w:pos="4140"/>
        </w:tabs>
        <w:rPr>
          <w:sz w:val="18"/>
          <w:szCs w:val="18"/>
        </w:rPr>
      </w:pPr>
      <w:r>
        <w:rPr>
          <w:sz w:val="18"/>
          <w:szCs w:val="18"/>
        </w:rPr>
        <w:t>MSA -</w:t>
      </w:r>
      <w:r w:rsidR="00A93CD0" w:rsidRPr="00B939A4">
        <w:rPr>
          <w:sz w:val="18"/>
          <w:szCs w:val="18"/>
        </w:rPr>
        <w:t xml:space="preserve"> Maxillary Premolars, MB root of Max Molar (see </w:t>
      </w:r>
      <w:r w:rsidR="00A93CD0" w:rsidRPr="00B939A4">
        <w:rPr>
          <w:i/>
          <w:sz w:val="18"/>
          <w:szCs w:val="18"/>
        </w:rPr>
        <w:t>Walton</w:t>
      </w:r>
      <w:r w:rsidR="00A93CD0" w:rsidRPr="00B939A4">
        <w:rPr>
          <w:sz w:val="18"/>
          <w:szCs w:val="18"/>
        </w:rPr>
        <w:t>)</w:t>
      </w:r>
    </w:p>
    <w:p w14:paraId="0C0B759B" w14:textId="3B8EB946" w:rsidR="00A93CD0" w:rsidRPr="00B939A4" w:rsidRDefault="00AF429C" w:rsidP="00A57EFC">
      <w:pPr>
        <w:pStyle w:val="BodyText"/>
        <w:numPr>
          <w:ilvl w:val="1"/>
          <w:numId w:val="469"/>
        </w:numPr>
        <w:tabs>
          <w:tab w:val="left" w:pos="4140"/>
        </w:tabs>
        <w:rPr>
          <w:sz w:val="18"/>
          <w:szCs w:val="18"/>
        </w:rPr>
      </w:pPr>
      <w:r>
        <w:rPr>
          <w:sz w:val="18"/>
          <w:szCs w:val="18"/>
        </w:rPr>
        <w:t>ASA -</w:t>
      </w:r>
      <w:r w:rsidR="00A93CD0" w:rsidRPr="00B939A4">
        <w:rPr>
          <w:sz w:val="18"/>
          <w:szCs w:val="18"/>
        </w:rPr>
        <w:t xml:space="preserve"> Maxillary </w:t>
      </w:r>
      <w:r w:rsidR="000C105A">
        <w:rPr>
          <w:sz w:val="18"/>
          <w:szCs w:val="18"/>
        </w:rPr>
        <w:t>Canine, Incisors</w:t>
      </w:r>
    </w:p>
    <w:p w14:paraId="383F0D41" w14:textId="77777777" w:rsidR="00B939A4" w:rsidRDefault="00A93CD0" w:rsidP="00A57EFC">
      <w:pPr>
        <w:pStyle w:val="BodyText"/>
        <w:numPr>
          <w:ilvl w:val="0"/>
          <w:numId w:val="469"/>
        </w:numPr>
        <w:tabs>
          <w:tab w:val="left" w:pos="4140"/>
        </w:tabs>
        <w:rPr>
          <w:sz w:val="18"/>
          <w:szCs w:val="18"/>
        </w:rPr>
      </w:pPr>
      <w:r w:rsidRPr="00B939A4">
        <w:rPr>
          <w:sz w:val="18"/>
          <w:szCs w:val="18"/>
        </w:rPr>
        <w:t>Mandibular (foramen ovale) – sensory and motor</w:t>
      </w:r>
    </w:p>
    <w:p w14:paraId="36EC7BE5" w14:textId="5DFCC832" w:rsidR="00A93CD0" w:rsidRPr="00B939A4" w:rsidRDefault="00AF429C" w:rsidP="00A57EFC">
      <w:pPr>
        <w:pStyle w:val="BodyText"/>
        <w:numPr>
          <w:ilvl w:val="1"/>
          <w:numId w:val="469"/>
        </w:numPr>
        <w:tabs>
          <w:tab w:val="left" w:pos="4140"/>
        </w:tabs>
        <w:rPr>
          <w:sz w:val="18"/>
          <w:szCs w:val="18"/>
        </w:rPr>
      </w:pPr>
      <w:r>
        <w:rPr>
          <w:sz w:val="18"/>
          <w:szCs w:val="18"/>
        </w:rPr>
        <w:t>Sensory -</w:t>
      </w:r>
      <w:r w:rsidR="00B939A4" w:rsidRPr="00B939A4">
        <w:rPr>
          <w:sz w:val="18"/>
          <w:szCs w:val="18"/>
        </w:rPr>
        <w:t xml:space="preserve"> lower lip, </w:t>
      </w:r>
      <w:r w:rsidR="00B939A4">
        <w:rPr>
          <w:sz w:val="18"/>
          <w:szCs w:val="18"/>
        </w:rPr>
        <w:t>mandibular t</w:t>
      </w:r>
      <w:r w:rsidR="009838B1">
        <w:rPr>
          <w:sz w:val="18"/>
          <w:szCs w:val="18"/>
        </w:rPr>
        <w:t>eeth/gingiva, chin</w:t>
      </w:r>
      <w:r w:rsidR="00970B26">
        <w:rPr>
          <w:sz w:val="18"/>
          <w:szCs w:val="18"/>
        </w:rPr>
        <w:t>, lower face, tongue (lingual n</w:t>
      </w:r>
      <w:r w:rsidR="009838B1">
        <w:rPr>
          <w:sz w:val="18"/>
          <w:szCs w:val="18"/>
        </w:rPr>
        <w:t>)</w:t>
      </w:r>
      <w:r w:rsidR="00970B26">
        <w:rPr>
          <w:sz w:val="18"/>
          <w:szCs w:val="18"/>
        </w:rPr>
        <w:t xml:space="preserve"> via: Buccal, Auriculotemporal, IAN, Lingual nerves (BAIL)</w:t>
      </w:r>
    </w:p>
    <w:p w14:paraId="75DD8449" w14:textId="1CB5949A" w:rsidR="00A93CD0" w:rsidRDefault="00AF429C" w:rsidP="00A57EFC">
      <w:pPr>
        <w:pStyle w:val="BodyText"/>
        <w:numPr>
          <w:ilvl w:val="1"/>
          <w:numId w:val="469"/>
        </w:numPr>
        <w:tabs>
          <w:tab w:val="left" w:pos="4140"/>
        </w:tabs>
        <w:rPr>
          <w:sz w:val="18"/>
          <w:szCs w:val="18"/>
        </w:rPr>
      </w:pPr>
      <w:r>
        <w:rPr>
          <w:sz w:val="18"/>
          <w:szCs w:val="18"/>
        </w:rPr>
        <w:t>Motor -</w:t>
      </w:r>
      <w:r w:rsidR="009838B1">
        <w:rPr>
          <w:sz w:val="18"/>
          <w:szCs w:val="18"/>
        </w:rPr>
        <w:t xml:space="preserve"> </w:t>
      </w:r>
      <w:r w:rsidR="009838B1" w:rsidRPr="00AF429C">
        <w:rPr>
          <w:i/>
          <w:sz w:val="18"/>
          <w:szCs w:val="18"/>
        </w:rPr>
        <w:t>muscles of mastication</w:t>
      </w:r>
      <w:r w:rsidR="009838B1">
        <w:rPr>
          <w:sz w:val="18"/>
          <w:szCs w:val="18"/>
        </w:rPr>
        <w:t xml:space="preserve">, mylohyoid, ant. </w:t>
      </w:r>
      <w:r w:rsidR="00970B26">
        <w:rPr>
          <w:sz w:val="18"/>
          <w:szCs w:val="18"/>
        </w:rPr>
        <w:t>D</w:t>
      </w:r>
      <w:r w:rsidR="009838B1">
        <w:rPr>
          <w:sz w:val="18"/>
          <w:szCs w:val="18"/>
        </w:rPr>
        <w:t>igastric</w:t>
      </w:r>
    </w:p>
    <w:p w14:paraId="4F6824E7" w14:textId="4EABDB2D" w:rsidR="00970B26" w:rsidRDefault="00AF429C" w:rsidP="00A57EFC">
      <w:pPr>
        <w:pStyle w:val="BodyText"/>
        <w:numPr>
          <w:ilvl w:val="1"/>
          <w:numId w:val="469"/>
        </w:numPr>
        <w:tabs>
          <w:tab w:val="left" w:pos="4140"/>
        </w:tabs>
        <w:rPr>
          <w:sz w:val="18"/>
          <w:szCs w:val="18"/>
        </w:rPr>
      </w:pPr>
      <w:r>
        <w:rPr>
          <w:sz w:val="18"/>
          <w:szCs w:val="18"/>
        </w:rPr>
        <w:t>IAN -</w:t>
      </w:r>
      <w:r w:rsidR="00970B26">
        <w:rPr>
          <w:sz w:val="18"/>
          <w:szCs w:val="18"/>
        </w:rPr>
        <w:t xml:space="preserve"> Mandibular Molars, Premolars</w:t>
      </w:r>
    </w:p>
    <w:p w14:paraId="6C223E2A" w14:textId="67290E09" w:rsidR="00970B26" w:rsidRPr="00B939A4" w:rsidRDefault="00970B26" w:rsidP="00A57EFC">
      <w:pPr>
        <w:pStyle w:val="BodyText"/>
        <w:numPr>
          <w:ilvl w:val="1"/>
          <w:numId w:val="469"/>
        </w:numPr>
        <w:tabs>
          <w:tab w:val="left" w:pos="4140"/>
        </w:tabs>
        <w:rPr>
          <w:sz w:val="18"/>
          <w:szCs w:val="18"/>
        </w:rPr>
      </w:pPr>
      <w:r>
        <w:rPr>
          <w:sz w:val="18"/>
          <w:szCs w:val="18"/>
        </w:rPr>
        <w:t>Inci</w:t>
      </w:r>
      <w:r w:rsidR="00AF429C">
        <w:rPr>
          <w:sz w:val="18"/>
          <w:szCs w:val="18"/>
        </w:rPr>
        <w:t>sive Branch -</w:t>
      </w:r>
      <w:r w:rsidR="000C105A">
        <w:rPr>
          <w:sz w:val="18"/>
          <w:szCs w:val="18"/>
        </w:rPr>
        <w:t xml:space="preserve"> Mandibular Canine</w:t>
      </w:r>
      <w:r>
        <w:rPr>
          <w:sz w:val="18"/>
          <w:szCs w:val="18"/>
        </w:rPr>
        <w:t>, Incisors</w:t>
      </w:r>
    </w:p>
    <w:p w14:paraId="4CEE0DAC" w14:textId="77777777" w:rsidR="00526A88" w:rsidRPr="00B939A4" w:rsidRDefault="00526A88" w:rsidP="00526A88">
      <w:pPr>
        <w:pStyle w:val="BodyText"/>
        <w:tabs>
          <w:tab w:val="left" w:pos="4140"/>
        </w:tabs>
        <w:rPr>
          <w:sz w:val="18"/>
          <w:szCs w:val="18"/>
        </w:rPr>
      </w:pPr>
    </w:p>
    <w:p w14:paraId="638F63F6" w14:textId="77777777" w:rsidR="00526A88" w:rsidRPr="00B939A4" w:rsidRDefault="00526A88" w:rsidP="00526A88">
      <w:pPr>
        <w:pStyle w:val="BodyText"/>
        <w:tabs>
          <w:tab w:val="left" w:pos="4140"/>
        </w:tabs>
        <w:rPr>
          <w:sz w:val="18"/>
          <w:szCs w:val="18"/>
        </w:rPr>
      </w:pPr>
    </w:p>
    <w:p w14:paraId="1D804F04" w14:textId="77777777" w:rsidR="00526A88" w:rsidRDefault="00526A88" w:rsidP="00526A88">
      <w:pPr>
        <w:pStyle w:val="BodyText"/>
        <w:tabs>
          <w:tab w:val="left" w:pos="4140"/>
        </w:tabs>
        <w:rPr>
          <w:sz w:val="18"/>
          <w:szCs w:val="18"/>
        </w:rPr>
      </w:pPr>
    </w:p>
    <w:p w14:paraId="251E0C0F" w14:textId="77777777" w:rsidR="00970B26" w:rsidRDefault="00970B26" w:rsidP="00526A88">
      <w:pPr>
        <w:pStyle w:val="BodyText"/>
        <w:tabs>
          <w:tab w:val="left" w:pos="4140"/>
        </w:tabs>
        <w:rPr>
          <w:szCs w:val="20"/>
        </w:rPr>
      </w:pPr>
    </w:p>
    <w:p w14:paraId="5E6416DB" w14:textId="77777777" w:rsidR="00526A88" w:rsidRDefault="00526A88" w:rsidP="00526A88">
      <w:pPr>
        <w:pStyle w:val="BodyText"/>
        <w:tabs>
          <w:tab w:val="left" w:pos="4140"/>
        </w:tabs>
        <w:rPr>
          <w:szCs w:val="20"/>
        </w:rPr>
      </w:pPr>
    </w:p>
    <w:p w14:paraId="40CDB78F" w14:textId="77777777" w:rsidR="00526A88" w:rsidRPr="00526A88" w:rsidRDefault="00526A88" w:rsidP="00526A88">
      <w:pPr>
        <w:pStyle w:val="BodyText"/>
        <w:tabs>
          <w:tab w:val="left" w:pos="4140"/>
        </w:tabs>
        <w:rPr>
          <w:szCs w:val="20"/>
        </w:rPr>
      </w:pPr>
    </w:p>
    <w:p w14:paraId="09CAC53A" w14:textId="77777777" w:rsidR="00EF0C29" w:rsidRPr="00526A88" w:rsidRDefault="00EF0C29" w:rsidP="00526A88">
      <w:pPr>
        <w:pStyle w:val="BodyText"/>
        <w:tabs>
          <w:tab w:val="left" w:pos="4140"/>
        </w:tabs>
        <w:rPr>
          <w:szCs w:val="20"/>
        </w:rPr>
      </w:pPr>
    </w:p>
    <w:p w14:paraId="42FD09A1" w14:textId="77777777" w:rsidR="00EF0C29" w:rsidRPr="00526A88" w:rsidRDefault="00EF0C29" w:rsidP="00526A88">
      <w:pPr>
        <w:pStyle w:val="BodyText"/>
        <w:tabs>
          <w:tab w:val="left" w:pos="4140"/>
        </w:tabs>
        <w:rPr>
          <w:szCs w:val="20"/>
        </w:rPr>
      </w:pPr>
    </w:p>
    <w:p w14:paraId="00672AE0" w14:textId="77777777" w:rsidR="00EF0C29" w:rsidRPr="00526A88" w:rsidRDefault="00EF0C29" w:rsidP="00526A88">
      <w:pPr>
        <w:pStyle w:val="BodyText"/>
        <w:tabs>
          <w:tab w:val="left" w:pos="4140"/>
        </w:tabs>
        <w:rPr>
          <w:szCs w:val="20"/>
        </w:rPr>
      </w:pPr>
    </w:p>
    <w:p w14:paraId="44CF4F03" w14:textId="77777777" w:rsidR="00EF0C29" w:rsidRPr="00526A88" w:rsidRDefault="00EF0C29" w:rsidP="00526A88">
      <w:pPr>
        <w:pStyle w:val="BodyText"/>
        <w:tabs>
          <w:tab w:val="left" w:pos="4140"/>
        </w:tabs>
        <w:rPr>
          <w:szCs w:val="20"/>
        </w:rPr>
      </w:pPr>
    </w:p>
    <w:p w14:paraId="2BDC48C0" w14:textId="77777777" w:rsidR="00EF0C29" w:rsidRPr="00815096" w:rsidRDefault="00EF0C29" w:rsidP="00EF0C29">
      <w:pPr>
        <w:pStyle w:val="BodyText"/>
        <w:tabs>
          <w:tab w:val="left" w:pos="4140"/>
        </w:tabs>
        <w:jc w:val="center"/>
        <w:rPr>
          <w:b/>
          <w:sz w:val="60"/>
          <w:szCs w:val="60"/>
        </w:rPr>
      </w:pPr>
      <w:r>
        <w:rPr>
          <w:b/>
          <w:sz w:val="60"/>
          <w:szCs w:val="60"/>
        </w:rPr>
        <w:t>Flare-ups/Post-op Pain</w:t>
      </w:r>
    </w:p>
    <w:p w14:paraId="3CDFAAE4" w14:textId="77777777" w:rsidR="00EF0C29" w:rsidRPr="00CC6B0A" w:rsidRDefault="00EF0C29" w:rsidP="00EF0C29">
      <w:pPr>
        <w:pStyle w:val="BodyText"/>
        <w:tabs>
          <w:tab w:val="left" w:pos="4140"/>
        </w:tabs>
        <w:rPr>
          <w:sz w:val="16"/>
          <w:szCs w:val="16"/>
        </w:rPr>
      </w:pPr>
    </w:p>
    <w:p w14:paraId="6BABCF0F" w14:textId="77777777" w:rsidR="00EF0C29" w:rsidRPr="00CC6B0A" w:rsidRDefault="00EF0C29" w:rsidP="00EF0C29">
      <w:pPr>
        <w:pStyle w:val="BodyText"/>
        <w:tabs>
          <w:tab w:val="left" w:pos="4140"/>
        </w:tabs>
        <w:rPr>
          <w:sz w:val="16"/>
          <w:szCs w:val="16"/>
        </w:rPr>
      </w:pPr>
    </w:p>
    <w:p w14:paraId="3933514F" w14:textId="77777777" w:rsidR="00EF0C29" w:rsidRPr="00CC6B0A" w:rsidRDefault="00EF0C29" w:rsidP="00EF0C29">
      <w:pPr>
        <w:pStyle w:val="BodyText"/>
        <w:tabs>
          <w:tab w:val="left" w:pos="4140"/>
        </w:tabs>
        <w:rPr>
          <w:sz w:val="16"/>
          <w:szCs w:val="16"/>
        </w:rPr>
      </w:pPr>
    </w:p>
    <w:p w14:paraId="580E8399" w14:textId="77777777" w:rsidR="00EF0C29" w:rsidRDefault="00EF0C29" w:rsidP="00EF0C29">
      <w:pPr>
        <w:pStyle w:val="BodyText"/>
        <w:tabs>
          <w:tab w:val="left" w:pos="4140"/>
        </w:tabs>
        <w:rPr>
          <w:sz w:val="16"/>
          <w:szCs w:val="16"/>
        </w:rPr>
      </w:pPr>
    </w:p>
    <w:p w14:paraId="3FDB6C6F" w14:textId="77777777" w:rsidR="00EF0C29" w:rsidRDefault="00EF0C29" w:rsidP="00EF0C29">
      <w:pPr>
        <w:pStyle w:val="BodyText"/>
        <w:tabs>
          <w:tab w:val="left" w:pos="4140"/>
        </w:tabs>
        <w:rPr>
          <w:sz w:val="16"/>
          <w:szCs w:val="16"/>
        </w:rPr>
      </w:pPr>
    </w:p>
    <w:p w14:paraId="58178B64" w14:textId="77777777" w:rsidR="00EF0C29" w:rsidRDefault="00EF0C29" w:rsidP="00EF0C29">
      <w:pPr>
        <w:pStyle w:val="BodyText"/>
        <w:tabs>
          <w:tab w:val="left" w:pos="4140"/>
        </w:tabs>
        <w:rPr>
          <w:sz w:val="16"/>
          <w:szCs w:val="16"/>
        </w:rPr>
      </w:pPr>
    </w:p>
    <w:p w14:paraId="5EE13C0F" w14:textId="77777777" w:rsidR="002D01C8" w:rsidRPr="00FD0DD1" w:rsidRDefault="002D01C8" w:rsidP="00EF0C29"/>
    <w:p w14:paraId="3D5D4585" w14:textId="77777777" w:rsidR="002D01C8" w:rsidRDefault="002D01C8" w:rsidP="002D01C8">
      <w:pPr>
        <w:pStyle w:val="BodyText"/>
        <w:rPr>
          <w:b/>
          <w:bCs/>
          <w:sz w:val="24"/>
          <w:u w:val="single"/>
        </w:rPr>
      </w:pPr>
      <w:r w:rsidRPr="00734C98">
        <w:rPr>
          <w:b/>
          <w:bCs/>
          <w:sz w:val="24"/>
          <w:u w:val="single"/>
        </w:rPr>
        <w:lastRenderedPageBreak/>
        <w:t xml:space="preserve">What is a flare-up? </w:t>
      </w:r>
    </w:p>
    <w:p w14:paraId="03346563" w14:textId="77777777" w:rsidR="00ED140A" w:rsidRPr="00734C98" w:rsidRDefault="00ED140A" w:rsidP="002D01C8">
      <w:pPr>
        <w:pStyle w:val="BodyText"/>
        <w:rPr>
          <w:b/>
          <w:bCs/>
          <w:sz w:val="24"/>
          <w:u w:val="single"/>
        </w:rPr>
      </w:pPr>
    </w:p>
    <w:p w14:paraId="36EECD7B" w14:textId="77777777" w:rsidR="005A010A" w:rsidRDefault="00C830F8" w:rsidP="002D01C8">
      <w:pPr>
        <w:pStyle w:val="BodyText"/>
      </w:pPr>
      <w:r>
        <w:t>Definition</w:t>
      </w:r>
      <w:r w:rsidR="005A010A">
        <w:t>s</w:t>
      </w:r>
      <w:r>
        <w:t xml:space="preserve">:  </w:t>
      </w:r>
    </w:p>
    <w:p w14:paraId="15964CFE" w14:textId="282CBA4B" w:rsidR="005A010A" w:rsidRPr="00BE3EC9" w:rsidRDefault="005A010A" w:rsidP="00D82A87">
      <w:pPr>
        <w:pStyle w:val="BodyText"/>
        <w:numPr>
          <w:ilvl w:val="0"/>
          <w:numId w:val="225"/>
        </w:numPr>
      </w:pPr>
      <w:r w:rsidRPr="00D7014E">
        <w:rPr>
          <w:i/>
        </w:rPr>
        <w:t>Reader</w:t>
      </w:r>
      <w:r w:rsidR="00CB060F">
        <w:t xml:space="preserve"> – Post-operative </w:t>
      </w:r>
      <w:r w:rsidR="00CB060F" w:rsidRPr="00BE3EC9">
        <w:t>a</w:t>
      </w:r>
      <w:r w:rsidR="002D01C8" w:rsidRPr="00BE3EC9">
        <w:t>cute exacerbation</w:t>
      </w:r>
      <w:r w:rsidR="002D01C8" w:rsidRPr="00734C98">
        <w:t xml:space="preserve"> of</w:t>
      </w:r>
      <w:r>
        <w:t xml:space="preserve"> symptoms resulting in </w:t>
      </w:r>
      <w:r w:rsidRPr="00BE3EC9">
        <w:t>moderate to severe pain and/or swelling</w:t>
      </w:r>
    </w:p>
    <w:p w14:paraId="711D2A49" w14:textId="77777777" w:rsidR="00171B71" w:rsidRDefault="00171B71" w:rsidP="00171B71">
      <w:pPr>
        <w:pStyle w:val="BodyText"/>
        <w:ind w:left="720"/>
      </w:pPr>
    </w:p>
    <w:p w14:paraId="4886096A" w14:textId="085C5AC0" w:rsidR="00CB060F" w:rsidRPr="00CB060F" w:rsidRDefault="002D01C8" w:rsidP="00D82A87">
      <w:pPr>
        <w:pStyle w:val="BodyText"/>
        <w:numPr>
          <w:ilvl w:val="0"/>
          <w:numId w:val="225"/>
        </w:numPr>
      </w:pPr>
      <w:r w:rsidRPr="00484FA5">
        <w:rPr>
          <w:i/>
        </w:rPr>
        <w:t>Walton</w:t>
      </w:r>
      <w:r w:rsidRPr="00484FA5">
        <w:t xml:space="preserve"> </w:t>
      </w:r>
      <w:r>
        <w:t xml:space="preserve">– </w:t>
      </w:r>
      <w:r w:rsidR="00CB060F" w:rsidRPr="00BE3EC9">
        <w:t>Severe pain and/or swelling</w:t>
      </w:r>
      <w:r w:rsidR="00CB060F" w:rsidRPr="00CB060F">
        <w:t xml:space="preserve"> within a </w:t>
      </w:r>
      <w:r w:rsidR="00CB060F" w:rsidRPr="00CB060F">
        <w:rPr>
          <w:iCs/>
        </w:rPr>
        <w:t xml:space="preserve">few hours to few days </w:t>
      </w:r>
      <w:r w:rsidR="00CB060F" w:rsidRPr="008E67BF">
        <w:rPr>
          <w:iCs/>
          <w:u w:val="single"/>
        </w:rPr>
        <w:t>requiring unscheduled visit and active treatment</w:t>
      </w:r>
    </w:p>
    <w:p w14:paraId="06EC2277" w14:textId="6DC8B99F" w:rsidR="00171B71" w:rsidRPr="00734C98" w:rsidRDefault="00171B71" w:rsidP="00CB060F">
      <w:pPr>
        <w:pStyle w:val="BodyText"/>
        <w:ind w:left="360"/>
      </w:pPr>
    </w:p>
    <w:p w14:paraId="3DD37F56" w14:textId="0716B5FA" w:rsidR="00CB060F" w:rsidRPr="00BE3EC9" w:rsidRDefault="002D01C8" w:rsidP="00D82A87">
      <w:pPr>
        <w:pStyle w:val="BodyText"/>
        <w:numPr>
          <w:ilvl w:val="0"/>
          <w:numId w:val="225"/>
        </w:numPr>
      </w:pPr>
      <w:r w:rsidRPr="00484FA5">
        <w:rPr>
          <w:i/>
        </w:rPr>
        <w:t>AAE</w:t>
      </w:r>
      <w:r w:rsidR="00CB060F" w:rsidRPr="00484FA5">
        <w:t xml:space="preserve"> </w:t>
      </w:r>
      <w:r w:rsidR="00171B71">
        <w:t>–</w:t>
      </w:r>
      <w:r>
        <w:t xml:space="preserve"> </w:t>
      </w:r>
      <w:r w:rsidR="00CB060F" w:rsidRPr="00BE3EC9">
        <w:t>Acute exacerbation</w:t>
      </w:r>
      <w:r w:rsidR="00CB060F" w:rsidRPr="00CB060F">
        <w:t xml:space="preserve"> of </w:t>
      </w:r>
      <w:r w:rsidR="00CB060F" w:rsidRPr="008E67BF">
        <w:rPr>
          <w:iCs/>
          <w:u w:val="single"/>
        </w:rPr>
        <w:t>asymptomatic</w:t>
      </w:r>
      <w:r w:rsidR="00CB060F" w:rsidRPr="00BE3EC9">
        <w:rPr>
          <w:i/>
          <w:iCs/>
        </w:rPr>
        <w:t xml:space="preserve"> </w:t>
      </w:r>
      <w:r w:rsidR="00CB060F" w:rsidRPr="00CB060F">
        <w:rPr>
          <w:iCs/>
        </w:rPr>
        <w:t xml:space="preserve">pulpal or periapical pathosis </w:t>
      </w:r>
      <w:r w:rsidR="00CB060F" w:rsidRPr="00BE3EC9">
        <w:t>after the initiation or continuation of NSRCT</w:t>
      </w:r>
    </w:p>
    <w:p w14:paraId="2217F299" w14:textId="77777777" w:rsidR="00171B71" w:rsidRPr="00734C98" w:rsidRDefault="00171B71" w:rsidP="00CB060F">
      <w:pPr>
        <w:pStyle w:val="BodyText"/>
        <w:ind w:left="360"/>
      </w:pPr>
    </w:p>
    <w:p w14:paraId="6B3156F1" w14:textId="6F597715" w:rsidR="002D01C8" w:rsidRPr="001E6843" w:rsidRDefault="002D01C8" w:rsidP="00D82A87">
      <w:pPr>
        <w:pStyle w:val="BodyText"/>
        <w:numPr>
          <w:ilvl w:val="0"/>
          <w:numId w:val="225"/>
        </w:numPr>
        <w:rPr>
          <w:b/>
        </w:rPr>
      </w:pPr>
      <w:r w:rsidRPr="004F2F8D">
        <w:rPr>
          <w:i/>
        </w:rPr>
        <w:t>Tsesis</w:t>
      </w:r>
      <w:r w:rsidR="00CB060F">
        <w:t xml:space="preserve"> – </w:t>
      </w:r>
      <w:r w:rsidR="00CB060F" w:rsidRPr="00BE3EC9">
        <w:t>Strong pain/swelling</w:t>
      </w:r>
      <w:r w:rsidR="00CB060F" w:rsidRPr="00CB060F">
        <w:t xml:space="preserve"> occurring within </w:t>
      </w:r>
      <w:r w:rsidR="00CB060F" w:rsidRPr="00484FA5">
        <w:rPr>
          <w:u w:val="single"/>
        </w:rPr>
        <w:t>48 hours</w:t>
      </w:r>
    </w:p>
    <w:p w14:paraId="2DFFB4FD" w14:textId="77777777" w:rsidR="002D01C8" w:rsidRDefault="002D01C8" w:rsidP="002D01C8">
      <w:pPr>
        <w:pStyle w:val="BodyText"/>
        <w:rPr>
          <w:b/>
          <w:bCs/>
          <w:sz w:val="24"/>
          <w:u w:val="single"/>
        </w:rPr>
      </w:pPr>
    </w:p>
    <w:p w14:paraId="642E9BBC" w14:textId="77777777" w:rsidR="004B3DA5" w:rsidRDefault="004B3DA5" w:rsidP="002D01C8">
      <w:pPr>
        <w:pStyle w:val="BodyText"/>
        <w:rPr>
          <w:b/>
          <w:bCs/>
          <w:sz w:val="24"/>
          <w:u w:val="single"/>
        </w:rPr>
      </w:pPr>
    </w:p>
    <w:p w14:paraId="463FED40" w14:textId="77777777" w:rsidR="004B3DA5" w:rsidRDefault="004B3DA5" w:rsidP="002D01C8">
      <w:pPr>
        <w:pStyle w:val="BodyText"/>
        <w:rPr>
          <w:b/>
          <w:bCs/>
          <w:sz w:val="24"/>
          <w:u w:val="single"/>
        </w:rPr>
      </w:pPr>
    </w:p>
    <w:p w14:paraId="45CF0701" w14:textId="2A5FCCA1" w:rsidR="002D01C8" w:rsidRPr="00C830F8" w:rsidRDefault="00C830F8" w:rsidP="002D01C8">
      <w:pPr>
        <w:pStyle w:val="BodyText"/>
        <w:rPr>
          <w:b/>
          <w:bCs/>
          <w:sz w:val="24"/>
          <w:u w:val="single"/>
        </w:rPr>
      </w:pPr>
      <w:r>
        <w:rPr>
          <w:b/>
          <w:bCs/>
          <w:sz w:val="24"/>
          <w:u w:val="single"/>
        </w:rPr>
        <w:lastRenderedPageBreak/>
        <w:t>What are the causes of flare-up</w:t>
      </w:r>
      <w:r w:rsidR="00433B4D">
        <w:rPr>
          <w:b/>
          <w:bCs/>
          <w:sz w:val="24"/>
          <w:u w:val="single"/>
        </w:rPr>
        <w:t>s</w:t>
      </w:r>
      <w:r>
        <w:rPr>
          <w:b/>
          <w:bCs/>
          <w:sz w:val="24"/>
          <w:u w:val="single"/>
        </w:rPr>
        <w:t>?</w:t>
      </w:r>
    </w:p>
    <w:p w14:paraId="324C9AF0" w14:textId="77777777" w:rsidR="002D01C8" w:rsidRDefault="002D01C8" w:rsidP="002D01C8">
      <w:pPr>
        <w:pStyle w:val="BodyText"/>
        <w:rPr>
          <w:bCs/>
          <w:szCs w:val="20"/>
        </w:rPr>
      </w:pPr>
    </w:p>
    <w:p w14:paraId="48DB6AF3" w14:textId="77777777" w:rsidR="002C1F8A" w:rsidRPr="00A929AE" w:rsidRDefault="00C830F8" w:rsidP="00D82A87">
      <w:pPr>
        <w:pStyle w:val="BodyText"/>
        <w:numPr>
          <w:ilvl w:val="0"/>
          <w:numId w:val="226"/>
        </w:numPr>
        <w:rPr>
          <w:b/>
          <w:bCs/>
          <w:i/>
          <w:szCs w:val="20"/>
        </w:rPr>
      </w:pPr>
      <w:r w:rsidRPr="00A929AE">
        <w:rPr>
          <w:b/>
          <w:bCs/>
          <w:i/>
          <w:szCs w:val="20"/>
        </w:rPr>
        <w:t>Seltzer/Naidorf</w:t>
      </w:r>
      <w:r w:rsidR="004B3DA5" w:rsidRPr="00A929AE">
        <w:rPr>
          <w:b/>
          <w:bCs/>
          <w:i/>
          <w:szCs w:val="20"/>
        </w:rPr>
        <w:t xml:space="preserve"> 1985</w:t>
      </w:r>
    </w:p>
    <w:p w14:paraId="3DF0972A" w14:textId="77777777" w:rsidR="002C1F8A" w:rsidRPr="002C1F8A" w:rsidRDefault="004B3DA5" w:rsidP="00D82A87">
      <w:pPr>
        <w:pStyle w:val="BodyText"/>
        <w:numPr>
          <w:ilvl w:val="1"/>
          <w:numId w:val="226"/>
        </w:numPr>
        <w:rPr>
          <w:bCs/>
          <w:i/>
          <w:szCs w:val="20"/>
        </w:rPr>
      </w:pPr>
      <w:r w:rsidRPr="008B5925">
        <w:rPr>
          <w:b/>
          <w:bCs/>
          <w:szCs w:val="20"/>
        </w:rPr>
        <w:t>Extrusion of irritants into apical tissues</w:t>
      </w:r>
      <w:r>
        <w:rPr>
          <w:bCs/>
          <w:szCs w:val="20"/>
        </w:rPr>
        <w:t xml:space="preserve"> (medicam</w:t>
      </w:r>
      <w:r w:rsidR="002C1F8A">
        <w:rPr>
          <w:bCs/>
          <w:szCs w:val="20"/>
        </w:rPr>
        <w:t>ents, irrigating solutions)</w:t>
      </w:r>
    </w:p>
    <w:p w14:paraId="3758EAF2" w14:textId="77777777" w:rsidR="002C1F8A" w:rsidRPr="002C1F8A" w:rsidRDefault="004B3DA5" w:rsidP="00D82A87">
      <w:pPr>
        <w:pStyle w:val="BodyText"/>
        <w:numPr>
          <w:ilvl w:val="1"/>
          <w:numId w:val="226"/>
        </w:numPr>
        <w:rPr>
          <w:bCs/>
          <w:i/>
          <w:szCs w:val="20"/>
        </w:rPr>
      </w:pPr>
      <w:r>
        <w:rPr>
          <w:bCs/>
          <w:szCs w:val="20"/>
        </w:rPr>
        <w:t xml:space="preserve">Changes in </w:t>
      </w:r>
      <w:r w:rsidRPr="00484FA5">
        <w:rPr>
          <w:b/>
          <w:bCs/>
          <w:szCs w:val="20"/>
        </w:rPr>
        <w:t>periapical tissue pressure</w:t>
      </w:r>
      <w:r w:rsidR="00171B71">
        <w:rPr>
          <w:bCs/>
          <w:szCs w:val="20"/>
        </w:rPr>
        <w:t xml:space="preserve"> (aspiration of bacteria/tissue fluids)</w:t>
      </w:r>
    </w:p>
    <w:p w14:paraId="461B4789" w14:textId="77777777" w:rsidR="002C1F8A" w:rsidRPr="002C1F8A" w:rsidRDefault="00171B71" w:rsidP="00D82A87">
      <w:pPr>
        <w:pStyle w:val="BodyText"/>
        <w:numPr>
          <w:ilvl w:val="1"/>
          <w:numId w:val="226"/>
        </w:numPr>
        <w:rPr>
          <w:bCs/>
          <w:i/>
          <w:szCs w:val="20"/>
        </w:rPr>
      </w:pPr>
      <w:r>
        <w:rPr>
          <w:bCs/>
          <w:szCs w:val="20"/>
        </w:rPr>
        <w:t>Specific Bacterial species (</w:t>
      </w:r>
      <w:r>
        <w:rPr>
          <w:bCs/>
          <w:i/>
          <w:szCs w:val="20"/>
        </w:rPr>
        <w:t>Sundqvist</w:t>
      </w:r>
      <w:r w:rsidR="002C1F8A">
        <w:rPr>
          <w:bCs/>
          <w:szCs w:val="20"/>
        </w:rPr>
        <w:t xml:space="preserve"> and BPB)</w:t>
      </w:r>
    </w:p>
    <w:p w14:paraId="3FE0C068" w14:textId="02840820" w:rsidR="002D01C8" w:rsidRPr="00A929AE" w:rsidRDefault="00171B71" w:rsidP="00D82A87">
      <w:pPr>
        <w:pStyle w:val="BodyText"/>
        <w:numPr>
          <w:ilvl w:val="1"/>
          <w:numId w:val="226"/>
        </w:numPr>
        <w:rPr>
          <w:b/>
          <w:bCs/>
          <w:i/>
          <w:szCs w:val="20"/>
        </w:rPr>
      </w:pPr>
      <w:r w:rsidRPr="00484FA5">
        <w:rPr>
          <w:b/>
          <w:bCs/>
          <w:szCs w:val="20"/>
        </w:rPr>
        <w:t>Pro-inflammatory mediators</w:t>
      </w:r>
      <w:r>
        <w:rPr>
          <w:bCs/>
          <w:szCs w:val="20"/>
        </w:rPr>
        <w:t xml:space="preserve"> and inflammatory processes associated with </w:t>
      </w:r>
      <w:r w:rsidRPr="00484FA5">
        <w:rPr>
          <w:bCs/>
          <w:szCs w:val="20"/>
        </w:rPr>
        <w:t>acute inflammatory reaction incited by instrumentation of the canal</w:t>
      </w:r>
    </w:p>
    <w:p w14:paraId="1E3863BB" w14:textId="77777777" w:rsidR="002C1F8A" w:rsidRPr="002C1F8A" w:rsidRDefault="002C1F8A" w:rsidP="002C1F8A">
      <w:pPr>
        <w:pStyle w:val="BodyText"/>
        <w:rPr>
          <w:bCs/>
          <w:szCs w:val="20"/>
        </w:rPr>
      </w:pPr>
    </w:p>
    <w:p w14:paraId="7249F19F" w14:textId="77777777" w:rsidR="002C1F8A" w:rsidRPr="004F2F8D" w:rsidRDefault="00525188" w:rsidP="00D82A87">
      <w:pPr>
        <w:pStyle w:val="BodyText"/>
        <w:numPr>
          <w:ilvl w:val="0"/>
          <w:numId w:val="226"/>
        </w:numPr>
        <w:rPr>
          <w:b/>
          <w:bCs/>
          <w:szCs w:val="20"/>
        </w:rPr>
      </w:pPr>
      <w:r w:rsidRPr="004F2F8D">
        <w:rPr>
          <w:b/>
          <w:bCs/>
          <w:i/>
          <w:szCs w:val="20"/>
        </w:rPr>
        <w:t>Siqueira 2003</w:t>
      </w:r>
    </w:p>
    <w:p w14:paraId="2D089ABB" w14:textId="77777777" w:rsidR="002C1F8A" w:rsidRPr="008B5925" w:rsidRDefault="00525188" w:rsidP="00D82A87">
      <w:pPr>
        <w:pStyle w:val="BodyText"/>
        <w:numPr>
          <w:ilvl w:val="1"/>
          <w:numId w:val="226"/>
        </w:numPr>
        <w:rPr>
          <w:b/>
          <w:bCs/>
          <w:szCs w:val="20"/>
        </w:rPr>
      </w:pPr>
      <w:r w:rsidRPr="008B5925">
        <w:rPr>
          <w:b/>
          <w:bCs/>
          <w:szCs w:val="20"/>
        </w:rPr>
        <w:t>E</w:t>
      </w:r>
      <w:r w:rsidR="002C1F8A" w:rsidRPr="008B5925">
        <w:rPr>
          <w:b/>
          <w:bCs/>
          <w:szCs w:val="20"/>
        </w:rPr>
        <w:t>xtrusion of infected debris</w:t>
      </w:r>
    </w:p>
    <w:p w14:paraId="6314C6AC" w14:textId="4E4F142A" w:rsidR="002C1F8A" w:rsidRPr="008B5925" w:rsidRDefault="00525188" w:rsidP="00D82A87">
      <w:pPr>
        <w:pStyle w:val="BodyText"/>
        <w:numPr>
          <w:ilvl w:val="1"/>
          <w:numId w:val="226"/>
        </w:numPr>
        <w:rPr>
          <w:b/>
          <w:bCs/>
          <w:szCs w:val="20"/>
        </w:rPr>
      </w:pPr>
      <w:r w:rsidRPr="008B5925">
        <w:rPr>
          <w:b/>
          <w:bCs/>
          <w:szCs w:val="20"/>
        </w:rPr>
        <w:t>Changing micro</w:t>
      </w:r>
      <w:r w:rsidR="00391950">
        <w:rPr>
          <w:b/>
          <w:bCs/>
          <w:szCs w:val="20"/>
        </w:rPr>
        <w:t xml:space="preserve">bial flora </w:t>
      </w:r>
      <w:r w:rsidR="002C1F8A" w:rsidRPr="008B5925">
        <w:rPr>
          <w:b/>
          <w:bCs/>
          <w:szCs w:val="20"/>
        </w:rPr>
        <w:t>of canal</w:t>
      </w:r>
    </w:p>
    <w:p w14:paraId="2C4219BE" w14:textId="2F16AA33" w:rsidR="002D01C8" w:rsidRPr="008B5925" w:rsidRDefault="004B3DA5" w:rsidP="00D82A87">
      <w:pPr>
        <w:pStyle w:val="BodyText"/>
        <w:numPr>
          <w:ilvl w:val="1"/>
          <w:numId w:val="226"/>
        </w:numPr>
        <w:rPr>
          <w:b/>
          <w:bCs/>
          <w:szCs w:val="20"/>
        </w:rPr>
      </w:pPr>
      <w:r w:rsidRPr="008B5925">
        <w:rPr>
          <w:b/>
          <w:bCs/>
          <w:szCs w:val="20"/>
        </w:rPr>
        <w:t>Changing Redox potential of canal (introducing Oxygen)</w:t>
      </w:r>
    </w:p>
    <w:p w14:paraId="138C27B8" w14:textId="77777777" w:rsidR="002C1F8A" w:rsidRDefault="002C1F8A" w:rsidP="002D01C8">
      <w:pPr>
        <w:pStyle w:val="BodyText"/>
        <w:rPr>
          <w:bCs/>
          <w:szCs w:val="20"/>
        </w:rPr>
      </w:pPr>
    </w:p>
    <w:p w14:paraId="5B823C9A" w14:textId="0C223965" w:rsidR="00545869" w:rsidRDefault="002D01C8" w:rsidP="002D01C8">
      <w:pPr>
        <w:pStyle w:val="BodyText"/>
        <w:rPr>
          <w:b/>
          <w:bCs/>
          <w:sz w:val="24"/>
          <w:u w:val="single"/>
        </w:rPr>
      </w:pPr>
      <w:r w:rsidRPr="00734C98">
        <w:rPr>
          <w:b/>
          <w:bCs/>
          <w:sz w:val="24"/>
          <w:u w:val="single"/>
        </w:rPr>
        <w:lastRenderedPageBreak/>
        <w:t xml:space="preserve">What </w:t>
      </w:r>
      <w:r>
        <w:rPr>
          <w:b/>
          <w:bCs/>
          <w:sz w:val="24"/>
          <w:u w:val="single"/>
        </w:rPr>
        <w:t>is</w:t>
      </w:r>
      <w:r w:rsidRPr="00734C98">
        <w:rPr>
          <w:b/>
          <w:bCs/>
          <w:sz w:val="24"/>
          <w:u w:val="single"/>
        </w:rPr>
        <w:t xml:space="preserve"> the incidence of flare-ups?</w:t>
      </w:r>
    </w:p>
    <w:p w14:paraId="1800948A" w14:textId="77777777" w:rsidR="00ED140A" w:rsidRPr="00734C98" w:rsidRDefault="00ED140A" w:rsidP="002D01C8">
      <w:pPr>
        <w:pStyle w:val="BodyText"/>
        <w:rPr>
          <w:b/>
          <w:bCs/>
          <w:sz w:val="24"/>
          <w:u w:val="single"/>
        </w:rPr>
      </w:pPr>
    </w:p>
    <w:p w14:paraId="7547D844" w14:textId="0D94AEEE" w:rsidR="00545869" w:rsidRPr="004F2F8D" w:rsidRDefault="002D01C8" w:rsidP="00D82A87">
      <w:pPr>
        <w:pStyle w:val="BodyText"/>
        <w:numPr>
          <w:ilvl w:val="0"/>
          <w:numId w:val="218"/>
        </w:numPr>
      </w:pPr>
      <w:r w:rsidRPr="004F2F8D">
        <w:rPr>
          <w:b/>
          <w:i/>
        </w:rPr>
        <w:t>Walton/Fouad 1992</w:t>
      </w:r>
      <w:r w:rsidR="00DB4EAA">
        <w:t xml:space="preserve"> – 946 visits, Flare up </w:t>
      </w:r>
      <w:r w:rsidR="00DB4EAA" w:rsidRPr="00130C89">
        <w:rPr>
          <w:b/>
          <w:u w:val="single"/>
        </w:rPr>
        <w:t xml:space="preserve">Overall incidence: </w:t>
      </w:r>
      <w:r w:rsidRPr="00130C89">
        <w:rPr>
          <w:b/>
          <w:u w:val="single"/>
        </w:rPr>
        <w:t>3.2</w:t>
      </w:r>
      <w:r w:rsidR="00DB4EAA" w:rsidRPr="00130C89">
        <w:rPr>
          <w:b/>
          <w:u w:val="single"/>
        </w:rPr>
        <w:t>%</w:t>
      </w:r>
      <w:r w:rsidR="00DB4EAA" w:rsidRPr="008B5925">
        <w:rPr>
          <w:b/>
        </w:rPr>
        <w:t>,</w:t>
      </w:r>
      <w:r w:rsidR="00DB4EAA">
        <w:t xml:space="preserve"> </w:t>
      </w:r>
      <w:r w:rsidR="00DB4EAA" w:rsidRPr="008B5925">
        <w:rPr>
          <w:b/>
        </w:rPr>
        <w:t>Severe pre-op pain:</w:t>
      </w:r>
      <w:r w:rsidR="00130C89">
        <w:rPr>
          <w:b/>
        </w:rPr>
        <w:t xml:space="preserve"> </w:t>
      </w:r>
      <w:r w:rsidRPr="008B5925">
        <w:rPr>
          <w:b/>
        </w:rPr>
        <w:t>19%</w:t>
      </w:r>
      <w:r w:rsidR="00DB4EAA" w:rsidRPr="008B5925">
        <w:rPr>
          <w:b/>
        </w:rPr>
        <w:t xml:space="preserve">, </w:t>
      </w:r>
      <w:r w:rsidR="00DB4EAA" w:rsidRPr="004F2F8D">
        <w:t>Localized/diffuse swelling: 15</w:t>
      </w:r>
      <w:r w:rsidRPr="004F2F8D">
        <w:t>%</w:t>
      </w:r>
      <w:r w:rsidR="00DB4EAA" w:rsidRPr="004F2F8D">
        <w:t xml:space="preserve">, AAA: 13%, </w:t>
      </w:r>
      <w:r w:rsidRPr="004F2F8D">
        <w:t xml:space="preserve"> </w:t>
      </w:r>
      <w:r w:rsidR="00DB4EAA" w:rsidRPr="004F2F8D">
        <w:t>Necrotic pulp: 6.2%</w:t>
      </w:r>
      <w:r w:rsidRPr="004F2F8D">
        <w:t xml:space="preserve">, </w:t>
      </w:r>
      <w:r w:rsidR="00DB4EAA" w:rsidRPr="004F2F8D">
        <w:t xml:space="preserve"> SAP: 5%, Vital pulp: 1.3%</w:t>
      </w:r>
    </w:p>
    <w:p w14:paraId="3DCB3CE6" w14:textId="77777777" w:rsidR="00545869" w:rsidRDefault="00545869" w:rsidP="00545869">
      <w:pPr>
        <w:pStyle w:val="BodyText"/>
        <w:ind w:left="720"/>
      </w:pPr>
    </w:p>
    <w:p w14:paraId="39A26317" w14:textId="2137A56D" w:rsidR="002D01C8" w:rsidRPr="008B5925" w:rsidRDefault="002D01C8" w:rsidP="00D82A87">
      <w:pPr>
        <w:pStyle w:val="BodyText"/>
        <w:numPr>
          <w:ilvl w:val="0"/>
          <w:numId w:val="218"/>
        </w:numPr>
        <w:rPr>
          <w:b/>
        </w:rPr>
      </w:pPr>
      <w:r w:rsidRPr="00484FA5">
        <w:rPr>
          <w:b/>
          <w:i/>
        </w:rPr>
        <w:t>Trope</w:t>
      </w:r>
      <w:r>
        <w:t xml:space="preserve"> – </w:t>
      </w:r>
      <w:r w:rsidRPr="008B5925">
        <w:rPr>
          <w:b/>
        </w:rPr>
        <w:t>1.8% overall</w:t>
      </w:r>
      <w:r>
        <w:t xml:space="preserve">, </w:t>
      </w:r>
      <w:r w:rsidR="00A929AE">
        <w:rPr>
          <w:b/>
        </w:rPr>
        <w:t>13.6% Retx/AP/</w:t>
      </w:r>
      <w:r w:rsidRPr="008B5925">
        <w:rPr>
          <w:b/>
        </w:rPr>
        <w:t>single visit</w:t>
      </w:r>
    </w:p>
    <w:p w14:paraId="25C02E37" w14:textId="77777777" w:rsidR="002D01C8" w:rsidRDefault="002D01C8" w:rsidP="002D01C8">
      <w:pPr>
        <w:pStyle w:val="BodyText"/>
      </w:pPr>
    </w:p>
    <w:p w14:paraId="58B9CB0C" w14:textId="77777777" w:rsidR="002D01C8" w:rsidRDefault="002D01C8" w:rsidP="00D82A87">
      <w:pPr>
        <w:pStyle w:val="BodyText"/>
        <w:numPr>
          <w:ilvl w:val="0"/>
          <w:numId w:val="218"/>
        </w:numPr>
      </w:pPr>
      <w:r w:rsidRPr="004F2F8D">
        <w:rPr>
          <w:b/>
          <w:i/>
        </w:rPr>
        <w:t>Tsesis</w:t>
      </w:r>
      <w:r>
        <w:t xml:space="preserve"> – Meta-Analysis - </w:t>
      </w:r>
      <w:r w:rsidRPr="008B5925">
        <w:rPr>
          <w:b/>
        </w:rPr>
        <w:t>8.4% overall</w:t>
      </w:r>
    </w:p>
    <w:p w14:paraId="6AAF67BE" w14:textId="77777777" w:rsidR="002D01C8" w:rsidRDefault="002D01C8" w:rsidP="002D01C8">
      <w:pPr>
        <w:pStyle w:val="BodyText"/>
        <w:ind w:left="720"/>
      </w:pPr>
    </w:p>
    <w:p w14:paraId="662BE2CD" w14:textId="77777777" w:rsidR="002D01C8" w:rsidRDefault="002D01C8" w:rsidP="00D82A87">
      <w:pPr>
        <w:pStyle w:val="BodyText"/>
        <w:numPr>
          <w:ilvl w:val="0"/>
          <w:numId w:val="218"/>
        </w:numPr>
      </w:pPr>
      <w:r w:rsidRPr="00484FA5">
        <w:rPr>
          <w:b/>
          <w:i/>
        </w:rPr>
        <w:t>Eleazer/Eleazer</w:t>
      </w:r>
      <w:r>
        <w:t xml:space="preserve"> – </w:t>
      </w:r>
      <w:r w:rsidRPr="008B5925">
        <w:rPr>
          <w:b/>
        </w:rPr>
        <w:t>3% one visit, 8% two visit</w:t>
      </w:r>
    </w:p>
    <w:p w14:paraId="3CA8B933" w14:textId="77777777" w:rsidR="002D01C8" w:rsidRDefault="002D01C8" w:rsidP="002D01C8">
      <w:pPr>
        <w:pStyle w:val="BodyText"/>
        <w:ind w:left="720"/>
      </w:pPr>
    </w:p>
    <w:p w14:paraId="4A4E48BF" w14:textId="77777777" w:rsidR="006B340E" w:rsidRDefault="006B340E" w:rsidP="002D01C8">
      <w:pPr>
        <w:pStyle w:val="BodyText"/>
        <w:ind w:left="720"/>
      </w:pPr>
    </w:p>
    <w:p w14:paraId="38499AC8" w14:textId="77777777" w:rsidR="006B340E" w:rsidRDefault="006B340E" w:rsidP="002D01C8">
      <w:pPr>
        <w:pStyle w:val="BodyText"/>
        <w:ind w:left="720"/>
      </w:pPr>
    </w:p>
    <w:p w14:paraId="7AC3CADC" w14:textId="77777777" w:rsidR="006B340E" w:rsidRDefault="006B340E" w:rsidP="002D01C8">
      <w:pPr>
        <w:pStyle w:val="BodyText"/>
        <w:ind w:left="720"/>
      </w:pPr>
    </w:p>
    <w:p w14:paraId="444A62D1" w14:textId="77777777" w:rsidR="006B340E" w:rsidRPr="00734C98" w:rsidRDefault="006B340E" w:rsidP="002D01C8">
      <w:pPr>
        <w:pStyle w:val="BodyText"/>
        <w:ind w:left="720"/>
      </w:pPr>
    </w:p>
    <w:p w14:paraId="296DDF7B" w14:textId="77777777" w:rsidR="002D01C8" w:rsidRPr="00734C98" w:rsidRDefault="002D01C8" w:rsidP="002D01C8">
      <w:pPr>
        <w:pStyle w:val="BodyText"/>
        <w:rPr>
          <w:sz w:val="24"/>
        </w:rPr>
      </w:pPr>
      <w:r w:rsidRPr="00734C98">
        <w:rPr>
          <w:b/>
          <w:bCs/>
          <w:sz w:val="24"/>
          <w:u w:val="single"/>
        </w:rPr>
        <w:lastRenderedPageBreak/>
        <w:t xml:space="preserve">What </w:t>
      </w:r>
      <w:r>
        <w:rPr>
          <w:b/>
          <w:bCs/>
          <w:sz w:val="24"/>
          <w:u w:val="single"/>
        </w:rPr>
        <w:t>is</w:t>
      </w:r>
      <w:r w:rsidRPr="00734C98">
        <w:rPr>
          <w:b/>
          <w:bCs/>
          <w:sz w:val="24"/>
          <w:u w:val="single"/>
        </w:rPr>
        <w:t xml:space="preserve"> the incidence of flare-ups?  Continued</w:t>
      </w:r>
    </w:p>
    <w:p w14:paraId="77232EF9" w14:textId="77777777" w:rsidR="002D01C8" w:rsidRPr="00734C98" w:rsidRDefault="002D01C8" w:rsidP="002D01C8">
      <w:pPr>
        <w:pStyle w:val="BodyText"/>
        <w:rPr>
          <w:sz w:val="24"/>
        </w:rPr>
      </w:pPr>
    </w:p>
    <w:p w14:paraId="1BCDF6A1" w14:textId="3D49857A" w:rsidR="002D01C8" w:rsidRPr="00734C98" w:rsidRDefault="0063599E" w:rsidP="00D82A87">
      <w:pPr>
        <w:pStyle w:val="BodyText"/>
        <w:numPr>
          <w:ilvl w:val="0"/>
          <w:numId w:val="218"/>
        </w:numPr>
      </w:pPr>
      <w:r>
        <w:rPr>
          <w:i/>
        </w:rPr>
        <w:t>Torabinejad 1994</w:t>
      </w:r>
      <w:r w:rsidR="002D01C8" w:rsidRPr="00734C98">
        <w:t xml:space="preserve"> – Factors associated with endodontic interappointment emergencies of teeth with necrotic pulps</w:t>
      </w:r>
    </w:p>
    <w:p w14:paraId="477B2ED1" w14:textId="77777777" w:rsidR="002D01C8" w:rsidRPr="00734C98" w:rsidRDefault="002D01C8" w:rsidP="00487A68">
      <w:pPr>
        <w:pStyle w:val="BodyText"/>
        <w:numPr>
          <w:ilvl w:val="1"/>
          <w:numId w:val="74"/>
        </w:numPr>
      </w:pPr>
      <w:r w:rsidRPr="00734C98">
        <w:t>Age</w:t>
      </w:r>
    </w:p>
    <w:p w14:paraId="5BBFE7D5" w14:textId="77777777" w:rsidR="002D01C8" w:rsidRPr="00734C98" w:rsidRDefault="002D01C8" w:rsidP="00487A68">
      <w:pPr>
        <w:pStyle w:val="BodyText"/>
        <w:numPr>
          <w:ilvl w:val="1"/>
          <w:numId w:val="74"/>
        </w:numPr>
      </w:pPr>
      <w:r w:rsidRPr="00734C98">
        <w:t>Sex of patient</w:t>
      </w:r>
    </w:p>
    <w:p w14:paraId="6C2DC366" w14:textId="77777777" w:rsidR="002D01C8" w:rsidRPr="00734C98" w:rsidRDefault="002D01C8" w:rsidP="00487A68">
      <w:pPr>
        <w:pStyle w:val="BodyText"/>
        <w:numPr>
          <w:ilvl w:val="1"/>
          <w:numId w:val="74"/>
        </w:numPr>
      </w:pPr>
      <w:r w:rsidRPr="00734C98">
        <w:t>Presence of preoperative pain</w:t>
      </w:r>
    </w:p>
    <w:p w14:paraId="32AE04E9" w14:textId="77777777" w:rsidR="002D01C8" w:rsidRPr="00734C98" w:rsidRDefault="002D01C8" w:rsidP="00487A68">
      <w:pPr>
        <w:pStyle w:val="BodyText"/>
        <w:numPr>
          <w:ilvl w:val="1"/>
          <w:numId w:val="74"/>
        </w:numPr>
      </w:pPr>
      <w:r w:rsidRPr="00734C98">
        <w:t>Presence of allergies</w:t>
      </w:r>
    </w:p>
    <w:p w14:paraId="58FF2500" w14:textId="77777777" w:rsidR="002D01C8" w:rsidRPr="00734C98" w:rsidRDefault="002D01C8" w:rsidP="00487A68">
      <w:pPr>
        <w:pStyle w:val="BodyText"/>
        <w:numPr>
          <w:ilvl w:val="1"/>
          <w:numId w:val="74"/>
        </w:numPr>
      </w:pPr>
      <w:r w:rsidRPr="00734C98">
        <w:t>Absence of PA lesions</w:t>
      </w:r>
    </w:p>
    <w:p w14:paraId="4F3B6058" w14:textId="77777777" w:rsidR="002D01C8" w:rsidRPr="00734C98" w:rsidRDefault="002D01C8" w:rsidP="00487A68">
      <w:pPr>
        <w:pStyle w:val="BodyText"/>
        <w:numPr>
          <w:ilvl w:val="1"/>
          <w:numId w:val="74"/>
        </w:numPr>
      </w:pPr>
      <w:r w:rsidRPr="00734C98">
        <w:t>Sinus tract</w:t>
      </w:r>
    </w:p>
    <w:p w14:paraId="33EBE6A9" w14:textId="77777777" w:rsidR="002D01C8" w:rsidRPr="00734C98" w:rsidRDefault="002D01C8" w:rsidP="00487A68">
      <w:pPr>
        <w:pStyle w:val="BodyText"/>
        <w:numPr>
          <w:ilvl w:val="1"/>
          <w:numId w:val="74"/>
        </w:numPr>
      </w:pPr>
      <w:r w:rsidRPr="00734C98">
        <w:t>Retreatment cases</w:t>
      </w:r>
    </w:p>
    <w:p w14:paraId="7BFCC14D" w14:textId="77777777" w:rsidR="002D01C8" w:rsidRPr="00734C98" w:rsidRDefault="002D01C8" w:rsidP="00487A68">
      <w:pPr>
        <w:pStyle w:val="BodyText"/>
        <w:numPr>
          <w:ilvl w:val="1"/>
          <w:numId w:val="74"/>
        </w:numPr>
      </w:pPr>
      <w:r w:rsidRPr="00734C98">
        <w:t>Those receiving prescribed analgesics</w:t>
      </w:r>
    </w:p>
    <w:p w14:paraId="2A9093FF" w14:textId="77777777" w:rsidR="002D01C8" w:rsidRPr="00734C98" w:rsidRDefault="002D01C8" w:rsidP="002D01C8">
      <w:pPr>
        <w:pStyle w:val="BodyText"/>
        <w:ind w:left="720"/>
      </w:pPr>
      <w:r w:rsidRPr="00734C98">
        <w:t>Factors that had no effect on the frequency of emergencies</w:t>
      </w:r>
    </w:p>
    <w:p w14:paraId="078A5C35" w14:textId="77777777" w:rsidR="002D01C8" w:rsidRPr="00734C98" w:rsidRDefault="002D01C8" w:rsidP="00487A68">
      <w:pPr>
        <w:pStyle w:val="BodyText"/>
        <w:numPr>
          <w:ilvl w:val="1"/>
          <w:numId w:val="72"/>
        </w:numPr>
      </w:pPr>
      <w:r w:rsidRPr="00734C98">
        <w:t>Presence of systemic disease</w:t>
      </w:r>
    </w:p>
    <w:p w14:paraId="62000411" w14:textId="77777777" w:rsidR="002D01C8" w:rsidRPr="00C412AE" w:rsidRDefault="002D01C8" w:rsidP="00487A68">
      <w:pPr>
        <w:pStyle w:val="BodyText"/>
        <w:numPr>
          <w:ilvl w:val="1"/>
          <w:numId w:val="72"/>
        </w:numPr>
        <w:rPr>
          <w:b/>
          <w:u w:val="single"/>
        </w:rPr>
      </w:pPr>
      <w:r w:rsidRPr="00C412AE">
        <w:rPr>
          <w:b/>
          <w:u w:val="single"/>
        </w:rPr>
        <w:t>Use of intracanal medications</w:t>
      </w:r>
    </w:p>
    <w:p w14:paraId="35A8DD76" w14:textId="77777777" w:rsidR="002D01C8" w:rsidRPr="00734C98" w:rsidRDefault="002D01C8" w:rsidP="00487A68">
      <w:pPr>
        <w:pStyle w:val="BodyText"/>
        <w:numPr>
          <w:ilvl w:val="1"/>
          <w:numId w:val="72"/>
        </w:numPr>
      </w:pPr>
      <w:r w:rsidRPr="00734C98">
        <w:t>Penetration of the foramen with small instruments during length determination</w:t>
      </w:r>
    </w:p>
    <w:p w14:paraId="569C8EA2" w14:textId="079A1E40" w:rsidR="00C830F8" w:rsidRPr="00734C98" w:rsidRDefault="00C830F8" w:rsidP="00C830F8">
      <w:pPr>
        <w:pStyle w:val="BodyText"/>
        <w:rPr>
          <w:b/>
          <w:bCs/>
          <w:sz w:val="24"/>
        </w:rPr>
      </w:pPr>
      <w:r w:rsidRPr="00734C98">
        <w:rPr>
          <w:b/>
          <w:bCs/>
          <w:sz w:val="24"/>
          <w:u w:val="single"/>
        </w:rPr>
        <w:lastRenderedPageBreak/>
        <w:t xml:space="preserve">Do prophylactic antibiotics decrease flare-ups? </w:t>
      </w:r>
      <w:r w:rsidR="0077026E">
        <w:rPr>
          <w:b/>
          <w:bCs/>
          <w:sz w:val="24"/>
        </w:rPr>
        <w:t>NO</w:t>
      </w:r>
    </w:p>
    <w:p w14:paraId="4F18B378" w14:textId="77777777" w:rsidR="00C830F8" w:rsidRDefault="00C830F8" w:rsidP="00C830F8">
      <w:pPr>
        <w:pStyle w:val="BodyText"/>
        <w:rPr>
          <w:sz w:val="18"/>
          <w:szCs w:val="18"/>
        </w:rPr>
      </w:pPr>
    </w:p>
    <w:p w14:paraId="237CCB10" w14:textId="2AC76D4E" w:rsidR="00C830F8" w:rsidRDefault="00C830F8" w:rsidP="00D82A87">
      <w:pPr>
        <w:pStyle w:val="BodyText"/>
        <w:numPr>
          <w:ilvl w:val="0"/>
          <w:numId w:val="219"/>
        </w:numPr>
        <w:rPr>
          <w:szCs w:val="20"/>
        </w:rPr>
      </w:pPr>
      <w:r w:rsidRPr="00D10DA9">
        <w:rPr>
          <w:b/>
          <w:i/>
          <w:szCs w:val="20"/>
        </w:rPr>
        <w:t>Walton/Chiapinelli 1993</w:t>
      </w:r>
      <w:r w:rsidRPr="00B33624">
        <w:rPr>
          <w:szCs w:val="20"/>
        </w:rPr>
        <w:t xml:space="preserve"> – </w:t>
      </w:r>
      <w:r w:rsidR="00FF4279">
        <w:rPr>
          <w:b/>
          <w:szCs w:val="20"/>
        </w:rPr>
        <w:t>Pulp Necrosis</w:t>
      </w:r>
      <w:r w:rsidR="00B33624" w:rsidRPr="00B33624">
        <w:rPr>
          <w:b/>
          <w:szCs w:val="20"/>
        </w:rPr>
        <w:t>/</w:t>
      </w:r>
      <w:r w:rsidR="00B33624">
        <w:rPr>
          <w:b/>
          <w:szCs w:val="20"/>
        </w:rPr>
        <w:t>Chronic (Asymptomatic)</w:t>
      </w:r>
      <w:r w:rsidR="00B33624" w:rsidRPr="00B33624">
        <w:rPr>
          <w:b/>
          <w:szCs w:val="20"/>
        </w:rPr>
        <w:t xml:space="preserve"> Apical Periodontitis </w:t>
      </w:r>
      <w:r w:rsidR="002676D6">
        <w:rPr>
          <w:szCs w:val="20"/>
        </w:rPr>
        <w:t>–</w:t>
      </w:r>
      <w:r w:rsidR="00B33624" w:rsidRPr="00B33624">
        <w:rPr>
          <w:szCs w:val="20"/>
        </w:rPr>
        <w:t xml:space="preserve"> </w:t>
      </w:r>
      <w:r w:rsidR="002676D6">
        <w:rPr>
          <w:szCs w:val="20"/>
        </w:rPr>
        <w:t xml:space="preserve">NSD between </w:t>
      </w:r>
      <w:r w:rsidR="00B33624" w:rsidRPr="00B33624">
        <w:rPr>
          <w:szCs w:val="20"/>
        </w:rPr>
        <w:t xml:space="preserve">Prophylactic Penicillin </w:t>
      </w:r>
      <w:r w:rsidR="002676D6">
        <w:rPr>
          <w:szCs w:val="20"/>
        </w:rPr>
        <w:t>(2 g at time of appt/ 1g 1 hr post op) and Placebo f</w:t>
      </w:r>
      <w:r w:rsidR="0070744C">
        <w:rPr>
          <w:szCs w:val="20"/>
        </w:rPr>
        <w:t>or post-treatment</w:t>
      </w:r>
      <w:r w:rsidR="0050343E">
        <w:rPr>
          <w:szCs w:val="20"/>
        </w:rPr>
        <w:t xml:space="preserve"> (Pulpectomy)</w:t>
      </w:r>
      <w:r w:rsidR="0070744C">
        <w:rPr>
          <w:szCs w:val="20"/>
        </w:rPr>
        <w:t xml:space="preserve"> incidence of </w:t>
      </w:r>
      <w:r w:rsidR="0070744C" w:rsidRPr="00612C88">
        <w:rPr>
          <w:i/>
          <w:szCs w:val="20"/>
        </w:rPr>
        <w:t>Flare-ups, Pain, Swelling, and S</w:t>
      </w:r>
      <w:r w:rsidR="002676D6" w:rsidRPr="00612C88">
        <w:rPr>
          <w:i/>
          <w:szCs w:val="20"/>
        </w:rPr>
        <w:t>everity of pain</w:t>
      </w:r>
      <w:r w:rsidR="002676D6">
        <w:rPr>
          <w:szCs w:val="20"/>
        </w:rPr>
        <w:t xml:space="preserve"> reported</w:t>
      </w:r>
    </w:p>
    <w:p w14:paraId="196220E0" w14:textId="77777777" w:rsidR="00B33624" w:rsidRPr="00B33624" w:rsidRDefault="00B33624" w:rsidP="00B33624">
      <w:pPr>
        <w:pStyle w:val="BodyText"/>
        <w:ind w:left="720"/>
        <w:rPr>
          <w:szCs w:val="20"/>
        </w:rPr>
      </w:pPr>
    </w:p>
    <w:p w14:paraId="6C57E18C" w14:textId="3AC6DB32" w:rsidR="00C830F8" w:rsidRDefault="00C830F8" w:rsidP="00D82A87">
      <w:pPr>
        <w:pStyle w:val="BodyText"/>
        <w:numPr>
          <w:ilvl w:val="0"/>
          <w:numId w:val="219"/>
        </w:numPr>
        <w:rPr>
          <w:szCs w:val="20"/>
        </w:rPr>
      </w:pPr>
      <w:r w:rsidRPr="00D10DA9">
        <w:rPr>
          <w:b/>
          <w:i/>
          <w:szCs w:val="20"/>
        </w:rPr>
        <w:t xml:space="preserve">Pickenpaugh/Reader </w:t>
      </w:r>
      <w:r w:rsidR="00B33624" w:rsidRPr="00D10DA9">
        <w:rPr>
          <w:b/>
          <w:i/>
          <w:szCs w:val="20"/>
        </w:rPr>
        <w:t>2001</w:t>
      </w:r>
      <w:r w:rsidR="00B33624" w:rsidRPr="0050343E">
        <w:rPr>
          <w:szCs w:val="20"/>
        </w:rPr>
        <w:t xml:space="preserve"> </w:t>
      </w:r>
      <w:r w:rsidR="002676D6" w:rsidRPr="0050343E">
        <w:rPr>
          <w:szCs w:val="20"/>
        </w:rPr>
        <w:t>–</w:t>
      </w:r>
      <w:r w:rsidR="00B33624" w:rsidRPr="0050343E">
        <w:rPr>
          <w:szCs w:val="20"/>
        </w:rPr>
        <w:t xml:space="preserve"> </w:t>
      </w:r>
      <w:r w:rsidR="00FF4279">
        <w:rPr>
          <w:b/>
          <w:szCs w:val="20"/>
        </w:rPr>
        <w:t>Pulp Necrosis</w:t>
      </w:r>
      <w:r w:rsidR="002676D6" w:rsidRPr="0050343E">
        <w:rPr>
          <w:b/>
          <w:szCs w:val="20"/>
        </w:rPr>
        <w:t>/Asymptomatic Apical Periodontitis</w:t>
      </w:r>
      <w:r w:rsidR="002676D6" w:rsidRPr="0050343E">
        <w:rPr>
          <w:szCs w:val="20"/>
        </w:rPr>
        <w:t xml:space="preserve"> – NSD between Prophylactic Amoxicillin (3 g 1 hr prior)</w:t>
      </w:r>
      <w:r w:rsidR="00AF423E" w:rsidRPr="0050343E">
        <w:rPr>
          <w:szCs w:val="20"/>
        </w:rPr>
        <w:t xml:space="preserve"> and Placebo for incidence of </w:t>
      </w:r>
      <w:r w:rsidR="00AF423E" w:rsidRPr="00612C88">
        <w:rPr>
          <w:i/>
          <w:szCs w:val="20"/>
        </w:rPr>
        <w:t>Flare up</w:t>
      </w:r>
      <w:r w:rsidR="0050343E">
        <w:rPr>
          <w:szCs w:val="20"/>
        </w:rPr>
        <w:t xml:space="preserve"> post-op (Pulpectomy)</w:t>
      </w:r>
    </w:p>
    <w:p w14:paraId="354833A2" w14:textId="77777777" w:rsidR="0050343E" w:rsidRPr="0050343E" w:rsidRDefault="0050343E" w:rsidP="0050343E">
      <w:pPr>
        <w:pStyle w:val="BodyText"/>
        <w:rPr>
          <w:szCs w:val="20"/>
        </w:rPr>
      </w:pPr>
    </w:p>
    <w:p w14:paraId="02749C58" w14:textId="6B80BBD0" w:rsidR="00C830F8" w:rsidRPr="00525188" w:rsidRDefault="00C830F8" w:rsidP="00D82A87">
      <w:pPr>
        <w:pStyle w:val="BodyText"/>
        <w:numPr>
          <w:ilvl w:val="0"/>
          <w:numId w:val="219"/>
        </w:numPr>
        <w:rPr>
          <w:szCs w:val="20"/>
          <w:u w:val="single"/>
        </w:rPr>
      </w:pPr>
      <w:r w:rsidRPr="00D10DA9">
        <w:rPr>
          <w:b/>
          <w:i/>
          <w:szCs w:val="20"/>
        </w:rPr>
        <w:t>Fouad/Rivera/Walton 1996</w:t>
      </w:r>
      <w:r w:rsidRPr="00C830F8">
        <w:rPr>
          <w:szCs w:val="20"/>
        </w:rPr>
        <w:t xml:space="preserve"> – </w:t>
      </w:r>
      <w:r w:rsidR="00614C2E" w:rsidRPr="00614C2E">
        <w:rPr>
          <w:b/>
          <w:szCs w:val="20"/>
        </w:rPr>
        <w:t>Localized</w:t>
      </w:r>
      <w:r w:rsidR="00614C2E">
        <w:rPr>
          <w:szCs w:val="20"/>
        </w:rPr>
        <w:t xml:space="preserve"> </w:t>
      </w:r>
      <w:r w:rsidRPr="00AF423E">
        <w:rPr>
          <w:b/>
          <w:szCs w:val="20"/>
        </w:rPr>
        <w:t>AAA</w:t>
      </w:r>
      <w:r w:rsidR="00AF423E">
        <w:rPr>
          <w:szCs w:val="20"/>
        </w:rPr>
        <w:t xml:space="preserve"> – NSD between course of Pen VK 500 mg, Placebo, and No treatment following Pulpal debridement </w:t>
      </w:r>
      <w:r w:rsidR="00614C2E">
        <w:rPr>
          <w:szCs w:val="20"/>
        </w:rPr>
        <w:t xml:space="preserve">+ I&amp;D (if needed) + 600 mg Ibuprofen </w:t>
      </w:r>
      <w:r w:rsidR="0050343E">
        <w:rPr>
          <w:szCs w:val="20"/>
        </w:rPr>
        <w:t>(</w:t>
      </w:r>
      <w:r w:rsidR="00614C2E">
        <w:rPr>
          <w:szCs w:val="20"/>
        </w:rPr>
        <w:t>pre-op and q6h post-op</w:t>
      </w:r>
      <w:r w:rsidR="0050343E">
        <w:rPr>
          <w:szCs w:val="20"/>
        </w:rPr>
        <w:t>)</w:t>
      </w:r>
      <w:r w:rsidR="00614C2E">
        <w:rPr>
          <w:szCs w:val="20"/>
        </w:rPr>
        <w:t xml:space="preserve"> for </w:t>
      </w:r>
      <w:r w:rsidR="0070744C" w:rsidRPr="00612C88">
        <w:rPr>
          <w:i/>
          <w:szCs w:val="20"/>
        </w:rPr>
        <w:t>Reduction of symptoms or S</w:t>
      </w:r>
      <w:r w:rsidR="00614C2E" w:rsidRPr="00612C88">
        <w:rPr>
          <w:i/>
          <w:szCs w:val="20"/>
        </w:rPr>
        <w:t>peed of recovery</w:t>
      </w:r>
      <w:r w:rsidR="00614C2E">
        <w:rPr>
          <w:szCs w:val="20"/>
        </w:rPr>
        <w:t xml:space="preserve">.  </w:t>
      </w:r>
      <w:r w:rsidRPr="00525188">
        <w:rPr>
          <w:szCs w:val="20"/>
          <w:u w:val="single"/>
        </w:rPr>
        <w:t xml:space="preserve">NO benefit from penicillin </w:t>
      </w:r>
      <w:r w:rsidR="00614C2E" w:rsidRPr="00525188">
        <w:rPr>
          <w:szCs w:val="20"/>
          <w:u w:val="single"/>
        </w:rPr>
        <w:t>for treat</w:t>
      </w:r>
      <w:r w:rsidR="00130C89">
        <w:rPr>
          <w:szCs w:val="20"/>
          <w:u w:val="single"/>
        </w:rPr>
        <w:t>ment of localized a</w:t>
      </w:r>
      <w:r w:rsidR="00614C2E" w:rsidRPr="00525188">
        <w:rPr>
          <w:szCs w:val="20"/>
          <w:u w:val="single"/>
        </w:rPr>
        <w:t>cute apical abscess when local treatment measures are completed!</w:t>
      </w:r>
    </w:p>
    <w:p w14:paraId="74E9F68E" w14:textId="65BB0657" w:rsidR="0050343E" w:rsidRPr="00734C98" w:rsidRDefault="0050343E" w:rsidP="0050343E">
      <w:pPr>
        <w:pStyle w:val="BodyText"/>
        <w:rPr>
          <w:b/>
          <w:bCs/>
          <w:sz w:val="24"/>
        </w:rPr>
      </w:pPr>
      <w:r w:rsidRPr="00734C98">
        <w:rPr>
          <w:b/>
          <w:bCs/>
          <w:sz w:val="24"/>
          <w:u w:val="single"/>
        </w:rPr>
        <w:lastRenderedPageBreak/>
        <w:t xml:space="preserve">Do prophylactic antibiotics decrease flare-ups? </w:t>
      </w:r>
      <w:r w:rsidR="0077026E">
        <w:rPr>
          <w:b/>
          <w:bCs/>
          <w:sz w:val="24"/>
        </w:rPr>
        <w:t>NO</w:t>
      </w:r>
    </w:p>
    <w:p w14:paraId="4E9E8AF3" w14:textId="77777777" w:rsidR="00C830F8" w:rsidRPr="00C830F8" w:rsidRDefault="00C830F8" w:rsidP="00C830F8">
      <w:pPr>
        <w:pStyle w:val="BodyText"/>
        <w:rPr>
          <w:szCs w:val="20"/>
        </w:rPr>
      </w:pPr>
    </w:p>
    <w:p w14:paraId="334561D9" w14:textId="07A613CD" w:rsidR="00C830F8" w:rsidRPr="00C830F8" w:rsidRDefault="00C830F8" w:rsidP="00D82A87">
      <w:pPr>
        <w:pStyle w:val="BodyText"/>
        <w:numPr>
          <w:ilvl w:val="0"/>
          <w:numId w:val="219"/>
        </w:numPr>
        <w:rPr>
          <w:szCs w:val="20"/>
        </w:rPr>
      </w:pPr>
      <w:r w:rsidRPr="00D10DA9">
        <w:rPr>
          <w:b/>
          <w:i/>
          <w:szCs w:val="20"/>
        </w:rPr>
        <w:t>Nagle/Reader 2000</w:t>
      </w:r>
      <w:r w:rsidRPr="00C830F8">
        <w:rPr>
          <w:szCs w:val="20"/>
        </w:rPr>
        <w:t xml:space="preserve"> – </w:t>
      </w:r>
      <w:r w:rsidR="0070744C">
        <w:rPr>
          <w:b/>
          <w:szCs w:val="20"/>
        </w:rPr>
        <w:t>Untreated Symptomatic Irreversible</w:t>
      </w:r>
      <w:r w:rsidR="0070744C" w:rsidRPr="0070744C">
        <w:rPr>
          <w:b/>
          <w:szCs w:val="20"/>
        </w:rPr>
        <w:t xml:space="preserve"> Pulpitis</w:t>
      </w:r>
      <w:r w:rsidR="0070744C">
        <w:rPr>
          <w:szCs w:val="20"/>
        </w:rPr>
        <w:t xml:space="preserve"> – NSD between pre-treament course of </w:t>
      </w:r>
      <w:r w:rsidRPr="0070744C">
        <w:rPr>
          <w:szCs w:val="20"/>
        </w:rPr>
        <w:t>Pen</w:t>
      </w:r>
      <w:r w:rsidRPr="00C830F8">
        <w:rPr>
          <w:szCs w:val="20"/>
        </w:rPr>
        <w:t xml:space="preserve"> VK</w:t>
      </w:r>
      <w:r w:rsidR="0070744C">
        <w:rPr>
          <w:szCs w:val="20"/>
        </w:rPr>
        <w:t xml:space="preserve"> 500 mg (7 days) and Placebo for</w:t>
      </w:r>
      <w:r w:rsidR="00C91695">
        <w:rPr>
          <w:szCs w:val="20"/>
        </w:rPr>
        <w:t xml:space="preserve"> Reduction of</w:t>
      </w:r>
      <w:r w:rsidR="0070744C">
        <w:rPr>
          <w:szCs w:val="20"/>
        </w:rPr>
        <w:t xml:space="preserve"> </w:t>
      </w:r>
      <w:r w:rsidR="0070744C" w:rsidRPr="00612C88">
        <w:rPr>
          <w:i/>
          <w:szCs w:val="20"/>
        </w:rPr>
        <w:t>Pain, Percussion Pain, and Number of Analgesics</w:t>
      </w:r>
      <w:r w:rsidR="0070744C">
        <w:rPr>
          <w:szCs w:val="20"/>
        </w:rPr>
        <w:t xml:space="preserve"> taken for</w:t>
      </w:r>
      <w:r w:rsidR="00C91695">
        <w:rPr>
          <w:szCs w:val="20"/>
        </w:rPr>
        <w:t xml:space="preserve"> the</w:t>
      </w:r>
      <w:r w:rsidR="0070744C">
        <w:rPr>
          <w:szCs w:val="20"/>
        </w:rPr>
        <w:t xml:space="preserve"> 7 days prior to treatment. </w:t>
      </w:r>
      <w:r w:rsidR="00C91695">
        <w:rPr>
          <w:szCs w:val="20"/>
        </w:rPr>
        <w:t xml:space="preserve"> </w:t>
      </w:r>
      <w:r w:rsidR="00C91695" w:rsidRPr="00525188">
        <w:rPr>
          <w:szCs w:val="20"/>
          <w:u w:val="single"/>
        </w:rPr>
        <w:t>Penicillin</w:t>
      </w:r>
      <w:r w:rsidRPr="00525188">
        <w:rPr>
          <w:szCs w:val="20"/>
          <w:u w:val="single"/>
        </w:rPr>
        <w:t xml:space="preserve"> should </w:t>
      </w:r>
      <w:r w:rsidR="00D10DA9">
        <w:rPr>
          <w:szCs w:val="20"/>
          <w:u w:val="single"/>
        </w:rPr>
        <w:t>NOT</w:t>
      </w:r>
      <w:r w:rsidRPr="00525188">
        <w:rPr>
          <w:szCs w:val="20"/>
          <w:u w:val="single"/>
        </w:rPr>
        <w:t xml:space="preserve"> be prescribed</w:t>
      </w:r>
      <w:r w:rsidR="00C91695" w:rsidRPr="00525188">
        <w:rPr>
          <w:szCs w:val="20"/>
          <w:u w:val="single"/>
        </w:rPr>
        <w:t xml:space="preserve"> to treat irreversible pulpitis as it does not reduce pain</w:t>
      </w:r>
      <w:r w:rsidR="00C91695">
        <w:rPr>
          <w:szCs w:val="20"/>
        </w:rPr>
        <w:t>.</w:t>
      </w:r>
    </w:p>
    <w:p w14:paraId="07C79CF3" w14:textId="77777777" w:rsidR="00C830F8" w:rsidRPr="00C830F8" w:rsidRDefault="00C830F8" w:rsidP="00C830F8">
      <w:pPr>
        <w:pStyle w:val="BodyText"/>
        <w:rPr>
          <w:szCs w:val="20"/>
        </w:rPr>
      </w:pPr>
    </w:p>
    <w:p w14:paraId="0FDCC4F6" w14:textId="2E1796C4" w:rsidR="00C830F8" w:rsidRPr="0050343E" w:rsidRDefault="00C830F8" w:rsidP="00D82A87">
      <w:pPr>
        <w:pStyle w:val="BodyText"/>
        <w:numPr>
          <w:ilvl w:val="0"/>
          <w:numId w:val="219"/>
        </w:numPr>
        <w:rPr>
          <w:szCs w:val="20"/>
        </w:rPr>
      </w:pPr>
      <w:r w:rsidRPr="00D10DA9">
        <w:rPr>
          <w:b/>
          <w:i/>
          <w:szCs w:val="20"/>
        </w:rPr>
        <w:t>Henry/Reader 2001</w:t>
      </w:r>
      <w:r w:rsidRPr="00C830F8">
        <w:rPr>
          <w:szCs w:val="20"/>
        </w:rPr>
        <w:t xml:space="preserve"> – </w:t>
      </w:r>
      <w:r w:rsidR="00C412AE">
        <w:rPr>
          <w:b/>
          <w:szCs w:val="20"/>
        </w:rPr>
        <w:t>Pulp Necrosis</w:t>
      </w:r>
      <w:r w:rsidR="00C91695">
        <w:rPr>
          <w:b/>
          <w:szCs w:val="20"/>
        </w:rPr>
        <w:t xml:space="preserve">/Symptomatic Apical Periodontitis </w:t>
      </w:r>
      <w:r w:rsidR="00C91695">
        <w:rPr>
          <w:szCs w:val="20"/>
        </w:rPr>
        <w:t xml:space="preserve">– NSD between </w:t>
      </w:r>
      <w:r w:rsidR="0050343E">
        <w:rPr>
          <w:szCs w:val="20"/>
        </w:rPr>
        <w:t xml:space="preserve">course of Pen VK 500 mg (7 days) or Placebo for reduction of post-operative </w:t>
      </w:r>
      <w:r w:rsidR="0050343E" w:rsidRPr="00612C88">
        <w:rPr>
          <w:i/>
          <w:szCs w:val="20"/>
        </w:rPr>
        <w:t xml:space="preserve">Pain, Percussion Pain, and Number of Analgesics </w:t>
      </w:r>
      <w:r w:rsidR="0050343E">
        <w:rPr>
          <w:szCs w:val="20"/>
        </w:rPr>
        <w:t xml:space="preserve">taken.   </w:t>
      </w:r>
      <w:r w:rsidR="0050343E" w:rsidRPr="00525188">
        <w:rPr>
          <w:szCs w:val="20"/>
          <w:u w:val="single"/>
        </w:rPr>
        <w:t xml:space="preserve">Post-op admin. of Penicillin does not reduce symptoms for </w:t>
      </w:r>
      <w:r w:rsidRPr="00525188">
        <w:rPr>
          <w:szCs w:val="20"/>
          <w:u w:val="single"/>
        </w:rPr>
        <w:t>symptomatic necrotic teeth</w:t>
      </w:r>
      <w:r w:rsidR="0050343E" w:rsidRPr="00525188">
        <w:rPr>
          <w:szCs w:val="20"/>
          <w:u w:val="single"/>
        </w:rPr>
        <w:t xml:space="preserve"> with periapical radiolucencies</w:t>
      </w:r>
      <w:r w:rsidRPr="00525188">
        <w:rPr>
          <w:szCs w:val="20"/>
          <w:u w:val="single"/>
        </w:rPr>
        <w:t>.</w:t>
      </w:r>
    </w:p>
    <w:p w14:paraId="38BA0D21" w14:textId="77777777" w:rsidR="00525188" w:rsidRDefault="00525188" w:rsidP="00EF0C29">
      <w:pPr>
        <w:pStyle w:val="BodyText"/>
        <w:rPr>
          <w:b/>
          <w:bCs/>
          <w:sz w:val="24"/>
          <w:u w:val="single"/>
        </w:rPr>
      </w:pPr>
    </w:p>
    <w:p w14:paraId="09524C35" w14:textId="77777777" w:rsidR="00D10DA9" w:rsidRDefault="00D10DA9" w:rsidP="00EF0C29">
      <w:pPr>
        <w:pStyle w:val="BodyText"/>
        <w:rPr>
          <w:b/>
          <w:bCs/>
          <w:sz w:val="24"/>
          <w:u w:val="single"/>
        </w:rPr>
      </w:pPr>
    </w:p>
    <w:p w14:paraId="166110FD" w14:textId="77777777" w:rsidR="00EF0C29" w:rsidRPr="00734C98" w:rsidRDefault="00EF0C29" w:rsidP="00EF0C29">
      <w:pPr>
        <w:pStyle w:val="BodyText"/>
      </w:pPr>
      <w:r w:rsidRPr="00734C98">
        <w:rPr>
          <w:b/>
          <w:bCs/>
          <w:sz w:val="24"/>
          <w:u w:val="single"/>
        </w:rPr>
        <w:lastRenderedPageBreak/>
        <w:t>Do prophylactic antibiotics decrease flare-ups?</w:t>
      </w:r>
      <w:r w:rsidRPr="00734C98">
        <w:rPr>
          <w:sz w:val="24"/>
          <w:u w:val="single"/>
        </w:rPr>
        <w:t xml:space="preserve"> </w:t>
      </w:r>
      <w:r w:rsidRPr="00734C98">
        <w:rPr>
          <w:b/>
          <w:bCs/>
          <w:sz w:val="24"/>
        </w:rPr>
        <w:t>YES</w:t>
      </w:r>
    </w:p>
    <w:p w14:paraId="24D57195" w14:textId="77777777" w:rsidR="00EF0C29" w:rsidRPr="00734C98" w:rsidRDefault="00EF0C29" w:rsidP="00EF0C29">
      <w:pPr>
        <w:pStyle w:val="BodyText"/>
      </w:pPr>
    </w:p>
    <w:p w14:paraId="2B733965" w14:textId="01C6C9B9" w:rsidR="00EF0C29" w:rsidRPr="00734C98" w:rsidRDefault="00EF0C29" w:rsidP="00D82A87">
      <w:pPr>
        <w:pStyle w:val="BodyText"/>
        <w:numPr>
          <w:ilvl w:val="0"/>
          <w:numId w:val="220"/>
        </w:numPr>
      </w:pPr>
      <w:r w:rsidRPr="00B17BEA">
        <w:rPr>
          <w:b/>
          <w:i/>
        </w:rPr>
        <w:t>Torabinejad 1994</w:t>
      </w:r>
      <w:r w:rsidRPr="00734C98">
        <w:t xml:space="preserve"> –</w:t>
      </w:r>
      <w:r w:rsidR="00525188">
        <w:t xml:space="preserve"> </w:t>
      </w:r>
      <w:r w:rsidRPr="00734C98">
        <w:t xml:space="preserve">Ibuprofen, ketoprofen, erythromycin base, </w:t>
      </w:r>
      <w:r w:rsidRPr="00B17BEA">
        <w:rPr>
          <w:i/>
        </w:rPr>
        <w:t>penicillin, and methyprednisolone plus penicillin</w:t>
      </w:r>
      <w:r w:rsidRPr="00734C98">
        <w:t xml:space="preserve"> were more effective than placebo </w:t>
      </w:r>
      <w:r w:rsidR="00525188">
        <w:t xml:space="preserve">for reduction of flare-ups </w:t>
      </w:r>
      <w:r w:rsidRPr="00734C98">
        <w:t xml:space="preserve">within the first 48 hours following </w:t>
      </w:r>
      <w:r w:rsidR="00525188">
        <w:t>pulpectomy</w:t>
      </w:r>
    </w:p>
    <w:p w14:paraId="7E6DB07A" w14:textId="77777777" w:rsidR="00EF0C29" w:rsidRPr="00734C98" w:rsidRDefault="00EF0C29" w:rsidP="00EF0C29">
      <w:pPr>
        <w:pStyle w:val="BodyText"/>
      </w:pPr>
    </w:p>
    <w:p w14:paraId="511841E3" w14:textId="77777777" w:rsidR="00EF0C29" w:rsidRPr="00B17BEA" w:rsidRDefault="00EF0C29" w:rsidP="00D82A87">
      <w:pPr>
        <w:pStyle w:val="BodyText"/>
        <w:numPr>
          <w:ilvl w:val="0"/>
          <w:numId w:val="220"/>
        </w:numPr>
        <w:rPr>
          <w:i/>
        </w:rPr>
      </w:pPr>
      <w:r w:rsidRPr="00B00613">
        <w:rPr>
          <w:b/>
          <w:i/>
        </w:rPr>
        <w:t>Morse 1987</w:t>
      </w:r>
      <w:r w:rsidRPr="00734C98">
        <w:t xml:space="preserve"> – 1 day of </w:t>
      </w:r>
      <w:r w:rsidRPr="00B17BEA">
        <w:rPr>
          <w:i/>
        </w:rPr>
        <w:t>high dose Pen VK</w:t>
      </w:r>
      <w:r w:rsidRPr="00734C98">
        <w:t xml:space="preserve"> reduced flare-up incidence from </w:t>
      </w:r>
      <w:r w:rsidRPr="00B17BEA">
        <w:rPr>
          <w:i/>
        </w:rPr>
        <w:t>20% to 2%</w:t>
      </w:r>
    </w:p>
    <w:p w14:paraId="2AA48E30" w14:textId="77777777" w:rsidR="00EF0C29" w:rsidRPr="00734C98" w:rsidRDefault="00EF0C29" w:rsidP="00EF0C29">
      <w:pPr>
        <w:pStyle w:val="BodyText"/>
      </w:pPr>
    </w:p>
    <w:p w14:paraId="3209925E" w14:textId="77777777" w:rsidR="006B340E" w:rsidRDefault="006B340E" w:rsidP="00545869">
      <w:pPr>
        <w:pStyle w:val="BodyText"/>
        <w:tabs>
          <w:tab w:val="left" w:pos="4140"/>
        </w:tabs>
        <w:rPr>
          <w:b/>
          <w:sz w:val="24"/>
          <w:u w:val="single"/>
        </w:rPr>
      </w:pPr>
    </w:p>
    <w:p w14:paraId="3440E6F5" w14:textId="77777777" w:rsidR="006B340E" w:rsidRDefault="006B340E" w:rsidP="00545869">
      <w:pPr>
        <w:pStyle w:val="BodyText"/>
        <w:tabs>
          <w:tab w:val="left" w:pos="4140"/>
        </w:tabs>
        <w:rPr>
          <w:b/>
          <w:sz w:val="24"/>
          <w:u w:val="single"/>
        </w:rPr>
      </w:pPr>
    </w:p>
    <w:p w14:paraId="38E9116E" w14:textId="77777777" w:rsidR="006B340E" w:rsidRDefault="006B340E" w:rsidP="00545869">
      <w:pPr>
        <w:pStyle w:val="BodyText"/>
        <w:tabs>
          <w:tab w:val="left" w:pos="4140"/>
        </w:tabs>
        <w:rPr>
          <w:b/>
          <w:sz w:val="24"/>
          <w:u w:val="single"/>
        </w:rPr>
      </w:pPr>
    </w:p>
    <w:p w14:paraId="604E8D4A" w14:textId="77777777" w:rsidR="006B340E" w:rsidRDefault="006B340E" w:rsidP="00545869">
      <w:pPr>
        <w:pStyle w:val="BodyText"/>
        <w:tabs>
          <w:tab w:val="left" w:pos="4140"/>
        </w:tabs>
        <w:rPr>
          <w:b/>
          <w:sz w:val="24"/>
          <w:u w:val="single"/>
        </w:rPr>
      </w:pPr>
    </w:p>
    <w:p w14:paraId="408F320A" w14:textId="77777777" w:rsidR="006B340E" w:rsidRDefault="006B340E" w:rsidP="00545869">
      <w:pPr>
        <w:pStyle w:val="BodyText"/>
        <w:tabs>
          <w:tab w:val="left" w:pos="4140"/>
        </w:tabs>
        <w:rPr>
          <w:b/>
          <w:sz w:val="24"/>
          <w:u w:val="single"/>
        </w:rPr>
      </w:pPr>
    </w:p>
    <w:p w14:paraId="507F8186" w14:textId="77777777" w:rsidR="006B340E" w:rsidRDefault="006B340E" w:rsidP="00545869">
      <w:pPr>
        <w:pStyle w:val="BodyText"/>
        <w:tabs>
          <w:tab w:val="left" w:pos="4140"/>
        </w:tabs>
        <w:rPr>
          <w:b/>
          <w:sz w:val="24"/>
          <w:u w:val="single"/>
        </w:rPr>
      </w:pPr>
    </w:p>
    <w:p w14:paraId="224C7B49" w14:textId="18071777" w:rsidR="00545869" w:rsidRDefault="00EF0C29" w:rsidP="00545869">
      <w:pPr>
        <w:pStyle w:val="BodyText"/>
        <w:tabs>
          <w:tab w:val="left" w:pos="4140"/>
        </w:tabs>
        <w:rPr>
          <w:szCs w:val="20"/>
        </w:rPr>
      </w:pPr>
      <w:r w:rsidRPr="00EE2397">
        <w:rPr>
          <w:b/>
          <w:sz w:val="24"/>
          <w:u w:val="single"/>
        </w:rPr>
        <w:lastRenderedPageBreak/>
        <w:t xml:space="preserve">What is </w:t>
      </w:r>
      <w:r>
        <w:rPr>
          <w:b/>
          <w:sz w:val="24"/>
          <w:u w:val="single"/>
        </w:rPr>
        <w:t xml:space="preserve">the incidence of </w:t>
      </w:r>
      <w:r w:rsidR="00545869">
        <w:rPr>
          <w:b/>
          <w:sz w:val="24"/>
          <w:u w:val="single"/>
        </w:rPr>
        <w:t>Interappt</w:t>
      </w:r>
      <w:r>
        <w:rPr>
          <w:b/>
          <w:sz w:val="24"/>
          <w:u w:val="single"/>
        </w:rPr>
        <w:t xml:space="preserve"> </w:t>
      </w:r>
      <w:r w:rsidRPr="00EE2397">
        <w:rPr>
          <w:b/>
          <w:sz w:val="24"/>
          <w:u w:val="single"/>
        </w:rPr>
        <w:t>pain?</w:t>
      </w:r>
    </w:p>
    <w:p w14:paraId="044E111C" w14:textId="4CD1B41C" w:rsidR="00EF0C29" w:rsidRPr="00317F1F" w:rsidRDefault="00EF0C29" w:rsidP="00545869">
      <w:pPr>
        <w:pStyle w:val="BodyText"/>
        <w:numPr>
          <w:ilvl w:val="0"/>
          <w:numId w:val="222"/>
        </w:numPr>
        <w:tabs>
          <w:tab w:val="left" w:pos="4140"/>
        </w:tabs>
        <w:rPr>
          <w:b/>
          <w:sz w:val="18"/>
          <w:szCs w:val="18"/>
          <w:u w:val="single"/>
        </w:rPr>
      </w:pPr>
      <w:r w:rsidRPr="00317F1F">
        <w:rPr>
          <w:b/>
          <w:i/>
          <w:sz w:val="18"/>
          <w:szCs w:val="18"/>
        </w:rPr>
        <w:t>Harrison/Baumgartner</w:t>
      </w:r>
      <w:r w:rsidR="00CF6E7D" w:rsidRPr="00317F1F">
        <w:rPr>
          <w:b/>
          <w:i/>
          <w:sz w:val="18"/>
          <w:szCs w:val="18"/>
        </w:rPr>
        <w:t xml:space="preserve"> 1983</w:t>
      </w:r>
      <w:r w:rsidR="00CF6E7D" w:rsidRPr="00AC26ED">
        <w:rPr>
          <w:sz w:val="18"/>
          <w:szCs w:val="18"/>
        </w:rPr>
        <w:t xml:space="preserve"> – Incidence of Interappt pain (</w:t>
      </w:r>
      <w:r w:rsidR="00CF6E7D" w:rsidRPr="00484FA5">
        <w:rPr>
          <w:sz w:val="18"/>
          <w:szCs w:val="18"/>
        </w:rPr>
        <w:t>Asymptomatic pre-op</w:t>
      </w:r>
      <w:r w:rsidR="00CF6E7D" w:rsidRPr="00AC26ED">
        <w:rPr>
          <w:sz w:val="18"/>
          <w:szCs w:val="18"/>
        </w:rPr>
        <w:t xml:space="preserve">): </w:t>
      </w:r>
      <w:r w:rsidR="00CF6E7D" w:rsidRPr="00AC26ED">
        <w:rPr>
          <w:b/>
          <w:sz w:val="18"/>
          <w:szCs w:val="18"/>
        </w:rPr>
        <w:t xml:space="preserve">No pain: 55.5%, </w:t>
      </w:r>
      <w:r w:rsidR="00545869" w:rsidRPr="00AC26ED">
        <w:rPr>
          <w:b/>
          <w:sz w:val="18"/>
          <w:szCs w:val="18"/>
        </w:rPr>
        <w:t xml:space="preserve">Slight Pain: 28.8%, </w:t>
      </w:r>
      <w:r w:rsidR="00545869" w:rsidRPr="00484FA5">
        <w:rPr>
          <w:b/>
          <w:sz w:val="18"/>
          <w:szCs w:val="18"/>
        </w:rPr>
        <w:t>Moderate-Severe Pain: 15.7%</w:t>
      </w:r>
      <w:r w:rsidR="00253B24" w:rsidRPr="00484FA5">
        <w:rPr>
          <w:sz w:val="18"/>
          <w:szCs w:val="18"/>
        </w:rPr>
        <w:t>;</w:t>
      </w:r>
      <w:r w:rsidR="00253B24" w:rsidRPr="00AC26ED">
        <w:rPr>
          <w:sz w:val="18"/>
          <w:szCs w:val="18"/>
        </w:rPr>
        <w:t xml:space="preserve"> </w:t>
      </w:r>
      <w:r w:rsidR="00253B24" w:rsidRPr="00E56F88">
        <w:rPr>
          <w:i/>
          <w:sz w:val="18"/>
          <w:szCs w:val="18"/>
        </w:rPr>
        <w:t>NSD between vital and necrotic teeth</w:t>
      </w:r>
    </w:p>
    <w:p w14:paraId="1C9493B7" w14:textId="53275BE6" w:rsidR="00AF429C" w:rsidRPr="00317F1F" w:rsidRDefault="00EF0C29" w:rsidP="00AF429C">
      <w:pPr>
        <w:pStyle w:val="ListParagraph"/>
        <w:numPr>
          <w:ilvl w:val="0"/>
          <w:numId w:val="222"/>
        </w:numPr>
        <w:rPr>
          <w:b/>
          <w:sz w:val="18"/>
          <w:szCs w:val="18"/>
        </w:rPr>
      </w:pPr>
      <w:r w:rsidRPr="00317F1F">
        <w:rPr>
          <w:b/>
          <w:i/>
          <w:sz w:val="18"/>
          <w:szCs w:val="18"/>
        </w:rPr>
        <w:t>Georgopoulou 1986</w:t>
      </w:r>
      <w:r w:rsidRPr="00AC26ED">
        <w:rPr>
          <w:sz w:val="18"/>
          <w:szCs w:val="18"/>
        </w:rPr>
        <w:t xml:space="preserve"> – Pain after chemomechanical debridement: </w:t>
      </w:r>
      <w:r w:rsidR="002E1816" w:rsidRPr="00AC26ED">
        <w:rPr>
          <w:b/>
          <w:sz w:val="18"/>
          <w:szCs w:val="18"/>
        </w:rPr>
        <w:t>No pain: 57%</w:t>
      </w:r>
      <w:r w:rsidRPr="00AC26ED">
        <w:rPr>
          <w:b/>
          <w:sz w:val="18"/>
          <w:szCs w:val="18"/>
        </w:rPr>
        <w:t xml:space="preserve">, </w:t>
      </w:r>
      <w:r w:rsidR="002E1816" w:rsidRPr="00AC26ED">
        <w:rPr>
          <w:b/>
          <w:sz w:val="18"/>
          <w:szCs w:val="18"/>
        </w:rPr>
        <w:t xml:space="preserve">Mild pain: 21%, </w:t>
      </w:r>
      <w:r w:rsidR="002E1816" w:rsidRPr="007C5C56">
        <w:rPr>
          <w:b/>
          <w:sz w:val="18"/>
          <w:szCs w:val="18"/>
        </w:rPr>
        <w:t>M</w:t>
      </w:r>
      <w:r w:rsidRPr="007C5C56">
        <w:rPr>
          <w:b/>
          <w:sz w:val="18"/>
          <w:szCs w:val="18"/>
        </w:rPr>
        <w:t>oderate pain</w:t>
      </w:r>
      <w:r w:rsidR="002E1816" w:rsidRPr="007C5C56">
        <w:rPr>
          <w:b/>
          <w:sz w:val="18"/>
          <w:szCs w:val="18"/>
        </w:rPr>
        <w:t>: 15%, S</w:t>
      </w:r>
      <w:r w:rsidRPr="007C5C56">
        <w:rPr>
          <w:b/>
          <w:sz w:val="18"/>
          <w:szCs w:val="18"/>
        </w:rPr>
        <w:t>evere pain</w:t>
      </w:r>
      <w:r w:rsidR="002E1816" w:rsidRPr="007C5C56">
        <w:rPr>
          <w:b/>
          <w:sz w:val="18"/>
          <w:szCs w:val="18"/>
        </w:rPr>
        <w:t>: 7%</w:t>
      </w:r>
    </w:p>
    <w:p w14:paraId="5FC82732" w14:textId="1B350326" w:rsidR="00AF429C" w:rsidRPr="00AC26ED" w:rsidRDefault="00E03BC4" w:rsidP="00D82A87">
      <w:pPr>
        <w:pStyle w:val="ListParagraph"/>
        <w:numPr>
          <w:ilvl w:val="0"/>
          <w:numId w:val="222"/>
        </w:numPr>
        <w:rPr>
          <w:b/>
          <w:sz w:val="18"/>
          <w:szCs w:val="18"/>
        </w:rPr>
      </w:pPr>
      <w:r w:rsidRPr="000A273D">
        <w:rPr>
          <w:i/>
          <w:sz w:val="18"/>
          <w:szCs w:val="18"/>
        </w:rPr>
        <w:t>Glennon/Ng IEJ 2004</w:t>
      </w:r>
      <w:r w:rsidRPr="00AC26ED">
        <w:rPr>
          <w:sz w:val="18"/>
          <w:szCs w:val="18"/>
        </w:rPr>
        <w:t xml:space="preserve"> – Prevalence of Post-preparation (necrotic w/AP) pa</w:t>
      </w:r>
      <w:r w:rsidR="00AC26ED">
        <w:rPr>
          <w:sz w:val="18"/>
          <w:szCs w:val="18"/>
        </w:rPr>
        <w:t xml:space="preserve">in within 48 hours: 64.7%, Pain </w:t>
      </w:r>
      <w:r w:rsidR="00AC26ED">
        <w:rPr>
          <w:sz w:val="18"/>
          <w:szCs w:val="18"/>
        </w:rPr>
        <w:sym w:font="Symbol" w:char="F0AF"/>
      </w:r>
      <w:r w:rsidR="00AC26ED">
        <w:rPr>
          <w:sz w:val="18"/>
          <w:szCs w:val="18"/>
        </w:rPr>
        <w:t xml:space="preserve"> </w:t>
      </w:r>
      <w:r w:rsidRPr="00AC26ED">
        <w:rPr>
          <w:sz w:val="18"/>
          <w:szCs w:val="18"/>
        </w:rPr>
        <w:t>day 2 in 64%</w:t>
      </w:r>
      <w:r w:rsidR="00AC26ED" w:rsidRPr="00AC26ED">
        <w:rPr>
          <w:sz w:val="18"/>
          <w:szCs w:val="18"/>
        </w:rPr>
        <w:t>. Severe pain: 9.9% (day 1), 6.3% (day 2)</w:t>
      </w:r>
      <w:r w:rsidR="00AC26ED">
        <w:rPr>
          <w:sz w:val="18"/>
          <w:szCs w:val="18"/>
        </w:rPr>
        <w:t>. Predictors: Pre-op pain, Pre-op swelling, Molars</w:t>
      </w:r>
    </w:p>
    <w:p w14:paraId="2237F2E5" w14:textId="77777777" w:rsidR="00AC26ED" w:rsidRPr="00AC26ED" w:rsidRDefault="00AC26ED" w:rsidP="00AC26ED">
      <w:pPr>
        <w:rPr>
          <w:b/>
          <w:sz w:val="18"/>
          <w:szCs w:val="18"/>
        </w:rPr>
      </w:pPr>
    </w:p>
    <w:p w14:paraId="79005C3F" w14:textId="5A8B81C5" w:rsidR="006B340E" w:rsidRPr="00AC26ED" w:rsidRDefault="006B340E" w:rsidP="00AC26ED">
      <w:pPr>
        <w:pStyle w:val="Heading1"/>
      </w:pPr>
      <w:r>
        <w:t>What is the incidence of Post-</w:t>
      </w:r>
      <w:r w:rsidR="00C8738C">
        <w:t>obturation pain</w:t>
      </w:r>
      <w:r>
        <w:t>?</w:t>
      </w:r>
    </w:p>
    <w:p w14:paraId="2ED2F3CF" w14:textId="6F38E3F1" w:rsidR="006B340E" w:rsidRPr="00AC26ED" w:rsidRDefault="00170300" w:rsidP="00A57EFC">
      <w:pPr>
        <w:pStyle w:val="BodyText"/>
        <w:numPr>
          <w:ilvl w:val="0"/>
          <w:numId w:val="489"/>
        </w:numPr>
        <w:rPr>
          <w:sz w:val="18"/>
          <w:szCs w:val="18"/>
        </w:rPr>
      </w:pPr>
      <w:r>
        <w:rPr>
          <w:b/>
          <w:i/>
          <w:sz w:val="18"/>
          <w:szCs w:val="18"/>
        </w:rPr>
        <w:t>Baumgartner/</w:t>
      </w:r>
      <w:r w:rsidR="006B340E" w:rsidRPr="00317F1F">
        <w:rPr>
          <w:b/>
          <w:i/>
          <w:sz w:val="18"/>
          <w:szCs w:val="18"/>
        </w:rPr>
        <w:t>Svec 1983</w:t>
      </w:r>
      <w:r w:rsidR="006B340E" w:rsidRPr="00AC26ED">
        <w:rPr>
          <w:sz w:val="18"/>
          <w:szCs w:val="18"/>
        </w:rPr>
        <w:t xml:space="preserve"> – </w:t>
      </w:r>
      <w:r w:rsidR="006B340E" w:rsidRPr="0077026E">
        <w:rPr>
          <w:b/>
          <w:sz w:val="18"/>
          <w:szCs w:val="18"/>
        </w:rPr>
        <w:t xml:space="preserve">Risk factor for post obturation pain was extrusion of sealer or gutta-percha. </w:t>
      </w:r>
      <w:r w:rsidR="006B340E" w:rsidRPr="00AC26ED">
        <w:rPr>
          <w:sz w:val="18"/>
          <w:szCs w:val="18"/>
        </w:rPr>
        <w:t xml:space="preserve"> No relationship with vitality, </w:t>
      </w:r>
      <w:r w:rsidR="000A273D">
        <w:rPr>
          <w:sz w:val="18"/>
          <w:szCs w:val="18"/>
        </w:rPr>
        <w:t>PARL</w:t>
      </w:r>
      <w:r w:rsidR="006B340E" w:rsidRPr="00AC26ED">
        <w:rPr>
          <w:sz w:val="18"/>
          <w:szCs w:val="18"/>
        </w:rPr>
        <w:t xml:space="preserve">, root # or level of obturation.  </w:t>
      </w:r>
      <w:r w:rsidR="006B340E" w:rsidRPr="00AC26ED">
        <w:rPr>
          <w:b/>
          <w:sz w:val="18"/>
          <w:szCs w:val="18"/>
        </w:rPr>
        <w:t>Pain rate w/in first 24 hrs. = 47.6% (14% severe)</w:t>
      </w:r>
    </w:p>
    <w:p w14:paraId="6AA15209" w14:textId="16BE3445" w:rsidR="00AC26ED" w:rsidRDefault="00C56888" w:rsidP="00A57EFC">
      <w:pPr>
        <w:pStyle w:val="BodyText"/>
        <w:numPr>
          <w:ilvl w:val="0"/>
          <w:numId w:val="489"/>
        </w:numPr>
        <w:rPr>
          <w:i/>
          <w:sz w:val="18"/>
          <w:szCs w:val="18"/>
        </w:rPr>
      </w:pPr>
      <w:r w:rsidRPr="00317F1F">
        <w:rPr>
          <w:b/>
          <w:i/>
          <w:sz w:val="18"/>
          <w:szCs w:val="18"/>
        </w:rPr>
        <w:t>Ng IEJ 2004</w:t>
      </w:r>
      <w:r>
        <w:rPr>
          <w:sz w:val="18"/>
          <w:szCs w:val="18"/>
        </w:rPr>
        <w:t xml:space="preserve"> – NSRCT or Retx</w:t>
      </w:r>
      <w:r w:rsidRPr="00C8738C">
        <w:rPr>
          <w:b/>
          <w:sz w:val="18"/>
          <w:szCs w:val="18"/>
        </w:rPr>
        <w:t>, Prevalence: 40.2% (&lt;12% Severe).</w:t>
      </w:r>
      <w:r>
        <w:rPr>
          <w:sz w:val="18"/>
          <w:szCs w:val="18"/>
        </w:rPr>
        <w:t xml:space="preserve"> </w:t>
      </w:r>
      <w:r w:rsidRPr="008C76EB">
        <w:rPr>
          <w:b/>
          <w:i/>
          <w:sz w:val="18"/>
          <w:szCs w:val="18"/>
        </w:rPr>
        <w:t>Predictors</w:t>
      </w:r>
      <w:r w:rsidRPr="0077026E">
        <w:rPr>
          <w:i/>
          <w:sz w:val="18"/>
          <w:szCs w:val="18"/>
        </w:rPr>
        <w:t>: Females, Post-preparation pain, Post-preparation swelling, Single visit</w:t>
      </w:r>
      <w:r w:rsidR="00317F1F" w:rsidRPr="0077026E">
        <w:rPr>
          <w:i/>
          <w:sz w:val="18"/>
          <w:szCs w:val="18"/>
        </w:rPr>
        <w:t>, Molars, &lt; 3mm PARLs</w:t>
      </w:r>
    </w:p>
    <w:p w14:paraId="1AA15D9F" w14:textId="08DBCC44" w:rsidR="00FA0825" w:rsidRPr="00C8738C" w:rsidRDefault="00FA0825" w:rsidP="00A57EFC">
      <w:pPr>
        <w:pStyle w:val="BodyText"/>
        <w:numPr>
          <w:ilvl w:val="0"/>
          <w:numId w:val="489"/>
        </w:numPr>
        <w:rPr>
          <w:i/>
          <w:sz w:val="18"/>
          <w:szCs w:val="18"/>
        </w:rPr>
      </w:pPr>
      <w:r>
        <w:rPr>
          <w:b/>
          <w:i/>
          <w:sz w:val="18"/>
          <w:szCs w:val="18"/>
        </w:rPr>
        <w:t xml:space="preserve">Figini </w:t>
      </w:r>
      <w:r>
        <w:rPr>
          <w:b/>
          <w:sz w:val="18"/>
          <w:szCs w:val="18"/>
        </w:rPr>
        <w:t xml:space="preserve">– </w:t>
      </w:r>
      <w:r w:rsidR="00D24FDB">
        <w:rPr>
          <w:i/>
          <w:sz w:val="18"/>
          <w:szCs w:val="18"/>
        </w:rPr>
        <w:t>Cochrane Review</w:t>
      </w:r>
      <w:r>
        <w:rPr>
          <w:b/>
          <w:sz w:val="18"/>
          <w:szCs w:val="18"/>
        </w:rPr>
        <w:t xml:space="preserve"> – More Post-op pain w/ Single visit</w:t>
      </w:r>
    </w:p>
    <w:p w14:paraId="165FBFFF" w14:textId="77777777" w:rsidR="002D01C8" w:rsidRDefault="002D01C8" w:rsidP="002D01C8">
      <w:pPr>
        <w:pStyle w:val="Heading1"/>
      </w:pPr>
      <w:r>
        <w:lastRenderedPageBreak/>
        <w:t>Would you leave a tooth open to drain?</w:t>
      </w:r>
    </w:p>
    <w:p w14:paraId="7255622A" w14:textId="5A897A0E" w:rsidR="002D01C8" w:rsidRPr="00B00613" w:rsidRDefault="002E1816" w:rsidP="002D01C8">
      <w:pPr>
        <w:rPr>
          <w:b/>
          <w:bCs/>
        </w:rPr>
      </w:pPr>
      <w:r>
        <w:rPr>
          <w:b/>
          <w:bCs/>
        </w:rPr>
        <w:t>Yes</w:t>
      </w:r>
    </w:p>
    <w:p w14:paraId="50A3DEDE" w14:textId="77777777" w:rsidR="002D01C8" w:rsidRDefault="002D01C8" w:rsidP="00D82A87">
      <w:pPr>
        <w:pStyle w:val="BodyText"/>
        <w:numPr>
          <w:ilvl w:val="0"/>
          <w:numId w:val="221"/>
        </w:numPr>
      </w:pPr>
      <w:r w:rsidRPr="00D63E84">
        <w:rPr>
          <w:b/>
          <w:i/>
        </w:rPr>
        <w:t>August</w:t>
      </w:r>
      <w:r w:rsidRPr="00D63E84">
        <w:rPr>
          <w:b/>
        </w:rPr>
        <w:t xml:space="preserve"> </w:t>
      </w:r>
      <w:r>
        <w:t>– Necrotic teeth left open to drain were filed and closed with minimal flare-ups.</w:t>
      </w:r>
    </w:p>
    <w:p w14:paraId="68F1BEF3" w14:textId="77777777" w:rsidR="002D01C8" w:rsidRDefault="002D01C8" w:rsidP="002D01C8">
      <w:pPr>
        <w:rPr>
          <w:sz w:val="20"/>
        </w:rPr>
      </w:pPr>
    </w:p>
    <w:p w14:paraId="1D3765C4" w14:textId="297FDBCF" w:rsidR="002D01C8" w:rsidRPr="00B00613" w:rsidRDefault="002E1816" w:rsidP="002D01C8">
      <w:pPr>
        <w:rPr>
          <w:b/>
        </w:rPr>
      </w:pPr>
      <w:r>
        <w:rPr>
          <w:b/>
        </w:rPr>
        <w:t>No</w:t>
      </w:r>
    </w:p>
    <w:p w14:paraId="7147E2D9" w14:textId="77777777" w:rsidR="002D01C8" w:rsidRPr="00545869" w:rsidRDefault="002D01C8" w:rsidP="00D82A87">
      <w:pPr>
        <w:pStyle w:val="ListParagraph"/>
        <w:numPr>
          <w:ilvl w:val="0"/>
          <w:numId w:val="223"/>
        </w:numPr>
        <w:rPr>
          <w:sz w:val="20"/>
        </w:rPr>
      </w:pPr>
      <w:r w:rsidRPr="00D63E84">
        <w:rPr>
          <w:b/>
          <w:i/>
          <w:sz w:val="20"/>
        </w:rPr>
        <w:t>Bence</w:t>
      </w:r>
      <w:r w:rsidRPr="00D63E84">
        <w:rPr>
          <w:sz w:val="20"/>
        </w:rPr>
        <w:t xml:space="preserve"> </w:t>
      </w:r>
      <w:r w:rsidRPr="00545869">
        <w:rPr>
          <w:sz w:val="20"/>
        </w:rPr>
        <w:t>– Avoid leaving teeth open to prevent flare-ups when reclosing.</w:t>
      </w:r>
    </w:p>
    <w:p w14:paraId="6DD68615" w14:textId="77777777" w:rsidR="002D01C8" w:rsidRDefault="002D01C8" w:rsidP="002D01C8">
      <w:pPr>
        <w:rPr>
          <w:sz w:val="20"/>
        </w:rPr>
      </w:pPr>
    </w:p>
    <w:p w14:paraId="59E2B928" w14:textId="77777777" w:rsidR="002D01C8" w:rsidRDefault="002D01C8" w:rsidP="00D82A87">
      <w:pPr>
        <w:pStyle w:val="ListParagraph"/>
        <w:numPr>
          <w:ilvl w:val="0"/>
          <w:numId w:val="223"/>
        </w:numPr>
        <w:rPr>
          <w:sz w:val="20"/>
        </w:rPr>
      </w:pPr>
      <w:r w:rsidRPr="00E56F88">
        <w:rPr>
          <w:b/>
          <w:i/>
          <w:sz w:val="20"/>
        </w:rPr>
        <w:t>Simon</w:t>
      </w:r>
      <w:r w:rsidRPr="00E56F88">
        <w:rPr>
          <w:b/>
          <w:sz w:val="20"/>
        </w:rPr>
        <w:t xml:space="preserve"> </w:t>
      </w:r>
      <w:r w:rsidRPr="00545869">
        <w:rPr>
          <w:sz w:val="20"/>
        </w:rPr>
        <w:t xml:space="preserve">– described </w:t>
      </w:r>
      <w:r w:rsidRPr="008C76EB">
        <w:rPr>
          <w:i/>
          <w:sz w:val="20"/>
        </w:rPr>
        <w:t>oral pulse granuloma</w:t>
      </w:r>
      <w:r w:rsidRPr="00545869">
        <w:rPr>
          <w:sz w:val="20"/>
        </w:rPr>
        <w:t xml:space="preserve"> due to legumes.</w:t>
      </w:r>
    </w:p>
    <w:p w14:paraId="353A2E5C" w14:textId="77777777" w:rsidR="002E1816" w:rsidRPr="002E1816" w:rsidRDefault="002E1816" w:rsidP="002E1816">
      <w:pPr>
        <w:rPr>
          <w:sz w:val="20"/>
        </w:rPr>
      </w:pPr>
    </w:p>
    <w:p w14:paraId="3984EAF0" w14:textId="77777777" w:rsidR="002E1816" w:rsidRPr="00545869" w:rsidRDefault="002E1816" w:rsidP="00D82A87">
      <w:pPr>
        <w:pStyle w:val="ListParagraph"/>
        <w:numPr>
          <w:ilvl w:val="0"/>
          <w:numId w:val="223"/>
        </w:numPr>
        <w:rPr>
          <w:sz w:val="20"/>
        </w:rPr>
      </w:pPr>
      <w:r w:rsidRPr="00F2590D">
        <w:rPr>
          <w:i/>
          <w:sz w:val="20"/>
        </w:rPr>
        <w:t>Weine</w:t>
      </w:r>
      <w:r w:rsidRPr="00545869">
        <w:rPr>
          <w:sz w:val="20"/>
        </w:rPr>
        <w:t xml:space="preserve"> – When access is left open, a greater number of appointments were needed to complete treatment and more flare-ups occurred than when the tooth was kept sealed.  “If you file, don’t close, if you close don’t file”</w:t>
      </w:r>
    </w:p>
    <w:p w14:paraId="45CBC465" w14:textId="77777777" w:rsidR="002E1816" w:rsidRPr="002E1816" w:rsidRDefault="002E1816" w:rsidP="002E1816">
      <w:pPr>
        <w:ind w:left="360"/>
        <w:rPr>
          <w:sz w:val="20"/>
        </w:rPr>
      </w:pPr>
    </w:p>
    <w:p w14:paraId="503174C4" w14:textId="77777777" w:rsidR="00EF0C29" w:rsidRDefault="00EF0C29" w:rsidP="00EF0C29">
      <w:pPr>
        <w:pStyle w:val="BodyText"/>
        <w:tabs>
          <w:tab w:val="left" w:pos="4140"/>
        </w:tabs>
        <w:ind w:left="360"/>
        <w:rPr>
          <w:szCs w:val="20"/>
        </w:rPr>
      </w:pPr>
    </w:p>
    <w:p w14:paraId="00EE1401" w14:textId="77777777" w:rsidR="00EF0C29" w:rsidRPr="00EF0F2A" w:rsidRDefault="00EF0C29" w:rsidP="00EF0C29">
      <w:pPr>
        <w:pStyle w:val="BodyText"/>
        <w:tabs>
          <w:tab w:val="left" w:pos="4140"/>
        </w:tabs>
        <w:rPr>
          <w:sz w:val="24"/>
        </w:rPr>
      </w:pPr>
      <w:r w:rsidRPr="00EF0F2A">
        <w:rPr>
          <w:b/>
          <w:sz w:val="24"/>
          <w:u w:val="single"/>
        </w:rPr>
        <w:lastRenderedPageBreak/>
        <w:t>Is routine trephination required?</w:t>
      </w:r>
    </w:p>
    <w:p w14:paraId="48822D6D" w14:textId="77777777" w:rsidR="00EF0C29" w:rsidRPr="007E3E67" w:rsidRDefault="00EF0C29" w:rsidP="00EF0C29">
      <w:pPr>
        <w:rPr>
          <w:b/>
        </w:rPr>
      </w:pPr>
      <w:r w:rsidRPr="007E3E67">
        <w:rPr>
          <w:b/>
        </w:rPr>
        <w:t>No</w:t>
      </w:r>
    </w:p>
    <w:p w14:paraId="451577E1" w14:textId="41CFF359" w:rsidR="00EF0C29" w:rsidRPr="00734C98" w:rsidRDefault="00EF0C29" w:rsidP="00487A68">
      <w:pPr>
        <w:numPr>
          <w:ilvl w:val="0"/>
          <w:numId w:val="61"/>
        </w:numPr>
        <w:rPr>
          <w:sz w:val="20"/>
          <w:szCs w:val="20"/>
        </w:rPr>
      </w:pPr>
      <w:r w:rsidRPr="00377767">
        <w:rPr>
          <w:b/>
          <w:i/>
          <w:sz w:val="20"/>
          <w:szCs w:val="20"/>
        </w:rPr>
        <w:t xml:space="preserve">Moos </w:t>
      </w:r>
      <w:r w:rsidRPr="00734C98">
        <w:rPr>
          <w:sz w:val="20"/>
          <w:szCs w:val="20"/>
        </w:rPr>
        <w:t xml:space="preserve">– </w:t>
      </w:r>
      <w:r w:rsidRPr="00B40FFF">
        <w:rPr>
          <w:i/>
          <w:sz w:val="20"/>
          <w:szCs w:val="20"/>
        </w:rPr>
        <w:t>Pulpectomy alon</w:t>
      </w:r>
      <w:r w:rsidR="00C8738C">
        <w:rPr>
          <w:i/>
          <w:sz w:val="20"/>
          <w:szCs w:val="20"/>
        </w:rPr>
        <w:t>e provided signif</w:t>
      </w:r>
      <w:r w:rsidRPr="00B40FFF">
        <w:rPr>
          <w:i/>
          <w:sz w:val="20"/>
          <w:szCs w:val="20"/>
        </w:rPr>
        <w:t>icantly better postoperative pain relief at 4 hours compared wi</w:t>
      </w:r>
      <w:r w:rsidR="00121D5A">
        <w:rPr>
          <w:i/>
          <w:sz w:val="20"/>
          <w:szCs w:val="20"/>
        </w:rPr>
        <w:t>th pulpectomy /trephi</w:t>
      </w:r>
      <w:r w:rsidRPr="00B40FFF">
        <w:rPr>
          <w:i/>
          <w:sz w:val="20"/>
          <w:szCs w:val="20"/>
        </w:rPr>
        <w:t>nation</w:t>
      </w:r>
      <w:r w:rsidRPr="00734C98">
        <w:rPr>
          <w:sz w:val="20"/>
          <w:szCs w:val="20"/>
        </w:rPr>
        <w:t>.  At no time interval did the trephination group have less pain than the group without trephination.</w:t>
      </w:r>
    </w:p>
    <w:p w14:paraId="63A4CA67" w14:textId="77777777" w:rsidR="00EF0C29" w:rsidRPr="00734C98" w:rsidRDefault="00EF0C29" w:rsidP="00EF0C29">
      <w:pPr>
        <w:rPr>
          <w:sz w:val="20"/>
          <w:szCs w:val="20"/>
        </w:rPr>
      </w:pPr>
    </w:p>
    <w:p w14:paraId="43F5BF30" w14:textId="364E13AC" w:rsidR="00EF0C29" w:rsidRPr="00734C98" w:rsidRDefault="00A01EB2" w:rsidP="00487A68">
      <w:pPr>
        <w:numPr>
          <w:ilvl w:val="0"/>
          <w:numId w:val="61"/>
        </w:numPr>
        <w:rPr>
          <w:sz w:val="20"/>
          <w:szCs w:val="20"/>
        </w:rPr>
      </w:pPr>
      <w:r w:rsidRPr="00377767">
        <w:rPr>
          <w:b/>
          <w:i/>
          <w:sz w:val="20"/>
          <w:szCs w:val="20"/>
        </w:rPr>
        <w:t>Nist/</w:t>
      </w:r>
      <w:r w:rsidR="00EF0C29" w:rsidRPr="00377767">
        <w:rPr>
          <w:b/>
          <w:i/>
          <w:sz w:val="20"/>
          <w:szCs w:val="20"/>
        </w:rPr>
        <w:t>Reader</w:t>
      </w:r>
      <w:r w:rsidR="00EF0C29" w:rsidRPr="00734C98">
        <w:rPr>
          <w:sz w:val="20"/>
          <w:szCs w:val="20"/>
        </w:rPr>
        <w:t xml:space="preserve"> - </w:t>
      </w:r>
      <w:r w:rsidRPr="00B40FFF">
        <w:rPr>
          <w:i/>
          <w:sz w:val="20"/>
          <w:szCs w:val="20"/>
        </w:rPr>
        <w:t>T</w:t>
      </w:r>
      <w:r w:rsidR="00EF0C29" w:rsidRPr="00B40FFF">
        <w:rPr>
          <w:i/>
          <w:sz w:val="20"/>
          <w:szCs w:val="20"/>
        </w:rPr>
        <w:t xml:space="preserve">rephination </w:t>
      </w:r>
      <w:r w:rsidRPr="00B40FFF">
        <w:rPr>
          <w:i/>
          <w:sz w:val="20"/>
          <w:szCs w:val="20"/>
        </w:rPr>
        <w:t>did NOT significantly decrease</w:t>
      </w:r>
      <w:r w:rsidR="00EF0C29" w:rsidRPr="00B40FFF">
        <w:rPr>
          <w:i/>
          <w:sz w:val="20"/>
          <w:szCs w:val="20"/>
        </w:rPr>
        <w:t xml:space="preserve"> pai</w:t>
      </w:r>
      <w:r w:rsidR="00121D5A">
        <w:rPr>
          <w:i/>
          <w:sz w:val="20"/>
          <w:szCs w:val="20"/>
        </w:rPr>
        <w:t>n, percussion pain,</w:t>
      </w:r>
      <w:r w:rsidRPr="00B40FFF">
        <w:rPr>
          <w:i/>
          <w:sz w:val="20"/>
          <w:szCs w:val="20"/>
        </w:rPr>
        <w:t xml:space="preserve"> swelling</w:t>
      </w:r>
      <w:r w:rsidR="001E723F">
        <w:rPr>
          <w:i/>
          <w:sz w:val="20"/>
          <w:szCs w:val="20"/>
        </w:rPr>
        <w:t>, or # of ibuprofen</w:t>
      </w:r>
      <w:r>
        <w:rPr>
          <w:sz w:val="20"/>
          <w:szCs w:val="20"/>
        </w:rPr>
        <w:t>.</w:t>
      </w:r>
      <w:r w:rsidR="00EF0C29" w:rsidRPr="00734C98">
        <w:rPr>
          <w:sz w:val="20"/>
          <w:szCs w:val="20"/>
        </w:rPr>
        <w:t xml:space="preserve"> It was therefore determined not to be routinely recommended for symptomatic necrotic teeth with radiolucencies.</w:t>
      </w:r>
    </w:p>
    <w:p w14:paraId="45B4723F" w14:textId="77777777" w:rsidR="00EF0C29" w:rsidRPr="00734C98" w:rsidRDefault="00EF0C29" w:rsidP="00EF0C29">
      <w:pPr>
        <w:rPr>
          <w:sz w:val="20"/>
          <w:szCs w:val="20"/>
        </w:rPr>
      </w:pPr>
    </w:p>
    <w:p w14:paraId="368FC49D" w14:textId="25EAE735" w:rsidR="00EF0C29" w:rsidRDefault="001E723F" w:rsidP="00487A68">
      <w:pPr>
        <w:numPr>
          <w:ilvl w:val="0"/>
          <w:numId w:val="61"/>
        </w:numPr>
        <w:rPr>
          <w:sz w:val="20"/>
          <w:szCs w:val="20"/>
        </w:rPr>
      </w:pPr>
      <w:r>
        <w:rPr>
          <w:i/>
          <w:sz w:val="20"/>
          <w:szCs w:val="20"/>
        </w:rPr>
        <w:t>Houck</w:t>
      </w:r>
      <w:r w:rsidR="00A01EB2" w:rsidRPr="00A01EB2">
        <w:rPr>
          <w:i/>
          <w:sz w:val="20"/>
          <w:szCs w:val="20"/>
        </w:rPr>
        <w:t>/</w:t>
      </w:r>
      <w:r w:rsidR="00EF0C29" w:rsidRPr="00A01EB2">
        <w:rPr>
          <w:i/>
          <w:sz w:val="20"/>
          <w:szCs w:val="20"/>
        </w:rPr>
        <w:t>Reader</w:t>
      </w:r>
      <w:r w:rsidR="00EF0C29" w:rsidRPr="00734C98">
        <w:rPr>
          <w:sz w:val="20"/>
          <w:szCs w:val="20"/>
        </w:rPr>
        <w:t xml:space="preserve"> – Short-term drainage upon access in symptomatic necrotic teeth with periapical radiolucencies </w:t>
      </w:r>
      <w:r w:rsidR="00A01EB2">
        <w:rPr>
          <w:sz w:val="20"/>
          <w:szCs w:val="20"/>
        </w:rPr>
        <w:t>did NOT</w:t>
      </w:r>
      <w:r w:rsidR="00EF0C29" w:rsidRPr="00734C98">
        <w:rPr>
          <w:sz w:val="20"/>
          <w:szCs w:val="20"/>
        </w:rPr>
        <w:t xml:space="preserve"> reduce pain, percussion pain, swelling or the number of analgesic tablets taken compa</w:t>
      </w:r>
      <w:r w:rsidR="00D7014E">
        <w:rPr>
          <w:sz w:val="20"/>
          <w:szCs w:val="20"/>
        </w:rPr>
        <w:t>red to teeth that did not drain.</w:t>
      </w:r>
    </w:p>
    <w:p w14:paraId="12308E9A" w14:textId="77777777" w:rsidR="001E723F" w:rsidRDefault="001E723F" w:rsidP="001E723F">
      <w:pPr>
        <w:rPr>
          <w:sz w:val="20"/>
          <w:szCs w:val="20"/>
        </w:rPr>
      </w:pPr>
    </w:p>
    <w:p w14:paraId="3FB4B27F" w14:textId="5A708056" w:rsidR="001E723F" w:rsidRPr="001E723F" w:rsidRDefault="001E723F" w:rsidP="001E723F">
      <w:pPr>
        <w:rPr>
          <w:sz w:val="20"/>
          <w:szCs w:val="20"/>
        </w:rPr>
      </w:pPr>
    </w:p>
    <w:p w14:paraId="4AF7541D" w14:textId="77777777" w:rsidR="00D7014E" w:rsidRPr="00734C98" w:rsidRDefault="00D7014E" w:rsidP="00D7014E">
      <w:pPr>
        <w:rPr>
          <w:sz w:val="20"/>
          <w:szCs w:val="20"/>
        </w:rPr>
      </w:pPr>
    </w:p>
    <w:p w14:paraId="447679D3" w14:textId="77777777" w:rsidR="00EF0C29" w:rsidRPr="00734C98" w:rsidRDefault="00EF0C29" w:rsidP="00EF0C29">
      <w:pPr>
        <w:rPr>
          <w:b/>
          <w:u w:val="single"/>
        </w:rPr>
      </w:pPr>
      <w:r w:rsidRPr="00734C98">
        <w:rPr>
          <w:b/>
          <w:u w:val="single"/>
        </w:rPr>
        <w:lastRenderedPageBreak/>
        <w:t>Does reducing the occlusion decrease post-op pain?</w:t>
      </w:r>
    </w:p>
    <w:p w14:paraId="61A960CD" w14:textId="39F37C0E" w:rsidR="00E637F6" w:rsidRPr="001C3DC2" w:rsidRDefault="00E637F6" w:rsidP="00EF0C29">
      <w:pPr>
        <w:rPr>
          <w:b/>
          <w:sz w:val="19"/>
          <w:szCs w:val="19"/>
        </w:rPr>
      </w:pPr>
      <w:r w:rsidRPr="001C3DC2">
        <w:rPr>
          <w:b/>
          <w:sz w:val="19"/>
          <w:szCs w:val="19"/>
        </w:rPr>
        <w:t>YES</w:t>
      </w:r>
    </w:p>
    <w:p w14:paraId="14AD7E39" w14:textId="7A762969" w:rsidR="00EF0C29" w:rsidRPr="001C3DC2" w:rsidRDefault="00EF0C29" w:rsidP="00D82A87">
      <w:pPr>
        <w:pStyle w:val="ListParagraph"/>
        <w:numPr>
          <w:ilvl w:val="0"/>
          <w:numId w:val="206"/>
        </w:numPr>
        <w:rPr>
          <w:b/>
          <w:sz w:val="19"/>
          <w:szCs w:val="19"/>
        </w:rPr>
      </w:pPr>
      <w:r w:rsidRPr="001C3DC2">
        <w:rPr>
          <w:b/>
          <w:i/>
          <w:sz w:val="19"/>
          <w:szCs w:val="19"/>
        </w:rPr>
        <w:t>Rosenberg</w:t>
      </w:r>
      <w:r w:rsidR="008E2D93" w:rsidRPr="001C3DC2">
        <w:rPr>
          <w:b/>
          <w:i/>
          <w:sz w:val="19"/>
          <w:szCs w:val="19"/>
        </w:rPr>
        <w:t xml:space="preserve"> 2009</w:t>
      </w:r>
      <w:r w:rsidRPr="001C3DC2">
        <w:rPr>
          <w:sz w:val="19"/>
          <w:szCs w:val="19"/>
        </w:rPr>
        <w:t xml:space="preserve"> </w:t>
      </w:r>
      <w:r w:rsidR="00E02E6A" w:rsidRPr="001C3DC2">
        <w:rPr>
          <w:sz w:val="19"/>
          <w:szCs w:val="19"/>
        </w:rPr>
        <w:t>–</w:t>
      </w:r>
      <w:r w:rsidRPr="001C3DC2">
        <w:rPr>
          <w:sz w:val="19"/>
          <w:szCs w:val="19"/>
        </w:rPr>
        <w:t xml:space="preserve"> </w:t>
      </w:r>
      <w:r w:rsidR="00E02E6A" w:rsidRPr="001C3DC2">
        <w:rPr>
          <w:sz w:val="19"/>
          <w:szCs w:val="19"/>
        </w:rPr>
        <w:t xml:space="preserve">LOE 1- </w:t>
      </w:r>
      <w:r w:rsidR="001C3DC2" w:rsidRPr="001C3DC2">
        <w:rPr>
          <w:sz w:val="19"/>
          <w:szCs w:val="19"/>
        </w:rPr>
        <w:t xml:space="preserve">Random assignment. 48 hour VAS. </w:t>
      </w:r>
      <w:r w:rsidRPr="003743ED">
        <w:rPr>
          <w:sz w:val="19"/>
          <w:szCs w:val="19"/>
          <w:u w:val="single"/>
        </w:rPr>
        <w:t xml:space="preserve">Occlusal reduction </w:t>
      </w:r>
      <w:r w:rsidR="00E02E6A" w:rsidRPr="003743ED">
        <w:rPr>
          <w:sz w:val="19"/>
          <w:szCs w:val="19"/>
          <w:u w:val="single"/>
        </w:rPr>
        <w:t>reduced</w:t>
      </w:r>
      <w:r w:rsidRPr="003743ED">
        <w:rPr>
          <w:sz w:val="19"/>
          <w:szCs w:val="19"/>
          <w:u w:val="single"/>
        </w:rPr>
        <w:t xml:space="preserve"> postoperative pain </w:t>
      </w:r>
      <w:r w:rsidRPr="001C3DC2">
        <w:rPr>
          <w:sz w:val="19"/>
          <w:szCs w:val="19"/>
        </w:rPr>
        <w:t>in those patients whose teeth initially exhibit</w:t>
      </w:r>
      <w:r w:rsidR="00E02E6A" w:rsidRPr="001C3DC2">
        <w:rPr>
          <w:sz w:val="19"/>
          <w:szCs w:val="19"/>
        </w:rPr>
        <w:t>ed</w:t>
      </w:r>
      <w:r w:rsidRPr="001C3DC2">
        <w:rPr>
          <w:sz w:val="19"/>
          <w:szCs w:val="19"/>
        </w:rPr>
        <w:t xml:space="preserve"> </w:t>
      </w:r>
      <w:r w:rsidRPr="001C3DC2">
        <w:rPr>
          <w:b/>
          <w:sz w:val="19"/>
          <w:szCs w:val="19"/>
        </w:rPr>
        <w:t>pulp vitality, percussion sensitivity, preoperative pain and/or the absence of a periradicular radiolucency.</w:t>
      </w:r>
      <w:r w:rsidR="00304825">
        <w:rPr>
          <w:sz w:val="19"/>
          <w:szCs w:val="19"/>
        </w:rPr>
        <w:t xml:space="preserve"> Post-instrumentation. </w:t>
      </w:r>
    </w:p>
    <w:p w14:paraId="68AD7689" w14:textId="4CEAE7EC" w:rsidR="00E637F6" w:rsidRPr="001C3DC2" w:rsidRDefault="00E637F6" w:rsidP="00EF0C29">
      <w:pPr>
        <w:rPr>
          <w:b/>
          <w:sz w:val="19"/>
          <w:szCs w:val="19"/>
        </w:rPr>
      </w:pPr>
      <w:r w:rsidRPr="001C3DC2">
        <w:rPr>
          <w:b/>
          <w:sz w:val="19"/>
          <w:szCs w:val="19"/>
        </w:rPr>
        <w:t>NO</w:t>
      </w:r>
    </w:p>
    <w:p w14:paraId="5283A770" w14:textId="72FE6E3F" w:rsidR="00E637F6" w:rsidRPr="001C3DC2" w:rsidRDefault="00E637F6" w:rsidP="00487A68">
      <w:pPr>
        <w:numPr>
          <w:ilvl w:val="0"/>
          <w:numId w:val="62"/>
        </w:numPr>
        <w:rPr>
          <w:sz w:val="19"/>
          <w:szCs w:val="19"/>
        </w:rPr>
      </w:pPr>
      <w:r w:rsidRPr="001C3DC2">
        <w:rPr>
          <w:b/>
          <w:i/>
          <w:sz w:val="19"/>
          <w:szCs w:val="19"/>
        </w:rPr>
        <w:t>Parirokh 2012</w:t>
      </w:r>
      <w:r w:rsidR="008E2D93" w:rsidRPr="001C3DC2">
        <w:rPr>
          <w:sz w:val="19"/>
          <w:szCs w:val="19"/>
        </w:rPr>
        <w:t xml:space="preserve"> – LOE 1 </w:t>
      </w:r>
      <w:r w:rsidR="00E02E6A" w:rsidRPr="001C3DC2">
        <w:rPr>
          <w:sz w:val="19"/>
          <w:szCs w:val="19"/>
        </w:rPr>
        <w:t>–</w:t>
      </w:r>
      <w:r w:rsidR="008E2D93" w:rsidRPr="001C3DC2">
        <w:rPr>
          <w:sz w:val="19"/>
          <w:szCs w:val="19"/>
        </w:rPr>
        <w:t xml:space="preserve"> </w:t>
      </w:r>
      <w:r w:rsidR="001C3DC2" w:rsidRPr="001C3DC2">
        <w:rPr>
          <w:sz w:val="19"/>
          <w:szCs w:val="19"/>
        </w:rPr>
        <w:t>Random assigment. 6 hrs – 6 days VAS. Sym. Irreversible</w:t>
      </w:r>
      <w:r w:rsidR="00E02E6A" w:rsidRPr="001C3DC2">
        <w:rPr>
          <w:sz w:val="19"/>
          <w:szCs w:val="19"/>
        </w:rPr>
        <w:t xml:space="preserve"> Pulpitis patients with Percussion </w:t>
      </w:r>
      <w:r w:rsidR="001C3DC2" w:rsidRPr="001C3DC2">
        <w:rPr>
          <w:sz w:val="19"/>
          <w:szCs w:val="19"/>
        </w:rPr>
        <w:t xml:space="preserve">sensitivity. </w:t>
      </w:r>
      <w:r w:rsidR="001C3DC2" w:rsidRPr="001C3DC2">
        <w:rPr>
          <w:b/>
          <w:sz w:val="19"/>
          <w:szCs w:val="19"/>
        </w:rPr>
        <w:t>Occlusal reduction did NOT significantly reduce pain levels in comparsion to placebo group</w:t>
      </w:r>
      <w:r w:rsidR="001C3DC2" w:rsidRPr="001C3DC2">
        <w:rPr>
          <w:sz w:val="19"/>
          <w:szCs w:val="19"/>
        </w:rPr>
        <w:t xml:space="preserve">. Both groups had signficant </w:t>
      </w:r>
      <w:r w:rsidR="001C3DC2" w:rsidRPr="001C3DC2">
        <w:rPr>
          <w:sz w:val="19"/>
          <w:szCs w:val="19"/>
        </w:rPr>
        <w:sym w:font="Symbol" w:char="F0AF"/>
      </w:r>
      <w:r w:rsidR="001C3DC2" w:rsidRPr="001C3DC2">
        <w:rPr>
          <w:sz w:val="19"/>
          <w:szCs w:val="19"/>
        </w:rPr>
        <w:t xml:space="preserve"> pain post</w:t>
      </w:r>
      <w:r w:rsidR="00304825">
        <w:rPr>
          <w:sz w:val="19"/>
          <w:szCs w:val="19"/>
        </w:rPr>
        <w:t>-instrumentation/CaOH</w:t>
      </w:r>
      <w:r w:rsidR="00304825">
        <w:rPr>
          <w:sz w:val="19"/>
          <w:szCs w:val="19"/>
          <w:vertAlign w:val="subscript"/>
        </w:rPr>
        <w:t>2</w:t>
      </w:r>
      <w:r w:rsidR="001C3DC2" w:rsidRPr="001C3DC2">
        <w:rPr>
          <w:sz w:val="19"/>
          <w:szCs w:val="19"/>
        </w:rPr>
        <w:t>.</w:t>
      </w:r>
    </w:p>
    <w:p w14:paraId="1FBB674E" w14:textId="77777777" w:rsidR="00E637F6" w:rsidRPr="001C3DC2" w:rsidRDefault="00E637F6" w:rsidP="00E637F6">
      <w:pPr>
        <w:ind w:left="720"/>
        <w:rPr>
          <w:sz w:val="19"/>
          <w:szCs w:val="19"/>
        </w:rPr>
      </w:pPr>
    </w:p>
    <w:p w14:paraId="6E3A455D" w14:textId="77777777" w:rsidR="00EF0C29" w:rsidRPr="001C3DC2" w:rsidRDefault="00EF0C29" w:rsidP="00487A68">
      <w:pPr>
        <w:numPr>
          <w:ilvl w:val="0"/>
          <w:numId w:val="62"/>
        </w:numPr>
        <w:rPr>
          <w:sz w:val="19"/>
          <w:szCs w:val="19"/>
        </w:rPr>
      </w:pPr>
      <w:r w:rsidRPr="001C3DC2">
        <w:rPr>
          <w:i/>
          <w:sz w:val="19"/>
          <w:szCs w:val="19"/>
        </w:rPr>
        <w:t>Holland</w:t>
      </w:r>
      <w:r w:rsidRPr="001C3DC2">
        <w:rPr>
          <w:sz w:val="19"/>
          <w:szCs w:val="19"/>
        </w:rPr>
        <w:t xml:space="preserve"> – Preoperative pain did not influence the effectiveness of  occlusal reduction.  In fact occlusal reduction did not impact post operative pain.</w:t>
      </w:r>
    </w:p>
    <w:p w14:paraId="4C83EF27" w14:textId="77777777" w:rsidR="00EF0C29" w:rsidRPr="001C3DC2" w:rsidRDefault="00EF0C29" w:rsidP="00EF0C29">
      <w:pPr>
        <w:rPr>
          <w:sz w:val="19"/>
          <w:szCs w:val="19"/>
        </w:rPr>
      </w:pPr>
    </w:p>
    <w:p w14:paraId="7C7A9A6F" w14:textId="364C4269" w:rsidR="00EF0C29" w:rsidRPr="001C3DC2" w:rsidRDefault="00EF0C29" w:rsidP="00487A68">
      <w:pPr>
        <w:numPr>
          <w:ilvl w:val="0"/>
          <w:numId w:val="62"/>
        </w:numPr>
        <w:rPr>
          <w:sz w:val="19"/>
          <w:szCs w:val="19"/>
        </w:rPr>
      </w:pPr>
      <w:r w:rsidRPr="00EE3C31">
        <w:rPr>
          <w:i/>
          <w:sz w:val="19"/>
          <w:szCs w:val="19"/>
        </w:rPr>
        <w:t>Walton</w:t>
      </w:r>
      <w:r w:rsidRPr="00D63E84">
        <w:rPr>
          <w:sz w:val="19"/>
          <w:szCs w:val="19"/>
        </w:rPr>
        <w:t xml:space="preserve"> </w:t>
      </w:r>
      <w:r w:rsidRPr="001C3DC2">
        <w:rPr>
          <w:sz w:val="19"/>
          <w:szCs w:val="19"/>
        </w:rPr>
        <w:t>– Prophylactic occlusal reduction did not decrease post operative pain; relieve occlusion only as needed.  Pre-op pa</w:t>
      </w:r>
      <w:r w:rsidR="001C3DC2" w:rsidRPr="001C3DC2">
        <w:rPr>
          <w:sz w:val="19"/>
          <w:szCs w:val="19"/>
        </w:rPr>
        <w:t>in was related to post-op pain.</w:t>
      </w:r>
    </w:p>
    <w:p w14:paraId="06838A6A" w14:textId="77777777" w:rsidR="00EF0C29" w:rsidRDefault="00EF0C29" w:rsidP="00EF0C29">
      <w:pPr>
        <w:ind w:left="360"/>
        <w:rPr>
          <w:sz w:val="20"/>
        </w:rPr>
      </w:pPr>
    </w:p>
    <w:p w14:paraId="7F61C22C" w14:textId="77777777" w:rsidR="00EF0C29" w:rsidRDefault="00EF0C29" w:rsidP="00EF0C29">
      <w:pPr>
        <w:ind w:left="360"/>
        <w:rPr>
          <w:sz w:val="20"/>
        </w:rPr>
      </w:pPr>
    </w:p>
    <w:p w14:paraId="515E5139" w14:textId="77777777" w:rsidR="001F7F33" w:rsidRDefault="001F7F33" w:rsidP="001F7F33">
      <w:pPr>
        <w:pStyle w:val="BodyText"/>
        <w:rPr>
          <w:b/>
          <w:bCs/>
          <w:sz w:val="24"/>
          <w:u w:val="single"/>
        </w:rPr>
      </w:pPr>
    </w:p>
    <w:p w14:paraId="2A5EC5EF" w14:textId="77777777" w:rsidR="001F7F33" w:rsidRDefault="001F7F33" w:rsidP="001F7F33">
      <w:pPr>
        <w:pStyle w:val="BodyText"/>
        <w:rPr>
          <w:b/>
          <w:bCs/>
          <w:sz w:val="24"/>
          <w:u w:val="single"/>
        </w:rPr>
      </w:pPr>
    </w:p>
    <w:p w14:paraId="04EC23E9" w14:textId="77777777" w:rsidR="001F7F33" w:rsidRDefault="001F7F33" w:rsidP="001F7F33">
      <w:pPr>
        <w:pStyle w:val="BodyText"/>
        <w:rPr>
          <w:b/>
          <w:bCs/>
          <w:sz w:val="24"/>
          <w:u w:val="single"/>
        </w:rPr>
      </w:pPr>
    </w:p>
    <w:p w14:paraId="722A4FCC" w14:textId="77777777" w:rsidR="001F7F33" w:rsidRDefault="001F7F33" w:rsidP="001F7F33">
      <w:pPr>
        <w:pStyle w:val="BodyText"/>
        <w:rPr>
          <w:b/>
          <w:bCs/>
          <w:sz w:val="24"/>
          <w:u w:val="single"/>
        </w:rPr>
      </w:pPr>
    </w:p>
    <w:p w14:paraId="5C44411D" w14:textId="77777777" w:rsidR="001F7F33" w:rsidRPr="008065E3" w:rsidRDefault="001F7F33" w:rsidP="001F7F33">
      <w:pPr>
        <w:pStyle w:val="BodyText"/>
        <w:jc w:val="center"/>
        <w:rPr>
          <w:b/>
          <w:bCs/>
          <w:sz w:val="60"/>
          <w:szCs w:val="60"/>
        </w:rPr>
      </w:pPr>
      <w:r>
        <w:rPr>
          <w:b/>
          <w:bCs/>
          <w:sz w:val="60"/>
          <w:szCs w:val="60"/>
        </w:rPr>
        <w:t>Pain Management</w:t>
      </w:r>
    </w:p>
    <w:p w14:paraId="4182E70D" w14:textId="77777777" w:rsidR="001F7F33" w:rsidRDefault="001F7F33" w:rsidP="001F7F33">
      <w:pPr>
        <w:pStyle w:val="BodyText"/>
        <w:rPr>
          <w:b/>
          <w:bCs/>
          <w:sz w:val="24"/>
          <w:u w:val="single"/>
        </w:rPr>
      </w:pPr>
    </w:p>
    <w:p w14:paraId="55E6BEAE" w14:textId="77777777" w:rsidR="001F7F33" w:rsidRDefault="001F7F33" w:rsidP="001F7F33">
      <w:pPr>
        <w:pStyle w:val="BodyText"/>
        <w:rPr>
          <w:b/>
          <w:bCs/>
          <w:sz w:val="24"/>
          <w:u w:val="single"/>
        </w:rPr>
      </w:pPr>
    </w:p>
    <w:p w14:paraId="102DF4B4" w14:textId="77777777" w:rsidR="001F7F33" w:rsidRDefault="001F7F33" w:rsidP="001F7F33">
      <w:pPr>
        <w:pStyle w:val="BodyText"/>
        <w:rPr>
          <w:b/>
          <w:bCs/>
          <w:sz w:val="24"/>
          <w:u w:val="single"/>
        </w:rPr>
      </w:pPr>
    </w:p>
    <w:p w14:paraId="4E11488C" w14:textId="77777777" w:rsidR="001F7F33" w:rsidRDefault="001F7F33" w:rsidP="001F7F33">
      <w:pPr>
        <w:pStyle w:val="BodyText"/>
        <w:rPr>
          <w:b/>
          <w:bCs/>
          <w:sz w:val="24"/>
          <w:u w:val="single"/>
        </w:rPr>
      </w:pPr>
    </w:p>
    <w:p w14:paraId="081914AE" w14:textId="77777777" w:rsidR="001F7F33" w:rsidRDefault="001F7F33" w:rsidP="001F7F33">
      <w:pPr>
        <w:pStyle w:val="BodyText"/>
        <w:rPr>
          <w:b/>
          <w:bCs/>
          <w:sz w:val="24"/>
          <w:u w:val="single"/>
        </w:rPr>
      </w:pPr>
    </w:p>
    <w:p w14:paraId="1652F84E" w14:textId="77777777" w:rsidR="001F7F33" w:rsidRDefault="001F7F33" w:rsidP="001F7F33">
      <w:pPr>
        <w:pStyle w:val="BodyText"/>
        <w:rPr>
          <w:b/>
          <w:bCs/>
          <w:sz w:val="24"/>
          <w:u w:val="single"/>
        </w:rPr>
      </w:pPr>
    </w:p>
    <w:p w14:paraId="11ED5B1C" w14:textId="2A4CBE5F" w:rsidR="001F7F33" w:rsidRDefault="001F7F33" w:rsidP="001F7F33">
      <w:pPr>
        <w:pStyle w:val="BodyText"/>
        <w:rPr>
          <w:b/>
          <w:bCs/>
          <w:sz w:val="24"/>
          <w:u w:val="single"/>
        </w:rPr>
      </w:pPr>
      <w:r>
        <w:rPr>
          <w:b/>
          <w:bCs/>
          <w:sz w:val="24"/>
          <w:u w:val="single"/>
        </w:rPr>
        <w:lastRenderedPageBreak/>
        <w:t>Analgesic Strategy</w:t>
      </w:r>
      <w:r w:rsidR="00210710">
        <w:rPr>
          <w:b/>
          <w:bCs/>
          <w:sz w:val="24"/>
          <w:u w:val="single"/>
        </w:rPr>
        <w:t xml:space="preserve"> for post-op pain</w:t>
      </w:r>
    </w:p>
    <w:p w14:paraId="59CCF805" w14:textId="77777777" w:rsidR="001F7F33" w:rsidRDefault="001F7F33" w:rsidP="001F7F33">
      <w:pPr>
        <w:pStyle w:val="BodyText"/>
        <w:rPr>
          <w:b/>
          <w:bCs/>
          <w:sz w:val="24"/>
          <w:u w:val="single"/>
        </w:rPr>
      </w:pPr>
    </w:p>
    <w:p w14:paraId="2753B029" w14:textId="037D62DB" w:rsidR="001F7F33" w:rsidRPr="00FE420C" w:rsidRDefault="00187D00" w:rsidP="00A57EFC">
      <w:pPr>
        <w:pStyle w:val="BodyText"/>
        <w:numPr>
          <w:ilvl w:val="0"/>
          <w:numId w:val="302"/>
        </w:numPr>
        <w:rPr>
          <w:b/>
          <w:bCs/>
          <w:szCs w:val="20"/>
        </w:rPr>
      </w:pPr>
      <w:r w:rsidRPr="00FE420C">
        <w:rPr>
          <w:b/>
          <w:bCs/>
          <w:szCs w:val="20"/>
        </w:rPr>
        <w:t>Ibuprofen alone</w:t>
      </w:r>
      <w:r w:rsidR="00111CB6">
        <w:rPr>
          <w:b/>
          <w:bCs/>
          <w:szCs w:val="20"/>
        </w:rPr>
        <w:t xml:space="preserve"> (pre-op admin</w:t>
      </w:r>
      <w:r w:rsidR="00561AD1">
        <w:rPr>
          <w:b/>
          <w:bCs/>
          <w:szCs w:val="20"/>
        </w:rPr>
        <w:t>/post-op pain</w:t>
      </w:r>
      <w:r w:rsidR="00111CB6">
        <w:rPr>
          <w:b/>
          <w:bCs/>
          <w:szCs w:val="20"/>
        </w:rPr>
        <w:t>)</w:t>
      </w:r>
    </w:p>
    <w:p w14:paraId="64313C1A" w14:textId="1BB1E20A" w:rsidR="00187D00" w:rsidRPr="00EF0348" w:rsidRDefault="00187D00" w:rsidP="00A57EFC">
      <w:pPr>
        <w:pStyle w:val="BodyText"/>
        <w:numPr>
          <w:ilvl w:val="1"/>
          <w:numId w:val="302"/>
        </w:numPr>
        <w:jc w:val="both"/>
        <w:rPr>
          <w:b/>
          <w:bCs/>
          <w:i/>
          <w:sz w:val="18"/>
          <w:szCs w:val="18"/>
        </w:rPr>
      </w:pPr>
      <w:r w:rsidRPr="00FE420C">
        <w:rPr>
          <w:b/>
          <w:bCs/>
          <w:i/>
          <w:sz w:val="18"/>
          <w:szCs w:val="18"/>
        </w:rPr>
        <w:t>Dionne</w:t>
      </w:r>
      <w:r w:rsidR="002F18F5" w:rsidRPr="00FE420C">
        <w:rPr>
          <w:b/>
          <w:bCs/>
          <w:i/>
          <w:sz w:val="18"/>
          <w:szCs w:val="18"/>
        </w:rPr>
        <w:t xml:space="preserve"> 1983</w:t>
      </w:r>
      <w:r w:rsidR="002F18F5" w:rsidRPr="00FE420C">
        <w:rPr>
          <w:bCs/>
          <w:sz w:val="18"/>
          <w:szCs w:val="18"/>
        </w:rPr>
        <w:t xml:space="preserve"> (NIH/VCU) – 3</w:t>
      </w:r>
      <w:r w:rsidR="002F18F5" w:rsidRPr="00FE420C">
        <w:rPr>
          <w:bCs/>
          <w:sz w:val="18"/>
          <w:szCs w:val="18"/>
          <w:vertAlign w:val="superscript"/>
        </w:rPr>
        <w:t>rd</w:t>
      </w:r>
      <w:r w:rsidR="002F18F5" w:rsidRPr="00FE420C">
        <w:rPr>
          <w:bCs/>
          <w:sz w:val="18"/>
          <w:szCs w:val="18"/>
        </w:rPr>
        <w:t xml:space="preserve"> molar exts</w:t>
      </w:r>
      <w:r w:rsidR="00D21B6E" w:rsidRPr="00FE420C">
        <w:rPr>
          <w:bCs/>
          <w:sz w:val="18"/>
          <w:szCs w:val="18"/>
        </w:rPr>
        <w:t xml:space="preserve"> - </w:t>
      </w:r>
      <w:r w:rsidR="00D21B6E" w:rsidRPr="00FE420C">
        <w:rPr>
          <w:bCs/>
          <w:sz w:val="18"/>
          <w:szCs w:val="18"/>
          <w:u w:val="single"/>
        </w:rPr>
        <w:t>Pre-op</w:t>
      </w:r>
      <w:r w:rsidR="009378A7" w:rsidRPr="00FE420C">
        <w:rPr>
          <w:bCs/>
          <w:sz w:val="18"/>
          <w:szCs w:val="18"/>
          <w:u w:val="single"/>
        </w:rPr>
        <w:t>:</w:t>
      </w:r>
      <w:r w:rsidR="00D21B6E" w:rsidRPr="00FE420C">
        <w:rPr>
          <w:bCs/>
          <w:sz w:val="18"/>
          <w:szCs w:val="18"/>
        </w:rPr>
        <w:t xml:space="preserve"> </w:t>
      </w:r>
      <w:r w:rsidR="009378A7" w:rsidRPr="00F03C88">
        <w:rPr>
          <w:bCs/>
          <w:i/>
          <w:sz w:val="18"/>
          <w:szCs w:val="18"/>
        </w:rPr>
        <w:t>Ibu 800</w:t>
      </w:r>
      <w:r w:rsidR="009378A7" w:rsidRPr="00FE420C">
        <w:rPr>
          <w:bCs/>
          <w:sz w:val="18"/>
          <w:szCs w:val="18"/>
        </w:rPr>
        <w:t xml:space="preserve"> mg sig.</w:t>
      </w:r>
      <w:r w:rsidR="002F18F5" w:rsidRPr="00FE420C">
        <w:rPr>
          <w:bCs/>
          <w:sz w:val="18"/>
          <w:szCs w:val="18"/>
        </w:rPr>
        <w:t xml:space="preserve"> more effective than Aceto 600 mg </w:t>
      </w:r>
      <w:r w:rsidR="005C018E" w:rsidRPr="00FE420C">
        <w:rPr>
          <w:bCs/>
          <w:sz w:val="18"/>
          <w:szCs w:val="18"/>
        </w:rPr>
        <w:t xml:space="preserve">for </w:t>
      </w:r>
      <w:r w:rsidR="005C018E" w:rsidRPr="00FE420C">
        <w:rPr>
          <w:bCs/>
          <w:sz w:val="18"/>
          <w:szCs w:val="18"/>
        </w:rPr>
        <w:sym w:font="Symbol" w:char="F0AF"/>
      </w:r>
      <w:r w:rsidR="00D21B6E" w:rsidRPr="00FE420C">
        <w:rPr>
          <w:bCs/>
          <w:sz w:val="18"/>
          <w:szCs w:val="18"/>
        </w:rPr>
        <w:t xml:space="preserve"> post-op pain; </w:t>
      </w:r>
      <w:r w:rsidR="00D21B6E" w:rsidRPr="00FE420C">
        <w:rPr>
          <w:bCs/>
          <w:sz w:val="18"/>
          <w:szCs w:val="18"/>
          <w:u w:val="single"/>
        </w:rPr>
        <w:t>Post-op</w:t>
      </w:r>
      <w:r w:rsidR="009378A7" w:rsidRPr="00FE420C">
        <w:rPr>
          <w:bCs/>
          <w:sz w:val="18"/>
          <w:szCs w:val="18"/>
          <w:u w:val="single"/>
        </w:rPr>
        <w:t>:</w:t>
      </w:r>
      <w:r w:rsidR="000368AA">
        <w:rPr>
          <w:bCs/>
          <w:sz w:val="18"/>
          <w:szCs w:val="18"/>
        </w:rPr>
        <w:t xml:space="preserve"> </w:t>
      </w:r>
      <w:r w:rsidR="000368AA" w:rsidRPr="00F03C88">
        <w:rPr>
          <w:bCs/>
          <w:i/>
          <w:sz w:val="18"/>
          <w:szCs w:val="18"/>
        </w:rPr>
        <w:t>Ibu 400 mg</w:t>
      </w:r>
      <w:r w:rsidR="000368AA">
        <w:rPr>
          <w:bCs/>
          <w:sz w:val="18"/>
          <w:szCs w:val="18"/>
        </w:rPr>
        <w:t xml:space="preserve"> sig.</w:t>
      </w:r>
      <w:r w:rsidR="00D21B6E" w:rsidRPr="00FE420C">
        <w:rPr>
          <w:bCs/>
          <w:sz w:val="18"/>
          <w:szCs w:val="18"/>
        </w:rPr>
        <w:t xml:space="preserve"> more effective than Aceto 600 mg  or Aceto 600 mg + Codeine 60 mg</w:t>
      </w:r>
      <w:r w:rsidR="009C7095" w:rsidRPr="00FE420C">
        <w:rPr>
          <w:bCs/>
          <w:sz w:val="18"/>
          <w:szCs w:val="18"/>
        </w:rPr>
        <w:t xml:space="preserve"> for</w:t>
      </w:r>
      <w:r w:rsidR="005C018E" w:rsidRPr="00FE420C">
        <w:rPr>
          <w:bCs/>
          <w:sz w:val="18"/>
          <w:szCs w:val="18"/>
        </w:rPr>
        <w:t xml:space="preserve"> </w:t>
      </w:r>
      <w:r w:rsidR="005C018E" w:rsidRPr="00FE420C">
        <w:rPr>
          <w:bCs/>
          <w:sz w:val="18"/>
          <w:szCs w:val="18"/>
        </w:rPr>
        <w:sym w:font="Symbol" w:char="F0AF"/>
      </w:r>
      <w:r w:rsidR="009C7095" w:rsidRPr="00FE420C">
        <w:rPr>
          <w:bCs/>
          <w:sz w:val="18"/>
          <w:szCs w:val="18"/>
        </w:rPr>
        <w:t xml:space="preserve"> post op pain </w:t>
      </w:r>
    </w:p>
    <w:p w14:paraId="0DFA50E8" w14:textId="0BAC16B1" w:rsidR="00EF0348" w:rsidRPr="00FE420C" w:rsidRDefault="00EF0348" w:rsidP="00A57EFC">
      <w:pPr>
        <w:pStyle w:val="BodyText"/>
        <w:numPr>
          <w:ilvl w:val="1"/>
          <w:numId w:val="302"/>
        </w:numPr>
        <w:jc w:val="both"/>
        <w:rPr>
          <w:b/>
          <w:bCs/>
          <w:i/>
          <w:sz w:val="18"/>
          <w:szCs w:val="18"/>
        </w:rPr>
      </w:pPr>
      <w:r>
        <w:rPr>
          <w:b/>
          <w:bCs/>
          <w:i/>
          <w:sz w:val="18"/>
          <w:szCs w:val="18"/>
        </w:rPr>
        <w:t>Menke/Jackson 2000</w:t>
      </w:r>
      <w:r>
        <w:rPr>
          <w:bCs/>
          <w:sz w:val="18"/>
          <w:szCs w:val="18"/>
        </w:rPr>
        <w:t xml:space="preserve"> – </w:t>
      </w:r>
      <w:r w:rsidRPr="000368AA">
        <w:rPr>
          <w:b/>
          <w:bCs/>
          <w:sz w:val="18"/>
          <w:szCs w:val="18"/>
        </w:rPr>
        <w:t>NSRCT</w:t>
      </w:r>
      <w:r w:rsidRPr="000368AA">
        <w:rPr>
          <w:bCs/>
          <w:sz w:val="18"/>
          <w:szCs w:val="18"/>
        </w:rPr>
        <w:t xml:space="preserve"> </w:t>
      </w:r>
      <w:r>
        <w:rPr>
          <w:bCs/>
          <w:sz w:val="18"/>
          <w:szCs w:val="18"/>
        </w:rPr>
        <w:t xml:space="preserve">– </w:t>
      </w:r>
      <w:r>
        <w:rPr>
          <w:bCs/>
          <w:sz w:val="18"/>
          <w:szCs w:val="18"/>
          <w:u w:val="single"/>
        </w:rPr>
        <w:t>Pre-op:</w:t>
      </w:r>
      <w:r>
        <w:rPr>
          <w:bCs/>
          <w:sz w:val="18"/>
          <w:szCs w:val="18"/>
        </w:rPr>
        <w:t xml:space="preserve"> </w:t>
      </w:r>
      <w:r w:rsidRPr="00F03C88">
        <w:rPr>
          <w:bCs/>
          <w:i/>
          <w:sz w:val="18"/>
          <w:szCs w:val="18"/>
        </w:rPr>
        <w:t>Ibu 600 mg</w:t>
      </w:r>
      <w:r>
        <w:rPr>
          <w:bCs/>
          <w:sz w:val="18"/>
          <w:szCs w:val="18"/>
        </w:rPr>
        <w:t xml:space="preserve"> sig. more effective than </w:t>
      </w:r>
      <w:r w:rsidR="00856AC5">
        <w:rPr>
          <w:bCs/>
          <w:sz w:val="18"/>
          <w:szCs w:val="18"/>
        </w:rPr>
        <w:t xml:space="preserve">Etodolac 400 mg or Placebo for </w:t>
      </w:r>
      <w:r w:rsidR="00856AC5" w:rsidRPr="00FE420C">
        <w:rPr>
          <w:bCs/>
          <w:sz w:val="18"/>
          <w:szCs w:val="18"/>
        </w:rPr>
        <w:sym w:font="Symbol" w:char="F0AF"/>
      </w:r>
      <w:r w:rsidR="00856AC5">
        <w:rPr>
          <w:bCs/>
          <w:sz w:val="18"/>
          <w:szCs w:val="18"/>
        </w:rPr>
        <w:t xml:space="preserve"> post-op pain </w:t>
      </w:r>
      <w:r w:rsidR="00856AC5" w:rsidRPr="00F03C88">
        <w:rPr>
          <w:bCs/>
          <w:sz w:val="18"/>
          <w:szCs w:val="18"/>
          <w:u w:val="single"/>
        </w:rPr>
        <w:t>at 4 and 8 hours</w:t>
      </w:r>
      <w:r w:rsidR="00856AC5">
        <w:rPr>
          <w:bCs/>
          <w:sz w:val="18"/>
          <w:szCs w:val="18"/>
        </w:rPr>
        <w:t xml:space="preserve"> post NSCRT (37/42 1 visit)</w:t>
      </w:r>
    </w:p>
    <w:p w14:paraId="2FD8CC44" w14:textId="77777777" w:rsidR="00187D00" w:rsidRDefault="00187D00" w:rsidP="00187D00">
      <w:pPr>
        <w:pStyle w:val="BodyText"/>
        <w:rPr>
          <w:bCs/>
          <w:szCs w:val="20"/>
        </w:rPr>
      </w:pPr>
    </w:p>
    <w:p w14:paraId="5099CE4A" w14:textId="7C461178" w:rsidR="001F7F33" w:rsidRDefault="00187D00" w:rsidP="00A57EFC">
      <w:pPr>
        <w:pStyle w:val="BodyText"/>
        <w:numPr>
          <w:ilvl w:val="0"/>
          <w:numId w:val="302"/>
        </w:numPr>
        <w:rPr>
          <w:b/>
          <w:bCs/>
          <w:szCs w:val="20"/>
        </w:rPr>
      </w:pPr>
      <w:r w:rsidRPr="00FE420C">
        <w:rPr>
          <w:b/>
          <w:bCs/>
          <w:szCs w:val="20"/>
        </w:rPr>
        <w:t>Ibupr</w:t>
      </w:r>
      <w:r w:rsidR="00D13936" w:rsidRPr="00FE420C">
        <w:rPr>
          <w:b/>
          <w:bCs/>
          <w:szCs w:val="20"/>
        </w:rPr>
        <w:t>o</w:t>
      </w:r>
      <w:r w:rsidRPr="00FE420C">
        <w:rPr>
          <w:b/>
          <w:bCs/>
          <w:szCs w:val="20"/>
        </w:rPr>
        <w:t>fen + Acetominophen</w:t>
      </w:r>
      <w:r w:rsidR="00111CB6">
        <w:rPr>
          <w:b/>
          <w:bCs/>
          <w:szCs w:val="20"/>
        </w:rPr>
        <w:t xml:space="preserve"> (post-op admin</w:t>
      </w:r>
      <w:r w:rsidR="00561AD1">
        <w:rPr>
          <w:b/>
          <w:bCs/>
          <w:szCs w:val="20"/>
        </w:rPr>
        <w:t>/post-op pain</w:t>
      </w:r>
      <w:r w:rsidR="00111CB6">
        <w:rPr>
          <w:b/>
          <w:bCs/>
          <w:szCs w:val="20"/>
        </w:rPr>
        <w:t>)</w:t>
      </w:r>
    </w:p>
    <w:p w14:paraId="6911157F" w14:textId="2E3438CD" w:rsidR="000368AA" w:rsidRPr="000368AA" w:rsidRDefault="000368AA" w:rsidP="00A57EFC">
      <w:pPr>
        <w:pStyle w:val="BodyText"/>
        <w:numPr>
          <w:ilvl w:val="1"/>
          <w:numId w:val="302"/>
        </w:numPr>
        <w:rPr>
          <w:b/>
          <w:bCs/>
          <w:i/>
          <w:sz w:val="18"/>
          <w:szCs w:val="18"/>
        </w:rPr>
      </w:pPr>
      <w:r w:rsidRPr="00180ABA">
        <w:rPr>
          <w:b/>
          <w:bCs/>
          <w:i/>
          <w:sz w:val="18"/>
          <w:szCs w:val="18"/>
        </w:rPr>
        <w:t>Brevik 1999</w:t>
      </w:r>
      <w:r w:rsidRPr="00FE420C">
        <w:rPr>
          <w:bCs/>
          <w:sz w:val="18"/>
          <w:szCs w:val="18"/>
        </w:rPr>
        <w:t xml:space="preserve"> – 3</w:t>
      </w:r>
      <w:r w:rsidRPr="00FE420C">
        <w:rPr>
          <w:bCs/>
          <w:sz w:val="18"/>
          <w:szCs w:val="18"/>
          <w:vertAlign w:val="superscript"/>
        </w:rPr>
        <w:t>rd</w:t>
      </w:r>
      <w:r w:rsidRPr="00FE420C">
        <w:rPr>
          <w:bCs/>
          <w:sz w:val="18"/>
          <w:szCs w:val="18"/>
        </w:rPr>
        <w:t xml:space="preserve"> molar exts – </w:t>
      </w:r>
      <w:r w:rsidRPr="00FE420C">
        <w:rPr>
          <w:bCs/>
          <w:sz w:val="18"/>
          <w:szCs w:val="18"/>
          <w:u w:val="single"/>
        </w:rPr>
        <w:t>Post-op:</w:t>
      </w:r>
      <w:r w:rsidRPr="00FE420C">
        <w:rPr>
          <w:bCs/>
          <w:sz w:val="18"/>
          <w:szCs w:val="18"/>
        </w:rPr>
        <w:t xml:space="preserve"> </w:t>
      </w:r>
      <w:r w:rsidRPr="00F03C88">
        <w:rPr>
          <w:bCs/>
          <w:i/>
          <w:sz w:val="18"/>
          <w:szCs w:val="18"/>
        </w:rPr>
        <w:t>Diclofenac (NSAID) 100 mg</w:t>
      </w:r>
      <w:r w:rsidRPr="00FE420C">
        <w:rPr>
          <w:bCs/>
          <w:sz w:val="18"/>
          <w:szCs w:val="18"/>
        </w:rPr>
        <w:t xml:space="preserve"> + Aceto 1 g sig. more  effective than Diclofenac 100 mg or Aceto 1 g or Aceto 1 g + Codeine 60 mg at </w:t>
      </w:r>
      <w:r w:rsidRPr="00FE420C">
        <w:rPr>
          <w:bCs/>
          <w:sz w:val="18"/>
          <w:szCs w:val="18"/>
        </w:rPr>
        <w:sym w:font="Symbol" w:char="F0AF"/>
      </w:r>
      <w:r w:rsidRPr="00FE420C">
        <w:rPr>
          <w:bCs/>
          <w:sz w:val="18"/>
          <w:szCs w:val="18"/>
        </w:rPr>
        <w:t xml:space="preserve"> post-op pain intesit</w:t>
      </w:r>
      <w:r>
        <w:rPr>
          <w:bCs/>
          <w:sz w:val="18"/>
          <w:szCs w:val="18"/>
        </w:rPr>
        <w:t>y</w:t>
      </w:r>
    </w:p>
    <w:p w14:paraId="15D4F7D3" w14:textId="3937930B" w:rsidR="0004436B" w:rsidRPr="00321566" w:rsidRDefault="00D13936" w:rsidP="00A57EFC">
      <w:pPr>
        <w:pStyle w:val="BodyText"/>
        <w:numPr>
          <w:ilvl w:val="1"/>
          <w:numId w:val="302"/>
        </w:numPr>
        <w:rPr>
          <w:bCs/>
          <w:sz w:val="18"/>
          <w:szCs w:val="18"/>
        </w:rPr>
      </w:pPr>
      <w:r w:rsidRPr="00FE420C">
        <w:rPr>
          <w:b/>
          <w:bCs/>
          <w:i/>
          <w:sz w:val="18"/>
          <w:szCs w:val="18"/>
        </w:rPr>
        <w:t>Menhinick</w:t>
      </w:r>
      <w:r w:rsidR="006608FC" w:rsidRPr="00FE420C">
        <w:rPr>
          <w:b/>
          <w:bCs/>
          <w:i/>
          <w:sz w:val="18"/>
          <w:szCs w:val="18"/>
        </w:rPr>
        <w:t>/Gutmann</w:t>
      </w:r>
      <w:r w:rsidR="002F18F5" w:rsidRPr="00FE420C">
        <w:rPr>
          <w:b/>
          <w:bCs/>
          <w:i/>
          <w:sz w:val="18"/>
          <w:szCs w:val="18"/>
        </w:rPr>
        <w:t xml:space="preserve"> 2004</w:t>
      </w:r>
      <w:r w:rsidR="00E7113E" w:rsidRPr="00FE420C">
        <w:rPr>
          <w:bCs/>
          <w:sz w:val="18"/>
          <w:szCs w:val="18"/>
        </w:rPr>
        <w:t xml:space="preserve"> –</w:t>
      </w:r>
      <w:r w:rsidR="009378A7" w:rsidRPr="00FE420C">
        <w:rPr>
          <w:bCs/>
          <w:sz w:val="18"/>
          <w:szCs w:val="18"/>
        </w:rPr>
        <w:t xml:space="preserve"> </w:t>
      </w:r>
      <w:r w:rsidR="009378A7" w:rsidRPr="000368AA">
        <w:rPr>
          <w:b/>
          <w:bCs/>
          <w:sz w:val="18"/>
          <w:szCs w:val="18"/>
        </w:rPr>
        <w:t>NSRCT</w:t>
      </w:r>
      <w:r w:rsidR="009378A7" w:rsidRPr="00FE420C">
        <w:rPr>
          <w:bCs/>
          <w:sz w:val="18"/>
          <w:szCs w:val="18"/>
        </w:rPr>
        <w:t xml:space="preserve"> – </w:t>
      </w:r>
      <w:r w:rsidR="009378A7" w:rsidRPr="00FE420C">
        <w:rPr>
          <w:bCs/>
          <w:sz w:val="18"/>
          <w:szCs w:val="18"/>
          <w:u w:val="single"/>
        </w:rPr>
        <w:t>Post-op:</w:t>
      </w:r>
      <w:r w:rsidR="009378A7" w:rsidRPr="00FE420C">
        <w:rPr>
          <w:bCs/>
          <w:sz w:val="18"/>
          <w:szCs w:val="18"/>
        </w:rPr>
        <w:t xml:space="preserve"> </w:t>
      </w:r>
      <w:r w:rsidR="009378A7" w:rsidRPr="00F03C88">
        <w:rPr>
          <w:bCs/>
          <w:i/>
          <w:sz w:val="18"/>
          <w:szCs w:val="18"/>
        </w:rPr>
        <w:t>I</w:t>
      </w:r>
      <w:r w:rsidR="00E7113E" w:rsidRPr="00F03C88">
        <w:rPr>
          <w:bCs/>
          <w:i/>
          <w:sz w:val="18"/>
          <w:szCs w:val="18"/>
        </w:rPr>
        <w:t>bu 600 mg</w:t>
      </w:r>
      <w:r w:rsidR="00E7113E" w:rsidRPr="00FE420C">
        <w:rPr>
          <w:bCs/>
          <w:sz w:val="18"/>
          <w:szCs w:val="18"/>
        </w:rPr>
        <w:t xml:space="preserve"> </w:t>
      </w:r>
      <w:r w:rsidR="00E7113E" w:rsidRPr="00F03C88">
        <w:rPr>
          <w:bCs/>
          <w:i/>
          <w:sz w:val="18"/>
          <w:szCs w:val="18"/>
        </w:rPr>
        <w:t>+ Aceto 1000</w:t>
      </w:r>
      <w:r w:rsidR="00E7113E" w:rsidRPr="00FE420C">
        <w:rPr>
          <w:bCs/>
          <w:sz w:val="18"/>
          <w:szCs w:val="18"/>
        </w:rPr>
        <w:t xml:space="preserve"> </w:t>
      </w:r>
      <w:r w:rsidR="00E7113E" w:rsidRPr="00F03C88">
        <w:rPr>
          <w:bCs/>
          <w:i/>
          <w:sz w:val="18"/>
          <w:szCs w:val="18"/>
        </w:rPr>
        <w:t xml:space="preserve">mg </w:t>
      </w:r>
      <w:r w:rsidR="00E7113E" w:rsidRPr="00FE420C">
        <w:rPr>
          <w:bCs/>
          <w:sz w:val="18"/>
          <w:szCs w:val="18"/>
        </w:rPr>
        <w:t>sig</w:t>
      </w:r>
      <w:r w:rsidR="009378A7" w:rsidRPr="00FE420C">
        <w:rPr>
          <w:bCs/>
          <w:sz w:val="18"/>
          <w:szCs w:val="18"/>
        </w:rPr>
        <w:t>.</w:t>
      </w:r>
      <w:r w:rsidR="00E7113E" w:rsidRPr="00FE420C">
        <w:rPr>
          <w:bCs/>
          <w:sz w:val="18"/>
          <w:szCs w:val="18"/>
        </w:rPr>
        <w:t xml:space="preserve"> more effective</w:t>
      </w:r>
      <w:r w:rsidR="00210710" w:rsidRPr="00FE420C">
        <w:rPr>
          <w:bCs/>
          <w:sz w:val="18"/>
          <w:szCs w:val="18"/>
        </w:rPr>
        <w:t xml:space="preserve"> than </w:t>
      </w:r>
      <w:r w:rsidR="00210710" w:rsidRPr="00F03C88">
        <w:rPr>
          <w:bCs/>
          <w:i/>
          <w:sz w:val="18"/>
          <w:szCs w:val="18"/>
        </w:rPr>
        <w:t>Ibu 600 mg only</w:t>
      </w:r>
      <w:r w:rsidR="00210710" w:rsidRPr="00FE420C">
        <w:rPr>
          <w:bCs/>
          <w:sz w:val="18"/>
          <w:szCs w:val="18"/>
        </w:rPr>
        <w:t xml:space="preserve"> or placebo</w:t>
      </w:r>
      <w:r w:rsidR="00E7113E" w:rsidRPr="00FE420C">
        <w:rPr>
          <w:bCs/>
          <w:sz w:val="18"/>
          <w:szCs w:val="18"/>
        </w:rPr>
        <w:t xml:space="preserve"> at </w:t>
      </w:r>
      <w:r w:rsidR="005C018E" w:rsidRPr="00FE420C">
        <w:rPr>
          <w:bCs/>
          <w:sz w:val="18"/>
          <w:szCs w:val="18"/>
        </w:rPr>
        <w:sym w:font="Symbol" w:char="F0AF"/>
      </w:r>
      <w:r w:rsidR="005C018E" w:rsidRPr="00FE420C">
        <w:rPr>
          <w:bCs/>
          <w:sz w:val="18"/>
          <w:szCs w:val="18"/>
        </w:rPr>
        <w:t xml:space="preserve"> </w:t>
      </w:r>
      <w:r w:rsidR="00E7113E" w:rsidRPr="00FE420C">
        <w:rPr>
          <w:bCs/>
          <w:sz w:val="18"/>
          <w:szCs w:val="18"/>
        </w:rPr>
        <w:t xml:space="preserve">post-op pain intensity from </w:t>
      </w:r>
      <w:r w:rsidR="00E7113E" w:rsidRPr="00F03C88">
        <w:rPr>
          <w:bCs/>
          <w:sz w:val="18"/>
          <w:szCs w:val="18"/>
          <w:u w:val="single"/>
        </w:rPr>
        <w:t>0-8 hours</w:t>
      </w:r>
      <w:r w:rsidR="00E7113E" w:rsidRPr="00FE420C">
        <w:rPr>
          <w:bCs/>
          <w:sz w:val="18"/>
          <w:szCs w:val="18"/>
        </w:rPr>
        <w:t xml:space="preserve"> post NSRCT </w:t>
      </w:r>
      <w:r w:rsidR="00856AC5">
        <w:rPr>
          <w:bCs/>
          <w:sz w:val="18"/>
          <w:szCs w:val="18"/>
        </w:rPr>
        <w:t xml:space="preserve">(1 visit) </w:t>
      </w:r>
      <w:r w:rsidR="00E7113E" w:rsidRPr="00FE420C">
        <w:rPr>
          <w:bCs/>
          <w:sz w:val="18"/>
          <w:szCs w:val="18"/>
        </w:rPr>
        <w:t>w/ pre-op mod-severe pain</w:t>
      </w:r>
    </w:p>
    <w:p w14:paraId="27E39464" w14:textId="606A2F59" w:rsidR="001F7F33" w:rsidRPr="0011608D" w:rsidRDefault="0011608D" w:rsidP="001F7F33">
      <w:pPr>
        <w:pStyle w:val="BodyText"/>
        <w:rPr>
          <w:b/>
          <w:bCs/>
          <w:sz w:val="24"/>
          <w:u w:val="single"/>
        </w:rPr>
      </w:pPr>
      <w:r w:rsidRPr="0011608D">
        <w:rPr>
          <w:b/>
          <w:bCs/>
          <w:sz w:val="24"/>
          <w:u w:val="single"/>
        </w:rPr>
        <w:lastRenderedPageBreak/>
        <w:t>Pain Management Regimens (Hargreaves)</w:t>
      </w:r>
    </w:p>
    <w:p w14:paraId="60C08A5B" w14:textId="583CE94D" w:rsidR="001F7F33" w:rsidRDefault="00480DE5" w:rsidP="001F7F33">
      <w:pPr>
        <w:pStyle w:val="BodyText"/>
        <w:rPr>
          <w:bCs/>
          <w:i/>
          <w:szCs w:val="20"/>
        </w:rPr>
      </w:pPr>
      <w:r w:rsidRPr="00480DE5">
        <w:rPr>
          <w:bCs/>
          <w:i/>
          <w:szCs w:val="20"/>
        </w:rPr>
        <w:t xml:space="preserve">Flexible </w:t>
      </w:r>
      <w:r w:rsidR="00FB278E">
        <w:rPr>
          <w:bCs/>
          <w:i/>
          <w:szCs w:val="20"/>
        </w:rPr>
        <w:t>strategies for pain management</w:t>
      </w:r>
      <w:r w:rsidR="00EE3C31">
        <w:rPr>
          <w:bCs/>
          <w:i/>
          <w:szCs w:val="20"/>
        </w:rPr>
        <w:t>; See Oxford League Table</w:t>
      </w:r>
    </w:p>
    <w:p w14:paraId="57409F0D" w14:textId="5E2D0EB4" w:rsidR="00321566" w:rsidRPr="00C24361" w:rsidRDefault="00321566" w:rsidP="001F7F33">
      <w:pPr>
        <w:pStyle w:val="BodyText"/>
        <w:rPr>
          <w:b/>
          <w:bCs/>
          <w:szCs w:val="20"/>
        </w:rPr>
      </w:pPr>
      <w:r w:rsidRPr="00C24361">
        <w:rPr>
          <w:b/>
          <w:bCs/>
          <w:szCs w:val="20"/>
        </w:rPr>
        <w:t>Max dosages: Ibuprofen: 3200 mg/day, Acetominophen: 3000 mg/day</w:t>
      </w:r>
    </w:p>
    <w:p w14:paraId="64A755AD" w14:textId="62376D9A" w:rsidR="0011608D" w:rsidRDefault="00321566" w:rsidP="00A57EFC">
      <w:pPr>
        <w:pStyle w:val="BodyText"/>
        <w:numPr>
          <w:ilvl w:val="0"/>
          <w:numId w:val="453"/>
        </w:numPr>
        <w:rPr>
          <w:bCs/>
          <w:szCs w:val="20"/>
        </w:rPr>
      </w:pPr>
      <w:r>
        <w:rPr>
          <w:bCs/>
          <w:szCs w:val="20"/>
        </w:rPr>
        <w:t>Aspirin-like drugs indicated</w:t>
      </w:r>
      <w:r w:rsidR="003B5112">
        <w:rPr>
          <w:bCs/>
          <w:szCs w:val="20"/>
        </w:rPr>
        <w:t xml:space="preserve"> (every 8 hours)</w:t>
      </w:r>
      <w:r>
        <w:rPr>
          <w:bCs/>
          <w:szCs w:val="20"/>
        </w:rPr>
        <w:t>:</w:t>
      </w:r>
    </w:p>
    <w:p w14:paraId="1D2B0B22" w14:textId="36500623" w:rsidR="00321566" w:rsidRDefault="00321566" w:rsidP="00A57EFC">
      <w:pPr>
        <w:pStyle w:val="BodyText"/>
        <w:numPr>
          <w:ilvl w:val="1"/>
          <w:numId w:val="453"/>
        </w:numPr>
        <w:rPr>
          <w:bCs/>
          <w:szCs w:val="20"/>
        </w:rPr>
      </w:pPr>
      <w:r>
        <w:rPr>
          <w:bCs/>
          <w:szCs w:val="20"/>
        </w:rPr>
        <w:t>Mild pain: 200-400 mg Ibuprofen</w:t>
      </w:r>
    </w:p>
    <w:p w14:paraId="7C13E61E" w14:textId="7633C96B" w:rsidR="00321566" w:rsidRDefault="00321566" w:rsidP="00A57EFC">
      <w:pPr>
        <w:pStyle w:val="BodyText"/>
        <w:numPr>
          <w:ilvl w:val="1"/>
          <w:numId w:val="453"/>
        </w:numPr>
        <w:rPr>
          <w:bCs/>
          <w:szCs w:val="20"/>
        </w:rPr>
      </w:pPr>
      <w:r>
        <w:rPr>
          <w:bCs/>
          <w:szCs w:val="20"/>
        </w:rPr>
        <w:t>Moderate pain: 600-800 mg Ibuprofen or 600 mg Ibuprofen + 1000 mg Acetominophen</w:t>
      </w:r>
      <w:r w:rsidR="00F03C88">
        <w:rPr>
          <w:bCs/>
          <w:szCs w:val="20"/>
        </w:rPr>
        <w:t xml:space="preserve"> (</w:t>
      </w:r>
      <w:r w:rsidR="00F03C88">
        <w:rPr>
          <w:bCs/>
          <w:i/>
          <w:szCs w:val="20"/>
        </w:rPr>
        <w:t>Menhinick</w:t>
      </w:r>
      <w:r w:rsidR="00F03C88">
        <w:rPr>
          <w:bCs/>
          <w:szCs w:val="20"/>
        </w:rPr>
        <w:t>)</w:t>
      </w:r>
    </w:p>
    <w:p w14:paraId="3F9F5106" w14:textId="281C0A8A" w:rsidR="00321566" w:rsidRPr="0011608D" w:rsidRDefault="00321566" w:rsidP="00A57EFC">
      <w:pPr>
        <w:pStyle w:val="BodyText"/>
        <w:numPr>
          <w:ilvl w:val="1"/>
          <w:numId w:val="453"/>
        </w:numPr>
        <w:rPr>
          <w:bCs/>
          <w:szCs w:val="20"/>
        </w:rPr>
      </w:pPr>
      <w:r>
        <w:rPr>
          <w:bCs/>
          <w:szCs w:val="20"/>
        </w:rPr>
        <w:t>Severe pain: 60</w:t>
      </w:r>
      <w:r w:rsidR="00EE3C31">
        <w:rPr>
          <w:bCs/>
          <w:szCs w:val="20"/>
        </w:rPr>
        <w:t>0 mg Ibuprofen + Acetominophen/O</w:t>
      </w:r>
      <w:r>
        <w:rPr>
          <w:bCs/>
          <w:szCs w:val="20"/>
        </w:rPr>
        <w:t>piate (up to 10 mg oxycodone)</w:t>
      </w:r>
    </w:p>
    <w:p w14:paraId="77EB10B4" w14:textId="77777777" w:rsidR="001F7F33" w:rsidRPr="0011608D" w:rsidRDefault="001F7F33" w:rsidP="001F7F33">
      <w:pPr>
        <w:pStyle w:val="BodyText"/>
        <w:rPr>
          <w:bCs/>
          <w:szCs w:val="20"/>
        </w:rPr>
      </w:pPr>
    </w:p>
    <w:p w14:paraId="0FECBBA9" w14:textId="2C435213" w:rsidR="001F7F33" w:rsidRDefault="00321566" w:rsidP="00A57EFC">
      <w:pPr>
        <w:pStyle w:val="BodyText"/>
        <w:numPr>
          <w:ilvl w:val="0"/>
          <w:numId w:val="453"/>
        </w:numPr>
        <w:rPr>
          <w:bCs/>
          <w:szCs w:val="20"/>
        </w:rPr>
      </w:pPr>
      <w:r>
        <w:rPr>
          <w:bCs/>
          <w:szCs w:val="20"/>
        </w:rPr>
        <w:t>Aspi</w:t>
      </w:r>
      <w:r w:rsidR="003B5112">
        <w:rPr>
          <w:bCs/>
          <w:szCs w:val="20"/>
        </w:rPr>
        <w:t>rin-like drugs contra-indicated (every 8 hours):</w:t>
      </w:r>
    </w:p>
    <w:p w14:paraId="2410E976" w14:textId="12709B10" w:rsidR="00321566" w:rsidRDefault="00321566" w:rsidP="00A57EFC">
      <w:pPr>
        <w:pStyle w:val="BodyText"/>
        <w:numPr>
          <w:ilvl w:val="1"/>
          <w:numId w:val="453"/>
        </w:numPr>
        <w:rPr>
          <w:bCs/>
          <w:szCs w:val="20"/>
        </w:rPr>
      </w:pPr>
      <w:r>
        <w:rPr>
          <w:bCs/>
          <w:szCs w:val="20"/>
        </w:rPr>
        <w:t>Mild pain: 650-1000 mg Acetominophen</w:t>
      </w:r>
    </w:p>
    <w:p w14:paraId="55E02176" w14:textId="72530BD3" w:rsidR="00321566" w:rsidRDefault="00321566" w:rsidP="00A57EFC">
      <w:pPr>
        <w:pStyle w:val="BodyText"/>
        <w:numPr>
          <w:ilvl w:val="1"/>
          <w:numId w:val="453"/>
        </w:numPr>
        <w:rPr>
          <w:bCs/>
          <w:szCs w:val="20"/>
        </w:rPr>
      </w:pPr>
      <w:r>
        <w:rPr>
          <w:bCs/>
          <w:szCs w:val="20"/>
        </w:rPr>
        <w:t>Moderate pain: 650-1000 mg Acetominophen + Opiate (up to 60 mg Codeine)</w:t>
      </w:r>
    </w:p>
    <w:p w14:paraId="04F97D92" w14:textId="76F989EC" w:rsidR="00321566" w:rsidRDefault="00321566" w:rsidP="00A57EFC">
      <w:pPr>
        <w:pStyle w:val="BodyText"/>
        <w:numPr>
          <w:ilvl w:val="1"/>
          <w:numId w:val="453"/>
        </w:numPr>
        <w:rPr>
          <w:bCs/>
          <w:szCs w:val="20"/>
        </w:rPr>
      </w:pPr>
      <w:r>
        <w:rPr>
          <w:bCs/>
          <w:szCs w:val="20"/>
        </w:rPr>
        <w:t>Severe pain: 1000 mg Acetominophen + Opiate (up to 10 mg oxycodone)</w:t>
      </w:r>
    </w:p>
    <w:p w14:paraId="07E7F606" w14:textId="77777777" w:rsidR="001F7F33" w:rsidRPr="0004436B" w:rsidRDefault="001F7F33" w:rsidP="001F7F33">
      <w:pPr>
        <w:pStyle w:val="BodyText"/>
        <w:rPr>
          <w:b/>
          <w:bCs/>
          <w:szCs w:val="20"/>
          <w:u w:val="single"/>
        </w:rPr>
      </w:pPr>
    </w:p>
    <w:p w14:paraId="74680FBE" w14:textId="547B7968" w:rsidR="001F7F33" w:rsidRPr="0004436B" w:rsidRDefault="0004436B" w:rsidP="001F7F33">
      <w:pPr>
        <w:pStyle w:val="BodyText"/>
        <w:rPr>
          <w:b/>
          <w:bCs/>
          <w:sz w:val="24"/>
          <w:u w:val="single"/>
        </w:rPr>
      </w:pPr>
      <w:r>
        <w:rPr>
          <w:b/>
          <w:bCs/>
          <w:sz w:val="24"/>
          <w:u w:val="single"/>
        </w:rPr>
        <w:lastRenderedPageBreak/>
        <w:t>Pre-op Analgesics &amp; Anesthesia</w:t>
      </w:r>
    </w:p>
    <w:p w14:paraId="5730E15C" w14:textId="1A909E03" w:rsidR="001F7F33" w:rsidRPr="00F81325" w:rsidRDefault="00095645" w:rsidP="001F7F33">
      <w:pPr>
        <w:pStyle w:val="BodyText"/>
        <w:rPr>
          <w:bCs/>
          <w:sz w:val="18"/>
          <w:szCs w:val="18"/>
        </w:rPr>
      </w:pPr>
      <w:r w:rsidRPr="00012D3D">
        <w:rPr>
          <w:b/>
          <w:bCs/>
          <w:szCs w:val="20"/>
        </w:rPr>
        <w:t>YES</w:t>
      </w:r>
      <w:r w:rsidR="00F81325">
        <w:rPr>
          <w:b/>
          <w:bCs/>
          <w:szCs w:val="20"/>
        </w:rPr>
        <w:t xml:space="preserve">     </w:t>
      </w:r>
      <w:r w:rsidR="00F81325" w:rsidRPr="00F81325">
        <w:rPr>
          <w:bCs/>
          <w:sz w:val="18"/>
          <w:szCs w:val="18"/>
        </w:rPr>
        <w:t>(all LOE 1 studies)</w:t>
      </w:r>
    </w:p>
    <w:p w14:paraId="1FED72DC" w14:textId="02F7D7F4" w:rsidR="0004436B" w:rsidRPr="00C41B97" w:rsidRDefault="0004436B" w:rsidP="00090359">
      <w:pPr>
        <w:pStyle w:val="BodyText"/>
        <w:numPr>
          <w:ilvl w:val="0"/>
          <w:numId w:val="264"/>
        </w:numPr>
        <w:rPr>
          <w:bCs/>
          <w:i/>
          <w:szCs w:val="20"/>
        </w:rPr>
      </w:pPr>
      <w:r w:rsidRPr="0050254C">
        <w:rPr>
          <w:b/>
          <w:bCs/>
          <w:i/>
          <w:szCs w:val="20"/>
        </w:rPr>
        <w:t>Parirokh</w:t>
      </w:r>
      <w:r w:rsidR="00F81325">
        <w:rPr>
          <w:b/>
          <w:bCs/>
          <w:i/>
          <w:szCs w:val="20"/>
        </w:rPr>
        <w:t xml:space="preserve"> 2010</w:t>
      </w:r>
      <w:r w:rsidR="00F81325">
        <w:rPr>
          <w:b/>
          <w:bCs/>
          <w:szCs w:val="20"/>
        </w:rPr>
        <w:t xml:space="preserve"> </w:t>
      </w:r>
      <w:r w:rsidR="00F81325">
        <w:rPr>
          <w:bCs/>
          <w:szCs w:val="20"/>
        </w:rPr>
        <w:t>-</w:t>
      </w:r>
      <w:r w:rsidR="00C41B97">
        <w:rPr>
          <w:bCs/>
          <w:i/>
          <w:szCs w:val="20"/>
        </w:rPr>
        <w:t xml:space="preserve"> </w:t>
      </w:r>
      <w:r w:rsidR="00012D3D">
        <w:rPr>
          <w:bCs/>
          <w:szCs w:val="20"/>
        </w:rPr>
        <w:t xml:space="preserve">150 pts w/ Sym. Irreversible Pulpitis, IAN B Success: 600 mg Ibuprofen 78%, Indomethacin 62%, Placebo 32% - </w:t>
      </w:r>
      <w:r w:rsidR="00855D99">
        <w:rPr>
          <w:bCs/>
          <w:szCs w:val="20"/>
        </w:rPr>
        <w:t xml:space="preserve">Preop (1 hr) </w:t>
      </w:r>
      <w:r w:rsidR="00855D99" w:rsidRPr="00F81325">
        <w:rPr>
          <w:bCs/>
          <w:i/>
          <w:szCs w:val="20"/>
        </w:rPr>
        <w:t xml:space="preserve">Ibu &amp; Indo </w:t>
      </w:r>
      <w:r w:rsidR="00012D3D" w:rsidRPr="00F81325">
        <w:rPr>
          <w:bCs/>
          <w:i/>
          <w:szCs w:val="20"/>
        </w:rPr>
        <w:t xml:space="preserve">Signficantly </w:t>
      </w:r>
      <w:r w:rsidR="00012D3D" w:rsidRPr="00F81325">
        <w:rPr>
          <w:bCs/>
          <w:i/>
          <w:szCs w:val="20"/>
        </w:rPr>
        <w:sym w:font="Symbol" w:char="F0AD"/>
      </w:r>
      <w:r w:rsidR="00012D3D" w:rsidRPr="00F81325">
        <w:rPr>
          <w:bCs/>
          <w:i/>
          <w:szCs w:val="20"/>
        </w:rPr>
        <w:t xml:space="preserve"> Success of IAN B in Symptomatic IP patients</w:t>
      </w:r>
    </w:p>
    <w:p w14:paraId="306587F1" w14:textId="4AC2509A" w:rsidR="0004436B" w:rsidRPr="00F81325" w:rsidRDefault="00095645" w:rsidP="00090359">
      <w:pPr>
        <w:pStyle w:val="BodyText"/>
        <w:numPr>
          <w:ilvl w:val="0"/>
          <w:numId w:val="264"/>
        </w:numPr>
        <w:rPr>
          <w:b/>
          <w:bCs/>
          <w:szCs w:val="20"/>
        </w:rPr>
      </w:pPr>
      <w:r w:rsidRPr="003C6BA6">
        <w:rPr>
          <w:b/>
          <w:bCs/>
          <w:i/>
          <w:szCs w:val="20"/>
        </w:rPr>
        <w:t>Ianiro</w:t>
      </w:r>
      <w:r w:rsidR="003C6BA6">
        <w:rPr>
          <w:b/>
          <w:bCs/>
          <w:i/>
          <w:szCs w:val="20"/>
        </w:rPr>
        <w:t>/Eleazer 2007</w:t>
      </w:r>
      <w:r w:rsidR="003C6BA6">
        <w:rPr>
          <w:bCs/>
          <w:szCs w:val="20"/>
        </w:rPr>
        <w:t xml:space="preserve"> </w:t>
      </w:r>
      <w:r w:rsidR="00F81325">
        <w:rPr>
          <w:bCs/>
          <w:szCs w:val="20"/>
        </w:rPr>
        <w:t xml:space="preserve">- </w:t>
      </w:r>
      <w:r w:rsidR="003C6BA6">
        <w:rPr>
          <w:bCs/>
          <w:szCs w:val="20"/>
        </w:rPr>
        <w:t>40 pts w/ Sym. Irreversible Pulpitis, IAN B, Success: 600 mg Ibu/1000 mg Aceto 76%, 1000 mg Aceto 71%, Placebo 46%</w:t>
      </w:r>
      <w:r w:rsidR="003C6BA6">
        <w:rPr>
          <w:b/>
          <w:bCs/>
          <w:i/>
          <w:szCs w:val="20"/>
        </w:rPr>
        <w:t xml:space="preserve">. </w:t>
      </w:r>
      <w:r w:rsidR="003C6BA6" w:rsidRPr="00F81325">
        <w:rPr>
          <w:bCs/>
          <w:i/>
          <w:szCs w:val="20"/>
        </w:rPr>
        <w:t>NSD but trend towards more success with pre-op analgesic</w:t>
      </w:r>
    </w:p>
    <w:p w14:paraId="6B62257C" w14:textId="5AEEE9EA" w:rsidR="0004436B" w:rsidRPr="00F81325" w:rsidRDefault="00095645" w:rsidP="001F7F33">
      <w:pPr>
        <w:pStyle w:val="BodyText"/>
        <w:rPr>
          <w:bCs/>
          <w:sz w:val="18"/>
          <w:szCs w:val="18"/>
        </w:rPr>
      </w:pPr>
      <w:r w:rsidRPr="005166A6">
        <w:rPr>
          <w:b/>
          <w:bCs/>
          <w:szCs w:val="20"/>
        </w:rPr>
        <w:t>NO</w:t>
      </w:r>
      <w:r w:rsidR="00F81325">
        <w:rPr>
          <w:b/>
          <w:bCs/>
          <w:szCs w:val="20"/>
        </w:rPr>
        <w:t xml:space="preserve">     </w:t>
      </w:r>
      <w:r w:rsidR="00F81325" w:rsidRPr="00F81325">
        <w:rPr>
          <w:bCs/>
          <w:sz w:val="18"/>
          <w:szCs w:val="18"/>
        </w:rPr>
        <w:t>(all LOE 1 studies)</w:t>
      </w:r>
    </w:p>
    <w:p w14:paraId="3E6B858F" w14:textId="463216E6" w:rsidR="007E1BB9" w:rsidRPr="007E1BB9" w:rsidRDefault="007E1BB9" w:rsidP="00090359">
      <w:pPr>
        <w:pStyle w:val="BodyText"/>
        <w:numPr>
          <w:ilvl w:val="0"/>
          <w:numId w:val="265"/>
        </w:numPr>
        <w:rPr>
          <w:bCs/>
          <w:szCs w:val="20"/>
        </w:rPr>
      </w:pPr>
      <w:r w:rsidRPr="00180ABA">
        <w:rPr>
          <w:b/>
          <w:bCs/>
          <w:i/>
          <w:szCs w:val="20"/>
        </w:rPr>
        <w:t>Simpson/Reader 2011</w:t>
      </w:r>
      <w:r w:rsidR="00EE3C31">
        <w:rPr>
          <w:bCs/>
          <w:szCs w:val="20"/>
        </w:rPr>
        <w:t xml:space="preserve"> – Combination of </w:t>
      </w:r>
      <w:r w:rsidRPr="007E1BB9">
        <w:rPr>
          <w:bCs/>
          <w:szCs w:val="20"/>
        </w:rPr>
        <w:t>1000 mg Acetominophen/ 800 mg Ibuprofen did NOT significantly improve success of IAN b in Symptomatic irreversible pulpitis cases</w:t>
      </w:r>
      <w:r w:rsidR="00180ABA">
        <w:rPr>
          <w:bCs/>
          <w:szCs w:val="20"/>
        </w:rPr>
        <w:t xml:space="preserve">; </w:t>
      </w:r>
      <w:r w:rsidR="00180ABA">
        <w:rPr>
          <w:bCs/>
          <w:i/>
          <w:szCs w:val="20"/>
        </w:rPr>
        <w:t xml:space="preserve">Preop Ibu + </w:t>
      </w:r>
      <w:r w:rsidR="00180ABA" w:rsidRPr="00180ABA">
        <w:rPr>
          <w:bCs/>
          <w:i/>
          <w:szCs w:val="20"/>
        </w:rPr>
        <w:t>Aceto did not Inc. success</w:t>
      </w:r>
      <w:r w:rsidR="00180ABA">
        <w:rPr>
          <w:bCs/>
          <w:i/>
          <w:szCs w:val="20"/>
        </w:rPr>
        <w:t xml:space="preserve"> of IAN</w:t>
      </w:r>
    </w:p>
    <w:p w14:paraId="2F44F252" w14:textId="0013DEA6" w:rsidR="0004436B" w:rsidRPr="00A774EE" w:rsidRDefault="00095645" w:rsidP="00090359">
      <w:pPr>
        <w:pStyle w:val="BodyText"/>
        <w:numPr>
          <w:ilvl w:val="0"/>
          <w:numId w:val="265"/>
        </w:numPr>
        <w:rPr>
          <w:bCs/>
          <w:szCs w:val="20"/>
        </w:rPr>
      </w:pPr>
      <w:r w:rsidRPr="00EE3C31">
        <w:rPr>
          <w:b/>
          <w:bCs/>
          <w:i/>
          <w:szCs w:val="20"/>
        </w:rPr>
        <w:t>Aggarwal</w:t>
      </w:r>
      <w:r w:rsidR="00A774EE" w:rsidRPr="00EE3C31">
        <w:rPr>
          <w:b/>
          <w:bCs/>
          <w:i/>
          <w:szCs w:val="20"/>
        </w:rPr>
        <w:t xml:space="preserve"> 2010</w:t>
      </w:r>
      <w:r w:rsidR="00A774EE">
        <w:rPr>
          <w:bCs/>
          <w:szCs w:val="20"/>
        </w:rPr>
        <w:t xml:space="preserve"> </w:t>
      </w:r>
      <w:r w:rsidR="00F45E54">
        <w:rPr>
          <w:bCs/>
          <w:szCs w:val="20"/>
        </w:rPr>
        <w:t>–</w:t>
      </w:r>
      <w:r w:rsidR="00A774EE">
        <w:rPr>
          <w:bCs/>
          <w:szCs w:val="20"/>
        </w:rPr>
        <w:t xml:space="preserve"> </w:t>
      </w:r>
      <w:r w:rsidR="00F45E54">
        <w:rPr>
          <w:bCs/>
          <w:szCs w:val="20"/>
        </w:rPr>
        <w:t xml:space="preserve">Sym. Irreversible Pulpitis, IAN B Success: 300 mg Ibu 27%, 10 mg Ketorolac 39%, Placebo 29% - NSD; </w:t>
      </w:r>
      <w:r w:rsidR="00F45E54" w:rsidRPr="00EE3C31">
        <w:rPr>
          <w:bCs/>
          <w:i/>
          <w:szCs w:val="20"/>
        </w:rPr>
        <w:t>Preop (1 hr) Ibu or Ketorolac did NOT Inc. success of IAN B (pain during procedure</w:t>
      </w:r>
      <w:r w:rsidR="00F45E54">
        <w:rPr>
          <w:bCs/>
          <w:szCs w:val="20"/>
        </w:rPr>
        <w:t>)</w:t>
      </w:r>
    </w:p>
    <w:p w14:paraId="37B1E32B" w14:textId="6D7078B3" w:rsidR="00095645" w:rsidRPr="00A774EE" w:rsidRDefault="00095645" w:rsidP="00090359">
      <w:pPr>
        <w:pStyle w:val="BodyText"/>
        <w:numPr>
          <w:ilvl w:val="0"/>
          <w:numId w:val="265"/>
        </w:numPr>
        <w:rPr>
          <w:bCs/>
          <w:i/>
          <w:szCs w:val="20"/>
        </w:rPr>
      </w:pPr>
      <w:r w:rsidRPr="0050254C">
        <w:rPr>
          <w:b/>
          <w:bCs/>
          <w:i/>
          <w:szCs w:val="20"/>
        </w:rPr>
        <w:t>Oleson</w:t>
      </w:r>
      <w:r w:rsidR="00A774EE" w:rsidRPr="0050254C">
        <w:rPr>
          <w:b/>
          <w:bCs/>
          <w:i/>
          <w:szCs w:val="20"/>
        </w:rPr>
        <w:t>/Reader 2010</w:t>
      </w:r>
      <w:r w:rsidR="00A774EE">
        <w:rPr>
          <w:bCs/>
          <w:szCs w:val="20"/>
        </w:rPr>
        <w:t xml:space="preserve"> – Sym. Irreversible Pulpitis, IAN B Success: 800 mg Ibuprofen 41%, Placebo 35% </w:t>
      </w:r>
      <w:r w:rsidR="00F45E54">
        <w:rPr>
          <w:bCs/>
          <w:szCs w:val="20"/>
        </w:rPr>
        <w:t xml:space="preserve">- NSD; </w:t>
      </w:r>
      <w:r w:rsidR="00180ABA">
        <w:rPr>
          <w:bCs/>
          <w:i/>
          <w:szCs w:val="20"/>
        </w:rPr>
        <w:t>Preop</w:t>
      </w:r>
      <w:r w:rsidR="00F45E54" w:rsidRPr="00180ABA">
        <w:rPr>
          <w:bCs/>
          <w:i/>
          <w:szCs w:val="20"/>
        </w:rPr>
        <w:t xml:space="preserve"> Ibu did n</w:t>
      </w:r>
      <w:r w:rsidR="00A774EE" w:rsidRPr="00180ABA">
        <w:rPr>
          <w:bCs/>
          <w:i/>
          <w:szCs w:val="20"/>
        </w:rPr>
        <w:t>ot Inc. success</w:t>
      </w:r>
      <w:r w:rsidR="00180ABA">
        <w:rPr>
          <w:bCs/>
          <w:i/>
          <w:szCs w:val="20"/>
        </w:rPr>
        <w:t xml:space="preserve"> of IAN</w:t>
      </w:r>
    </w:p>
    <w:p w14:paraId="0ED506F1" w14:textId="617AE1D0" w:rsidR="00EE3A34" w:rsidRPr="00663772" w:rsidRDefault="00EE3A34" w:rsidP="001F7F33">
      <w:pPr>
        <w:pStyle w:val="BodyText"/>
        <w:rPr>
          <w:b/>
          <w:bCs/>
          <w:sz w:val="24"/>
          <w:u w:val="single"/>
        </w:rPr>
      </w:pPr>
      <w:r>
        <w:rPr>
          <w:b/>
          <w:bCs/>
          <w:sz w:val="24"/>
          <w:u w:val="single"/>
        </w:rPr>
        <w:lastRenderedPageBreak/>
        <w:t xml:space="preserve">Contraindications to </w:t>
      </w:r>
      <w:r w:rsidR="00AC5C3C">
        <w:rPr>
          <w:b/>
          <w:bCs/>
          <w:sz w:val="24"/>
          <w:u w:val="single"/>
        </w:rPr>
        <w:t>ASA/</w:t>
      </w:r>
      <w:r>
        <w:rPr>
          <w:b/>
          <w:bCs/>
          <w:sz w:val="24"/>
          <w:u w:val="single"/>
        </w:rPr>
        <w:t xml:space="preserve">NSAIDs </w:t>
      </w:r>
    </w:p>
    <w:p w14:paraId="1D7813B6" w14:textId="7B5AA712" w:rsidR="00EE3A34" w:rsidRDefault="00AC5C3C" w:rsidP="00A57EFC">
      <w:pPr>
        <w:pStyle w:val="BodyText"/>
        <w:numPr>
          <w:ilvl w:val="0"/>
          <w:numId w:val="454"/>
        </w:numPr>
        <w:rPr>
          <w:bCs/>
          <w:szCs w:val="20"/>
        </w:rPr>
      </w:pPr>
      <w:r>
        <w:rPr>
          <w:bCs/>
          <w:szCs w:val="20"/>
        </w:rPr>
        <w:t xml:space="preserve">Pregnancy </w:t>
      </w:r>
      <w:r w:rsidR="00117B67">
        <w:rPr>
          <w:bCs/>
          <w:szCs w:val="20"/>
        </w:rPr>
        <w:t>(</w:t>
      </w:r>
      <w:r>
        <w:rPr>
          <w:bCs/>
          <w:szCs w:val="20"/>
        </w:rPr>
        <w:t>3</w:t>
      </w:r>
      <w:r w:rsidRPr="00AC5C3C">
        <w:rPr>
          <w:bCs/>
          <w:szCs w:val="20"/>
          <w:vertAlign w:val="superscript"/>
        </w:rPr>
        <w:t>rd</w:t>
      </w:r>
      <w:r>
        <w:rPr>
          <w:bCs/>
          <w:szCs w:val="20"/>
        </w:rPr>
        <w:t xml:space="preserve"> Trimester</w:t>
      </w:r>
      <w:r w:rsidR="00117B67">
        <w:rPr>
          <w:bCs/>
          <w:szCs w:val="20"/>
        </w:rPr>
        <w:t xml:space="preserve"> only)</w:t>
      </w:r>
    </w:p>
    <w:p w14:paraId="10D9D123" w14:textId="7B4520C5" w:rsidR="00AC5C3C" w:rsidRDefault="00117B67" w:rsidP="00A57EFC">
      <w:pPr>
        <w:pStyle w:val="BodyText"/>
        <w:numPr>
          <w:ilvl w:val="0"/>
          <w:numId w:val="454"/>
        </w:numPr>
        <w:rPr>
          <w:bCs/>
          <w:szCs w:val="20"/>
        </w:rPr>
      </w:pPr>
      <w:r>
        <w:rPr>
          <w:bCs/>
          <w:szCs w:val="20"/>
        </w:rPr>
        <w:t>Asthmatics</w:t>
      </w:r>
      <w:r w:rsidR="00AC5C3C">
        <w:rPr>
          <w:bCs/>
          <w:szCs w:val="20"/>
        </w:rPr>
        <w:t xml:space="preserve"> –</w:t>
      </w:r>
      <w:r w:rsidR="00823623">
        <w:rPr>
          <w:bCs/>
          <w:szCs w:val="20"/>
        </w:rPr>
        <w:t xml:space="preserve"> blocks PGE</w:t>
      </w:r>
      <w:r w:rsidR="00823623">
        <w:rPr>
          <w:bCs/>
          <w:szCs w:val="20"/>
          <w:vertAlign w:val="subscript"/>
        </w:rPr>
        <w:t>2</w:t>
      </w:r>
      <w:r w:rsidR="00823623">
        <w:rPr>
          <w:bCs/>
          <w:szCs w:val="20"/>
        </w:rPr>
        <w:t xml:space="preserve"> </w:t>
      </w:r>
      <w:r w:rsidR="00823623">
        <w:rPr>
          <w:bCs/>
          <w:szCs w:val="20"/>
        </w:rPr>
        <w:sym w:font="Symbol" w:char="F0AE"/>
      </w:r>
      <w:r w:rsidR="00823623">
        <w:rPr>
          <w:bCs/>
          <w:szCs w:val="20"/>
        </w:rPr>
        <w:t xml:space="preserve"> </w:t>
      </w:r>
      <w:r w:rsidR="00823623">
        <w:rPr>
          <w:bCs/>
          <w:szCs w:val="20"/>
        </w:rPr>
        <w:sym w:font="Symbol" w:char="F0AD"/>
      </w:r>
      <w:r w:rsidR="00AC5C3C">
        <w:rPr>
          <w:bCs/>
          <w:szCs w:val="20"/>
        </w:rPr>
        <w:t xml:space="preserve"> Leukotrienes </w:t>
      </w:r>
      <w:r w:rsidR="00AC5C3C">
        <w:rPr>
          <w:bCs/>
          <w:szCs w:val="20"/>
        </w:rPr>
        <w:sym w:font="Symbol" w:char="F0AE"/>
      </w:r>
      <w:r>
        <w:rPr>
          <w:bCs/>
          <w:szCs w:val="20"/>
        </w:rPr>
        <w:t xml:space="preserve"> bronchoconstriction</w:t>
      </w:r>
    </w:p>
    <w:p w14:paraId="357C43E3" w14:textId="6DF964A4" w:rsidR="00117B67" w:rsidRDefault="00117B67" w:rsidP="00A57EFC">
      <w:pPr>
        <w:pStyle w:val="BodyText"/>
        <w:numPr>
          <w:ilvl w:val="0"/>
          <w:numId w:val="454"/>
        </w:numPr>
        <w:rPr>
          <w:bCs/>
          <w:szCs w:val="20"/>
        </w:rPr>
      </w:pPr>
      <w:r>
        <w:rPr>
          <w:bCs/>
          <w:szCs w:val="20"/>
        </w:rPr>
        <w:t>Sickle Cell Anemia</w:t>
      </w:r>
      <w:r w:rsidR="00A878B4">
        <w:rPr>
          <w:bCs/>
          <w:szCs w:val="20"/>
        </w:rPr>
        <w:t xml:space="preserve"> – vasoclusive crisis</w:t>
      </w:r>
      <w:r w:rsidR="006B54CA">
        <w:rPr>
          <w:bCs/>
          <w:szCs w:val="20"/>
        </w:rPr>
        <w:t xml:space="preserve"> (acidosis)</w:t>
      </w:r>
    </w:p>
    <w:p w14:paraId="5E946A2F" w14:textId="1D419F02" w:rsidR="007C48F4" w:rsidRDefault="007C48F4" w:rsidP="00A57EFC">
      <w:pPr>
        <w:pStyle w:val="BodyText"/>
        <w:numPr>
          <w:ilvl w:val="0"/>
          <w:numId w:val="454"/>
        </w:numPr>
        <w:rPr>
          <w:bCs/>
          <w:szCs w:val="20"/>
        </w:rPr>
      </w:pPr>
      <w:r>
        <w:rPr>
          <w:bCs/>
          <w:szCs w:val="20"/>
        </w:rPr>
        <w:t>Peptic Ulcer Disease</w:t>
      </w:r>
      <w:r w:rsidR="00A878B4">
        <w:rPr>
          <w:bCs/>
          <w:szCs w:val="20"/>
        </w:rPr>
        <w:t xml:space="preserve"> </w:t>
      </w:r>
      <w:r w:rsidR="00AE2F86">
        <w:rPr>
          <w:bCs/>
          <w:szCs w:val="20"/>
        </w:rPr>
        <w:t>–</w:t>
      </w:r>
      <w:r w:rsidR="00A878B4">
        <w:rPr>
          <w:bCs/>
          <w:szCs w:val="20"/>
        </w:rPr>
        <w:t xml:space="preserve"> gi</w:t>
      </w:r>
      <w:r w:rsidR="00AE2F86">
        <w:rPr>
          <w:bCs/>
          <w:szCs w:val="20"/>
        </w:rPr>
        <w:t xml:space="preserve"> protection (blocking cox1)</w:t>
      </w:r>
      <w:r w:rsidR="00544E8C">
        <w:rPr>
          <w:bCs/>
          <w:szCs w:val="20"/>
        </w:rPr>
        <w:t>, bleeding risk</w:t>
      </w:r>
    </w:p>
    <w:p w14:paraId="7EBA700D" w14:textId="797DE49E" w:rsidR="007C48F4" w:rsidRDefault="007C48F4" w:rsidP="00A57EFC">
      <w:pPr>
        <w:pStyle w:val="BodyText"/>
        <w:numPr>
          <w:ilvl w:val="0"/>
          <w:numId w:val="454"/>
        </w:numPr>
        <w:rPr>
          <w:bCs/>
          <w:szCs w:val="20"/>
        </w:rPr>
      </w:pPr>
      <w:r>
        <w:rPr>
          <w:bCs/>
          <w:szCs w:val="20"/>
        </w:rPr>
        <w:t>Crohn’s Disease, Ulcerative Colitis</w:t>
      </w:r>
      <w:r w:rsidR="00A878B4">
        <w:rPr>
          <w:bCs/>
          <w:szCs w:val="20"/>
        </w:rPr>
        <w:t xml:space="preserve"> </w:t>
      </w:r>
      <w:r w:rsidR="00AE2F86">
        <w:rPr>
          <w:bCs/>
          <w:szCs w:val="20"/>
        </w:rPr>
        <w:t>–</w:t>
      </w:r>
      <w:r w:rsidR="00A878B4">
        <w:rPr>
          <w:bCs/>
          <w:szCs w:val="20"/>
        </w:rPr>
        <w:t xml:space="preserve"> gi</w:t>
      </w:r>
      <w:r w:rsidR="00AE2F86">
        <w:rPr>
          <w:bCs/>
          <w:szCs w:val="20"/>
        </w:rPr>
        <w:t xml:space="preserve"> protection (blocking cox1)</w:t>
      </w:r>
      <w:r w:rsidR="00544E8C">
        <w:rPr>
          <w:bCs/>
          <w:szCs w:val="20"/>
        </w:rPr>
        <w:t>, bleeding</w:t>
      </w:r>
    </w:p>
    <w:p w14:paraId="556498FD" w14:textId="14F3EE35" w:rsidR="007C48F4" w:rsidRDefault="007C48F4" w:rsidP="00A57EFC">
      <w:pPr>
        <w:pStyle w:val="BodyText"/>
        <w:numPr>
          <w:ilvl w:val="0"/>
          <w:numId w:val="454"/>
        </w:numPr>
        <w:rPr>
          <w:bCs/>
          <w:szCs w:val="20"/>
        </w:rPr>
      </w:pPr>
      <w:r>
        <w:rPr>
          <w:bCs/>
          <w:szCs w:val="20"/>
        </w:rPr>
        <w:t>Long-term Steroid use</w:t>
      </w:r>
      <w:r w:rsidR="00783003">
        <w:rPr>
          <w:bCs/>
          <w:szCs w:val="20"/>
        </w:rPr>
        <w:t xml:space="preserve"> (gut mucosa – potential ulceration)</w:t>
      </w:r>
    </w:p>
    <w:p w14:paraId="41FE5589" w14:textId="20C717EE" w:rsidR="007C48F4" w:rsidRDefault="007C48F4" w:rsidP="00A57EFC">
      <w:pPr>
        <w:pStyle w:val="BodyText"/>
        <w:numPr>
          <w:ilvl w:val="0"/>
          <w:numId w:val="454"/>
        </w:numPr>
        <w:rPr>
          <w:bCs/>
          <w:szCs w:val="20"/>
        </w:rPr>
      </w:pPr>
      <w:r>
        <w:rPr>
          <w:bCs/>
          <w:szCs w:val="20"/>
        </w:rPr>
        <w:t>Uncontrolled Hyperthyroidism</w:t>
      </w:r>
    </w:p>
    <w:p w14:paraId="130BDE66" w14:textId="5B0BEFB4" w:rsidR="00C365F6" w:rsidRDefault="00C365F6" w:rsidP="00A57EFC">
      <w:pPr>
        <w:pStyle w:val="BodyText"/>
        <w:numPr>
          <w:ilvl w:val="0"/>
          <w:numId w:val="454"/>
        </w:numPr>
        <w:rPr>
          <w:bCs/>
          <w:szCs w:val="20"/>
        </w:rPr>
      </w:pPr>
      <w:r>
        <w:rPr>
          <w:bCs/>
          <w:szCs w:val="20"/>
        </w:rPr>
        <w:t>Congestive Heart Failure</w:t>
      </w:r>
    </w:p>
    <w:p w14:paraId="73F7B97C" w14:textId="6608E2CD" w:rsidR="00C365F6" w:rsidRDefault="00C365F6" w:rsidP="00A57EFC">
      <w:pPr>
        <w:pStyle w:val="BodyText"/>
        <w:numPr>
          <w:ilvl w:val="0"/>
          <w:numId w:val="454"/>
        </w:numPr>
        <w:rPr>
          <w:bCs/>
          <w:szCs w:val="20"/>
        </w:rPr>
      </w:pPr>
      <w:r>
        <w:rPr>
          <w:bCs/>
          <w:szCs w:val="20"/>
        </w:rPr>
        <w:t>Liver Disease</w:t>
      </w:r>
      <w:r w:rsidR="001F2F4A">
        <w:rPr>
          <w:bCs/>
          <w:szCs w:val="20"/>
        </w:rPr>
        <w:t xml:space="preserve"> – bleeding risk/metabolism of drugs reduced</w:t>
      </w:r>
    </w:p>
    <w:p w14:paraId="0193B5DF" w14:textId="585DB25A" w:rsidR="00C365F6" w:rsidRDefault="00C365F6" w:rsidP="00A57EFC">
      <w:pPr>
        <w:pStyle w:val="BodyText"/>
        <w:numPr>
          <w:ilvl w:val="0"/>
          <w:numId w:val="454"/>
        </w:numPr>
        <w:rPr>
          <w:bCs/>
          <w:szCs w:val="20"/>
        </w:rPr>
      </w:pPr>
      <w:r>
        <w:rPr>
          <w:bCs/>
          <w:szCs w:val="20"/>
        </w:rPr>
        <w:t>Chronic Kidney Disease/End Stage Renal Dis</w:t>
      </w:r>
      <w:r w:rsidR="00DB2441">
        <w:rPr>
          <w:bCs/>
          <w:szCs w:val="20"/>
        </w:rPr>
        <w:t>ease (GFR &lt; 15</w:t>
      </w:r>
      <w:r>
        <w:rPr>
          <w:bCs/>
          <w:szCs w:val="20"/>
        </w:rPr>
        <w:t xml:space="preserve"> mL/min)</w:t>
      </w:r>
    </w:p>
    <w:p w14:paraId="6D4F92FE" w14:textId="411B772A" w:rsidR="007C48F4" w:rsidRDefault="007C48F4" w:rsidP="00A57EFC">
      <w:pPr>
        <w:pStyle w:val="BodyText"/>
        <w:numPr>
          <w:ilvl w:val="0"/>
          <w:numId w:val="454"/>
        </w:numPr>
        <w:rPr>
          <w:bCs/>
          <w:szCs w:val="20"/>
        </w:rPr>
      </w:pPr>
      <w:r>
        <w:rPr>
          <w:bCs/>
          <w:szCs w:val="20"/>
        </w:rPr>
        <w:t>Previous MI (</w:t>
      </w:r>
      <w:r>
        <w:rPr>
          <w:bCs/>
          <w:i/>
          <w:szCs w:val="20"/>
        </w:rPr>
        <w:t>Olson</w:t>
      </w:r>
      <w:r>
        <w:rPr>
          <w:bCs/>
          <w:szCs w:val="20"/>
        </w:rPr>
        <w:t xml:space="preserve">) – </w:t>
      </w:r>
      <w:r w:rsidR="00B06643">
        <w:rPr>
          <w:bCs/>
          <w:szCs w:val="20"/>
        </w:rPr>
        <w:t>NSAIDs only</w:t>
      </w:r>
      <w:r>
        <w:rPr>
          <w:bCs/>
          <w:szCs w:val="20"/>
        </w:rPr>
        <w:t xml:space="preserve">, Naproxen </w:t>
      </w:r>
      <w:r w:rsidR="00B06643">
        <w:rPr>
          <w:bCs/>
          <w:szCs w:val="20"/>
        </w:rPr>
        <w:t xml:space="preserve">ok if </w:t>
      </w:r>
      <w:r>
        <w:rPr>
          <w:bCs/>
          <w:szCs w:val="20"/>
        </w:rPr>
        <w:t>limted to 7 days</w:t>
      </w:r>
    </w:p>
    <w:p w14:paraId="10EDD078" w14:textId="6DEA5178" w:rsidR="007C48F4" w:rsidRDefault="007C48F4" w:rsidP="00A57EFC">
      <w:pPr>
        <w:pStyle w:val="BodyText"/>
        <w:numPr>
          <w:ilvl w:val="0"/>
          <w:numId w:val="454"/>
        </w:numPr>
        <w:rPr>
          <w:bCs/>
          <w:szCs w:val="20"/>
        </w:rPr>
      </w:pPr>
      <w:r>
        <w:rPr>
          <w:bCs/>
          <w:szCs w:val="20"/>
        </w:rPr>
        <w:t>Previous Stroke</w:t>
      </w:r>
      <w:r w:rsidR="00B06643">
        <w:rPr>
          <w:bCs/>
          <w:szCs w:val="20"/>
        </w:rPr>
        <w:t xml:space="preserve"> – Avoid NSAIDs only</w:t>
      </w:r>
    </w:p>
    <w:p w14:paraId="0F71D2FC" w14:textId="4EE60100" w:rsidR="007C48F4" w:rsidRDefault="0062391A" w:rsidP="00A57EFC">
      <w:pPr>
        <w:pStyle w:val="BodyText"/>
        <w:numPr>
          <w:ilvl w:val="0"/>
          <w:numId w:val="454"/>
        </w:numPr>
        <w:rPr>
          <w:bCs/>
          <w:szCs w:val="20"/>
        </w:rPr>
      </w:pPr>
      <w:r>
        <w:rPr>
          <w:bCs/>
          <w:szCs w:val="20"/>
        </w:rPr>
        <w:t>Bl</w:t>
      </w:r>
      <w:r w:rsidR="007C48F4">
        <w:rPr>
          <w:bCs/>
          <w:szCs w:val="20"/>
        </w:rPr>
        <w:t>eeding Disorders – Thrombocytopenia, Hemophilia, von Willebrand’s</w:t>
      </w:r>
    </w:p>
    <w:p w14:paraId="682B2133" w14:textId="02AB53CB" w:rsidR="007C48F4" w:rsidRPr="0022323B" w:rsidRDefault="00ED4C6C" w:rsidP="00A57EFC">
      <w:pPr>
        <w:pStyle w:val="BodyText"/>
        <w:numPr>
          <w:ilvl w:val="0"/>
          <w:numId w:val="454"/>
        </w:numPr>
        <w:rPr>
          <w:bCs/>
          <w:sz w:val="18"/>
          <w:szCs w:val="18"/>
        </w:rPr>
      </w:pPr>
      <w:r>
        <w:rPr>
          <w:bCs/>
          <w:szCs w:val="20"/>
        </w:rPr>
        <w:t xml:space="preserve">Meds: </w:t>
      </w:r>
      <w:r w:rsidRPr="0022323B">
        <w:rPr>
          <w:bCs/>
          <w:sz w:val="18"/>
          <w:szCs w:val="18"/>
        </w:rPr>
        <w:t>Anti-platelet (Aspirin, Plavix)</w:t>
      </w:r>
      <w:r w:rsidR="00C365F6" w:rsidRPr="0022323B">
        <w:rPr>
          <w:bCs/>
          <w:sz w:val="18"/>
          <w:szCs w:val="18"/>
        </w:rPr>
        <w:t xml:space="preserve">, </w:t>
      </w:r>
      <w:r w:rsidR="00821A31" w:rsidRPr="0022323B">
        <w:rPr>
          <w:bCs/>
          <w:sz w:val="18"/>
          <w:szCs w:val="18"/>
        </w:rPr>
        <w:t xml:space="preserve">Anti-coagulants (Coumadin, Heparin), </w:t>
      </w:r>
      <w:r w:rsidR="00C365F6" w:rsidRPr="0022323B">
        <w:rPr>
          <w:bCs/>
          <w:sz w:val="18"/>
          <w:szCs w:val="18"/>
        </w:rPr>
        <w:t>Valproic acid (Epilepsy), Lithium (bipolar), Sulfonylureas (diabetes)</w:t>
      </w:r>
      <w:r w:rsidR="0022323B" w:rsidRPr="0022323B">
        <w:rPr>
          <w:bCs/>
          <w:sz w:val="18"/>
          <w:szCs w:val="18"/>
        </w:rPr>
        <w:t>, Metho</w:t>
      </w:r>
      <w:r w:rsidR="0022323B">
        <w:rPr>
          <w:bCs/>
          <w:sz w:val="18"/>
          <w:szCs w:val="18"/>
        </w:rPr>
        <w:t>trexate (cancer/AI)</w:t>
      </w:r>
    </w:p>
    <w:p w14:paraId="6C32272A" w14:textId="46D5339D" w:rsidR="00EE3A34" w:rsidRPr="00AC5C3C" w:rsidRDefault="00A50117" w:rsidP="001F7F33">
      <w:pPr>
        <w:pStyle w:val="BodyText"/>
        <w:rPr>
          <w:bCs/>
          <w:szCs w:val="20"/>
        </w:rPr>
      </w:pPr>
      <w:r>
        <w:rPr>
          <w:bCs/>
          <w:szCs w:val="20"/>
        </w:rPr>
        <w:t xml:space="preserve">*Limit NSAIDs (&lt; 2 wks) with </w:t>
      </w:r>
      <w:r w:rsidR="00663772">
        <w:rPr>
          <w:bCs/>
          <w:szCs w:val="20"/>
        </w:rPr>
        <w:t>Anti-HTN meds (Beta blockers, ACEI, Diuretics)</w:t>
      </w:r>
    </w:p>
    <w:p w14:paraId="550E9E02" w14:textId="77777777" w:rsidR="001F7F33" w:rsidRPr="00734C98" w:rsidRDefault="001F7F33" w:rsidP="001F7F33">
      <w:pPr>
        <w:pStyle w:val="BodyText"/>
        <w:rPr>
          <w:b/>
          <w:bCs/>
          <w:sz w:val="24"/>
          <w:u w:val="single"/>
        </w:rPr>
      </w:pPr>
      <w:r>
        <w:rPr>
          <w:b/>
          <w:bCs/>
          <w:sz w:val="24"/>
          <w:u w:val="single"/>
        </w:rPr>
        <w:lastRenderedPageBreak/>
        <w:t>Steroids</w:t>
      </w:r>
    </w:p>
    <w:p w14:paraId="2CD08F1D" w14:textId="77777777" w:rsidR="001F7F33" w:rsidRPr="00734C98" w:rsidRDefault="001F7F33" w:rsidP="001F7F33">
      <w:pPr>
        <w:pStyle w:val="BodyText"/>
        <w:rPr>
          <w:b/>
          <w:bCs/>
          <w:sz w:val="24"/>
          <w:u w:val="single"/>
        </w:rPr>
      </w:pPr>
    </w:p>
    <w:p w14:paraId="580F23F3" w14:textId="77777777" w:rsidR="001F7F33" w:rsidRDefault="001F7F33" w:rsidP="001F7F33">
      <w:pPr>
        <w:pStyle w:val="BodyText"/>
        <w:rPr>
          <w:b/>
          <w:bCs/>
          <w:sz w:val="24"/>
        </w:rPr>
      </w:pPr>
      <w:r w:rsidRPr="006826F8">
        <w:rPr>
          <w:b/>
          <w:bCs/>
          <w:i/>
          <w:sz w:val="24"/>
        </w:rPr>
        <w:t>Marshall 2002 / Endodontic Topics</w:t>
      </w:r>
    </w:p>
    <w:p w14:paraId="3B0140CC" w14:textId="77777777" w:rsidR="006826F8" w:rsidRPr="006826F8" w:rsidRDefault="006826F8" w:rsidP="001F7F33">
      <w:pPr>
        <w:pStyle w:val="BodyText"/>
        <w:rPr>
          <w:b/>
          <w:bCs/>
          <w:sz w:val="24"/>
        </w:rPr>
      </w:pPr>
    </w:p>
    <w:p w14:paraId="57E30801" w14:textId="6FF43D6E" w:rsidR="001F7F33" w:rsidRDefault="001F7F33" w:rsidP="001F7F33">
      <w:pPr>
        <w:pStyle w:val="BodyText"/>
      </w:pPr>
      <w:r w:rsidRPr="00734C98">
        <w:t xml:space="preserve">Effect of glucocorticoids on </w:t>
      </w:r>
      <w:r w:rsidR="009A0CDF">
        <w:t xml:space="preserve">Acute </w:t>
      </w:r>
      <w:r w:rsidRPr="00734C98">
        <w:t>inflammation:</w:t>
      </w:r>
    </w:p>
    <w:p w14:paraId="2097A291" w14:textId="1E2D6BCB" w:rsidR="00757862" w:rsidRPr="00734C98" w:rsidRDefault="00757862" w:rsidP="00487A68">
      <w:pPr>
        <w:pStyle w:val="BodyText"/>
        <w:numPr>
          <w:ilvl w:val="0"/>
          <w:numId w:val="70"/>
        </w:numPr>
      </w:pPr>
      <w:r>
        <w:t xml:space="preserve">Blocks release of membrane phospholipids (ie: </w:t>
      </w:r>
      <w:r w:rsidRPr="00A50117">
        <w:rPr>
          <w:b/>
        </w:rPr>
        <w:t>Arachadonic Acid</w:t>
      </w:r>
      <w:r>
        <w:t>)</w:t>
      </w:r>
    </w:p>
    <w:p w14:paraId="3BB6E954" w14:textId="77777777" w:rsidR="001F7F33" w:rsidRPr="00734C98" w:rsidRDefault="001F7F33" w:rsidP="00487A68">
      <w:pPr>
        <w:pStyle w:val="BodyText"/>
        <w:numPr>
          <w:ilvl w:val="0"/>
          <w:numId w:val="70"/>
        </w:numPr>
      </w:pPr>
      <w:r w:rsidRPr="00734C98">
        <w:t>Inhibit acute abscess metabolites by inhibition of phosopholipase A2</w:t>
      </w:r>
    </w:p>
    <w:p w14:paraId="7322029F" w14:textId="77777777" w:rsidR="001F7F33" w:rsidRPr="00734C98" w:rsidRDefault="001F7F33" w:rsidP="00487A68">
      <w:pPr>
        <w:pStyle w:val="BodyText"/>
        <w:numPr>
          <w:ilvl w:val="0"/>
          <w:numId w:val="70"/>
        </w:numPr>
      </w:pPr>
      <w:r w:rsidRPr="00734C98">
        <w:t xml:space="preserve">Decrease transcription of </w:t>
      </w:r>
      <w:r w:rsidRPr="00434718">
        <w:rPr>
          <w:b/>
        </w:rPr>
        <w:t>cytokines</w:t>
      </w:r>
      <w:r w:rsidRPr="00434718">
        <w:t xml:space="preserve"> </w:t>
      </w:r>
      <w:r w:rsidRPr="00734C98">
        <w:t>IL-1,2,3,4,5,6,11,12,TNFα.</w:t>
      </w:r>
    </w:p>
    <w:p w14:paraId="7ACB760F" w14:textId="77777777" w:rsidR="001F7F33" w:rsidRPr="00734C98" w:rsidRDefault="001F7F33" w:rsidP="00487A68">
      <w:pPr>
        <w:pStyle w:val="BodyText"/>
        <w:numPr>
          <w:ilvl w:val="0"/>
          <w:numId w:val="70"/>
        </w:numPr>
      </w:pPr>
      <w:r w:rsidRPr="00734C98">
        <w:t>Decrease iNOS</w:t>
      </w:r>
    </w:p>
    <w:p w14:paraId="6A7D17A8" w14:textId="77777777" w:rsidR="001F7F33" w:rsidRPr="00734C98" w:rsidRDefault="001F7F33" w:rsidP="00487A68">
      <w:pPr>
        <w:pStyle w:val="BodyText"/>
        <w:numPr>
          <w:ilvl w:val="0"/>
          <w:numId w:val="70"/>
        </w:numPr>
      </w:pPr>
      <w:r w:rsidRPr="00734C98">
        <w:t xml:space="preserve">Decrease </w:t>
      </w:r>
      <w:r w:rsidRPr="00434718">
        <w:rPr>
          <w:b/>
        </w:rPr>
        <w:t>COX2</w:t>
      </w:r>
      <w:r w:rsidRPr="00734C98">
        <w:t xml:space="preserve"> transcription by monocytes /macrophages</w:t>
      </w:r>
    </w:p>
    <w:p w14:paraId="5C016BC2" w14:textId="77777777" w:rsidR="001F7F33" w:rsidRPr="00734C98" w:rsidRDefault="001F7F33" w:rsidP="00487A68">
      <w:pPr>
        <w:pStyle w:val="BodyText"/>
        <w:numPr>
          <w:ilvl w:val="0"/>
          <w:numId w:val="70"/>
        </w:numPr>
      </w:pPr>
      <w:r w:rsidRPr="00734C98">
        <w:t xml:space="preserve">Decrease </w:t>
      </w:r>
      <w:r w:rsidRPr="00434718">
        <w:rPr>
          <w:b/>
        </w:rPr>
        <w:t>neurogenic inflammation</w:t>
      </w:r>
      <w:r w:rsidRPr="00734C98">
        <w:t xml:space="preserve"> by inhibiting tachykinins</w:t>
      </w:r>
    </w:p>
    <w:p w14:paraId="3D8FE89D" w14:textId="77777777" w:rsidR="001F7F33" w:rsidRPr="00734C98" w:rsidRDefault="001F7F33" w:rsidP="00487A68">
      <w:pPr>
        <w:pStyle w:val="BodyText"/>
        <w:numPr>
          <w:ilvl w:val="0"/>
          <w:numId w:val="70"/>
        </w:numPr>
      </w:pPr>
      <w:r w:rsidRPr="00734C98">
        <w:t xml:space="preserve">Decrease </w:t>
      </w:r>
      <w:r w:rsidRPr="00434718">
        <w:rPr>
          <w:b/>
        </w:rPr>
        <w:t xml:space="preserve">bradykinin </w:t>
      </w:r>
      <w:r w:rsidRPr="00734C98">
        <w:t>due to increase ACE synthesis</w:t>
      </w:r>
    </w:p>
    <w:p w14:paraId="54DBA188" w14:textId="77777777" w:rsidR="001F7F33" w:rsidRPr="00734C98" w:rsidRDefault="001F7F33" w:rsidP="001F7F33">
      <w:pPr>
        <w:pStyle w:val="BodyText"/>
      </w:pPr>
    </w:p>
    <w:p w14:paraId="08D0B7B9" w14:textId="77777777" w:rsidR="001F7F33" w:rsidRPr="00734C98" w:rsidRDefault="001F7F33" w:rsidP="001F7F33">
      <w:pPr>
        <w:pStyle w:val="BodyText"/>
      </w:pPr>
      <w:r w:rsidRPr="00734C98">
        <w:t xml:space="preserve">Widespread effects on many organ systems are typically seen only at supraphysiological doses given over a long-term period, usually </w:t>
      </w:r>
      <w:r w:rsidRPr="00AE2F86">
        <w:rPr>
          <w:u w:val="single"/>
        </w:rPr>
        <w:t>more than 2 wks</w:t>
      </w:r>
      <w:r w:rsidRPr="00734C98">
        <w:t>.</w:t>
      </w:r>
    </w:p>
    <w:p w14:paraId="4A24FB77" w14:textId="77777777" w:rsidR="001F7F33" w:rsidRPr="00734C98" w:rsidRDefault="001F7F33" w:rsidP="001F7F33">
      <w:pPr>
        <w:pStyle w:val="BodyText"/>
      </w:pPr>
    </w:p>
    <w:p w14:paraId="2DD62F8D" w14:textId="77777777" w:rsidR="001F7F33" w:rsidRPr="00734C98" w:rsidRDefault="001F7F33" w:rsidP="001F7F33">
      <w:pPr>
        <w:pStyle w:val="BodyText"/>
        <w:rPr>
          <w:b/>
          <w:bCs/>
          <w:sz w:val="24"/>
          <w:u w:val="single"/>
        </w:rPr>
      </w:pPr>
      <w:r>
        <w:rPr>
          <w:b/>
          <w:bCs/>
          <w:sz w:val="24"/>
          <w:u w:val="single"/>
        </w:rPr>
        <w:lastRenderedPageBreak/>
        <w:t>Steroids</w:t>
      </w:r>
    </w:p>
    <w:p w14:paraId="0CEAF6FD" w14:textId="77777777" w:rsidR="001F7F33" w:rsidRPr="00734C98" w:rsidRDefault="001F7F33" w:rsidP="001F7F33">
      <w:pPr>
        <w:pStyle w:val="BodyText"/>
        <w:rPr>
          <w:b/>
          <w:bCs/>
          <w:sz w:val="24"/>
          <w:u w:val="single"/>
        </w:rPr>
      </w:pPr>
    </w:p>
    <w:p w14:paraId="2D11F551" w14:textId="77777777" w:rsidR="001F7F33" w:rsidRPr="00734C98" w:rsidRDefault="001F7F33" w:rsidP="001F7F33">
      <w:pPr>
        <w:pStyle w:val="BodyText"/>
        <w:rPr>
          <w:b/>
          <w:bCs/>
          <w:sz w:val="24"/>
        </w:rPr>
      </w:pPr>
      <w:r w:rsidRPr="005D5C7C">
        <w:rPr>
          <w:b/>
          <w:bCs/>
          <w:i/>
          <w:sz w:val="24"/>
        </w:rPr>
        <w:t>Marshall 2002</w:t>
      </w:r>
      <w:r w:rsidRPr="00734C98">
        <w:rPr>
          <w:b/>
          <w:bCs/>
          <w:sz w:val="24"/>
        </w:rPr>
        <w:t xml:space="preserve"> / Endodontic Topics</w:t>
      </w:r>
    </w:p>
    <w:p w14:paraId="24FD011D" w14:textId="77777777" w:rsidR="001F7F33" w:rsidRPr="00734C98" w:rsidRDefault="001F7F33" w:rsidP="001F7F33">
      <w:pPr>
        <w:pStyle w:val="BodyText"/>
        <w:rPr>
          <w:b/>
          <w:bCs/>
          <w:sz w:val="24"/>
        </w:rPr>
      </w:pPr>
    </w:p>
    <w:p w14:paraId="19208377" w14:textId="77777777" w:rsidR="001F7F33" w:rsidRPr="00734C98" w:rsidRDefault="001F7F33" w:rsidP="00487A68">
      <w:pPr>
        <w:pStyle w:val="BodyText"/>
        <w:numPr>
          <w:ilvl w:val="0"/>
          <w:numId w:val="71"/>
        </w:numPr>
      </w:pPr>
      <w:r w:rsidRPr="00A50117">
        <w:t>Intraoral IM injection or an</w:t>
      </w:r>
      <w:r w:rsidRPr="00A835C4">
        <w:rPr>
          <w:b/>
        </w:rPr>
        <w:t xml:space="preserve"> </w:t>
      </w:r>
      <w:r w:rsidRPr="00A50117">
        <w:rPr>
          <w:b/>
        </w:rPr>
        <w:t>intraosseous injection</w:t>
      </w:r>
      <w:r w:rsidRPr="00734C98">
        <w:t xml:space="preserve"> is preferable over and extraoral IM injection.  Intraoral injection of steroid is preferable as no assumption about patient compliance is required.  A dose of </w:t>
      </w:r>
      <w:r w:rsidRPr="00A835C4">
        <w:rPr>
          <w:b/>
        </w:rPr>
        <w:t>6-8mg of dexamethasone or 40mg of methylprednisone</w:t>
      </w:r>
      <w:r w:rsidRPr="00734C98">
        <w:t xml:space="preserve"> appears from the literature to be appropriate.</w:t>
      </w:r>
    </w:p>
    <w:p w14:paraId="0F601C1D" w14:textId="77777777" w:rsidR="001F7F33" w:rsidRPr="00734C98" w:rsidRDefault="001F7F33" w:rsidP="001F7F33">
      <w:pPr>
        <w:pStyle w:val="BodyText"/>
      </w:pPr>
    </w:p>
    <w:p w14:paraId="75233AA1" w14:textId="390A9110" w:rsidR="001F7F33" w:rsidRPr="00734C98" w:rsidRDefault="00A835C4" w:rsidP="00487A68">
      <w:pPr>
        <w:pStyle w:val="BodyText"/>
        <w:numPr>
          <w:ilvl w:val="0"/>
          <w:numId w:val="71"/>
        </w:numPr>
      </w:pPr>
      <w:r>
        <w:t xml:space="preserve">If an </w:t>
      </w:r>
      <w:r w:rsidRPr="00A835C4">
        <w:rPr>
          <w:b/>
        </w:rPr>
        <w:t>oral route</w:t>
      </w:r>
      <w:r>
        <w:t xml:space="preserve"> </w:t>
      </w:r>
      <w:r w:rsidR="001F7F33" w:rsidRPr="00734C98">
        <w:t xml:space="preserve">is chosen </w:t>
      </w:r>
      <w:r w:rsidR="001F7F33" w:rsidRPr="00A835C4">
        <w:rPr>
          <w:b/>
        </w:rPr>
        <w:t>48mg methyprednisolone/day for 3 days</w:t>
      </w:r>
      <w:r w:rsidR="001F7F33" w:rsidRPr="00734C98">
        <w:t xml:space="preserve"> and by extrapolation </w:t>
      </w:r>
      <w:r w:rsidR="001F7F33" w:rsidRPr="00A835C4">
        <w:rPr>
          <w:b/>
        </w:rPr>
        <w:t>10-12mg dexamethasone/day for 3 days</w:t>
      </w:r>
      <w:r w:rsidR="001F7F33" w:rsidRPr="00734C98">
        <w:t xml:space="preserve"> should provide significant </w:t>
      </w:r>
      <w:r w:rsidR="001F7F33" w:rsidRPr="00F81325">
        <w:rPr>
          <w:b/>
        </w:rPr>
        <w:t>post treatment pain relief</w:t>
      </w:r>
    </w:p>
    <w:p w14:paraId="638D383C" w14:textId="77777777" w:rsidR="001F7F33" w:rsidRPr="00734C98" w:rsidRDefault="001F7F33" w:rsidP="001F7F33">
      <w:pPr>
        <w:pStyle w:val="BodyText"/>
      </w:pPr>
    </w:p>
    <w:p w14:paraId="3BB3387A" w14:textId="77777777" w:rsidR="001F7F33" w:rsidRPr="00734C98" w:rsidRDefault="001F7F33" w:rsidP="001F7F33">
      <w:pPr>
        <w:pStyle w:val="BodyText"/>
      </w:pPr>
    </w:p>
    <w:p w14:paraId="658A82A0" w14:textId="77777777" w:rsidR="001F7F33" w:rsidRPr="00734C98" w:rsidRDefault="001F7F33" w:rsidP="001F7F33">
      <w:pPr>
        <w:pStyle w:val="BodyText"/>
      </w:pPr>
    </w:p>
    <w:p w14:paraId="6A6A79B5" w14:textId="55F43170" w:rsidR="001F7F33" w:rsidRPr="00C51955" w:rsidRDefault="001F7F33" w:rsidP="001F7F33">
      <w:pPr>
        <w:pStyle w:val="BodyText"/>
        <w:rPr>
          <w:b/>
          <w:bCs/>
          <w:sz w:val="24"/>
          <w:u w:val="single"/>
        </w:rPr>
      </w:pPr>
      <w:r w:rsidRPr="00734C98">
        <w:rPr>
          <w:b/>
          <w:bCs/>
          <w:sz w:val="24"/>
          <w:u w:val="single"/>
        </w:rPr>
        <w:lastRenderedPageBreak/>
        <w:t xml:space="preserve">Intracanal </w:t>
      </w:r>
      <w:r>
        <w:rPr>
          <w:b/>
          <w:bCs/>
          <w:sz w:val="24"/>
          <w:u w:val="single"/>
        </w:rPr>
        <w:t>Steroids</w:t>
      </w:r>
    </w:p>
    <w:p w14:paraId="3D5D1A29" w14:textId="77777777" w:rsidR="005D5C7C" w:rsidRDefault="005D5C7C" w:rsidP="005D5C7C">
      <w:pPr>
        <w:pStyle w:val="BodyText"/>
        <w:ind w:left="720"/>
      </w:pPr>
    </w:p>
    <w:p w14:paraId="11CC0D51" w14:textId="6D4FBDF4" w:rsidR="001F7F33" w:rsidRPr="00734C98" w:rsidRDefault="001F7F33" w:rsidP="00D82A87">
      <w:pPr>
        <w:pStyle w:val="BodyText"/>
        <w:numPr>
          <w:ilvl w:val="0"/>
          <w:numId w:val="212"/>
        </w:numPr>
      </w:pPr>
      <w:r w:rsidRPr="00B00613">
        <w:rPr>
          <w:b/>
          <w:i/>
        </w:rPr>
        <w:t>Chance</w:t>
      </w:r>
      <w:r w:rsidR="005D34FD" w:rsidRPr="00B00613">
        <w:rPr>
          <w:b/>
          <w:i/>
        </w:rPr>
        <w:t>/Lin</w:t>
      </w:r>
      <w:r w:rsidRPr="00B00613">
        <w:rPr>
          <w:b/>
          <w:i/>
        </w:rPr>
        <w:t xml:space="preserve"> 1987</w:t>
      </w:r>
      <w:r w:rsidRPr="00734C98">
        <w:t xml:space="preserve"> – </w:t>
      </w:r>
      <w:r w:rsidR="00C51955">
        <w:t>Compared Intracanal corticosteroid (2.5% Meticortelone) vs. Saline for intracanal medicament</w:t>
      </w:r>
      <w:r w:rsidR="0032631C">
        <w:t>.  At 24 hrs</w:t>
      </w:r>
      <w:r w:rsidR="00A50117">
        <w:t xml:space="preserve">, </w:t>
      </w:r>
      <w:r w:rsidR="00C51955" w:rsidRPr="00AE2F86">
        <w:rPr>
          <w:i/>
        </w:rPr>
        <w:t xml:space="preserve">Vital cases: Cortcosteroid sig. reduced </w:t>
      </w:r>
      <w:r w:rsidR="0032631C" w:rsidRPr="00AE2F86">
        <w:rPr>
          <w:i/>
        </w:rPr>
        <w:t>post op pain</w:t>
      </w:r>
      <w:r w:rsidR="00C51955" w:rsidRPr="00AE2F86">
        <w:rPr>
          <w:i/>
        </w:rPr>
        <w:t>,</w:t>
      </w:r>
      <w:r w:rsidR="00C51955">
        <w:t xml:space="preserve"> Necrotic cases: </w:t>
      </w:r>
      <w:r w:rsidR="0032631C">
        <w:t>NSD</w:t>
      </w:r>
    </w:p>
    <w:p w14:paraId="5C2799DE" w14:textId="77777777" w:rsidR="001F7F33" w:rsidRPr="00734C98" w:rsidRDefault="001F7F33" w:rsidP="001F7F33">
      <w:pPr>
        <w:pStyle w:val="BodyText"/>
        <w:ind w:left="360"/>
      </w:pPr>
    </w:p>
    <w:p w14:paraId="7646B163" w14:textId="02C5FE86" w:rsidR="001F7F33" w:rsidRPr="00734C98" w:rsidRDefault="0032631C" w:rsidP="00487A68">
      <w:pPr>
        <w:pStyle w:val="BodyText"/>
        <w:numPr>
          <w:ilvl w:val="0"/>
          <w:numId w:val="72"/>
        </w:numPr>
      </w:pPr>
      <w:r w:rsidRPr="00AE2F86">
        <w:rPr>
          <w:b/>
          <w:i/>
        </w:rPr>
        <w:t>Moskow/</w:t>
      </w:r>
      <w:r w:rsidR="001F7F33" w:rsidRPr="00AE2F86">
        <w:rPr>
          <w:b/>
          <w:i/>
        </w:rPr>
        <w:t>Morse</w:t>
      </w:r>
      <w:r w:rsidRPr="00AE2F86">
        <w:rPr>
          <w:b/>
          <w:i/>
        </w:rPr>
        <w:t>/Krasner</w:t>
      </w:r>
      <w:r w:rsidR="001F7F33" w:rsidRPr="00AE2F86">
        <w:rPr>
          <w:b/>
          <w:i/>
        </w:rPr>
        <w:t xml:space="preserve"> 1984</w:t>
      </w:r>
      <w:r w:rsidR="001F7F33" w:rsidRPr="00734C98">
        <w:t xml:space="preserve"> – Corticosteroids (dexamethasone)</w:t>
      </w:r>
      <w:r>
        <w:t xml:space="preserve"> vs. Placebo. At </w:t>
      </w:r>
      <w:r w:rsidRPr="00434718">
        <w:rPr>
          <w:b/>
        </w:rPr>
        <w:t>24 hrs</w:t>
      </w:r>
      <w:r>
        <w:t xml:space="preserve">: </w:t>
      </w:r>
      <w:r w:rsidRPr="00AE2F86">
        <w:rPr>
          <w:i/>
        </w:rPr>
        <w:t>Corticosteroid</w:t>
      </w:r>
      <w:r w:rsidR="001F7F33" w:rsidRPr="00AE2F86">
        <w:rPr>
          <w:i/>
        </w:rPr>
        <w:t xml:space="preserve"> </w:t>
      </w:r>
      <w:r w:rsidRPr="00AE2F86">
        <w:rPr>
          <w:i/>
        </w:rPr>
        <w:t>sig. reduced post-op pain compared to placebo.</w:t>
      </w:r>
      <w:r w:rsidR="001F7F33" w:rsidRPr="00AE2F86">
        <w:rPr>
          <w:i/>
        </w:rPr>
        <w:t xml:space="preserve"> </w:t>
      </w:r>
      <w:r w:rsidRPr="00AE2F86">
        <w:rPr>
          <w:i/>
        </w:rPr>
        <w:t xml:space="preserve">Only </w:t>
      </w:r>
      <w:r w:rsidR="001F7F33" w:rsidRPr="00AE2F86">
        <w:rPr>
          <w:i/>
        </w:rPr>
        <w:t>Vital teeth</w:t>
      </w:r>
      <w:r w:rsidR="001F7F33" w:rsidRPr="00AE2F86">
        <w:t xml:space="preserve"> </w:t>
      </w:r>
      <w:r w:rsidR="001F7F33" w:rsidRPr="00734C98">
        <w:t>were used for the study</w:t>
      </w:r>
      <w:r>
        <w:t>.</w:t>
      </w:r>
    </w:p>
    <w:p w14:paraId="316A2E3B" w14:textId="77777777" w:rsidR="001F7F33" w:rsidRPr="00734C98" w:rsidRDefault="001F7F33" w:rsidP="00531A11">
      <w:pPr>
        <w:pStyle w:val="BodyText"/>
      </w:pPr>
    </w:p>
    <w:p w14:paraId="517C5F1B" w14:textId="432A77DE" w:rsidR="001F7F33" w:rsidRDefault="001F7F33" w:rsidP="00487A68">
      <w:pPr>
        <w:pStyle w:val="BodyText"/>
        <w:numPr>
          <w:ilvl w:val="0"/>
          <w:numId w:val="72"/>
        </w:numPr>
      </w:pPr>
      <w:r w:rsidRPr="0032631C">
        <w:rPr>
          <w:i/>
        </w:rPr>
        <w:t>Pierce</w:t>
      </w:r>
      <w:r w:rsidR="0032631C" w:rsidRPr="0032631C">
        <w:rPr>
          <w:i/>
        </w:rPr>
        <w:t>/Lindskog</w:t>
      </w:r>
      <w:r w:rsidRPr="0032631C">
        <w:rPr>
          <w:i/>
        </w:rPr>
        <w:t xml:space="preserve"> 1987</w:t>
      </w:r>
      <w:r w:rsidR="00531A11">
        <w:t xml:space="preserve"> – Ledermix (tetracycline/corticosteroid</w:t>
      </w:r>
      <w:r w:rsidRPr="00734C98">
        <w:t xml:space="preserve"> mix) is recommended as an intracanal medication to </w:t>
      </w:r>
      <w:r w:rsidR="00856344">
        <w:t>inhibit external</w:t>
      </w:r>
      <w:r w:rsidRPr="00734C98">
        <w:t xml:space="preserve"> </w:t>
      </w:r>
      <w:r w:rsidR="00856344">
        <w:t>inflammatory root resorption</w:t>
      </w:r>
      <w:r w:rsidRPr="00734C98">
        <w:t xml:space="preserve"> in traumatized teeth.</w:t>
      </w:r>
    </w:p>
    <w:p w14:paraId="48BB1658" w14:textId="77777777" w:rsidR="00531A11" w:rsidRDefault="00531A11" w:rsidP="00531A11">
      <w:pPr>
        <w:pStyle w:val="BodyText"/>
      </w:pPr>
    </w:p>
    <w:p w14:paraId="2B596833" w14:textId="77777777" w:rsidR="001F7F33" w:rsidRDefault="001F7F33" w:rsidP="001F7F33">
      <w:pPr>
        <w:pStyle w:val="BodyText"/>
      </w:pPr>
    </w:p>
    <w:p w14:paraId="27371B46" w14:textId="77777777" w:rsidR="00A50117" w:rsidRPr="00A50117" w:rsidRDefault="00A50117" w:rsidP="001F7F33">
      <w:pPr>
        <w:pStyle w:val="BodyText"/>
      </w:pPr>
    </w:p>
    <w:p w14:paraId="00C1FD3A" w14:textId="77777777" w:rsidR="0032631C" w:rsidRPr="00734C98" w:rsidRDefault="0032631C" w:rsidP="001F7F33">
      <w:pPr>
        <w:pStyle w:val="BodyText"/>
      </w:pPr>
    </w:p>
    <w:p w14:paraId="69BC3290" w14:textId="2CAF2391" w:rsidR="00531A11" w:rsidRPr="00531A11" w:rsidRDefault="00531A11" w:rsidP="001F7F33">
      <w:pPr>
        <w:pStyle w:val="BodyText"/>
        <w:rPr>
          <w:b/>
          <w:sz w:val="24"/>
          <w:u w:val="single"/>
        </w:rPr>
      </w:pPr>
      <w:r>
        <w:rPr>
          <w:b/>
          <w:sz w:val="24"/>
          <w:u w:val="single"/>
        </w:rPr>
        <w:lastRenderedPageBreak/>
        <w:t>Ledermix</w:t>
      </w:r>
    </w:p>
    <w:p w14:paraId="73ECA6E9" w14:textId="77777777" w:rsidR="00531A11" w:rsidRDefault="00531A11" w:rsidP="001F7F33">
      <w:pPr>
        <w:pStyle w:val="BodyText"/>
      </w:pPr>
    </w:p>
    <w:p w14:paraId="58CC285D" w14:textId="3EE041A1" w:rsidR="00531A11" w:rsidRDefault="009A0CDF" w:rsidP="001F7F33">
      <w:pPr>
        <w:pStyle w:val="BodyText"/>
      </w:pPr>
      <w:r w:rsidRPr="006B7692">
        <w:rPr>
          <w:b/>
        </w:rPr>
        <w:t>What is Ledermix?</w:t>
      </w:r>
      <w:r>
        <w:t xml:space="preserve"> Corticosteroid antibiotic paste</w:t>
      </w:r>
      <w:r w:rsidR="006B7692">
        <w:t>:</w:t>
      </w:r>
    </w:p>
    <w:p w14:paraId="62F825E1" w14:textId="7DB8E2D4" w:rsidR="006B7692" w:rsidRDefault="006B7692" w:rsidP="00A57EFC">
      <w:pPr>
        <w:pStyle w:val="BodyText"/>
        <w:numPr>
          <w:ilvl w:val="0"/>
          <w:numId w:val="462"/>
        </w:numPr>
      </w:pPr>
      <w:r>
        <w:t xml:space="preserve">Triamcinolone Acetonide (1%) - </w:t>
      </w:r>
      <w:r w:rsidRPr="0049365C">
        <w:rPr>
          <w:b/>
        </w:rPr>
        <w:t>Corticosteroid</w:t>
      </w:r>
    </w:p>
    <w:p w14:paraId="64D2050C" w14:textId="5A8F2A25" w:rsidR="006B7692" w:rsidRPr="0049365C" w:rsidRDefault="0049365C" w:rsidP="00A57EFC">
      <w:pPr>
        <w:pStyle w:val="BodyText"/>
        <w:numPr>
          <w:ilvl w:val="0"/>
          <w:numId w:val="462"/>
        </w:numPr>
        <w:rPr>
          <w:b/>
        </w:rPr>
      </w:pPr>
      <w:r>
        <w:t>Demeclocycline</w:t>
      </w:r>
      <w:r w:rsidR="006B7692">
        <w:t xml:space="preserve"> (3%) - </w:t>
      </w:r>
      <w:r w:rsidR="006B7692" w:rsidRPr="0049365C">
        <w:rPr>
          <w:b/>
        </w:rPr>
        <w:t>Antibiotic</w:t>
      </w:r>
    </w:p>
    <w:p w14:paraId="27E73791" w14:textId="08E20C22" w:rsidR="006B7692" w:rsidRDefault="006B7692" w:rsidP="00A57EFC">
      <w:pPr>
        <w:pStyle w:val="BodyText"/>
        <w:numPr>
          <w:ilvl w:val="0"/>
          <w:numId w:val="462"/>
        </w:numPr>
      </w:pPr>
      <w:r>
        <w:t>Water soluble cream: Triethanolamine, Calcium Chloride, Zinc Oxide, Sodium Sulphite Anhydrous, Polyethylene glycol</w:t>
      </w:r>
    </w:p>
    <w:p w14:paraId="2B354B08" w14:textId="77777777" w:rsidR="00531A11" w:rsidRDefault="00531A11" w:rsidP="001F7F33">
      <w:pPr>
        <w:pStyle w:val="BodyText"/>
      </w:pPr>
    </w:p>
    <w:p w14:paraId="368C442E" w14:textId="3920B3FB" w:rsidR="00531A11" w:rsidRPr="00AB084D" w:rsidRDefault="009A0CDF" w:rsidP="00A57EFC">
      <w:pPr>
        <w:pStyle w:val="BodyText"/>
        <w:numPr>
          <w:ilvl w:val="0"/>
          <w:numId w:val="463"/>
        </w:numPr>
      </w:pPr>
      <w:r w:rsidRPr="00EE7198">
        <w:rPr>
          <w:b/>
          <w:i/>
        </w:rPr>
        <w:t>Ehrmann</w:t>
      </w:r>
      <w:r>
        <w:t xml:space="preserve"> – </w:t>
      </w:r>
      <w:r w:rsidR="006B7692">
        <w:t xml:space="preserve">LOE 1, </w:t>
      </w:r>
      <w:r>
        <w:t xml:space="preserve">223 pts, significantly </w:t>
      </w:r>
      <w:r w:rsidRPr="0049365C">
        <w:rPr>
          <w:i/>
        </w:rPr>
        <w:t>less post-treatment pain</w:t>
      </w:r>
      <w:r w:rsidR="00AB084D">
        <w:t xml:space="preserve"> in patients after intracanal administration of </w:t>
      </w:r>
      <w:r w:rsidR="00AB084D" w:rsidRPr="0049365C">
        <w:rPr>
          <w:i/>
        </w:rPr>
        <w:t>Ledermix compared with either CaOH</w:t>
      </w:r>
      <w:r w:rsidR="00AB084D" w:rsidRPr="0049365C">
        <w:rPr>
          <w:i/>
          <w:vertAlign w:val="subscript"/>
        </w:rPr>
        <w:t>2</w:t>
      </w:r>
      <w:r w:rsidR="00AB084D">
        <w:t xml:space="preserve"> or no intracanal dressing</w:t>
      </w:r>
      <w:r w:rsidR="00434718">
        <w:t xml:space="preserve"> (</w:t>
      </w:r>
      <w:r w:rsidR="00434718" w:rsidRPr="001E05D7">
        <w:rPr>
          <w:i/>
        </w:rPr>
        <w:t>opposes Torabinejad, Walton</w:t>
      </w:r>
      <w:r w:rsidR="00434718">
        <w:t>)</w:t>
      </w:r>
    </w:p>
    <w:p w14:paraId="3E205D1F" w14:textId="77777777" w:rsidR="00531A11" w:rsidRDefault="00531A11" w:rsidP="001F7F33">
      <w:pPr>
        <w:pStyle w:val="BodyText"/>
      </w:pPr>
    </w:p>
    <w:p w14:paraId="79F45007" w14:textId="44E0E11A" w:rsidR="00531A11" w:rsidRDefault="00ED7F62" w:rsidP="001F7F33">
      <w:pPr>
        <w:pStyle w:val="BodyText"/>
        <w:numPr>
          <w:ilvl w:val="0"/>
          <w:numId w:val="463"/>
        </w:numPr>
      </w:pPr>
      <w:r w:rsidRPr="00504FBA">
        <w:rPr>
          <w:b/>
          <w:i/>
        </w:rPr>
        <w:t>Bryson/</w:t>
      </w:r>
      <w:r w:rsidR="00571058" w:rsidRPr="00504FBA">
        <w:rPr>
          <w:b/>
          <w:i/>
        </w:rPr>
        <w:t>Trope 200</w:t>
      </w:r>
      <w:r w:rsidRPr="00504FBA">
        <w:rPr>
          <w:b/>
          <w:i/>
        </w:rPr>
        <w:t>2</w:t>
      </w:r>
      <w:r w:rsidR="00571058">
        <w:t xml:space="preserve"> </w:t>
      </w:r>
      <w:r w:rsidR="0066486A">
        <w:t>–</w:t>
      </w:r>
      <w:r w:rsidR="00571058">
        <w:t xml:space="preserve"> </w:t>
      </w:r>
      <w:r w:rsidR="0066486A">
        <w:t xml:space="preserve">Dog study, premolars </w:t>
      </w:r>
      <w:r w:rsidR="00504FBA">
        <w:t xml:space="preserve">hemi-sected and </w:t>
      </w:r>
      <w:r w:rsidR="0066486A">
        <w:t xml:space="preserve">extracted, 60 min dry time, replanted following instrumentation + 1) </w:t>
      </w:r>
      <w:r w:rsidR="00504FBA">
        <w:t>CaOH2</w:t>
      </w:r>
      <w:r w:rsidR="0066486A">
        <w:t xml:space="preserve"> or 2) Ledermix. 4 month histological eval. </w:t>
      </w:r>
      <w:r w:rsidR="00504FBA" w:rsidRPr="0001036A">
        <w:rPr>
          <w:i/>
        </w:rPr>
        <w:t>More favorable healing and l</w:t>
      </w:r>
      <w:r w:rsidR="0066486A" w:rsidRPr="0001036A">
        <w:rPr>
          <w:i/>
        </w:rPr>
        <w:t>ess repl</w:t>
      </w:r>
      <w:r w:rsidR="0049365C" w:rsidRPr="0001036A">
        <w:rPr>
          <w:i/>
        </w:rPr>
        <w:t>acement resorption with Ledermix.</w:t>
      </w:r>
      <w:r w:rsidR="00504FBA">
        <w:t xml:space="preserve"> Possible </w:t>
      </w:r>
      <w:r w:rsidR="00504FBA" w:rsidRPr="0001036A">
        <w:rPr>
          <w:u w:val="single"/>
        </w:rPr>
        <w:t>anti-resorptive effects of tetracycline derivative</w:t>
      </w:r>
      <w:r w:rsidR="00504FBA">
        <w:t xml:space="preserve"> + </w:t>
      </w:r>
      <w:r w:rsidR="00504FBA" w:rsidRPr="0001036A">
        <w:rPr>
          <w:u w:val="single"/>
        </w:rPr>
        <w:t>anti-inflammatory effects of steroid</w:t>
      </w:r>
      <w:r w:rsidR="00504FBA">
        <w:t>.</w:t>
      </w:r>
    </w:p>
    <w:p w14:paraId="4D687C02" w14:textId="77777777" w:rsidR="001F7F33" w:rsidRDefault="001F7F33" w:rsidP="001F7F33">
      <w:pPr>
        <w:pStyle w:val="BodyText"/>
        <w:rPr>
          <w:b/>
          <w:bCs/>
          <w:sz w:val="24"/>
          <w:u w:val="single"/>
        </w:rPr>
      </w:pPr>
      <w:r>
        <w:rPr>
          <w:b/>
          <w:bCs/>
          <w:sz w:val="24"/>
          <w:u w:val="single"/>
        </w:rPr>
        <w:lastRenderedPageBreak/>
        <w:t>Systemi</w:t>
      </w:r>
      <w:r w:rsidRPr="00734C98">
        <w:rPr>
          <w:b/>
          <w:bCs/>
          <w:sz w:val="24"/>
          <w:u w:val="single"/>
        </w:rPr>
        <w:t>c Steroids:</w:t>
      </w:r>
    </w:p>
    <w:p w14:paraId="2D55FEA0" w14:textId="77777777" w:rsidR="00C40852" w:rsidRPr="00734C98" w:rsidRDefault="00C40852" w:rsidP="001F7F33">
      <w:pPr>
        <w:pStyle w:val="BodyText"/>
        <w:rPr>
          <w:b/>
          <w:bCs/>
          <w:sz w:val="24"/>
          <w:u w:val="single"/>
        </w:rPr>
      </w:pPr>
    </w:p>
    <w:p w14:paraId="3C6A2D52" w14:textId="4FD4300D" w:rsidR="001F7F33" w:rsidRPr="00D7014E" w:rsidRDefault="001F7F33" w:rsidP="00487A68">
      <w:pPr>
        <w:pStyle w:val="BodyText"/>
        <w:numPr>
          <w:ilvl w:val="0"/>
          <w:numId w:val="73"/>
        </w:numPr>
        <w:rPr>
          <w:szCs w:val="20"/>
        </w:rPr>
      </w:pPr>
      <w:r w:rsidRPr="00900B5A">
        <w:rPr>
          <w:i/>
          <w:szCs w:val="20"/>
        </w:rPr>
        <w:t>Marshall</w:t>
      </w:r>
      <w:r w:rsidR="00757862" w:rsidRPr="00900B5A">
        <w:rPr>
          <w:i/>
          <w:szCs w:val="20"/>
        </w:rPr>
        <w:t>/Walton 1984</w:t>
      </w:r>
      <w:r w:rsidR="00757862" w:rsidRPr="00D7014E">
        <w:rPr>
          <w:szCs w:val="20"/>
        </w:rPr>
        <w:t xml:space="preserve"> </w:t>
      </w:r>
      <w:r w:rsidRPr="00D7014E">
        <w:rPr>
          <w:szCs w:val="20"/>
        </w:rPr>
        <w:t>–</w:t>
      </w:r>
      <w:r w:rsidRPr="00024870">
        <w:rPr>
          <w:i/>
          <w:szCs w:val="20"/>
        </w:rPr>
        <w:t>IM Dexamethasone</w:t>
      </w:r>
      <w:r w:rsidR="009E5F8D" w:rsidRPr="00024870">
        <w:rPr>
          <w:i/>
          <w:szCs w:val="20"/>
        </w:rPr>
        <w:t xml:space="preserve"> (4 mg)</w:t>
      </w:r>
      <w:r w:rsidRPr="00024870">
        <w:rPr>
          <w:szCs w:val="20"/>
        </w:rPr>
        <w:t xml:space="preserve"> </w:t>
      </w:r>
      <w:r w:rsidRPr="00D7014E">
        <w:rPr>
          <w:szCs w:val="20"/>
        </w:rPr>
        <w:t xml:space="preserve">reduced severity of pain at </w:t>
      </w:r>
      <w:r w:rsidRPr="001E05D7">
        <w:rPr>
          <w:szCs w:val="20"/>
        </w:rPr>
        <w:t xml:space="preserve">4hrs &amp; </w:t>
      </w:r>
      <w:r w:rsidR="009E5F8D" w:rsidRPr="001E05D7">
        <w:rPr>
          <w:szCs w:val="20"/>
        </w:rPr>
        <w:t xml:space="preserve">24 </w:t>
      </w:r>
      <w:r w:rsidRPr="001E05D7">
        <w:rPr>
          <w:szCs w:val="20"/>
        </w:rPr>
        <w:t>hrs</w:t>
      </w:r>
      <w:r w:rsidRPr="00D7014E">
        <w:rPr>
          <w:szCs w:val="20"/>
        </w:rPr>
        <w:t xml:space="preserve"> </w:t>
      </w:r>
      <w:r w:rsidR="009E5F8D" w:rsidRPr="00D7014E">
        <w:rPr>
          <w:szCs w:val="20"/>
        </w:rPr>
        <w:t xml:space="preserve">compared to placebo. </w:t>
      </w:r>
      <w:r w:rsidR="009E5F8D" w:rsidRPr="00D7014E">
        <w:rPr>
          <w:szCs w:val="20"/>
        </w:rPr>
        <w:sym w:font="Symbol" w:char="F0AD"/>
      </w:r>
      <w:r w:rsidR="009E5F8D" w:rsidRPr="00D7014E">
        <w:rPr>
          <w:szCs w:val="20"/>
        </w:rPr>
        <w:t xml:space="preserve"> Pre-op pain = </w:t>
      </w:r>
      <w:r w:rsidR="009E5F8D" w:rsidRPr="00D7014E">
        <w:rPr>
          <w:szCs w:val="20"/>
        </w:rPr>
        <w:sym w:font="Symbol" w:char="F0AD"/>
      </w:r>
      <w:r w:rsidR="009E5F8D" w:rsidRPr="00D7014E">
        <w:rPr>
          <w:szCs w:val="20"/>
        </w:rPr>
        <w:t xml:space="preserve"> Post-op pain.</w:t>
      </w:r>
    </w:p>
    <w:p w14:paraId="3FC0BFEC" w14:textId="77777777" w:rsidR="009E5F8D" w:rsidRPr="00D7014E" w:rsidRDefault="009E5F8D" w:rsidP="009E5F8D">
      <w:pPr>
        <w:pStyle w:val="BodyText"/>
        <w:rPr>
          <w:szCs w:val="20"/>
        </w:rPr>
      </w:pPr>
    </w:p>
    <w:p w14:paraId="70E48BDE" w14:textId="432D7975" w:rsidR="00AB084D" w:rsidRDefault="00764005" w:rsidP="00487A68">
      <w:pPr>
        <w:pStyle w:val="BodyText"/>
        <w:numPr>
          <w:ilvl w:val="0"/>
          <w:numId w:val="73"/>
        </w:numPr>
        <w:rPr>
          <w:szCs w:val="20"/>
        </w:rPr>
      </w:pPr>
      <w:r w:rsidRPr="001E05D7">
        <w:rPr>
          <w:b/>
          <w:i/>
          <w:szCs w:val="20"/>
        </w:rPr>
        <w:t>Krasner/Jackson</w:t>
      </w:r>
      <w:r w:rsidRPr="001E05D7">
        <w:rPr>
          <w:b/>
          <w:szCs w:val="20"/>
        </w:rPr>
        <w:t xml:space="preserve"> </w:t>
      </w:r>
      <w:r w:rsidRPr="001E05D7">
        <w:rPr>
          <w:b/>
          <w:i/>
          <w:szCs w:val="20"/>
        </w:rPr>
        <w:t>1986</w:t>
      </w:r>
      <w:r w:rsidRPr="00AB084D">
        <w:rPr>
          <w:szCs w:val="20"/>
        </w:rPr>
        <w:t xml:space="preserve"> – </w:t>
      </w:r>
      <w:r w:rsidRPr="00AB084D">
        <w:rPr>
          <w:i/>
          <w:szCs w:val="20"/>
        </w:rPr>
        <w:t>Oral Dexam</w:t>
      </w:r>
      <w:r w:rsidR="00024870" w:rsidRPr="00AB084D">
        <w:rPr>
          <w:i/>
          <w:szCs w:val="20"/>
        </w:rPr>
        <w:t>e</w:t>
      </w:r>
      <w:r w:rsidRPr="00AB084D">
        <w:rPr>
          <w:i/>
          <w:szCs w:val="20"/>
        </w:rPr>
        <w:t>thasone</w:t>
      </w:r>
      <w:r w:rsidR="00AB084D" w:rsidRPr="00AB084D">
        <w:rPr>
          <w:i/>
          <w:szCs w:val="20"/>
        </w:rPr>
        <w:t xml:space="preserve"> (0.75 mg</w:t>
      </w:r>
      <w:r w:rsidR="00AB084D" w:rsidRPr="00AB084D">
        <w:rPr>
          <w:szCs w:val="20"/>
        </w:rPr>
        <w:t>) significantly</w:t>
      </w:r>
      <w:r w:rsidRPr="00AB084D">
        <w:rPr>
          <w:szCs w:val="20"/>
        </w:rPr>
        <w:t xml:space="preserve"> reduced </w:t>
      </w:r>
      <w:r w:rsidR="00EE3A34">
        <w:rPr>
          <w:szCs w:val="20"/>
        </w:rPr>
        <w:t>post-NSRCT</w:t>
      </w:r>
      <w:r w:rsidR="00AB084D">
        <w:rPr>
          <w:szCs w:val="20"/>
        </w:rPr>
        <w:t xml:space="preserve"> pain </w:t>
      </w:r>
      <w:r w:rsidR="00AB084D" w:rsidRPr="001E05D7">
        <w:rPr>
          <w:szCs w:val="20"/>
        </w:rPr>
        <w:t xml:space="preserve">at </w:t>
      </w:r>
      <w:r w:rsidR="00AB084D" w:rsidRPr="000A273D">
        <w:rPr>
          <w:b/>
          <w:szCs w:val="20"/>
        </w:rPr>
        <w:t>8 &amp; 24 hrs</w:t>
      </w:r>
      <w:r w:rsidR="00AB084D">
        <w:rPr>
          <w:szCs w:val="20"/>
        </w:rPr>
        <w:t xml:space="preserve"> compared to placebo</w:t>
      </w:r>
    </w:p>
    <w:p w14:paraId="2D7B4687" w14:textId="77777777" w:rsidR="00AB084D" w:rsidRPr="00AB084D" w:rsidRDefault="00AB084D" w:rsidP="00AB084D">
      <w:pPr>
        <w:pStyle w:val="BodyText"/>
        <w:rPr>
          <w:szCs w:val="20"/>
        </w:rPr>
      </w:pPr>
    </w:p>
    <w:p w14:paraId="6D7422E2" w14:textId="6A8F4DA8" w:rsidR="00AB084D" w:rsidRPr="00C40852" w:rsidRDefault="00764005" w:rsidP="00487A68">
      <w:pPr>
        <w:pStyle w:val="BodyText"/>
        <w:numPr>
          <w:ilvl w:val="0"/>
          <w:numId w:val="73"/>
        </w:numPr>
        <w:rPr>
          <w:b/>
          <w:bCs/>
          <w:sz w:val="24"/>
          <w:u w:val="single"/>
        </w:rPr>
      </w:pPr>
      <w:r w:rsidRPr="001E05D7">
        <w:rPr>
          <w:i/>
          <w:szCs w:val="20"/>
        </w:rPr>
        <w:t>Glassman/Krasner</w:t>
      </w:r>
      <w:r w:rsidR="001F7F33" w:rsidRPr="001E05D7">
        <w:rPr>
          <w:i/>
          <w:szCs w:val="20"/>
        </w:rPr>
        <w:t xml:space="preserve"> 1989</w:t>
      </w:r>
      <w:r w:rsidR="001F7F33" w:rsidRPr="00AB084D">
        <w:rPr>
          <w:szCs w:val="20"/>
        </w:rPr>
        <w:t xml:space="preserve"> – </w:t>
      </w:r>
      <w:r w:rsidR="00900B5A">
        <w:rPr>
          <w:i/>
          <w:szCs w:val="20"/>
        </w:rPr>
        <w:t>Oral D</w:t>
      </w:r>
      <w:r w:rsidR="008633D3" w:rsidRPr="00900B5A">
        <w:rPr>
          <w:i/>
          <w:szCs w:val="20"/>
        </w:rPr>
        <w:t xml:space="preserve">examethasone </w:t>
      </w:r>
      <w:r w:rsidR="00AB084D" w:rsidRPr="00900B5A">
        <w:rPr>
          <w:i/>
          <w:szCs w:val="20"/>
        </w:rPr>
        <w:t>(12 mg q4h)</w:t>
      </w:r>
      <w:r w:rsidR="00AB084D">
        <w:rPr>
          <w:szCs w:val="20"/>
        </w:rPr>
        <w:t xml:space="preserve"> </w:t>
      </w:r>
      <w:r w:rsidR="00EE3A34">
        <w:rPr>
          <w:szCs w:val="20"/>
        </w:rPr>
        <w:t xml:space="preserve">significantly reduced post-NSRCT pain at 8 hrs but no difference at 24 &amp; 48 hrs </w:t>
      </w:r>
    </w:p>
    <w:p w14:paraId="57160655" w14:textId="77777777" w:rsidR="00C40852" w:rsidRDefault="00C40852" w:rsidP="00C40852">
      <w:pPr>
        <w:pStyle w:val="BodyText"/>
        <w:rPr>
          <w:b/>
          <w:bCs/>
          <w:sz w:val="24"/>
          <w:u w:val="single"/>
        </w:rPr>
      </w:pPr>
    </w:p>
    <w:p w14:paraId="5D92EB74" w14:textId="77777777" w:rsidR="00C40852" w:rsidRDefault="00C40852" w:rsidP="00C40852">
      <w:pPr>
        <w:pStyle w:val="BodyText"/>
        <w:rPr>
          <w:b/>
          <w:bCs/>
          <w:sz w:val="24"/>
          <w:u w:val="single"/>
        </w:rPr>
      </w:pPr>
    </w:p>
    <w:p w14:paraId="685FA04D" w14:textId="77777777" w:rsidR="00C40852" w:rsidRDefault="00C40852" w:rsidP="00C40852">
      <w:pPr>
        <w:pStyle w:val="BodyText"/>
        <w:rPr>
          <w:b/>
          <w:bCs/>
          <w:sz w:val="24"/>
          <w:u w:val="single"/>
        </w:rPr>
      </w:pPr>
    </w:p>
    <w:p w14:paraId="37958EAD" w14:textId="77777777" w:rsidR="00C40852" w:rsidRDefault="00C40852" w:rsidP="00C40852">
      <w:pPr>
        <w:pStyle w:val="BodyText"/>
        <w:rPr>
          <w:b/>
          <w:bCs/>
          <w:sz w:val="24"/>
          <w:u w:val="single"/>
        </w:rPr>
      </w:pPr>
    </w:p>
    <w:p w14:paraId="7F8F617B" w14:textId="77777777" w:rsidR="00C40852" w:rsidRPr="00AB084D" w:rsidRDefault="00C40852" w:rsidP="00C40852">
      <w:pPr>
        <w:pStyle w:val="BodyText"/>
        <w:rPr>
          <w:b/>
          <w:bCs/>
          <w:sz w:val="24"/>
          <w:u w:val="single"/>
        </w:rPr>
      </w:pPr>
    </w:p>
    <w:p w14:paraId="0F77C9B0" w14:textId="1B6B243A" w:rsidR="001F7F33" w:rsidRPr="00AB084D" w:rsidRDefault="001F7F33" w:rsidP="00AB084D">
      <w:pPr>
        <w:pStyle w:val="BodyText"/>
        <w:rPr>
          <w:b/>
          <w:bCs/>
          <w:sz w:val="24"/>
          <w:u w:val="single"/>
        </w:rPr>
      </w:pPr>
      <w:r w:rsidRPr="00AB084D">
        <w:rPr>
          <w:b/>
          <w:bCs/>
          <w:sz w:val="24"/>
          <w:u w:val="single"/>
        </w:rPr>
        <w:lastRenderedPageBreak/>
        <w:t>Injection Techniques for Steroids</w:t>
      </w:r>
    </w:p>
    <w:p w14:paraId="018113C6" w14:textId="77777777" w:rsidR="001F7F33" w:rsidRPr="00734C98" w:rsidRDefault="001F7F33" w:rsidP="001F7F33">
      <w:pPr>
        <w:pStyle w:val="BodyText"/>
        <w:rPr>
          <w:b/>
          <w:bCs/>
          <w:sz w:val="24"/>
          <w:u w:val="single"/>
        </w:rPr>
      </w:pPr>
    </w:p>
    <w:p w14:paraId="4FE03432" w14:textId="338CEE88" w:rsidR="001F7F33" w:rsidRPr="00734C98" w:rsidRDefault="00024870" w:rsidP="001F7F33">
      <w:pPr>
        <w:pStyle w:val="BodyText"/>
      </w:pPr>
      <w:r>
        <w:t>Intraosseous:</w:t>
      </w:r>
    </w:p>
    <w:p w14:paraId="03A82491" w14:textId="20216E4D" w:rsidR="001F7F33" w:rsidRPr="00734C98" w:rsidRDefault="00443452" w:rsidP="00A57EFC">
      <w:pPr>
        <w:pStyle w:val="BodyText"/>
        <w:numPr>
          <w:ilvl w:val="0"/>
          <w:numId w:val="465"/>
        </w:numPr>
      </w:pPr>
      <w:r w:rsidRPr="00024870">
        <w:rPr>
          <w:b/>
          <w:i/>
        </w:rPr>
        <w:t>Gallatin/</w:t>
      </w:r>
      <w:r w:rsidR="001F7F33" w:rsidRPr="00024870">
        <w:rPr>
          <w:b/>
          <w:i/>
        </w:rPr>
        <w:t>Reader 2000</w:t>
      </w:r>
      <w:r>
        <w:t xml:space="preserve"> – Single dose of </w:t>
      </w:r>
      <w:r w:rsidRPr="00C40852">
        <w:t>Intraosseous</w:t>
      </w:r>
      <w:r w:rsidR="001F7F33" w:rsidRPr="00C40852">
        <w:t xml:space="preserve"> steroid</w:t>
      </w:r>
      <w:r w:rsidRPr="00C40852">
        <w:t xml:space="preserve"> </w:t>
      </w:r>
      <w:r w:rsidR="009D7A3D">
        <w:t xml:space="preserve">– </w:t>
      </w:r>
      <w:r w:rsidR="009D7A3D" w:rsidRPr="001E05D7">
        <w:rPr>
          <w:b/>
        </w:rPr>
        <w:t xml:space="preserve">methylprednisolone </w:t>
      </w:r>
      <w:r w:rsidRPr="001E05D7">
        <w:t>(Depo-Medrol 40 mg</w:t>
      </w:r>
      <w:r w:rsidRPr="001E05D7">
        <w:rPr>
          <w:i/>
        </w:rPr>
        <w:t>)</w:t>
      </w:r>
      <w:r w:rsidR="001F7F33" w:rsidRPr="00734C98">
        <w:t xml:space="preserve"> </w:t>
      </w:r>
      <w:r w:rsidRPr="00C40852">
        <w:rPr>
          <w:i/>
        </w:rPr>
        <w:t xml:space="preserve">sig. </w:t>
      </w:r>
      <w:r w:rsidR="001F7F33" w:rsidRPr="00C40852">
        <w:rPr>
          <w:i/>
        </w:rPr>
        <w:t>reduced pain</w:t>
      </w:r>
      <w:r w:rsidRPr="00C40852">
        <w:rPr>
          <w:i/>
        </w:rPr>
        <w:t>, percussion pain, and</w:t>
      </w:r>
      <w:r w:rsidR="001F7F33" w:rsidRPr="00C40852">
        <w:rPr>
          <w:i/>
        </w:rPr>
        <w:t xml:space="preserve"> </w:t>
      </w:r>
      <w:r w:rsidR="00C40852">
        <w:rPr>
          <w:i/>
        </w:rPr>
        <w:t xml:space="preserve">number of analgesics </w:t>
      </w:r>
      <w:r w:rsidR="004238D9">
        <w:t xml:space="preserve">vs. placebo </w:t>
      </w:r>
      <w:r>
        <w:t>in patient with Sym</w:t>
      </w:r>
      <w:r w:rsidR="00453419">
        <w:t xml:space="preserve">ptomatic Irreversible Pulpitis.  </w:t>
      </w:r>
      <w:r w:rsidR="00453419" w:rsidRPr="00024870">
        <w:rPr>
          <w:i/>
        </w:rPr>
        <w:t>Depo-Medrol can be used to temporarily alleveliate symptoms of irreversible pulpitis until definitive tx</w:t>
      </w:r>
      <w:r w:rsidR="00453419">
        <w:t>.</w:t>
      </w:r>
    </w:p>
    <w:p w14:paraId="648F8692" w14:textId="76DB4A28" w:rsidR="001F7F33" w:rsidRPr="00734C98" w:rsidRDefault="004238D9" w:rsidP="00A57EFC">
      <w:pPr>
        <w:pStyle w:val="BodyText"/>
        <w:numPr>
          <w:ilvl w:val="0"/>
          <w:numId w:val="465"/>
        </w:numPr>
      </w:pPr>
      <w:r w:rsidRPr="004200B1">
        <w:rPr>
          <w:i/>
        </w:rPr>
        <w:t>Isset/Reader 2003</w:t>
      </w:r>
      <w:r>
        <w:t xml:space="preserve"> – Compared Intraosseous DepoMedrol vs. Placebo for reduction of PGE</w:t>
      </w:r>
      <w:r>
        <w:rPr>
          <w:vertAlign w:val="subscript"/>
        </w:rPr>
        <w:t>2</w:t>
      </w:r>
      <w:r>
        <w:t xml:space="preserve"> and IL-8 in pts with Sym. Irreversible Pulpitis.  </w:t>
      </w:r>
      <w:r w:rsidR="009D7A3D">
        <w:rPr>
          <w:i/>
        </w:rPr>
        <w:t>At</w:t>
      </w:r>
      <w:r w:rsidRPr="004238D9">
        <w:rPr>
          <w:i/>
        </w:rPr>
        <w:t xml:space="preserve"> day</w:t>
      </w:r>
      <w:r w:rsidR="009D7A3D">
        <w:rPr>
          <w:i/>
        </w:rPr>
        <w:t xml:space="preserve"> 1</w:t>
      </w:r>
      <w:r w:rsidRPr="004238D9">
        <w:rPr>
          <w:i/>
        </w:rPr>
        <w:t>, Intraosseous DepoMedrol significantly reduced pulpal levels of PGE</w:t>
      </w:r>
      <w:r w:rsidRPr="004238D9">
        <w:rPr>
          <w:i/>
          <w:vertAlign w:val="subscript"/>
        </w:rPr>
        <w:t>2</w:t>
      </w:r>
      <w:r w:rsidRPr="004238D9">
        <w:rPr>
          <w:i/>
        </w:rPr>
        <w:t>.</w:t>
      </w:r>
      <w:r>
        <w:t xml:space="preserve"> </w:t>
      </w:r>
    </w:p>
    <w:p w14:paraId="712A7C35" w14:textId="77777777" w:rsidR="001F7F33" w:rsidRPr="00734C98" w:rsidRDefault="001F7F33" w:rsidP="001F7F33">
      <w:pPr>
        <w:pStyle w:val="BodyText"/>
      </w:pPr>
    </w:p>
    <w:p w14:paraId="4764BA53" w14:textId="3F4EE5E9" w:rsidR="001F7F33" w:rsidRPr="00734C98" w:rsidRDefault="00024870" w:rsidP="001F7F33">
      <w:pPr>
        <w:pStyle w:val="BodyText"/>
      </w:pPr>
      <w:r>
        <w:t>PDL:</w:t>
      </w:r>
    </w:p>
    <w:p w14:paraId="7E4CE44E" w14:textId="5A12E8E2" w:rsidR="001F7F33" w:rsidRDefault="001F7F33" w:rsidP="00A57EFC">
      <w:pPr>
        <w:pStyle w:val="BodyText"/>
        <w:numPr>
          <w:ilvl w:val="0"/>
          <w:numId w:val="466"/>
        </w:numPr>
      </w:pPr>
      <w:r w:rsidRPr="00740C9D">
        <w:rPr>
          <w:i/>
        </w:rPr>
        <w:t>Kaufman 1994</w:t>
      </w:r>
      <w:r w:rsidR="00740C9D">
        <w:t xml:space="preserve"> – </w:t>
      </w:r>
      <w:r w:rsidR="00740C9D" w:rsidRPr="00024870">
        <w:rPr>
          <w:i/>
        </w:rPr>
        <w:t>I</w:t>
      </w:r>
      <w:r w:rsidRPr="00024870">
        <w:rPr>
          <w:i/>
        </w:rPr>
        <w:t>ntraligamentary injection of methylprednisolone (Depo</w:t>
      </w:r>
      <w:r w:rsidR="00024870" w:rsidRPr="00024870">
        <w:rPr>
          <w:i/>
        </w:rPr>
        <w:t>-M</w:t>
      </w:r>
      <w:r w:rsidRPr="00024870">
        <w:rPr>
          <w:i/>
        </w:rPr>
        <w:t>edrol)</w:t>
      </w:r>
      <w:r w:rsidRPr="00734C98">
        <w:t xml:space="preserve"> reduced the frequency and i</w:t>
      </w:r>
      <w:r w:rsidR="00740C9D">
        <w:t xml:space="preserve">ntensity of </w:t>
      </w:r>
      <w:r w:rsidR="00740C9D" w:rsidRPr="00024870">
        <w:rPr>
          <w:u w:val="single"/>
        </w:rPr>
        <w:t>post-operative pain</w:t>
      </w:r>
      <w:r w:rsidR="00740C9D">
        <w:t xml:space="preserve"> in comparison to placebo and Mepivicaine plain</w:t>
      </w:r>
    </w:p>
    <w:p w14:paraId="588EE210" w14:textId="77777777" w:rsidR="00923392" w:rsidRDefault="00923392" w:rsidP="001F7F33">
      <w:pPr>
        <w:pStyle w:val="BodyText"/>
      </w:pPr>
    </w:p>
    <w:p w14:paraId="4A94CF46" w14:textId="77777777" w:rsidR="00923392" w:rsidRPr="00734C98" w:rsidRDefault="00923392" w:rsidP="00923392">
      <w:pPr>
        <w:pStyle w:val="BodyText"/>
        <w:tabs>
          <w:tab w:val="left" w:pos="4140"/>
        </w:tabs>
      </w:pPr>
      <w:r w:rsidRPr="00734C98">
        <w:rPr>
          <w:b/>
          <w:bCs/>
          <w:sz w:val="24"/>
          <w:u w:val="single"/>
        </w:rPr>
        <w:lastRenderedPageBreak/>
        <w:t>Anxiolytic therapy</w:t>
      </w:r>
      <w:r>
        <w:rPr>
          <w:b/>
          <w:bCs/>
          <w:sz w:val="24"/>
          <w:u w:val="single"/>
        </w:rPr>
        <w:t xml:space="preserve"> - Benzodiazepines</w:t>
      </w:r>
    </w:p>
    <w:p w14:paraId="49E09D3A" w14:textId="77777777" w:rsidR="00923392" w:rsidRPr="00734C98" w:rsidRDefault="00923392" w:rsidP="00923392">
      <w:pPr>
        <w:pStyle w:val="BodyText"/>
        <w:tabs>
          <w:tab w:val="left" w:pos="4140"/>
        </w:tabs>
      </w:pPr>
    </w:p>
    <w:p w14:paraId="48FC8A05" w14:textId="26A80253" w:rsidR="00923392" w:rsidRPr="00734C98" w:rsidRDefault="00923392" w:rsidP="00487A68">
      <w:pPr>
        <w:pStyle w:val="BodyText"/>
        <w:numPr>
          <w:ilvl w:val="0"/>
          <w:numId w:val="99"/>
        </w:numPr>
        <w:tabs>
          <w:tab w:val="left" w:pos="4140"/>
        </w:tabs>
      </w:pPr>
      <w:r w:rsidRPr="009F42E3">
        <w:rPr>
          <w:b/>
          <w:i/>
        </w:rPr>
        <w:t>Hargraves &amp; Dionne 1993 OOOO</w:t>
      </w:r>
      <w:r w:rsidRPr="00734C98">
        <w:t xml:space="preserve"> – </w:t>
      </w:r>
      <w:r w:rsidRPr="00624C17">
        <w:rPr>
          <w:b/>
        </w:rPr>
        <w:t>Triazolam (</w:t>
      </w:r>
      <w:r w:rsidR="00624C17">
        <w:rPr>
          <w:b/>
        </w:rPr>
        <w:t xml:space="preserve">Halcion) 0.25mg </w:t>
      </w:r>
      <w:r w:rsidRPr="00734C98">
        <w:t xml:space="preserve">appears to be </w:t>
      </w:r>
      <w:r w:rsidRPr="003A16A0">
        <w:rPr>
          <w:i/>
        </w:rPr>
        <w:t>safe, effective alternative to parenternal sedation</w:t>
      </w:r>
      <w:r w:rsidRPr="00734C98">
        <w:t xml:space="preserve"> with a benzodiazepine for dental outpatients.</w:t>
      </w:r>
    </w:p>
    <w:p w14:paraId="1B47B464" w14:textId="77777777" w:rsidR="00923392" w:rsidRPr="00734C98" w:rsidRDefault="00923392" w:rsidP="00923392">
      <w:pPr>
        <w:pStyle w:val="BodyText"/>
        <w:tabs>
          <w:tab w:val="left" w:pos="4140"/>
        </w:tabs>
      </w:pPr>
    </w:p>
    <w:p w14:paraId="28E01A40" w14:textId="68DB2FAB" w:rsidR="00923392" w:rsidRPr="004200B1" w:rsidRDefault="00923392" w:rsidP="00487A68">
      <w:pPr>
        <w:pStyle w:val="BodyText"/>
        <w:numPr>
          <w:ilvl w:val="0"/>
          <w:numId w:val="99"/>
        </w:numPr>
        <w:tabs>
          <w:tab w:val="left" w:pos="4140"/>
        </w:tabs>
        <w:rPr>
          <w:b/>
        </w:rPr>
      </w:pPr>
      <w:r w:rsidRPr="009F42E3">
        <w:rPr>
          <w:b/>
          <w:i/>
        </w:rPr>
        <w:t>Hutter &amp; Dionne 1997 JOE</w:t>
      </w:r>
      <w:r w:rsidRPr="00734C98">
        <w:t xml:space="preserve"> – </w:t>
      </w:r>
      <w:r w:rsidR="001E05D7">
        <w:t>Oral</w:t>
      </w:r>
      <w:r w:rsidRPr="00734C98">
        <w:t xml:space="preserve"> </w:t>
      </w:r>
      <w:r w:rsidRPr="00624C17">
        <w:rPr>
          <w:b/>
        </w:rPr>
        <w:t>Triazolam (</w:t>
      </w:r>
      <w:r w:rsidR="00624C17">
        <w:rPr>
          <w:b/>
        </w:rPr>
        <w:t xml:space="preserve">Halcion) </w:t>
      </w:r>
      <w:r w:rsidRPr="00624C17">
        <w:rPr>
          <w:b/>
        </w:rPr>
        <w:t>0.25</w:t>
      </w:r>
      <w:r w:rsidR="00624C17" w:rsidRPr="00624C17">
        <w:rPr>
          <w:b/>
        </w:rPr>
        <w:t xml:space="preserve"> </w:t>
      </w:r>
      <w:r w:rsidR="00624C17">
        <w:rPr>
          <w:b/>
        </w:rPr>
        <w:t>mg</w:t>
      </w:r>
      <w:r w:rsidRPr="00734C98">
        <w:t xml:space="preserve"> is safe and </w:t>
      </w:r>
      <w:r w:rsidRPr="001E05D7">
        <w:rPr>
          <w:i/>
        </w:rPr>
        <w:t>more effective anxiolytic agent than diazepam (5.0</w:t>
      </w:r>
      <w:r w:rsidR="00624C17" w:rsidRPr="001E05D7">
        <w:rPr>
          <w:i/>
        </w:rPr>
        <w:t xml:space="preserve"> </w:t>
      </w:r>
      <w:r w:rsidRPr="001E05D7">
        <w:rPr>
          <w:i/>
        </w:rPr>
        <w:t>mg)</w:t>
      </w:r>
      <w:r w:rsidRPr="001E05D7">
        <w:t xml:space="preserve"> for endodontic patients.</w:t>
      </w:r>
    </w:p>
    <w:p w14:paraId="385BCC63" w14:textId="77777777" w:rsidR="00923392" w:rsidRPr="00734C98" w:rsidRDefault="00923392" w:rsidP="00923392">
      <w:pPr>
        <w:pStyle w:val="BodyText"/>
        <w:tabs>
          <w:tab w:val="left" w:pos="4140"/>
        </w:tabs>
      </w:pPr>
    </w:p>
    <w:p w14:paraId="34BCC237" w14:textId="77777777" w:rsidR="00923392" w:rsidRPr="00734C98" w:rsidRDefault="00923392" w:rsidP="00487A68">
      <w:pPr>
        <w:pStyle w:val="BodyText"/>
        <w:numPr>
          <w:ilvl w:val="0"/>
          <w:numId w:val="99"/>
        </w:numPr>
        <w:tabs>
          <w:tab w:val="left" w:pos="4140"/>
        </w:tabs>
      </w:pPr>
      <w:r w:rsidRPr="001E05D7">
        <w:rPr>
          <w:i/>
        </w:rPr>
        <w:t>Dionne OOO 1997</w:t>
      </w:r>
      <w:r w:rsidRPr="00734C98">
        <w:t xml:space="preserve"> – </w:t>
      </w:r>
      <w:r w:rsidRPr="004200B1">
        <w:rPr>
          <w:b/>
          <w:i/>
        </w:rPr>
        <w:t>Sublingual Triazolam</w:t>
      </w:r>
      <w:r w:rsidRPr="004200B1">
        <w:rPr>
          <w:i/>
        </w:rPr>
        <w:t xml:space="preserve"> results in </w:t>
      </w:r>
      <w:r w:rsidRPr="001E05D7">
        <w:rPr>
          <w:i/>
        </w:rPr>
        <w:t>greater anxiolytic activity and less pain perception than oral administration</w:t>
      </w:r>
      <w:r w:rsidRPr="00734C98">
        <w:t xml:space="preserve"> as a result of greater plasma drug levels and may be useful as an alternative for nonprenternal outpatient sedation.</w:t>
      </w:r>
    </w:p>
    <w:p w14:paraId="48738010" w14:textId="77777777" w:rsidR="00923392" w:rsidRPr="00734C98" w:rsidRDefault="00923392" w:rsidP="00923392">
      <w:pPr>
        <w:pStyle w:val="BodyText"/>
        <w:tabs>
          <w:tab w:val="left" w:pos="4140"/>
        </w:tabs>
      </w:pPr>
    </w:p>
    <w:p w14:paraId="1204B59D" w14:textId="77777777" w:rsidR="00923392" w:rsidRPr="00734C98" w:rsidRDefault="00923392" w:rsidP="00923392">
      <w:pPr>
        <w:pStyle w:val="BodyText"/>
        <w:tabs>
          <w:tab w:val="left" w:pos="4140"/>
        </w:tabs>
      </w:pPr>
    </w:p>
    <w:p w14:paraId="59B80CAB" w14:textId="77777777" w:rsidR="00923392" w:rsidRPr="00734C98" w:rsidRDefault="00923392" w:rsidP="00923392">
      <w:pPr>
        <w:pStyle w:val="BodyText"/>
        <w:tabs>
          <w:tab w:val="left" w:pos="4140"/>
        </w:tabs>
      </w:pPr>
    </w:p>
    <w:p w14:paraId="04CAE4A6" w14:textId="77777777" w:rsidR="00923392" w:rsidRPr="00734C98" w:rsidRDefault="00923392" w:rsidP="00923392">
      <w:pPr>
        <w:pStyle w:val="BodyText"/>
        <w:tabs>
          <w:tab w:val="left" w:pos="4140"/>
        </w:tabs>
      </w:pPr>
      <w:r w:rsidRPr="00734C98">
        <w:rPr>
          <w:b/>
          <w:bCs/>
          <w:sz w:val="24"/>
          <w:u w:val="single"/>
        </w:rPr>
        <w:lastRenderedPageBreak/>
        <w:t>Anxiolytic therapy</w:t>
      </w:r>
      <w:r>
        <w:rPr>
          <w:b/>
          <w:bCs/>
          <w:sz w:val="24"/>
          <w:u w:val="single"/>
        </w:rPr>
        <w:t xml:space="preserve"> – Nitrous Oxide</w:t>
      </w:r>
    </w:p>
    <w:p w14:paraId="37803B98" w14:textId="77777777" w:rsidR="00923392" w:rsidRPr="007E1BB9" w:rsidRDefault="00923392" w:rsidP="00923392">
      <w:pPr>
        <w:pStyle w:val="BodyText"/>
        <w:tabs>
          <w:tab w:val="left" w:pos="4140"/>
        </w:tabs>
        <w:rPr>
          <w:bCs/>
          <w:szCs w:val="20"/>
        </w:rPr>
      </w:pPr>
    </w:p>
    <w:p w14:paraId="4D7B0139" w14:textId="4846F3AD" w:rsidR="00923392" w:rsidRPr="00053D16" w:rsidRDefault="0084102A" w:rsidP="00290DFD">
      <w:pPr>
        <w:pStyle w:val="BodyText"/>
        <w:numPr>
          <w:ilvl w:val="0"/>
          <w:numId w:val="628"/>
        </w:numPr>
        <w:tabs>
          <w:tab w:val="left" w:pos="4140"/>
        </w:tabs>
        <w:rPr>
          <w:bCs/>
          <w:szCs w:val="20"/>
        </w:rPr>
      </w:pPr>
      <w:r w:rsidRPr="00624C17">
        <w:rPr>
          <w:b/>
          <w:bCs/>
          <w:i/>
          <w:szCs w:val="20"/>
        </w:rPr>
        <w:t>Stanley</w:t>
      </w:r>
      <w:r w:rsidR="007E1BB9" w:rsidRPr="00624C17">
        <w:rPr>
          <w:b/>
          <w:bCs/>
          <w:i/>
          <w:szCs w:val="20"/>
        </w:rPr>
        <w:t>/Reader</w:t>
      </w:r>
      <w:r w:rsidR="007E1BB9">
        <w:rPr>
          <w:bCs/>
          <w:szCs w:val="20"/>
        </w:rPr>
        <w:t xml:space="preserve"> – N</w:t>
      </w:r>
      <w:r w:rsidR="007E1BB9">
        <w:rPr>
          <w:bCs/>
          <w:szCs w:val="20"/>
          <w:vertAlign w:val="subscript"/>
        </w:rPr>
        <w:t>2</w:t>
      </w:r>
      <w:r w:rsidR="007E1BB9">
        <w:rPr>
          <w:bCs/>
          <w:szCs w:val="20"/>
        </w:rPr>
        <w:t xml:space="preserve">O significantly improved success of local anesthesia </w:t>
      </w:r>
      <w:r w:rsidR="00BA2EEC">
        <w:rPr>
          <w:bCs/>
          <w:szCs w:val="20"/>
        </w:rPr>
        <w:t xml:space="preserve">in </w:t>
      </w:r>
      <w:r w:rsidR="00BA2EEC" w:rsidRPr="003A16A0">
        <w:rPr>
          <w:bCs/>
          <w:i/>
          <w:szCs w:val="20"/>
        </w:rPr>
        <w:t>Symptomatic Irreversible patients:</w:t>
      </w:r>
      <w:r w:rsidR="00BA2EEC">
        <w:rPr>
          <w:bCs/>
          <w:szCs w:val="20"/>
        </w:rPr>
        <w:t xml:space="preserve"> w/</w:t>
      </w:r>
      <w:r w:rsidR="00BA2EEC" w:rsidRPr="003A16A0">
        <w:rPr>
          <w:b/>
          <w:bCs/>
          <w:szCs w:val="20"/>
        </w:rPr>
        <w:t>N</w:t>
      </w:r>
      <w:r w:rsidR="00BA2EEC" w:rsidRPr="003A16A0">
        <w:rPr>
          <w:b/>
          <w:bCs/>
          <w:szCs w:val="20"/>
          <w:vertAlign w:val="subscript"/>
        </w:rPr>
        <w:t>2</w:t>
      </w:r>
      <w:r w:rsidR="00BA2EEC" w:rsidRPr="003A16A0">
        <w:rPr>
          <w:b/>
          <w:bCs/>
          <w:szCs w:val="20"/>
        </w:rPr>
        <w:t>O: 50%, w/o N</w:t>
      </w:r>
      <w:r w:rsidR="00BA2EEC" w:rsidRPr="003A16A0">
        <w:rPr>
          <w:b/>
          <w:bCs/>
          <w:szCs w:val="20"/>
          <w:vertAlign w:val="subscript"/>
        </w:rPr>
        <w:t>2</w:t>
      </w:r>
      <w:r w:rsidR="00BA2EEC" w:rsidRPr="003A16A0">
        <w:rPr>
          <w:b/>
          <w:bCs/>
          <w:szCs w:val="20"/>
        </w:rPr>
        <w:t xml:space="preserve">O: 28% </w:t>
      </w:r>
      <w:r w:rsidR="00BA2EEC" w:rsidRPr="00053D16">
        <w:rPr>
          <w:bCs/>
          <w:szCs w:val="20"/>
        </w:rPr>
        <w:t>(Sig. Difference)</w:t>
      </w:r>
    </w:p>
    <w:p w14:paraId="02EABABB" w14:textId="77777777" w:rsidR="00923392" w:rsidRPr="007E1BB9" w:rsidRDefault="00923392" w:rsidP="00923392">
      <w:pPr>
        <w:pStyle w:val="BodyText"/>
        <w:tabs>
          <w:tab w:val="left" w:pos="4140"/>
        </w:tabs>
        <w:rPr>
          <w:bCs/>
          <w:szCs w:val="20"/>
        </w:rPr>
      </w:pPr>
    </w:p>
    <w:p w14:paraId="71532A2B" w14:textId="77777777" w:rsidR="007E1BB9" w:rsidRDefault="007E1BB9" w:rsidP="00923392">
      <w:pPr>
        <w:pStyle w:val="BodyText"/>
        <w:tabs>
          <w:tab w:val="left" w:pos="4140"/>
        </w:tabs>
        <w:rPr>
          <w:bCs/>
          <w:szCs w:val="20"/>
        </w:rPr>
      </w:pPr>
    </w:p>
    <w:p w14:paraId="43A03723" w14:textId="1DAA3337" w:rsidR="006438F3" w:rsidRDefault="006438F3" w:rsidP="00923392">
      <w:pPr>
        <w:pStyle w:val="BodyText"/>
        <w:tabs>
          <w:tab w:val="left" w:pos="4140"/>
        </w:tabs>
        <w:rPr>
          <w:bCs/>
          <w:szCs w:val="20"/>
        </w:rPr>
      </w:pPr>
      <w:r w:rsidRPr="004A19BE">
        <w:rPr>
          <w:b/>
          <w:bCs/>
          <w:sz w:val="24"/>
          <w:u w:val="single"/>
        </w:rPr>
        <w:t>Post op pain control</w:t>
      </w:r>
      <w:r w:rsidR="004073E3">
        <w:rPr>
          <w:b/>
          <w:bCs/>
          <w:sz w:val="24"/>
          <w:u w:val="single"/>
        </w:rPr>
        <w:t xml:space="preserve"> (pending NSAID contraindications)</w:t>
      </w:r>
    </w:p>
    <w:p w14:paraId="1E85987A" w14:textId="747005FD" w:rsidR="007E1BB9" w:rsidRDefault="006438F3" w:rsidP="00290DFD">
      <w:pPr>
        <w:pStyle w:val="BodyText"/>
        <w:numPr>
          <w:ilvl w:val="0"/>
          <w:numId w:val="629"/>
        </w:numPr>
        <w:tabs>
          <w:tab w:val="left" w:pos="4140"/>
        </w:tabs>
        <w:rPr>
          <w:bCs/>
          <w:szCs w:val="20"/>
        </w:rPr>
      </w:pPr>
      <w:r>
        <w:rPr>
          <w:bCs/>
          <w:szCs w:val="20"/>
        </w:rPr>
        <w:t>Pre-op Ibuprofen 600 mg (</w:t>
      </w:r>
      <w:r w:rsidRPr="00D90FEC">
        <w:rPr>
          <w:bCs/>
          <w:i/>
          <w:szCs w:val="20"/>
        </w:rPr>
        <w:t>Menke/Jackson</w:t>
      </w:r>
      <w:r>
        <w:rPr>
          <w:bCs/>
          <w:szCs w:val="20"/>
        </w:rPr>
        <w:t>)</w:t>
      </w:r>
    </w:p>
    <w:p w14:paraId="4C932285" w14:textId="08A2B7AB" w:rsidR="006438F3" w:rsidRDefault="006438F3" w:rsidP="00290DFD">
      <w:pPr>
        <w:pStyle w:val="BodyText"/>
        <w:numPr>
          <w:ilvl w:val="0"/>
          <w:numId w:val="629"/>
        </w:numPr>
        <w:tabs>
          <w:tab w:val="left" w:pos="4140"/>
        </w:tabs>
        <w:rPr>
          <w:bCs/>
          <w:szCs w:val="20"/>
        </w:rPr>
      </w:pPr>
      <w:r>
        <w:rPr>
          <w:bCs/>
          <w:szCs w:val="20"/>
        </w:rPr>
        <w:t>Post-op Ibuprofen 600 mg + 1000 mg Tylenol (</w:t>
      </w:r>
      <w:r w:rsidRPr="00D90FEC">
        <w:rPr>
          <w:bCs/>
          <w:i/>
          <w:szCs w:val="20"/>
        </w:rPr>
        <w:t>Menhinick/Gutman</w:t>
      </w:r>
      <w:r>
        <w:rPr>
          <w:bCs/>
          <w:szCs w:val="20"/>
        </w:rPr>
        <w:t>)</w:t>
      </w:r>
    </w:p>
    <w:p w14:paraId="6F1FEDB5" w14:textId="36EF1C69" w:rsidR="004A19BE" w:rsidRDefault="004A19BE" w:rsidP="00290DFD">
      <w:pPr>
        <w:pStyle w:val="BodyText"/>
        <w:numPr>
          <w:ilvl w:val="0"/>
          <w:numId w:val="629"/>
        </w:numPr>
        <w:tabs>
          <w:tab w:val="left" w:pos="4140"/>
        </w:tabs>
        <w:rPr>
          <w:bCs/>
          <w:szCs w:val="20"/>
        </w:rPr>
      </w:pPr>
      <w:r>
        <w:rPr>
          <w:bCs/>
          <w:szCs w:val="20"/>
        </w:rPr>
        <w:t>Flexible Management pain strategy (</w:t>
      </w:r>
      <w:r w:rsidRPr="00D90FEC">
        <w:rPr>
          <w:bCs/>
          <w:i/>
          <w:szCs w:val="20"/>
        </w:rPr>
        <w:t>Hargreaves</w:t>
      </w:r>
      <w:r>
        <w:rPr>
          <w:bCs/>
          <w:szCs w:val="20"/>
        </w:rPr>
        <w:t>)</w:t>
      </w:r>
    </w:p>
    <w:p w14:paraId="063746AF" w14:textId="0166CFD3" w:rsidR="007E1BB9" w:rsidRPr="007E1BB9" w:rsidRDefault="00D90FEC" w:rsidP="00290DFD">
      <w:pPr>
        <w:pStyle w:val="BodyText"/>
        <w:numPr>
          <w:ilvl w:val="0"/>
          <w:numId w:val="629"/>
        </w:numPr>
        <w:tabs>
          <w:tab w:val="left" w:pos="4140"/>
        </w:tabs>
        <w:rPr>
          <w:bCs/>
          <w:szCs w:val="20"/>
        </w:rPr>
      </w:pPr>
      <w:r>
        <w:rPr>
          <w:bCs/>
          <w:szCs w:val="20"/>
        </w:rPr>
        <w:t>Post-op Occlusal reduction: V</w:t>
      </w:r>
      <w:r w:rsidR="006438F3">
        <w:rPr>
          <w:bCs/>
          <w:szCs w:val="20"/>
        </w:rPr>
        <w:t>ital, no AP, Perc +, Preop pain (</w:t>
      </w:r>
      <w:r w:rsidR="006438F3" w:rsidRPr="00D90FEC">
        <w:rPr>
          <w:bCs/>
          <w:i/>
          <w:szCs w:val="20"/>
        </w:rPr>
        <w:t>Rosenberg</w:t>
      </w:r>
      <w:r w:rsidR="006438F3">
        <w:rPr>
          <w:bCs/>
          <w:szCs w:val="20"/>
        </w:rPr>
        <w:t>)</w:t>
      </w:r>
    </w:p>
    <w:p w14:paraId="35A161B5" w14:textId="3DBA4DA3" w:rsidR="00923392" w:rsidRPr="007E1BB9" w:rsidRDefault="004A19BE" w:rsidP="00290DFD">
      <w:pPr>
        <w:pStyle w:val="BodyText"/>
        <w:numPr>
          <w:ilvl w:val="0"/>
          <w:numId w:val="629"/>
        </w:numPr>
        <w:tabs>
          <w:tab w:val="left" w:pos="4140"/>
        </w:tabs>
        <w:rPr>
          <w:bCs/>
          <w:szCs w:val="20"/>
        </w:rPr>
      </w:pPr>
      <w:r>
        <w:rPr>
          <w:bCs/>
          <w:szCs w:val="20"/>
        </w:rPr>
        <w:t>Post-op Steroids: D</w:t>
      </w:r>
      <w:r w:rsidR="006438F3">
        <w:rPr>
          <w:bCs/>
          <w:szCs w:val="20"/>
        </w:rPr>
        <w:t>examethasone or Methylprednisolone (</w:t>
      </w:r>
      <w:r w:rsidR="006438F3" w:rsidRPr="00D90FEC">
        <w:rPr>
          <w:bCs/>
          <w:i/>
          <w:szCs w:val="20"/>
        </w:rPr>
        <w:t>Krasner</w:t>
      </w:r>
      <w:r w:rsidR="006438F3">
        <w:rPr>
          <w:bCs/>
          <w:szCs w:val="20"/>
        </w:rPr>
        <w:t>)</w:t>
      </w:r>
    </w:p>
    <w:p w14:paraId="0B2E36F9" w14:textId="77777777" w:rsidR="00923392" w:rsidRPr="007E1BB9" w:rsidRDefault="00923392" w:rsidP="00923392">
      <w:pPr>
        <w:pStyle w:val="BodyText"/>
        <w:tabs>
          <w:tab w:val="left" w:pos="4140"/>
        </w:tabs>
        <w:rPr>
          <w:bCs/>
          <w:szCs w:val="20"/>
        </w:rPr>
      </w:pPr>
    </w:p>
    <w:p w14:paraId="58809D95" w14:textId="1F3DB735" w:rsidR="00923392" w:rsidRDefault="004073E3" w:rsidP="00923392">
      <w:pPr>
        <w:pStyle w:val="BodyText"/>
        <w:tabs>
          <w:tab w:val="left" w:pos="4140"/>
        </w:tabs>
        <w:rPr>
          <w:bCs/>
          <w:szCs w:val="20"/>
        </w:rPr>
      </w:pPr>
      <w:r>
        <w:rPr>
          <w:bCs/>
          <w:szCs w:val="20"/>
        </w:rPr>
        <w:t>NOT Antibiotics, NOT Benedryl</w:t>
      </w:r>
    </w:p>
    <w:p w14:paraId="440B2D7B" w14:textId="77777777" w:rsidR="00007872" w:rsidRPr="007E1BB9" w:rsidRDefault="00007872" w:rsidP="00923392">
      <w:pPr>
        <w:pStyle w:val="BodyText"/>
        <w:tabs>
          <w:tab w:val="left" w:pos="4140"/>
        </w:tabs>
        <w:rPr>
          <w:bCs/>
          <w:szCs w:val="20"/>
        </w:rPr>
      </w:pPr>
    </w:p>
    <w:p w14:paraId="5421CF73" w14:textId="77777777" w:rsidR="00923392" w:rsidRPr="00734C98" w:rsidRDefault="00923392" w:rsidP="00923392">
      <w:pPr>
        <w:pStyle w:val="BodyText"/>
        <w:tabs>
          <w:tab w:val="left" w:pos="4140"/>
        </w:tabs>
      </w:pPr>
      <w:r w:rsidRPr="00734C98">
        <w:rPr>
          <w:b/>
          <w:bCs/>
          <w:sz w:val="24"/>
          <w:u w:val="single"/>
        </w:rPr>
        <w:lastRenderedPageBreak/>
        <w:t>Should antihistamines be prescribed to reduce pain ?</w:t>
      </w:r>
    </w:p>
    <w:p w14:paraId="3020591A" w14:textId="77777777" w:rsidR="00923392" w:rsidRPr="00734C98" w:rsidRDefault="00923392" w:rsidP="00923392">
      <w:pPr>
        <w:pStyle w:val="BodyText"/>
        <w:tabs>
          <w:tab w:val="left" w:pos="4140"/>
        </w:tabs>
      </w:pPr>
    </w:p>
    <w:p w14:paraId="64070A9E" w14:textId="60B3D80D" w:rsidR="00923392" w:rsidRPr="001C3DC2" w:rsidRDefault="001C3DC2" w:rsidP="00923392">
      <w:pPr>
        <w:pStyle w:val="BodyText"/>
        <w:tabs>
          <w:tab w:val="left" w:pos="4140"/>
        </w:tabs>
        <w:rPr>
          <w:b/>
        </w:rPr>
      </w:pPr>
      <w:r>
        <w:rPr>
          <w:b/>
        </w:rPr>
        <w:t xml:space="preserve">NO </w:t>
      </w:r>
    </w:p>
    <w:p w14:paraId="7D2F36DF" w14:textId="77777777" w:rsidR="00923392" w:rsidRPr="00734C98" w:rsidRDefault="00923392" w:rsidP="00923392">
      <w:pPr>
        <w:pStyle w:val="BodyText"/>
        <w:tabs>
          <w:tab w:val="left" w:pos="4140"/>
        </w:tabs>
      </w:pPr>
    </w:p>
    <w:p w14:paraId="1759034C" w14:textId="77777777" w:rsidR="00923392" w:rsidRPr="00734C98" w:rsidRDefault="00923392" w:rsidP="00923392">
      <w:pPr>
        <w:pStyle w:val="BodyText"/>
        <w:tabs>
          <w:tab w:val="left" w:pos="4140"/>
        </w:tabs>
      </w:pPr>
      <w:r w:rsidRPr="00BA2EEC">
        <w:rPr>
          <w:i/>
        </w:rPr>
        <w:t>Nevins 1994 JOE</w:t>
      </w:r>
      <w:r w:rsidRPr="00734C98">
        <w:t xml:space="preserve"> – Prophylactic use of Benedryl plays little or no role in abating post-operative pain after instrumentation of necrotic teeth.</w:t>
      </w:r>
    </w:p>
    <w:p w14:paraId="5C195D6C" w14:textId="77777777" w:rsidR="00923392" w:rsidRPr="00734C98" w:rsidRDefault="00923392" w:rsidP="001F7F33">
      <w:pPr>
        <w:pStyle w:val="BodyText"/>
      </w:pPr>
    </w:p>
    <w:p w14:paraId="66DF8297" w14:textId="77777777" w:rsidR="001F7F33" w:rsidRPr="00734C98" w:rsidRDefault="001F7F33" w:rsidP="001F7F33">
      <w:pPr>
        <w:pStyle w:val="BodyText"/>
      </w:pPr>
    </w:p>
    <w:p w14:paraId="27A1B73E" w14:textId="798024C7" w:rsidR="001F7F33" w:rsidRPr="00734C98" w:rsidRDefault="003A16A0" w:rsidP="001F7F33">
      <w:pPr>
        <w:pStyle w:val="BodyText"/>
      </w:pPr>
      <w:r>
        <w:t>Benedryl (</w:t>
      </w:r>
      <w:r>
        <w:rPr>
          <w:i/>
        </w:rPr>
        <w:t>Diphenhydramine</w:t>
      </w:r>
      <w:r>
        <w:t>): 1</w:t>
      </w:r>
      <w:r w:rsidRPr="003A16A0">
        <w:rPr>
          <w:vertAlign w:val="superscript"/>
        </w:rPr>
        <w:t>st</w:t>
      </w:r>
      <w:r>
        <w:t xml:space="preserve"> generation Anti-Histamine with Anti-cholinergic (parasympathetic acetylcholine), Anti-emetic, and Sedative properties</w:t>
      </w:r>
    </w:p>
    <w:p w14:paraId="01FF9DF1" w14:textId="77777777" w:rsidR="001F7F33" w:rsidRPr="00734C98" w:rsidRDefault="001F7F33" w:rsidP="001F7F33">
      <w:pPr>
        <w:pStyle w:val="BodyText"/>
      </w:pPr>
    </w:p>
    <w:p w14:paraId="465AE6EA" w14:textId="77777777" w:rsidR="001F7F33" w:rsidRDefault="001F7F33" w:rsidP="001F7F33">
      <w:pPr>
        <w:rPr>
          <w:sz w:val="20"/>
        </w:rPr>
      </w:pPr>
    </w:p>
    <w:p w14:paraId="285979FA" w14:textId="77777777" w:rsidR="001F7F33" w:rsidRDefault="001F7F33" w:rsidP="001F7F33">
      <w:pPr>
        <w:rPr>
          <w:sz w:val="20"/>
        </w:rPr>
      </w:pPr>
    </w:p>
    <w:p w14:paraId="61777F73" w14:textId="77777777" w:rsidR="00923392" w:rsidRDefault="00923392" w:rsidP="001F7F33">
      <w:pPr>
        <w:rPr>
          <w:sz w:val="20"/>
        </w:rPr>
      </w:pPr>
    </w:p>
    <w:p w14:paraId="40613B51" w14:textId="77777777" w:rsidR="00923392" w:rsidRDefault="00923392" w:rsidP="001F7F33">
      <w:pPr>
        <w:rPr>
          <w:sz w:val="20"/>
        </w:rPr>
      </w:pPr>
    </w:p>
    <w:p w14:paraId="5FAD2DB1" w14:textId="77777777" w:rsidR="00A7571E" w:rsidRDefault="00A7571E" w:rsidP="00A7571E">
      <w:pPr>
        <w:rPr>
          <w:sz w:val="20"/>
        </w:rPr>
      </w:pPr>
    </w:p>
    <w:p w14:paraId="60DC3D31" w14:textId="77777777" w:rsidR="00A7571E" w:rsidRDefault="00A7571E" w:rsidP="00A7571E">
      <w:pPr>
        <w:rPr>
          <w:sz w:val="20"/>
        </w:rPr>
      </w:pPr>
    </w:p>
    <w:p w14:paraId="4CE03EDE" w14:textId="77777777" w:rsidR="00923392" w:rsidRDefault="00923392" w:rsidP="00A7571E">
      <w:pPr>
        <w:rPr>
          <w:sz w:val="20"/>
        </w:rPr>
      </w:pPr>
    </w:p>
    <w:p w14:paraId="51D8B6B2" w14:textId="77777777" w:rsidR="00923392" w:rsidRPr="00002702" w:rsidRDefault="00923392" w:rsidP="00A7571E">
      <w:pPr>
        <w:rPr>
          <w:sz w:val="20"/>
          <w:szCs w:val="20"/>
        </w:rPr>
      </w:pPr>
    </w:p>
    <w:p w14:paraId="01E5A1A9" w14:textId="77777777" w:rsidR="00923392" w:rsidRPr="00002702" w:rsidRDefault="00923392" w:rsidP="00A7571E">
      <w:pPr>
        <w:rPr>
          <w:sz w:val="20"/>
          <w:szCs w:val="20"/>
        </w:rPr>
      </w:pPr>
    </w:p>
    <w:p w14:paraId="7C2466C6" w14:textId="77777777" w:rsidR="00A7571E" w:rsidRPr="00002702" w:rsidRDefault="00A7571E" w:rsidP="00A7571E">
      <w:pPr>
        <w:rPr>
          <w:sz w:val="20"/>
          <w:szCs w:val="20"/>
        </w:rPr>
      </w:pPr>
    </w:p>
    <w:p w14:paraId="1D9BEC09" w14:textId="77777777" w:rsidR="007C4B5F" w:rsidRDefault="007C4B5F" w:rsidP="00002702">
      <w:pPr>
        <w:rPr>
          <w:b/>
          <w:sz w:val="60"/>
          <w:szCs w:val="60"/>
        </w:rPr>
      </w:pPr>
    </w:p>
    <w:p w14:paraId="52C2945D" w14:textId="0DD41E52" w:rsidR="00A7571E" w:rsidRPr="00A7571E" w:rsidRDefault="00A7571E" w:rsidP="00A7571E">
      <w:pPr>
        <w:jc w:val="center"/>
        <w:rPr>
          <w:b/>
          <w:sz w:val="60"/>
          <w:szCs w:val="60"/>
        </w:rPr>
      </w:pPr>
      <w:r w:rsidRPr="00A7571E">
        <w:rPr>
          <w:b/>
          <w:sz w:val="60"/>
          <w:szCs w:val="60"/>
        </w:rPr>
        <w:t>Anesthesia</w:t>
      </w:r>
    </w:p>
    <w:p w14:paraId="0DC2A5AE" w14:textId="77777777" w:rsidR="00A7571E" w:rsidRDefault="00A7571E" w:rsidP="00A7571E">
      <w:pPr>
        <w:rPr>
          <w:sz w:val="20"/>
        </w:rPr>
      </w:pPr>
    </w:p>
    <w:p w14:paraId="7F5ABB48" w14:textId="77777777" w:rsidR="00A7571E" w:rsidRDefault="00A7571E" w:rsidP="00A7571E">
      <w:pPr>
        <w:rPr>
          <w:sz w:val="20"/>
        </w:rPr>
      </w:pPr>
    </w:p>
    <w:p w14:paraId="56CFA667" w14:textId="77777777" w:rsidR="00A7571E" w:rsidRDefault="00A7571E" w:rsidP="00A7571E">
      <w:pPr>
        <w:rPr>
          <w:sz w:val="20"/>
        </w:rPr>
      </w:pPr>
    </w:p>
    <w:p w14:paraId="772F90F6" w14:textId="77777777" w:rsidR="00A7571E" w:rsidRDefault="00A7571E" w:rsidP="00A7571E">
      <w:pPr>
        <w:rPr>
          <w:sz w:val="20"/>
        </w:rPr>
      </w:pPr>
    </w:p>
    <w:p w14:paraId="76D91B82" w14:textId="77777777" w:rsidR="00A7571E" w:rsidRDefault="00A7571E" w:rsidP="00A7571E">
      <w:pPr>
        <w:rPr>
          <w:sz w:val="20"/>
        </w:rPr>
      </w:pPr>
    </w:p>
    <w:p w14:paraId="02014B08" w14:textId="77777777" w:rsidR="00A7571E" w:rsidRDefault="00A7571E" w:rsidP="00A7571E">
      <w:pPr>
        <w:rPr>
          <w:sz w:val="20"/>
        </w:rPr>
      </w:pPr>
    </w:p>
    <w:p w14:paraId="44AFDAC4" w14:textId="77777777" w:rsidR="00002702" w:rsidRDefault="00002702">
      <w:pPr>
        <w:ind w:right="-720"/>
        <w:rPr>
          <w:b/>
          <w:bCs/>
          <w:sz w:val="20"/>
          <w:szCs w:val="20"/>
          <w:u w:val="single"/>
        </w:rPr>
      </w:pPr>
    </w:p>
    <w:p w14:paraId="35451FA1" w14:textId="6B3E82D6" w:rsidR="002C4D58" w:rsidRDefault="002647EB">
      <w:pPr>
        <w:ind w:right="-720"/>
        <w:rPr>
          <w:b/>
          <w:bCs/>
          <w:u w:val="single"/>
        </w:rPr>
      </w:pPr>
      <w:r w:rsidRPr="00315A51">
        <w:rPr>
          <w:b/>
          <w:bCs/>
          <w:u w:val="single"/>
        </w:rPr>
        <w:lastRenderedPageBreak/>
        <w:t>Mechanisms of Action</w:t>
      </w:r>
    </w:p>
    <w:p w14:paraId="709033E7" w14:textId="77777777" w:rsidR="002C4D58" w:rsidRDefault="002C4D58">
      <w:pPr>
        <w:ind w:right="-720"/>
        <w:rPr>
          <w:bCs/>
          <w:sz w:val="20"/>
          <w:szCs w:val="20"/>
        </w:rPr>
      </w:pPr>
    </w:p>
    <w:p w14:paraId="261060D9" w14:textId="707E1289" w:rsidR="00DE1469" w:rsidRDefault="00DE1469">
      <w:pPr>
        <w:ind w:right="-720"/>
        <w:rPr>
          <w:bCs/>
          <w:sz w:val="20"/>
          <w:szCs w:val="20"/>
        </w:rPr>
      </w:pPr>
      <w:r w:rsidRPr="00AF0022">
        <w:rPr>
          <w:bCs/>
          <w:i/>
          <w:sz w:val="20"/>
          <w:szCs w:val="20"/>
        </w:rPr>
        <w:t>L.A. alters the resting potential and</w:t>
      </w:r>
      <w:r w:rsidR="000D3180">
        <w:rPr>
          <w:bCs/>
          <w:i/>
          <w:sz w:val="20"/>
          <w:szCs w:val="20"/>
        </w:rPr>
        <w:t xml:space="preserve"> </w:t>
      </w:r>
      <w:r w:rsidR="000D3180">
        <w:rPr>
          <w:bCs/>
          <w:i/>
          <w:sz w:val="20"/>
          <w:szCs w:val="20"/>
        </w:rPr>
        <w:sym w:font="Symbol" w:char="F0AD"/>
      </w:r>
      <w:r w:rsidRPr="00AF0022">
        <w:rPr>
          <w:bCs/>
          <w:i/>
          <w:sz w:val="20"/>
          <w:szCs w:val="20"/>
        </w:rPr>
        <w:t xml:space="preserve"> excitation </w:t>
      </w:r>
      <w:r w:rsidR="002010C8" w:rsidRPr="00AF0022">
        <w:rPr>
          <w:bCs/>
          <w:i/>
          <w:sz w:val="20"/>
          <w:szCs w:val="20"/>
        </w:rPr>
        <w:t xml:space="preserve">(A.P.) </w:t>
      </w:r>
      <w:r w:rsidRPr="00AF0022">
        <w:rPr>
          <w:bCs/>
          <w:i/>
          <w:sz w:val="20"/>
          <w:szCs w:val="20"/>
        </w:rPr>
        <w:t>threshold</w:t>
      </w:r>
      <w:r>
        <w:rPr>
          <w:bCs/>
          <w:sz w:val="20"/>
          <w:szCs w:val="20"/>
        </w:rPr>
        <w:t xml:space="preserve"> of the nerve by binding to sodium channels and preventing sodium influx</w:t>
      </w:r>
    </w:p>
    <w:p w14:paraId="5D603DB2" w14:textId="77777777" w:rsidR="00DE1469" w:rsidRDefault="00DE1469">
      <w:pPr>
        <w:ind w:right="-720"/>
        <w:rPr>
          <w:bCs/>
          <w:sz w:val="20"/>
          <w:szCs w:val="20"/>
        </w:rPr>
      </w:pPr>
    </w:p>
    <w:p w14:paraId="559E5A1F" w14:textId="4CE81547" w:rsidR="00ED4CD2" w:rsidRDefault="00ED4CD2">
      <w:pPr>
        <w:ind w:right="-720"/>
        <w:rPr>
          <w:bCs/>
          <w:sz w:val="20"/>
          <w:szCs w:val="20"/>
        </w:rPr>
      </w:pPr>
      <w:r>
        <w:rPr>
          <w:bCs/>
          <w:sz w:val="20"/>
          <w:szCs w:val="20"/>
        </w:rPr>
        <w:t xml:space="preserve">pKa of anesthetic determines amount of </w:t>
      </w:r>
      <w:r w:rsidR="000D2C7D">
        <w:rPr>
          <w:bCs/>
          <w:sz w:val="20"/>
          <w:szCs w:val="20"/>
        </w:rPr>
        <w:t xml:space="preserve">acid and </w:t>
      </w:r>
      <w:r>
        <w:rPr>
          <w:bCs/>
          <w:sz w:val="20"/>
          <w:szCs w:val="20"/>
        </w:rPr>
        <w:t>base form</w:t>
      </w:r>
      <w:r w:rsidR="000D2C7D">
        <w:rPr>
          <w:bCs/>
          <w:sz w:val="20"/>
          <w:szCs w:val="20"/>
        </w:rPr>
        <w:t>s</w:t>
      </w:r>
      <w:r>
        <w:rPr>
          <w:bCs/>
          <w:sz w:val="20"/>
          <w:szCs w:val="20"/>
        </w:rPr>
        <w:t xml:space="preserve"> of anesthetic present:</w:t>
      </w:r>
    </w:p>
    <w:p w14:paraId="36F42CAE" w14:textId="3335A7EA" w:rsidR="00ED4CD2" w:rsidRPr="00E80F91" w:rsidRDefault="006A66E7">
      <w:pPr>
        <w:ind w:right="-720"/>
        <w:rPr>
          <w:b/>
          <w:bCs/>
          <w:sz w:val="20"/>
          <w:szCs w:val="20"/>
        </w:rPr>
      </w:pPr>
      <w:r w:rsidRPr="00E80F91">
        <w:rPr>
          <w:b/>
          <w:bCs/>
          <w:sz w:val="20"/>
          <w:szCs w:val="20"/>
        </w:rPr>
        <w:sym w:font="Symbol" w:char="F0AF"/>
      </w:r>
      <w:r w:rsidR="00ED4CD2" w:rsidRPr="00E80F91">
        <w:rPr>
          <w:b/>
          <w:bCs/>
          <w:sz w:val="20"/>
          <w:szCs w:val="20"/>
        </w:rPr>
        <w:t xml:space="preserve"> pKa = </w:t>
      </w:r>
      <w:r w:rsidR="00ED4CD2" w:rsidRPr="00E80F91">
        <w:rPr>
          <w:b/>
          <w:bCs/>
          <w:sz w:val="20"/>
          <w:szCs w:val="20"/>
        </w:rPr>
        <w:sym w:font="Symbol" w:char="F0AD"/>
      </w:r>
      <w:r w:rsidR="00ED4CD2" w:rsidRPr="00E80F91">
        <w:rPr>
          <w:b/>
          <w:bCs/>
          <w:sz w:val="20"/>
          <w:szCs w:val="20"/>
        </w:rPr>
        <w:t xml:space="preserve"> Base form present extraneuronally</w:t>
      </w:r>
      <w:r w:rsidR="00E80F91">
        <w:rPr>
          <w:b/>
          <w:bCs/>
          <w:sz w:val="20"/>
          <w:szCs w:val="20"/>
        </w:rPr>
        <w:t xml:space="preserve"> </w:t>
      </w:r>
      <w:r w:rsidR="002D6ECB">
        <w:rPr>
          <w:b/>
          <w:bCs/>
          <w:sz w:val="20"/>
          <w:szCs w:val="20"/>
        </w:rPr>
        <w:t xml:space="preserve">= </w:t>
      </w:r>
      <w:r w:rsidR="009940D5">
        <w:rPr>
          <w:b/>
          <w:bCs/>
          <w:sz w:val="20"/>
          <w:szCs w:val="20"/>
        </w:rPr>
        <w:t>Faster</w:t>
      </w:r>
      <w:r w:rsidR="002D6ECB">
        <w:rPr>
          <w:b/>
          <w:bCs/>
          <w:sz w:val="20"/>
          <w:szCs w:val="20"/>
        </w:rPr>
        <w:t xml:space="preserve"> Onset</w:t>
      </w:r>
      <w:r w:rsidR="002010C8">
        <w:rPr>
          <w:b/>
          <w:bCs/>
          <w:sz w:val="20"/>
          <w:szCs w:val="20"/>
        </w:rPr>
        <w:t xml:space="preserve"> of L.A.</w:t>
      </w:r>
    </w:p>
    <w:p w14:paraId="3C911490" w14:textId="77777777" w:rsidR="00ED4CD2" w:rsidRDefault="00ED4CD2">
      <w:pPr>
        <w:ind w:right="-720"/>
        <w:rPr>
          <w:bCs/>
          <w:sz w:val="20"/>
          <w:szCs w:val="20"/>
        </w:rPr>
      </w:pPr>
    </w:p>
    <w:p w14:paraId="5512F829" w14:textId="06D13066" w:rsidR="00ED4CD2" w:rsidRDefault="00ED4CD2">
      <w:pPr>
        <w:ind w:right="-720"/>
        <w:rPr>
          <w:bCs/>
          <w:sz w:val="20"/>
          <w:szCs w:val="20"/>
        </w:rPr>
      </w:pPr>
      <w:r w:rsidRPr="00AF0022">
        <w:rPr>
          <w:bCs/>
          <w:i/>
          <w:sz w:val="20"/>
          <w:szCs w:val="20"/>
        </w:rPr>
        <w:t>Base form of anesthetic crosses neuronal membrane</w:t>
      </w:r>
      <w:r w:rsidR="002010C8">
        <w:rPr>
          <w:bCs/>
          <w:sz w:val="20"/>
          <w:szCs w:val="20"/>
        </w:rPr>
        <w:t xml:space="preserve"> and converts to acid form</w:t>
      </w:r>
    </w:p>
    <w:p w14:paraId="53C70D11" w14:textId="6BF2F844" w:rsidR="00ED4CD2" w:rsidRPr="00ED4CD2" w:rsidRDefault="008456CE">
      <w:pPr>
        <w:ind w:right="-720"/>
        <w:rPr>
          <w:bCs/>
          <w:sz w:val="20"/>
          <w:szCs w:val="20"/>
        </w:rPr>
      </w:pPr>
      <w:r w:rsidRPr="00AF0022">
        <w:rPr>
          <w:bCs/>
          <w:i/>
          <w:sz w:val="20"/>
          <w:szCs w:val="20"/>
        </w:rPr>
        <w:t>Acid form</w:t>
      </w:r>
      <w:r w:rsidR="00ED4CD2" w:rsidRPr="00AF0022">
        <w:rPr>
          <w:bCs/>
          <w:i/>
          <w:sz w:val="20"/>
          <w:szCs w:val="20"/>
        </w:rPr>
        <w:t xml:space="preserve"> (NH</w:t>
      </w:r>
      <w:r w:rsidR="00ED4CD2" w:rsidRPr="00AF0022">
        <w:rPr>
          <w:bCs/>
          <w:i/>
          <w:sz w:val="20"/>
          <w:szCs w:val="20"/>
          <w:vertAlign w:val="superscript"/>
        </w:rPr>
        <w:t>+</w:t>
      </w:r>
      <w:r w:rsidR="00ED4CD2" w:rsidRPr="00AF0022">
        <w:rPr>
          <w:bCs/>
          <w:i/>
          <w:sz w:val="20"/>
          <w:szCs w:val="20"/>
        </w:rPr>
        <w:t>) of anesthetic binds to sodium channels</w:t>
      </w:r>
      <w:r w:rsidR="00ED4CD2">
        <w:rPr>
          <w:bCs/>
          <w:sz w:val="20"/>
          <w:szCs w:val="20"/>
        </w:rPr>
        <w:t xml:space="preserve"> to prevent AP transmission</w:t>
      </w:r>
    </w:p>
    <w:p w14:paraId="6724081F" w14:textId="77777777" w:rsidR="002C4D58" w:rsidRPr="00ED4CD2" w:rsidRDefault="002C4D58">
      <w:pPr>
        <w:ind w:right="-720"/>
        <w:rPr>
          <w:bCs/>
          <w:sz w:val="20"/>
          <w:szCs w:val="20"/>
        </w:rPr>
      </w:pPr>
    </w:p>
    <w:p w14:paraId="6C5879FB" w14:textId="43C21202" w:rsidR="002C4D58" w:rsidRPr="00ED4CD2" w:rsidRDefault="00ED4CD2">
      <w:pPr>
        <w:ind w:right="-720"/>
        <w:rPr>
          <w:bCs/>
          <w:sz w:val="20"/>
          <w:szCs w:val="20"/>
        </w:rPr>
      </w:pPr>
      <w:r w:rsidRPr="003A389B">
        <w:rPr>
          <w:bCs/>
          <w:sz w:val="20"/>
          <w:szCs w:val="20"/>
          <w:u w:val="single"/>
        </w:rPr>
        <w:t>The effect of properties of anesthetic on anesthesia efficacy</w:t>
      </w:r>
    </w:p>
    <w:p w14:paraId="194C8188" w14:textId="16CE48CA" w:rsidR="002C4D58" w:rsidRPr="00ED4CD2" w:rsidRDefault="00ED4CD2">
      <w:pPr>
        <w:ind w:right="-720"/>
        <w:rPr>
          <w:bCs/>
          <w:sz w:val="20"/>
          <w:szCs w:val="20"/>
        </w:rPr>
      </w:pPr>
      <w:r w:rsidRPr="002D6ECB">
        <w:rPr>
          <w:b/>
          <w:bCs/>
          <w:sz w:val="20"/>
          <w:szCs w:val="20"/>
        </w:rPr>
        <w:t>Duration</w:t>
      </w:r>
      <w:r>
        <w:rPr>
          <w:bCs/>
          <w:sz w:val="20"/>
          <w:szCs w:val="20"/>
        </w:rPr>
        <w:t>: Protein binding affinity</w:t>
      </w:r>
      <w:r w:rsidR="002D6ECB">
        <w:rPr>
          <w:bCs/>
          <w:sz w:val="20"/>
          <w:szCs w:val="20"/>
        </w:rPr>
        <w:t>, Vasoconstrictor (decreases blood flow/absorption)</w:t>
      </w:r>
    </w:p>
    <w:p w14:paraId="42D2CB36" w14:textId="37D91C35" w:rsidR="002C4D58" w:rsidRPr="00ED4CD2" w:rsidRDefault="00ED4CD2">
      <w:pPr>
        <w:ind w:right="-720"/>
        <w:rPr>
          <w:bCs/>
          <w:sz w:val="20"/>
          <w:szCs w:val="20"/>
        </w:rPr>
      </w:pPr>
      <w:r w:rsidRPr="002D6ECB">
        <w:rPr>
          <w:b/>
          <w:bCs/>
          <w:sz w:val="20"/>
          <w:szCs w:val="20"/>
        </w:rPr>
        <w:t>Onset</w:t>
      </w:r>
      <w:r>
        <w:rPr>
          <w:bCs/>
          <w:sz w:val="20"/>
          <w:szCs w:val="20"/>
        </w:rPr>
        <w:t>: pKa</w:t>
      </w:r>
      <w:r w:rsidR="002D6ECB">
        <w:rPr>
          <w:bCs/>
          <w:sz w:val="20"/>
          <w:szCs w:val="20"/>
        </w:rPr>
        <w:t xml:space="preserve"> (see above)</w:t>
      </w:r>
    </w:p>
    <w:p w14:paraId="691CC5B1" w14:textId="3BE83122" w:rsidR="002C4D58" w:rsidRPr="002D6ECB" w:rsidRDefault="002D6ECB">
      <w:pPr>
        <w:ind w:right="-720"/>
        <w:rPr>
          <w:bCs/>
          <w:sz w:val="20"/>
          <w:szCs w:val="20"/>
        </w:rPr>
      </w:pPr>
      <w:r>
        <w:rPr>
          <w:b/>
          <w:bCs/>
          <w:sz w:val="20"/>
          <w:szCs w:val="20"/>
        </w:rPr>
        <w:t>Potency</w:t>
      </w:r>
      <w:r w:rsidR="00AF0022">
        <w:rPr>
          <w:b/>
          <w:bCs/>
          <w:sz w:val="20"/>
          <w:szCs w:val="20"/>
        </w:rPr>
        <w:t>/Efficacy</w:t>
      </w:r>
      <w:r>
        <w:rPr>
          <w:bCs/>
          <w:sz w:val="20"/>
          <w:szCs w:val="20"/>
        </w:rPr>
        <w:t>: Lipid Solubility (membrane penetration), Tissue pH (</w:t>
      </w:r>
      <w:r>
        <w:rPr>
          <w:bCs/>
          <w:sz w:val="20"/>
          <w:szCs w:val="20"/>
        </w:rPr>
        <w:sym w:font="Symbol" w:char="F0AF"/>
      </w:r>
      <w:r>
        <w:rPr>
          <w:bCs/>
          <w:sz w:val="20"/>
          <w:szCs w:val="20"/>
        </w:rPr>
        <w:t xml:space="preserve"> pH = </w:t>
      </w:r>
      <w:r>
        <w:rPr>
          <w:bCs/>
          <w:sz w:val="20"/>
          <w:szCs w:val="20"/>
        </w:rPr>
        <w:sym w:font="Symbol" w:char="F0AD"/>
      </w:r>
      <w:r>
        <w:rPr>
          <w:bCs/>
          <w:sz w:val="20"/>
          <w:szCs w:val="20"/>
        </w:rPr>
        <w:t xml:space="preserve"> acid form = </w:t>
      </w:r>
      <w:r>
        <w:rPr>
          <w:bCs/>
          <w:sz w:val="20"/>
          <w:szCs w:val="20"/>
        </w:rPr>
        <w:sym w:font="Symbol" w:char="F0AF"/>
      </w:r>
      <w:r>
        <w:rPr>
          <w:bCs/>
          <w:sz w:val="20"/>
          <w:szCs w:val="20"/>
        </w:rPr>
        <w:t xml:space="preserve"> efficacy)</w:t>
      </w:r>
    </w:p>
    <w:p w14:paraId="073B9565" w14:textId="77777777" w:rsidR="002C4D58" w:rsidRPr="00ED4CD2" w:rsidRDefault="002C4D58">
      <w:pPr>
        <w:ind w:right="-720"/>
        <w:rPr>
          <w:bCs/>
          <w:sz w:val="20"/>
          <w:szCs w:val="20"/>
        </w:rPr>
      </w:pPr>
    </w:p>
    <w:p w14:paraId="2BCAA020" w14:textId="1E286F0F" w:rsidR="002C4D58" w:rsidRDefault="006712DD">
      <w:pPr>
        <w:ind w:right="-720"/>
        <w:rPr>
          <w:b/>
          <w:bCs/>
          <w:u w:val="single"/>
        </w:rPr>
      </w:pPr>
      <w:r>
        <w:rPr>
          <w:b/>
          <w:bCs/>
          <w:u w:val="single"/>
        </w:rPr>
        <w:lastRenderedPageBreak/>
        <w:t xml:space="preserve">Determining Successful </w:t>
      </w:r>
      <w:r w:rsidR="002C4D58">
        <w:rPr>
          <w:b/>
          <w:bCs/>
          <w:u w:val="single"/>
        </w:rPr>
        <w:t>Anesthesia</w:t>
      </w:r>
    </w:p>
    <w:p w14:paraId="72318510" w14:textId="77777777" w:rsidR="002C4D58" w:rsidRPr="006712DD" w:rsidRDefault="002C4D58">
      <w:pPr>
        <w:ind w:right="-720"/>
        <w:rPr>
          <w:bCs/>
          <w:sz w:val="20"/>
          <w:szCs w:val="20"/>
        </w:rPr>
      </w:pPr>
    </w:p>
    <w:p w14:paraId="2B3AED72" w14:textId="29DF7A18" w:rsidR="002C4D58" w:rsidRPr="006712DD" w:rsidRDefault="006712DD" w:rsidP="00D82A87">
      <w:pPr>
        <w:pStyle w:val="ListParagraph"/>
        <w:numPr>
          <w:ilvl w:val="0"/>
          <w:numId w:val="213"/>
        </w:numPr>
        <w:ind w:right="-720"/>
        <w:rPr>
          <w:bCs/>
          <w:sz w:val="20"/>
          <w:szCs w:val="20"/>
        </w:rPr>
      </w:pPr>
      <w:r>
        <w:rPr>
          <w:bCs/>
          <w:i/>
          <w:sz w:val="20"/>
          <w:szCs w:val="20"/>
        </w:rPr>
        <w:t>Dreven</w:t>
      </w:r>
      <w:r w:rsidR="00AB79EC">
        <w:rPr>
          <w:bCs/>
          <w:i/>
          <w:sz w:val="20"/>
          <w:szCs w:val="20"/>
        </w:rPr>
        <w:t>/Reader 1987</w:t>
      </w:r>
      <w:r w:rsidR="00AB79EC">
        <w:rPr>
          <w:bCs/>
          <w:sz w:val="20"/>
          <w:szCs w:val="20"/>
        </w:rPr>
        <w:t xml:space="preserve"> </w:t>
      </w:r>
      <w:r w:rsidR="001E1DE7">
        <w:rPr>
          <w:bCs/>
          <w:sz w:val="20"/>
          <w:szCs w:val="20"/>
        </w:rPr>
        <w:t>– EPT as an indictor of pulpal anesthesia.  Symptomatic IP patients with 80/80 may still be symptomatic on access.</w:t>
      </w:r>
    </w:p>
    <w:p w14:paraId="21B50916" w14:textId="77777777" w:rsidR="006712DD" w:rsidRDefault="006712DD" w:rsidP="006712DD">
      <w:pPr>
        <w:ind w:right="-720"/>
        <w:rPr>
          <w:bCs/>
          <w:sz w:val="20"/>
          <w:szCs w:val="20"/>
        </w:rPr>
      </w:pPr>
    </w:p>
    <w:p w14:paraId="3C628076" w14:textId="4FAC868B" w:rsidR="006712DD" w:rsidRPr="006712DD" w:rsidRDefault="006712DD" w:rsidP="00D82A87">
      <w:pPr>
        <w:pStyle w:val="ListParagraph"/>
        <w:numPr>
          <w:ilvl w:val="0"/>
          <w:numId w:val="213"/>
        </w:numPr>
        <w:ind w:right="-720"/>
        <w:rPr>
          <w:bCs/>
          <w:sz w:val="20"/>
          <w:szCs w:val="20"/>
        </w:rPr>
      </w:pPr>
      <w:r>
        <w:rPr>
          <w:bCs/>
          <w:i/>
          <w:sz w:val="20"/>
          <w:szCs w:val="20"/>
        </w:rPr>
        <w:t>Certosimo/Archer</w:t>
      </w:r>
      <w:r w:rsidR="00AB79EC">
        <w:rPr>
          <w:bCs/>
          <w:i/>
          <w:sz w:val="20"/>
          <w:szCs w:val="20"/>
        </w:rPr>
        <w:t xml:space="preserve"> 1996</w:t>
      </w:r>
      <w:r w:rsidR="00AB79EC">
        <w:rPr>
          <w:bCs/>
          <w:sz w:val="20"/>
          <w:szCs w:val="20"/>
        </w:rPr>
        <w:t xml:space="preserve"> </w:t>
      </w:r>
      <w:r w:rsidR="001E1DE7">
        <w:rPr>
          <w:bCs/>
          <w:sz w:val="20"/>
          <w:szCs w:val="20"/>
        </w:rPr>
        <w:t>– EPT as an indicator of pulpal anesthesia in normal pulps.  Less than 80/80, patients symptomatic during treatment.</w:t>
      </w:r>
    </w:p>
    <w:p w14:paraId="11578B7E" w14:textId="77777777" w:rsidR="006712DD" w:rsidRPr="006712DD" w:rsidRDefault="006712DD" w:rsidP="006712DD">
      <w:pPr>
        <w:ind w:right="-720"/>
        <w:rPr>
          <w:bCs/>
          <w:sz w:val="20"/>
          <w:szCs w:val="20"/>
        </w:rPr>
      </w:pPr>
    </w:p>
    <w:p w14:paraId="75135A53" w14:textId="13A0279D" w:rsidR="006712DD" w:rsidRPr="006712DD" w:rsidRDefault="00B956CD" w:rsidP="00D82A87">
      <w:pPr>
        <w:pStyle w:val="ListParagraph"/>
        <w:numPr>
          <w:ilvl w:val="0"/>
          <w:numId w:val="213"/>
        </w:numPr>
        <w:ind w:right="-720"/>
        <w:rPr>
          <w:bCs/>
          <w:sz w:val="20"/>
          <w:szCs w:val="20"/>
        </w:rPr>
      </w:pPr>
      <w:r w:rsidRPr="004F2F8D">
        <w:rPr>
          <w:b/>
          <w:bCs/>
          <w:i/>
          <w:sz w:val="20"/>
          <w:szCs w:val="20"/>
        </w:rPr>
        <w:t>Cohen/Cha</w:t>
      </w:r>
      <w:r w:rsidR="007B2597" w:rsidRPr="004F2F8D">
        <w:rPr>
          <w:b/>
          <w:bCs/>
          <w:i/>
          <w:sz w:val="20"/>
          <w:szCs w:val="20"/>
        </w:rPr>
        <w:t>/Spangberg 1993</w:t>
      </w:r>
      <w:r w:rsidR="007B2597">
        <w:rPr>
          <w:bCs/>
          <w:sz w:val="20"/>
          <w:szCs w:val="20"/>
        </w:rPr>
        <w:t xml:space="preserve"> - </w:t>
      </w:r>
      <w:r w:rsidR="007B2597" w:rsidRPr="007B2597">
        <w:rPr>
          <w:sz w:val="20"/>
          <w:szCs w:val="20"/>
        </w:rPr>
        <w:t>Lip anesthesia not reliable indicator of pulpal anesthesia.  (Aβ fibers NOT Aδ)</w:t>
      </w:r>
      <w:r w:rsidR="007B2597">
        <w:rPr>
          <w:sz w:val="20"/>
          <w:szCs w:val="20"/>
        </w:rPr>
        <w:t>.  DDM (Endo I</w:t>
      </w:r>
      <w:r w:rsidR="007B2597" w:rsidRPr="007B2597">
        <w:rPr>
          <w:sz w:val="20"/>
          <w:szCs w:val="20"/>
        </w:rPr>
        <w:t>ce) reliable method of testing</w:t>
      </w:r>
      <w:r w:rsidR="008D4A8E">
        <w:rPr>
          <w:sz w:val="20"/>
          <w:szCs w:val="20"/>
        </w:rPr>
        <w:t xml:space="preserve"> for</w:t>
      </w:r>
      <w:r w:rsidR="007B2597" w:rsidRPr="007B2597">
        <w:rPr>
          <w:sz w:val="20"/>
          <w:szCs w:val="20"/>
        </w:rPr>
        <w:t xml:space="preserve"> pulpal </w:t>
      </w:r>
      <w:r w:rsidR="008D4A8E">
        <w:rPr>
          <w:sz w:val="20"/>
          <w:szCs w:val="20"/>
        </w:rPr>
        <w:t xml:space="preserve">anesthesia in </w:t>
      </w:r>
      <w:r w:rsidR="008D4A8E" w:rsidRPr="001E1DE7">
        <w:rPr>
          <w:sz w:val="20"/>
          <w:szCs w:val="20"/>
          <w:u w:val="single"/>
        </w:rPr>
        <w:t>Irreversible Pulpitis</w:t>
      </w:r>
      <w:r w:rsidR="008D4A8E">
        <w:rPr>
          <w:sz w:val="20"/>
          <w:szCs w:val="20"/>
        </w:rPr>
        <w:t xml:space="preserve"> patients – </w:t>
      </w:r>
      <w:r w:rsidR="008D4A8E" w:rsidRPr="008912E4">
        <w:rPr>
          <w:b/>
          <w:sz w:val="20"/>
          <w:szCs w:val="20"/>
        </w:rPr>
        <w:t>92% effective</w:t>
      </w:r>
    </w:p>
    <w:p w14:paraId="0EB3E916" w14:textId="77777777" w:rsidR="002C4D58" w:rsidRPr="006712DD" w:rsidRDefault="002C4D58">
      <w:pPr>
        <w:ind w:right="-720"/>
        <w:rPr>
          <w:bCs/>
          <w:sz w:val="20"/>
          <w:szCs w:val="20"/>
        </w:rPr>
      </w:pPr>
    </w:p>
    <w:p w14:paraId="2701AD16" w14:textId="77777777" w:rsidR="002C4D58" w:rsidRPr="006712DD" w:rsidRDefault="002C4D58">
      <w:pPr>
        <w:ind w:right="-720"/>
        <w:rPr>
          <w:bCs/>
          <w:sz w:val="20"/>
          <w:szCs w:val="20"/>
        </w:rPr>
      </w:pPr>
    </w:p>
    <w:p w14:paraId="0659F266" w14:textId="77777777" w:rsidR="002C4D58" w:rsidRDefault="002C4D58">
      <w:pPr>
        <w:ind w:right="-720"/>
        <w:rPr>
          <w:bCs/>
          <w:sz w:val="20"/>
          <w:szCs w:val="20"/>
        </w:rPr>
      </w:pPr>
    </w:p>
    <w:p w14:paraId="10E17AB5" w14:textId="77777777" w:rsidR="006712DD" w:rsidRDefault="006712DD">
      <w:pPr>
        <w:ind w:right="-720"/>
        <w:rPr>
          <w:bCs/>
          <w:sz w:val="20"/>
          <w:szCs w:val="20"/>
        </w:rPr>
      </w:pPr>
    </w:p>
    <w:p w14:paraId="352D1918" w14:textId="77777777" w:rsidR="006712DD" w:rsidRPr="006712DD" w:rsidRDefault="006712DD">
      <w:pPr>
        <w:ind w:right="-720"/>
        <w:rPr>
          <w:bCs/>
          <w:sz w:val="20"/>
          <w:szCs w:val="20"/>
        </w:rPr>
      </w:pPr>
    </w:p>
    <w:p w14:paraId="137E1EF6" w14:textId="04128620" w:rsidR="002C4D58" w:rsidRDefault="002647EB" w:rsidP="002C4D58">
      <w:pPr>
        <w:pStyle w:val="Heading1"/>
        <w:rPr>
          <w:sz w:val="20"/>
        </w:rPr>
      </w:pPr>
      <w:r>
        <w:lastRenderedPageBreak/>
        <w:t>Anesthetic Failures – Current Etiologies</w:t>
      </w:r>
    </w:p>
    <w:p w14:paraId="68768BBF" w14:textId="78103862" w:rsidR="002C4D58" w:rsidRDefault="002C4D58" w:rsidP="002C4D58">
      <w:pPr>
        <w:pStyle w:val="Heading4"/>
      </w:pPr>
      <w:r>
        <w:t>Hargraves – Endodontic Topics Vol.2</w:t>
      </w:r>
      <w:r w:rsidR="0077036E">
        <w:t>; Reader</w:t>
      </w:r>
    </w:p>
    <w:p w14:paraId="26DC0A0F" w14:textId="77777777" w:rsidR="002C4D58" w:rsidRDefault="002C4D58" w:rsidP="002C4D58">
      <w:pPr>
        <w:rPr>
          <w:i/>
          <w:iCs/>
          <w:sz w:val="20"/>
        </w:rPr>
      </w:pPr>
    </w:p>
    <w:p w14:paraId="627ABBF6" w14:textId="13291F8A" w:rsidR="002C4D58" w:rsidRDefault="002C4D58" w:rsidP="00307AED">
      <w:pPr>
        <w:numPr>
          <w:ilvl w:val="0"/>
          <w:numId w:val="11"/>
        </w:numPr>
        <w:rPr>
          <w:sz w:val="20"/>
        </w:rPr>
      </w:pPr>
      <w:r>
        <w:rPr>
          <w:sz w:val="20"/>
        </w:rPr>
        <w:t xml:space="preserve">Anatomic </w:t>
      </w:r>
      <w:r w:rsidR="0077036E">
        <w:rPr>
          <w:sz w:val="20"/>
        </w:rPr>
        <w:t>variations/Accessory innervation</w:t>
      </w:r>
    </w:p>
    <w:p w14:paraId="1989B665" w14:textId="648F14E4" w:rsidR="002C4D58" w:rsidRDefault="002C4D58" w:rsidP="00307AED">
      <w:pPr>
        <w:numPr>
          <w:ilvl w:val="0"/>
          <w:numId w:val="11"/>
        </w:numPr>
        <w:rPr>
          <w:sz w:val="20"/>
        </w:rPr>
      </w:pPr>
      <w:r>
        <w:rPr>
          <w:sz w:val="20"/>
        </w:rPr>
        <w:t>Acute tachyphylaxis</w:t>
      </w:r>
      <w:r w:rsidR="00ED4CD2">
        <w:rPr>
          <w:sz w:val="20"/>
        </w:rPr>
        <w:t xml:space="preserve"> – reduced responsiveness due to repeated injection</w:t>
      </w:r>
    </w:p>
    <w:p w14:paraId="5326F4FE" w14:textId="0730FF81" w:rsidR="002C4D58" w:rsidRDefault="002C4D58" w:rsidP="00307AED">
      <w:pPr>
        <w:numPr>
          <w:ilvl w:val="0"/>
          <w:numId w:val="11"/>
        </w:numPr>
        <w:rPr>
          <w:sz w:val="20"/>
        </w:rPr>
      </w:pPr>
      <w:r>
        <w:rPr>
          <w:sz w:val="20"/>
        </w:rPr>
        <w:t>Effect of Inflammation on local tissues (pH)</w:t>
      </w:r>
      <w:r w:rsidR="00C547E4">
        <w:rPr>
          <w:sz w:val="20"/>
        </w:rPr>
        <w:t xml:space="preserve"> - </w:t>
      </w:r>
      <w:r w:rsidR="00C547E4">
        <w:rPr>
          <w:sz w:val="20"/>
        </w:rPr>
        <w:sym w:font="Symbol" w:char="F0AF"/>
      </w:r>
      <w:r w:rsidR="00C547E4">
        <w:rPr>
          <w:sz w:val="20"/>
        </w:rPr>
        <w:t xml:space="preserve"> pH = </w:t>
      </w:r>
      <w:r w:rsidR="0077036E">
        <w:rPr>
          <w:sz w:val="20"/>
        </w:rPr>
        <w:t>less base form</w:t>
      </w:r>
    </w:p>
    <w:p w14:paraId="189185E0" w14:textId="55410ED2" w:rsidR="002C4D58" w:rsidRDefault="002C4D58" w:rsidP="00307AED">
      <w:pPr>
        <w:numPr>
          <w:ilvl w:val="0"/>
          <w:numId w:val="11"/>
        </w:numPr>
        <w:rPr>
          <w:sz w:val="20"/>
        </w:rPr>
      </w:pPr>
      <w:r>
        <w:rPr>
          <w:sz w:val="20"/>
        </w:rPr>
        <w:t>Effect of Inflammation on blood flow – vasodilation</w:t>
      </w:r>
      <w:r w:rsidR="00C547E4">
        <w:rPr>
          <w:sz w:val="20"/>
        </w:rPr>
        <w:t>/inc vasc. perm.</w:t>
      </w:r>
    </w:p>
    <w:p w14:paraId="21C98E6F" w14:textId="3A9226FC" w:rsidR="002C4D58" w:rsidRDefault="002C4D58" w:rsidP="00307AED">
      <w:pPr>
        <w:numPr>
          <w:ilvl w:val="0"/>
          <w:numId w:val="11"/>
        </w:numPr>
        <w:rPr>
          <w:sz w:val="20"/>
        </w:rPr>
      </w:pPr>
      <w:r>
        <w:rPr>
          <w:sz w:val="20"/>
        </w:rPr>
        <w:t xml:space="preserve">Effect of Inflammation on </w:t>
      </w:r>
      <w:r w:rsidR="00B120A6">
        <w:rPr>
          <w:sz w:val="20"/>
        </w:rPr>
        <w:t>peripheral nociceptors</w:t>
      </w:r>
      <w:r w:rsidR="009428DF">
        <w:rPr>
          <w:sz w:val="20"/>
        </w:rPr>
        <w:t xml:space="preserve"> </w:t>
      </w:r>
      <w:r w:rsidR="00B120A6">
        <w:rPr>
          <w:sz w:val="20"/>
        </w:rPr>
        <w:t>-</w:t>
      </w:r>
      <w:r w:rsidR="009428DF">
        <w:rPr>
          <w:sz w:val="20"/>
        </w:rPr>
        <w:t xml:space="preserve"> Peripheral sensitization</w:t>
      </w:r>
    </w:p>
    <w:p w14:paraId="4C6A0AAC" w14:textId="3E7EAC8D" w:rsidR="002C4D58" w:rsidRDefault="002C4D58" w:rsidP="00307AED">
      <w:pPr>
        <w:numPr>
          <w:ilvl w:val="1"/>
          <w:numId w:val="11"/>
        </w:numPr>
        <w:rPr>
          <w:sz w:val="20"/>
        </w:rPr>
      </w:pPr>
      <w:r>
        <w:rPr>
          <w:i/>
          <w:sz w:val="20"/>
        </w:rPr>
        <w:t xml:space="preserve">Gold; </w:t>
      </w:r>
      <w:r w:rsidRPr="00FE443D">
        <w:rPr>
          <w:i/>
          <w:sz w:val="20"/>
        </w:rPr>
        <w:t>Wells</w:t>
      </w:r>
      <w:r>
        <w:rPr>
          <w:sz w:val="20"/>
        </w:rPr>
        <w:t xml:space="preserve"> </w:t>
      </w:r>
      <w:r w:rsidR="0050254C">
        <w:rPr>
          <w:sz w:val="20"/>
        </w:rPr>
        <w:t>–</w:t>
      </w:r>
      <w:r>
        <w:rPr>
          <w:sz w:val="20"/>
        </w:rPr>
        <w:t xml:space="preserve"> </w:t>
      </w:r>
      <w:r w:rsidR="0050254C" w:rsidRPr="00A601CE">
        <w:rPr>
          <w:sz w:val="20"/>
          <w:u w:val="single"/>
        </w:rPr>
        <w:t xml:space="preserve">2-3x </w:t>
      </w:r>
      <w:r w:rsidRPr="00A601CE">
        <w:rPr>
          <w:sz w:val="20"/>
          <w:u w:val="single"/>
        </w:rPr>
        <w:t xml:space="preserve">Inc in </w:t>
      </w:r>
      <w:r w:rsidRPr="00A601CE">
        <w:rPr>
          <w:sz w:val="20"/>
          <w:szCs w:val="20"/>
          <w:u w:val="single"/>
        </w:rPr>
        <w:t>Na</w:t>
      </w:r>
      <w:r w:rsidRPr="00A601CE">
        <w:rPr>
          <w:sz w:val="20"/>
          <w:szCs w:val="20"/>
          <w:u w:val="single"/>
          <w:vertAlign w:val="subscript"/>
        </w:rPr>
        <w:t>v</w:t>
      </w:r>
      <w:r w:rsidRPr="00A601CE">
        <w:rPr>
          <w:sz w:val="20"/>
          <w:szCs w:val="20"/>
          <w:u w:val="single"/>
        </w:rPr>
        <w:t>1.8</w:t>
      </w:r>
      <w:r w:rsidRPr="00A601CE">
        <w:rPr>
          <w:sz w:val="20"/>
          <w:u w:val="single"/>
        </w:rPr>
        <w:t>, 1.9 channels</w:t>
      </w:r>
      <w:r>
        <w:rPr>
          <w:sz w:val="20"/>
        </w:rPr>
        <w:t xml:space="preserve"> – </w:t>
      </w:r>
      <w:r w:rsidRPr="00A601CE">
        <w:rPr>
          <w:sz w:val="20"/>
          <w:u w:val="single"/>
        </w:rPr>
        <w:t>TTX resistant</w:t>
      </w:r>
      <w:r>
        <w:rPr>
          <w:sz w:val="20"/>
        </w:rPr>
        <w:t xml:space="preserve"> – resistant to Lidocaine (</w:t>
      </w:r>
      <w:r w:rsidRPr="00FA03CA">
        <w:rPr>
          <w:i/>
          <w:sz w:val="20"/>
        </w:rPr>
        <w:t>Roy</w:t>
      </w:r>
      <w:r>
        <w:rPr>
          <w:sz w:val="20"/>
        </w:rPr>
        <w:t xml:space="preserve">) – </w:t>
      </w:r>
      <w:r w:rsidRPr="00C547E4">
        <w:rPr>
          <w:sz w:val="20"/>
        </w:rPr>
        <w:t>Neuronal plasticity</w:t>
      </w:r>
    </w:p>
    <w:p w14:paraId="6FBF5A71" w14:textId="0100403F" w:rsidR="00EE6CEC" w:rsidRDefault="00EE6CEC" w:rsidP="00307AED">
      <w:pPr>
        <w:numPr>
          <w:ilvl w:val="1"/>
          <w:numId w:val="11"/>
        </w:numPr>
        <w:rPr>
          <w:sz w:val="20"/>
        </w:rPr>
      </w:pPr>
      <w:r>
        <w:rPr>
          <w:i/>
          <w:sz w:val="20"/>
        </w:rPr>
        <w:t>Fouad</w:t>
      </w:r>
      <w:r>
        <w:rPr>
          <w:sz w:val="20"/>
        </w:rPr>
        <w:t xml:space="preserve"> – 6x Inc in TTX resistant Na channels in SIP cases</w:t>
      </w:r>
    </w:p>
    <w:p w14:paraId="1B2833DD" w14:textId="77777777" w:rsidR="002C4D58" w:rsidRDefault="002C4D58" w:rsidP="00307AED">
      <w:pPr>
        <w:numPr>
          <w:ilvl w:val="1"/>
          <w:numId w:val="11"/>
        </w:numPr>
        <w:rPr>
          <w:sz w:val="20"/>
        </w:rPr>
      </w:pPr>
      <w:r>
        <w:rPr>
          <w:i/>
          <w:sz w:val="20"/>
        </w:rPr>
        <w:t>Byers</w:t>
      </w:r>
      <w:r>
        <w:rPr>
          <w:sz w:val="20"/>
        </w:rPr>
        <w:t xml:space="preserve"> – Neuropeptides (SP/CGRP) </w:t>
      </w:r>
      <w:r>
        <w:rPr>
          <w:sz w:val="20"/>
        </w:rPr>
        <w:sym w:font="Symbol" w:char="F0AE"/>
      </w:r>
      <w:r>
        <w:rPr>
          <w:sz w:val="20"/>
        </w:rPr>
        <w:t xml:space="preserve"> fibroblasts </w:t>
      </w:r>
      <w:r>
        <w:rPr>
          <w:sz w:val="20"/>
        </w:rPr>
        <w:sym w:font="Symbol" w:char="F0AE"/>
      </w:r>
      <w:r>
        <w:rPr>
          <w:sz w:val="20"/>
        </w:rPr>
        <w:t xml:space="preserve"> NGF </w:t>
      </w:r>
      <w:r>
        <w:rPr>
          <w:sz w:val="20"/>
        </w:rPr>
        <w:sym w:font="Symbol" w:char="F0AE"/>
      </w:r>
      <w:r>
        <w:rPr>
          <w:sz w:val="20"/>
        </w:rPr>
        <w:t xml:space="preserve"> </w:t>
      </w:r>
      <w:r w:rsidRPr="00A601CE">
        <w:rPr>
          <w:sz w:val="20"/>
          <w:u w:val="single"/>
        </w:rPr>
        <w:t>Nerve sprouting</w:t>
      </w:r>
      <w:r>
        <w:rPr>
          <w:sz w:val="20"/>
        </w:rPr>
        <w:t xml:space="preserve"> = </w:t>
      </w:r>
      <w:r>
        <w:rPr>
          <w:sz w:val="20"/>
        </w:rPr>
        <w:sym w:font="Symbol" w:char="F0AD"/>
      </w:r>
      <w:r>
        <w:rPr>
          <w:sz w:val="20"/>
        </w:rPr>
        <w:t xml:space="preserve"> Nociceptor field</w:t>
      </w:r>
    </w:p>
    <w:p w14:paraId="705A74C8" w14:textId="23BFCCB3" w:rsidR="002C4D58" w:rsidRDefault="002C4D58" w:rsidP="00307AED">
      <w:pPr>
        <w:numPr>
          <w:ilvl w:val="0"/>
          <w:numId w:val="11"/>
        </w:numPr>
        <w:rPr>
          <w:sz w:val="20"/>
        </w:rPr>
      </w:pPr>
      <w:r>
        <w:rPr>
          <w:sz w:val="20"/>
        </w:rPr>
        <w:t>Eff</w:t>
      </w:r>
      <w:r w:rsidR="00B120A6">
        <w:rPr>
          <w:sz w:val="20"/>
        </w:rPr>
        <w:t>ect of Inflammation on central nociceptors</w:t>
      </w:r>
      <w:r>
        <w:rPr>
          <w:sz w:val="20"/>
        </w:rPr>
        <w:t xml:space="preserve"> – </w:t>
      </w:r>
      <w:r w:rsidR="009428DF">
        <w:rPr>
          <w:sz w:val="20"/>
        </w:rPr>
        <w:t>C</w:t>
      </w:r>
      <w:r w:rsidR="00B120A6">
        <w:rPr>
          <w:sz w:val="20"/>
        </w:rPr>
        <w:t xml:space="preserve">entral sensitization </w:t>
      </w:r>
      <w:r w:rsidR="00C547E4">
        <w:rPr>
          <w:sz w:val="20"/>
        </w:rPr>
        <w:t>-neuroplasticity</w:t>
      </w:r>
      <w:r w:rsidR="00B120A6">
        <w:rPr>
          <w:sz w:val="20"/>
        </w:rPr>
        <w:t xml:space="preserve">(sprouting/unmasking) following </w:t>
      </w:r>
      <w:r>
        <w:rPr>
          <w:sz w:val="20"/>
        </w:rPr>
        <w:t>afferent C fiber barrage</w:t>
      </w:r>
    </w:p>
    <w:p w14:paraId="63A7E816" w14:textId="6EF7E85F" w:rsidR="002C4D58" w:rsidRPr="00B120A6" w:rsidRDefault="002C4D58" w:rsidP="002C4D58">
      <w:pPr>
        <w:numPr>
          <w:ilvl w:val="0"/>
          <w:numId w:val="11"/>
        </w:numPr>
        <w:rPr>
          <w:sz w:val="20"/>
        </w:rPr>
      </w:pPr>
      <w:r>
        <w:rPr>
          <w:sz w:val="20"/>
        </w:rPr>
        <w:t>Psychological</w:t>
      </w:r>
      <w:r w:rsidR="0050254C">
        <w:rPr>
          <w:sz w:val="20"/>
        </w:rPr>
        <w:t>/Anxiety</w:t>
      </w:r>
      <w:r>
        <w:rPr>
          <w:sz w:val="20"/>
        </w:rPr>
        <w:t xml:space="preserve"> factors</w:t>
      </w:r>
    </w:p>
    <w:p w14:paraId="0147A441" w14:textId="77777777" w:rsidR="00923392" w:rsidRPr="00734C98" w:rsidRDefault="00923392" w:rsidP="00923392">
      <w:pPr>
        <w:pStyle w:val="BodyText"/>
        <w:tabs>
          <w:tab w:val="left" w:pos="4140"/>
        </w:tabs>
        <w:rPr>
          <w:b/>
          <w:bCs/>
          <w:sz w:val="24"/>
          <w:u w:val="single"/>
        </w:rPr>
      </w:pPr>
      <w:r w:rsidRPr="00734C98">
        <w:rPr>
          <w:b/>
          <w:bCs/>
          <w:sz w:val="24"/>
          <w:u w:val="single"/>
        </w:rPr>
        <w:lastRenderedPageBreak/>
        <w:t>Reasons for local anesthetic failures</w:t>
      </w:r>
    </w:p>
    <w:p w14:paraId="3475035E" w14:textId="40AE0E63" w:rsidR="00923392" w:rsidRPr="00734C98" w:rsidRDefault="00923392" w:rsidP="00487A68">
      <w:pPr>
        <w:pStyle w:val="BodyText"/>
        <w:numPr>
          <w:ilvl w:val="0"/>
          <w:numId w:val="93"/>
        </w:numPr>
        <w:tabs>
          <w:tab w:val="left" w:pos="4140"/>
        </w:tabs>
      </w:pPr>
      <w:r w:rsidRPr="00734C98">
        <w:t>Anatomic</w:t>
      </w:r>
      <w:r w:rsidR="00394917">
        <w:t xml:space="preserve"> variations</w:t>
      </w:r>
      <w:r w:rsidRPr="00734C98">
        <w:t>/accessory inervation</w:t>
      </w:r>
    </w:p>
    <w:p w14:paraId="080EF802" w14:textId="58C7CADB" w:rsidR="00923392" w:rsidRPr="00734C98" w:rsidRDefault="00923392" w:rsidP="00487A68">
      <w:pPr>
        <w:pStyle w:val="BodyText"/>
        <w:numPr>
          <w:ilvl w:val="0"/>
          <w:numId w:val="93"/>
        </w:numPr>
        <w:tabs>
          <w:tab w:val="left" w:pos="4140"/>
        </w:tabs>
      </w:pPr>
      <w:r w:rsidRPr="00734C98">
        <w:t xml:space="preserve">Acute Tachyphylaxis – reduced responsiveness </w:t>
      </w:r>
      <w:r w:rsidR="0052116B">
        <w:t>due to repeated injections</w:t>
      </w:r>
    </w:p>
    <w:p w14:paraId="414D0EF3" w14:textId="5B12E501" w:rsidR="00923392" w:rsidRPr="00734C98" w:rsidRDefault="0052116B" w:rsidP="00487A68">
      <w:pPr>
        <w:pStyle w:val="BodyText"/>
        <w:numPr>
          <w:ilvl w:val="0"/>
          <w:numId w:val="93"/>
        </w:numPr>
        <w:tabs>
          <w:tab w:val="left" w:pos="4140"/>
        </w:tabs>
      </w:pPr>
      <w:r>
        <w:t xml:space="preserve">Effect of inflammation on pH – </w:t>
      </w:r>
      <w:r>
        <w:sym w:font="Symbol" w:char="F0AF"/>
      </w:r>
      <w:r>
        <w:t xml:space="preserve"> </w:t>
      </w:r>
      <w:r w:rsidR="00923392" w:rsidRPr="00734C98">
        <w:t xml:space="preserve">pH, </w:t>
      </w:r>
      <w:r w:rsidR="00AE693D">
        <w:t>less base form to cross barrier</w:t>
      </w:r>
    </w:p>
    <w:p w14:paraId="44435489" w14:textId="375F393F" w:rsidR="00923392" w:rsidRPr="00734C98" w:rsidRDefault="0052116B" w:rsidP="00487A68">
      <w:pPr>
        <w:pStyle w:val="BodyText"/>
        <w:numPr>
          <w:ilvl w:val="0"/>
          <w:numId w:val="93"/>
        </w:numPr>
        <w:tabs>
          <w:tab w:val="left" w:pos="4140"/>
        </w:tabs>
      </w:pPr>
      <w:r>
        <w:t xml:space="preserve">Effect of inflammation </w:t>
      </w:r>
      <w:r w:rsidR="00103AF7">
        <w:t>on</w:t>
      </w:r>
      <w:r w:rsidR="00923392" w:rsidRPr="00734C98">
        <w:t xml:space="preserve"> blood flow – </w:t>
      </w:r>
      <w:r w:rsidR="00103AF7">
        <w:t>vasodilation/increased</w:t>
      </w:r>
      <w:r w:rsidR="00923392" w:rsidRPr="00734C98">
        <w:t xml:space="preserve"> </w:t>
      </w:r>
      <w:r w:rsidR="00936D36">
        <w:t xml:space="preserve">vascular permeability </w:t>
      </w:r>
      <w:r w:rsidR="00923392" w:rsidRPr="00734C98">
        <w:t>– carries away LA faster</w:t>
      </w:r>
    </w:p>
    <w:p w14:paraId="660EDC3E" w14:textId="17F268D2" w:rsidR="00923392" w:rsidRPr="00734C98" w:rsidRDefault="0052116B" w:rsidP="00487A68">
      <w:pPr>
        <w:pStyle w:val="BodyText"/>
        <w:numPr>
          <w:ilvl w:val="0"/>
          <w:numId w:val="93"/>
        </w:numPr>
        <w:tabs>
          <w:tab w:val="left" w:pos="4140"/>
        </w:tabs>
      </w:pPr>
      <w:r>
        <w:t>Effect of inflammation</w:t>
      </w:r>
      <w:r w:rsidR="00923392" w:rsidRPr="00734C98">
        <w:t xml:space="preserve"> on </w:t>
      </w:r>
      <w:r>
        <w:t xml:space="preserve">peripheral </w:t>
      </w:r>
      <w:r w:rsidR="00923392" w:rsidRPr="00734C98">
        <w:t>nociceptors –</w:t>
      </w:r>
      <w:r w:rsidR="00103AF7">
        <w:t xml:space="preserve"> Nerve sprouting</w:t>
      </w:r>
      <w:r w:rsidR="00936D36">
        <w:t xml:space="preserve"> (</w:t>
      </w:r>
      <w:r w:rsidR="00936D36">
        <w:rPr>
          <w:i/>
        </w:rPr>
        <w:t>Byers</w:t>
      </w:r>
      <w:r w:rsidR="00936D36">
        <w:t>)</w:t>
      </w:r>
      <w:r w:rsidR="00103AF7">
        <w:t xml:space="preserve"> and</w:t>
      </w:r>
      <w:r w:rsidR="00923392" w:rsidRPr="00734C98">
        <w:t xml:space="preserve"> </w:t>
      </w:r>
      <w:r w:rsidR="00936D36">
        <w:sym w:font="Symbol" w:char="F0AD"/>
      </w:r>
      <w:r w:rsidR="00936D36">
        <w:t xml:space="preserve"> </w:t>
      </w:r>
      <w:r w:rsidR="00923392" w:rsidRPr="00734C98">
        <w:t>TTX-resistant Na channels (</w:t>
      </w:r>
      <w:r w:rsidR="00936D36">
        <w:t>2-3x - 6x</w:t>
      </w:r>
      <w:r w:rsidR="00936D36">
        <w:sym w:font="Symbol" w:char="F0AD"/>
      </w:r>
      <w:r w:rsidR="00936D36">
        <w:t xml:space="preserve"> Na channels</w:t>
      </w:r>
      <w:r w:rsidR="00923392" w:rsidRPr="00734C98">
        <w:t>)</w:t>
      </w:r>
      <w:r w:rsidR="00936D36">
        <w:t xml:space="preserve"> (</w:t>
      </w:r>
      <w:r w:rsidR="00936D36">
        <w:rPr>
          <w:i/>
        </w:rPr>
        <w:t>Gold, Wells, Fouad</w:t>
      </w:r>
      <w:r w:rsidR="00936D36">
        <w:t>) which are resistant to Lidocaine (</w:t>
      </w:r>
      <w:r w:rsidR="00936D36">
        <w:rPr>
          <w:i/>
        </w:rPr>
        <w:t>Roy</w:t>
      </w:r>
      <w:r w:rsidR="00936D36">
        <w:t>)</w:t>
      </w:r>
    </w:p>
    <w:p w14:paraId="63241382" w14:textId="077B037C" w:rsidR="00923392" w:rsidRPr="00734C98" w:rsidRDefault="0052116B" w:rsidP="00487A68">
      <w:pPr>
        <w:pStyle w:val="BodyText"/>
        <w:numPr>
          <w:ilvl w:val="0"/>
          <w:numId w:val="93"/>
        </w:numPr>
        <w:tabs>
          <w:tab w:val="left" w:pos="4140"/>
        </w:tabs>
      </w:pPr>
      <w:r>
        <w:t>Effect of inflammation on</w:t>
      </w:r>
      <w:r w:rsidR="00923392" w:rsidRPr="00734C98">
        <w:t xml:space="preserve"> Central sensitization – exaggerated CNS response to even gentle peripheral stimuli</w:t>
      </w:r>
      <w:r>
        <w:t xml:space="preserve"> due to </w:t>
      </w:r>
      <w:r w:rsidRPr="0052116B">
        <w:t>central neuroplasticity</w:t>
      </w:r>
    </w:p>
    <w:p w14:paraId="7A0D4C06" w14:textId="28F3F8F5" w:rsidR="00923392" w:rsidRPr="00734C98" w:rsidRDefault="00923392" w:rsidP="00487A68">
      <w:pPr>
        <w:pStyle w:val="BodyText"/>
        <w:numPr>
          <w:ilvl w:val="0"/>
          <w:numId w:val="93"/>
        </w:numPr>
        <w:tabs>
          <w:tab w:val="left" w:pos="4140"/>
        </w:tabs>
      </w:pPr>
      <w:r w:rsidRPr="00734C98">
        <w:t xml:space="preserve">Psychological factors – </w:t>
      </w:r>
      <w:r w:rsidR="00694A58">
        <w:t>anxiety reduces</w:t>
      </w:r>
      <w:r w:rsidRPr="00734C98">
        <w:t xml:space="preserve"> pain threshold</w:t>
      </w:r>
    </w:p>
    <w:p w14:paraId="6B2A6E4D" w14:textId="77777777" w:rsidR="00923392" w:rsidRPr="00734C98" w:rsidRDefault="00923392" w:rsidP="00923392">
      <w:pPr>
        <w:pStyle w:val="BodyText"/>
        <w:tabs>
          <w:tab w:val="left" w:pos="4140"/>
        </w:tabs>
        <w:rPr>
          <w:b/>
          <w:bCs/>
        </w:rPr>
      </w:pPr>
      <w:r w:rsidRPr="00734C98">
        <w:rPr>
          <w:b/>
          <w:bCs/>
        </w:rPr>
        <w:t>Approaches for managing failures:</w:t>
      </w:r>
    </w:p>
    <w:p w14:paraId="55D65E02" w14:textId="3DAB9A5A" w:rsidR="00923392" w:rsidRPr="00734C98" w:rsidRDefault="00923392" w:rsidP="00487A68">
      <w:pPr>
        <w:pStyle w:val="BodyText"/>
        <w:numPr>
          <w:ilvl w:val="0"/>
          <w:numId w:val="94"/>
        </w:numPr>
        <w:tabs>
          <w:tab w:val="left" w:pos="4140"/>
        </w:tabs>
      </w:pPr>
      <w:r w:rsidRPr="00734C98">
        <w:t xml:space="preserve">Reader – </w:t>
      </w:r>
      <w:r w:rsidR="009428DF">
        <w:rPr>
          <w:i/>
        </w:rPr>
        <w:t>S</w:t>
      </w:r>
      <w:r w:rsidRPr="00936D36">
        <w:rPr>
          <w:i/>
        </w:rPr>
        <w:t>upplemental LA</w:t>
      </w:r>
      <w:r w:rsidRPr="00734C98">
        <w:t xml:space="preserve">: </w:t>
      </w:r>
      <w:r w:rsidR="00936D36">
        <w:t>B infiltration, I</w:t>
      </w:r>
      <w:r w:rsidRPr="00734C98">
        <w:t>ntraosseous,</w:t>
      </w:r>
      <w:r w:rsidR="00936D36">
        <w:t xml:space="preserve"> PDL, I</w:t>
      </w:r>
      <w:r w:rsidRPr="00734C98">
        <w:t>ntrapulpal</w:t>
      </w:r>
    </w:p>
    <w:p w14:paraId="445EE0EF" w14:textId="51552F9D" w:rsidR="00923392" w:rsidRDefault="00923392" w:rsidP="00487A68">
      <w:pPr>
        <w:pStyle w:val="BodyText"/>
        <w:numPr>
          <w:ilvl w:val="0"/>
          <w:numId w:val="94"/>
        </w:numPr>
        <w:tabs>
          <w:tab w:val="left" w:pos="4140"/>
        </w:tabs>
      </w:pPr>
      <w:r w:rsidRPr="00734C98">
        <w:t>Hargr</w:t>
      </w:r>
      <w:r w:rsidR="0050254C">
        <w:t>e</w:t>
      </w:r>
      <w:r w:rsidRPr="00734C98">
        <w:t xml:space="preserve">aves – </w:t>
      </w:r>
      <w:r w:rsidRPr="00936D36">
        <w:rPr>
          <w:i/>
        </w:rPr>
        <w:t>Adjunctive drugs: NSAID</w:t>
      </w:r>
      <w:r w:rsidR="00936D36" w:rsidRPr="00936D36">
        <w:rPr>
          <w:i/>
        </w:rPr>
        <w:t>s</w:t>
      </w:r>
      <w:r w:rsidRPr="00734C98">
        <w:t xml:space="preserve"> (reduced PGE2 decreases nociceptor sensitization and decreases TTX-R Na channel activity)</w:t>
      </w:r>
    </w:p>
    <w:p w14:paraId="4C107D51" w14:textId="77777777" w:rsidR="00936D36" w:rsidRPr="007C1805" w:rsidRDefault="00936D36" w:rsidP="00936D36">
      <w:pPr>
        <w:pStyle w:val="BodyText"/>
        <w:tabs>
          <w:tab w:val="left" w:pos="4140"/>
        </w:tabs>
        <w:ind w:left="360"/>
      </w:pPr>
    </w:p>
    <w:p w14:paraId="10D97751" w14:textId="77777777" w:rsidR="00923392" w:rsidRPr="00734C98" w:rsidRDefault="00923392" w:rsidP="00923392">
      <w:pPr>
        <w:pStyle w:val="BodyText"/>
        <w:tabs>
          <w:tab w:val="left" w:pos="4140"/>
        </w:tabs>
        <w:rPr>
          <w:b/>
          <w:bCs/>
          <w:sz w:val="24"/>
          <w:u w:val="single"/>
        </w:rPr>
      </w:pPr>
      <w:r w:rsidRPr="00734C98">
        <w:rPr>
          <w:b/>
          <w:bCs/>
          <w:sz w:val="24"/>
          <w:u w:val="single"/>
        </w:rPr>
        <w:lastRenderedPageBreak/>
        <w:t>How do you manage a Local Anesthetic Overdose?</w:t>
      </w:r>
    </w:p>
    <w:p w14:paraId="01C329A8" w14:textId="1B831C05" w:rsidR="00923392" w:rsidRPr="00734C98" w:rsidRDefault="00923392" w:rsidP="00923392">
      <w:pPr>
        <w:pStyle w:val="BodyText"/>
        <w:tabs>
          <w:tab w:val="left" w:pos="4140"/>
        </w:tabs>
      </w:pPr>
      <w:r w:rsidRPr="009D2DD2">
        <w:rPr>
          <w:i/>
        </w:rPr>
        <w:t>Finder &amp; Moore 2002 DCNA</w:t>
      </w:r>
    </w:p>
    <w:p w14:paraId="3721D398" w14:textId="77777777" w:rsidR="00923392" w:rsidRPr="00734C98" w:rsidRDefault="00923392" w:rsidP="00487A68">
      <w:pPr>
        <w:pStyle w:val="BodyText"/>
        <w:numPr>
          <w:ilvl w:val="0"/>
          <w:numId w:val="95"/>
        </w:numPr>
        <w:tabs>
          <w:tab w:val="left" w:pos="4140"/>
        </w:tabs>
      </w:pPr>
      <w:r w:rsidRPr="00734C98">
        <w:t xml:space="preserve">LA Toxicity – </w:t>
      </w:r>
    </w:p>
    <w:p w14:paraId="27BF4597" w14:textId="77777777" w:rsidR="00923392" w:rsidRPr="00734C98" w:rsidRDefault="00923392" w:rsidP="00487A68">
      <w:pPr>
        <w:pStyle w:val="BodyText"/>
        <w:numPr>
          <w:ilvl w:val="1"/>
          <w:numId w:val="95"/>
        </w:numPr>
        <w:tabs>
          <w:tab w:val="left" w:pos="4140"/>
        </w:tabs>
      </w:pPr>
      <w:r w:rsidRPr="009428DF">
        <w:t>Initial symptoms</w:t>
      </w:r>
      <w:r w:rsidRPr="00734C98">
        <w:t xml:space="preserve"> - Tremors, </w:t>
      </w:r>
      <w:r w:rsidRPr="007C1805">
        <w:rPr>
          <w:i/>
        </w:rPr>
        <w:t>muscle twitching and</w:t>
      </w:r>
      <w:r w:rsidRPr="00C548E3">
        <w:rPr>
          <w:i/>
          <w:u w:val="single"/>
        </w:rPr>
        <w:t xml:space="preserve"> convulsions</w:t>
      </w:r>
    </w:p>
    <w:p w14:paraId="6FDD7464" w14:textId="77777777" w:rsidR="00923392" w:rsidRPr="00734C98" w:rsidRDefault="00923392" w:rsidP="00487A68">
      <w:pPr>
        <w:pStyle w:val="BodyText"/>
        <w:numPr>
          <w:ilvl w:val="1"/>
          <w:numId w:val="95"/>
        </w:numPr>
        <w:tabs>
          <w:tab w:val="left" w:pos="4140"/>
        </w:tabs>
      </w:pPr>
      <w:r w:rsidRPr="009428DF">
        <w:t>Later findings</w:t>
      </w:r>
      <w:r w:rsidRPr="00F70610">
        <w:rPr>
          <w:b/>
        </w:rPr>
        <w:t xml:space="preserve"> </w:t>
      </w:r>
      <w:r w:rsidRPr="007C1805">
        <w:rPr>
          <w:i/>
        </w:rPr>
        <w:t xml:space="preserve">– </w:t>
      </w:r>
      <w:r w:rsidRPr="00C548E3">
        <w:rPr>
          <w:i/>
          <w:u w:val="single"/>
        </w:rPr>
        <w:t>Respiratory depression</w:t>
      </w:r>
      <w:r w:rsidRPr="00C548E3">
        <w:rPr>
          <w:u w:val="single"/>
        </w:rPr>
        <w:t>,</w:t>
      </w:r>
      <w:r w:rsidRPr="00734C98">
        <w:t xml:space="preserve"> lethargy and </w:t>
      </w:r>
      <w:r w:rsidRPr="00C548E3">
        <w:rPr>
          <w:i/>
          <w:u w:val="single"/>
        </w:rPr>
        <w:t>loss of consciousness</w:t>
      </w:r>
      <w:r w:rsidRPr="00734C98">
        <w:t>.</w:t>
      </w:r>
    </w:p>
    <w:p w14:paraId="1DC7058F" w14:textId="77777777" w:rsidR="00923392" w:rsidRPr="00C548E3" w:rsidRDefault="00923392" w:rsidP="00487A68">
      <w:pPr>
        <w:pStyle w:val="BodyText"/>
        <w:numPr>
          <w:ilvl w:val="1"/>
          <w:numId w:val="95"/>
        </w:numPr>
        <w:tabs>
          <w:tab w:val="left" w:pos="4140"/>
        </w:tabs>
        <w:rPr>
          <w:i/>
          <w:u w:val="single"/>
        </w:rPr>
      </w:pPr>
      <w:r w:rsidRPr="009428DF">
        <w:t>Final findings</w:t>
      </w:r>
      <w:r w:rsidRPr="00734C98">
        <w:t xml:space="preserve"> – </w:t>
      </w:r>
      <w:r w:rsidRPr="00C548E3">
        <w:rPr>
          <w:i/>
          <w:u w:val="single"/>
        </w:rPr>
        <w:t>Cardiovascular depression and hypoxia</w:t>
      </w:r>
      <w:r w:rsidRPr="00734C98">
        <w:t xml:space="preserve"> </w:t>
      </w:r>
      <w:r w:rsidRPr="007C1805">
        <w:rPr>
          <w:i/>
        </w:rPr>
        <w:t>secondary to respiratory depression</w:t>
      </w:r>
      <w:r w:rsidRPr="00734C98">
        <w:t xml:space="preserve"> can rapidly produce serious outcomes including cardiovascular collapse, </w:t>
      </w:r>
      <w:r w:rsidRPr="00C548E3">
        <w:rPr>
          <w:i/>
          <w:u w:val="single"/>
        </w:rPr>
        <w:t>brain damage and death.</w:t>
      </w:r>
    </w:p>
    <w:p w14:paraId="772D01B5" w14:textId="7A40056C" w:rsidR="00923392" w:rsidRPr="00734C98" w:rsidRDefault="00923392" w:rsidP="00487A68">
      <w:pPr>
        <w:pStyle w:val="BodyText"/>
        <w:numPr>
          <w:ilvl w:val="0"/>
          <w:numId w:val="95"/>
        </w:numPr>
        <w:tabs>
          <w:tab w:val="left" w:pos="4140"/>
        </w:tabs>
      </w:pPr>
      <w:r w:rsidRPr="00734C98">
        <w:t xml:space="preserve">Vasoconstrictor </w:t>
      </w:r>
      <w:r w:rsidR="009428DF">
        <w:t xml:space="preserve">Overdose – </w:t>
      </w:r>
    </w:p>
    <w:p w14:paraId="14A776E4" w14:textId="3E78C14B" w:rsidR="00923392" w:rsidRPr="00734C98" w:rsidRDefault="007C1805" w:rsidP="00487A68">
      <w:pPr>
        <w:pStyle w:val="BodyText"/>
        <w:numPr>
          <w:ilvl w:val="1"/>
          <w:numId w:val="95"/>
        </w:numPr>
        <w:tabs>
          <w:tab w:val="left" w:pos="4140"/>
        </w:tabs>
      </w:pPr>
      <w:r>
        <w:t>Initial signs -</w:t>
      </w:r>
      <w:r w:rsidR="00923392" w:rsidRPr="00734C98">
        <w:t xml:space="preserve"> </w:t>
      </w:r>
      <w:r w:rsidR="00EC252C">
        <w:rPr>
          <w:i/>
          <w:u w:val="single"/>
        </w:rPr>
        <w:t>P</w:t>
      </w:r>
      <w:r w:rsidR="00923392" w:rsidRPr="00EC252C">
        <w:rPr>
          <w:i/>
          <w:u w:val="single"/>
        </w:rPr>
        <w:t>alpitations</w:t>
      </w:r>
      <w:r w:rsidR="00923392" w:rsidRPr="00C548E3">
        <w:rPr>
          <w:i/>
        </w:rPr>
        <w:t xml:space="preserve">, </w:t>
      </w:r>
      <w:r w:rsidR="00923392" w:rsidRPr="00EC252C">
        <w:rPr>
          <w:i/>
          <w:u w:val="single"/>
        </w:rPr>
        <w:t>increase heart rate</w:t>
      </w:r>
      <w:r w:rsidR="00923392" w:rsidRPr="00C548E3">
        <w:rPr>
          <w:i/>
        </w:rPr>
        <w:t xml:space="preserve"> and elevated BP</w:t>
      </w:r>
    </w:p>
    <w:p w14:paraId="7788BF4C" w14:textId="193F0BAB" w:rsidR="00923392" w:rsidRPr="00734C98" w:rsidRDefault="00923392" w:rsidP="00487A68">
      <w:pPr>
        <w:pStyle w:val="BodyText"/>
        <w:numPr>
          <w:ilvl w:val="1"/>
          <w:numId w:val="95"/>
        </w:numPr>
        <w:tabs>
          <w:tab w:val="left" w:pos="4140"/>
        </w:tabs>
      </w:pPr>
      <w:r w:rsidRPr="00734C98">
        <w:t>Anxiety, nervousness a</w:t>
      </w:r>
      <w:r w:rsidR="00EC252C">
        <w:t>nd fear are often found as well</w:t>
      </w:r>
    </w:p>
    <w:p w14:paraId="541FC8D5" w14:textId="37592F3E" w:rsidR="00923392" w:rsidRPr="00C548E3" w:rsidRDefault="007C1805" w:rsidP="00487A68">
      <w:pPr>
        <w:pStyle w:val="BodyText"/>
        <w:numPr>
          <w:ilvl w:val="1"/>
          <w:numId w:val="95"/>
        </w:numPr>
        <w:tabs>
          <w:tab w:val="left" w:pos="4140"/>
        </w:tabs>
        <w:rPr>
          <w:i/>
        </w:rPr>
      </w:pPr>
      <w:r>
        <w:t>Severe overdose -</w:t>
      </w:r>
      <w:r w:rsidR="00923392" w:rsidRPr="00734C98">
        <w:t xml:space="preserve"> </w:t>
      </w:r>
      <w:r w:rsidR="00EC252C" w:rsidRPr="00EC252C">
        <w:rPr>
          <w:i/>
          <w:u w:val="single"/>
        </w:rPr>
        <w:t>A</w:t>
      </w:r>
      <w:r w:rsidR="00923392" w:rsidRPr="00EC252C">
        <w:rPr>
          <w:i/>
          <w:u w:val="single"/>
        </w:rPr>
        <w:t>rrythmia, stroke and MI</w:t>
      </w:r>
      <w:r w:rsidR="00923392" w:rsidRPr="00C548E3">
        <w:rPr>
          <w:i/>
        </w:rPr>
        <w:t xml:space="preserve"> are possible</w:t>
      </w:r>
    </w:p>
    <w:p w14:paraId="626887E4" w14:textId="77777777" w:rsidR="00923392" w:rsidRPr="00734C98" w:rsidRDefault="00923392" w:rsidP="00923392">
      <w:pPr>
        <w:pStyle w:val="BodyText"/>
        <w:tabs>
          <w:tab w:val="left" w:pos="4140"/>
        </w:tabs>
      </w:pPr>
    </w:p>
    <w:p w14:paraId="5F3220F9" w14:textId="679758FD" w:rsidR="00923392" w:rsidRPr="00734C98" w:rsidRDefault="00EC252C" w:rsidP="00923392">
      <w:pPr>
        <w:pStyle w:val="BodyText"/>
        <w:tabs>
          <w:tab w:val="left" w:pos="4140"/>
        </w:tabs>
        <w:rPr>
          <w:b/>
          <w:bCs/>
          <w:sz w:val="24"/>
          <w:u w:val="single"/>
        </w:rPr>
      </w:pPr>
      <w:r>
        <w:t>Prevention: G</w:t>
      </w:r>
      <w:r w:rsidR="00923392" w:rsidRPr="00734C98">
        <w:t>ood tech</w:t>
      </w:r>
      <w:r>
        <w:t>nique</w:t>
      </w:r>
      <w:r w:rsidR="00923392" w:rsidRPr="00734C98">
        <w:t>, watch for drug interactions, avoid high doses, get good medical history</w:t>
      </w:r>
    </w:p>
    <w:p w14:paraId="2127E6EC" w14:textId="77777777" w:rsidR="00923392" w:rsidRPr="00734C98" w:rsidRDefault="00923392" w:rsidP="00923392">
      <w:pPr>
        <w:pStyle w:val="BodyText"/>
        <w:tabs>
          <w:tab w:val="left" w:pos="4140"/>
        </w:tabs>
        <w:rPr>
          <w:b/>
          <w:bCs/>
          <w:sz w:val="24"/>
          <w:u w:val="single"/>
        </w:rPr>
      </w:pPr>
      <w:r w:rsidRPr="00734C98">
        <w:rPr>
          <w:b/>
          <w:bCs/>
          <w:sz w:val="24"/>
          <w:u w:val="single"/>
        </w:rPr>
        <w:lastRenderedPageBreak/>
        <w:t>How do you manage a Local Anesthetic Overdose? Continued</w:t>
      </w:r>
    </w:p>
    <w:p w14:paraId="12D2A5E2" w14:textId="77777777" w:rsidR="00923392" w:rsidRPr="00734C98" w:rsidRDefault="00923392" w:rsidP="00923392">
      <w:pPr>
        <w:pStyle w:val="BodyText"/>
        <w:tabs>
          <w:tab w:val="left" w:pos="4140"/>
        </w:tabs>
      </w:pPr>
    </w:p>
    <w:p w14:paraId="363280C8" w14:textId="77777777" w:rsidR="00923392" w:rsidRPr="00734C98" w:rsidRDefault="00923392" w:rsidP="00487A68">
      <w:pPr>
        <w:pStyle w:val="BodyText"/>
        <w:numPr>
          <w:ilvl w:val="0"/>
          <w:numId w:val="95"/>
        </w:numPr>
        <w:tabs>
          <w:tab w:val="left" w:pos="4140"/>
        </w:tabs>
      </w:pPr>
      <w:r w:rsidRPr="00734C98">
        <w:t>Management from Little &amp; Falace</w:t>
      </w:r>
    </w:p>
    <w:p w14:paraId="4A833C8A" w14:textId="3F2AEC95" w:rsidR="00923392" w:rsidRPr="00734C98" w:rsidRDefault="00923392" w:rsidP="00487A68">
      <w:pPr>
        <w:pStyle w:val="BodyText"/>
        <w:numPr>
          <w:ilvl w:val="1"/>
          <w:numId w:val="95"/>
        </w:numPr>
        <w:tabs>
          <w:tab w:val="left" w:pos="4140"/>
        </w:tabs>
      </w:pPr>
      <w:r w:rsidRPr="00734C98">
        <w:t>Protect patient during convulsive phase, consider IV Valium</w:t>
      </w:r>
      <w:r w:rsidR="008B2244">
        <w:t xml:space="preserve"> (Diazepam)</w:t>
      </w:r>
    </w:p>
    <w:p w14:paraId="27B669B4" w14:textId="65A9205B" w:rsidR="00923392" w:rsidRPr="00734C98" w:rsidRDefault="00923392" w:rsidP="00487A68">
      <w:pPr>
        <w:pStyle w:val="BodyText"/>
        <w:numPr>
          <w:ilvl w:val="1"/>
          <w:numId w:val="95"/>
        </w:numPr>
        <w:tabs>
          <w:tab w:val="left" w:pos="4140"/>
        </w:tabs>
      </w:pPr>
      <w:r w:rsidRPr="00734C98">
        <w:t>Monitor and record vitals</w:t>
      </w:r>
      <w:r w:rsidR="008B2244">
        <w:t xml:space="preserve"> (BP, Pulse)</w:t>
      </w:r>
    </w:p>
    <w:p w14:paraId="1C01E3A0" w14:textId="77777777" w:rsidR="00923392" w:rsidRPr="00734C98" w:rsidRDefault="00923392" w:rsidP="00487A68">
      <w:pPr>
        <w:pStyle w:val="BodyText"/>
        <w:numPr>
          <w:ilvl w:val="1"/>
          <w:numId w:val="95"/>
        </w:numPr>
        <w:tabs>
          <w:tab w:val="left" w:pos="4140"/>
        </w:tabs>
      </w:pPr>
      <w:r w:rsidRPr="00734C98">
        <w:t>Supportive therapy</w:t>
      </w:r>
    </w:p>
    <w:p w14:paraId="0F8644AC" w14:textId="77777777" w:rsidR="00923392" w:rsidRPr="00734C98" w:rsidRDefault="00923392" w:rsidP="00487A68">
      <w:pPr>
        <w:pStyle w:val="BodyText"/>
        <w:numPr>
          <w:ilvl w:val="2"/>
          <w:numId w:val="95"/>
        </w:numPr>
        <w:tabs>
          <w:tab w:val="left" w:pos="4140"/>
        </w:tabs>
      </w:pPr>
      <w:r w:rsidRPr="00734C98">
        <w:t>Supine position</w:t>
      </w:r>
    </w:p>
    <w:p w14:paraId="2D054244" w14:textId="13A57B27" w:rsidR="00923392" w:rsidRPr="00734C98" w:rsidRDefault="00923392" w:rsidP="00487A68">
      <w:pPr>
        <w:pStyle w:val="BodyText"/>
        <w:numPr>
          <w:ilvl w:val="2"/>
          <w:numId w:val="95"/>
        </w:numPr>
        <w:tabs>
          <w:tab w:val="left" w:pos="4140"/>
        </w:tabs>
      </w:pPr>
      <w:r w:rsidRPr="00734C98">
        <w:t>O</w:t>
      </w:r>
      <w:r w:rsidRPr="00F70610">
        <w:rPr>
          <w:vertAlign w:val="subscript"/>
        </w:rPr>
        <w:t>2</w:t>
      </w:r>
      <w:r w:rsidRPr="00734C98">
        <w:t xml:space="preserve"> 10</w:t>
      </w:r>
      <w:r w:rsidR="00F70610">
        <w:t xml:space="preserve"> </w:t>
      </w:r>
      <w:r w:rsidRPr="00734C98">
        <w:t>L/min</w:t>
      </w:r>
      <w:r w:rsidR="008B2244">
        <w:t>, Monitor O</w:t>
      </w:r>
      <w:r w:rsidR="008B2244">
        <w:rPr>
          <w:vertAlign w:val="subscript"/>
        </w:rPr>
        <w:t>2</w:t>
      </w:r>
      <w:r w:rsidR="008B2244">
        <w:t xml:space="preserve"> with Pulse Oximeter</w:t>
      </w:r>
    </w:p>
    <w:p w14:paraId="3DCC04FE" w14:textId="77777777" w:rsidR="00923392" w:rsidRPr="00734C98" w:rsidRDefault="00923392" w:rsidP="00487A68">
      <w:pPr>
        <w:pStyle w:val="BodyText"/>
        <w:numPr>
          <w:ilvl w:val="2"/>
          <w:numId w:val="95"/>
        </w:numPr>
        <w:tabs>
          <w:tab w:val="left" w:pos="4140"/>
        </w:tabs>
      </w:pPr>
      <w:r w:rsidRPr="00734C98">
        <w:t>Maintain BP</w:t>
      </w:r>
    </w:p>
    <w:p w14:paraId="56E85964" w14:textId="7FC28D06" w:rsidR="00923392" w:rsidRPr="00734C98" w:rsidRDefault="00923392" w:rsidP="00487A68">
      <w:pPr>
        <w:pStyle w:val="BodyText"/>
        <w:numPr>
          <w:ilvl w:val="2"/>
          <w:numId w:val="95"/>
        </w:numPr>
        <w:tabs>
          <w:tab w:val="left" w:pos="4140"/>
        </w:tabs>
      </w:pPr>
      <w:r w:rsidRPr="00734C98">
        <w:t xml:space="preserve">Treat Bradycardia w/ </w:t>
      </w:r>
      <w:r w:rsidR="008B2244">
        <w:t>IV Atropine 0.4 mg</w:t>
      </w:r>
    </w:p>
    <w:p w14:paraId="2ABA385B" w14:textId="77777777" w:rsidR="00923392" w:rsidRPr="00734C98" w:rsidRDefault="00923392" w:rsidP="00487A68">
      <w:pPr>
        <w:pStyle w:val="BodyText"/>
        <w:numPr>
          <w:ilvl w:val="2"/>
          <w:numId w:val="95"/>
        </w:numPr>
        <w:tabs>
          <w:tab w:val="left" w:pos="4140"/>
        </w:tabs>
      </w:pPr>
      <w:r w:rsidRPr="00734C98">
        <w:t>EMS</w:t>
      </w:r>
    </w:p>
    <w:p w14:paraId="4510CB88" w14:textId="77777777" w:rsidR="00923392" w:rsidRPr="00734C98" w:rsidRDefault="00923392" w:rsidP="00487A68">
      <w:pPr>
        <w:pStyle w:val="BodyText"/>
        <w:numPr>
          <w:ilvl w:val="1"/>
          <w:numId w:val="95"/>
        </w:numPr>
        <w:tabs>
          <w:tab w:val="left" w:pos="4140"/>
        </w:tabs>
      </w:pPr>
      <w:r w:rsidRPr="00734C98">
        <w:t>CPR if unconscious</w:t>
      </w:r>
    </w:p>
    <w:p w14:paraId="7A71CF20" w14:textId="77777777" w:rsidR="00923392" w:rsidRPr="00734C98" w:rsidRDefault="00923392" w:rsidP="008B2244">
      <w:pPr>
        <w:pStyle w:val="BodyText"/>
        <w:tabs>
          <w:tab w:val="left" w:pos="4140"/>
        </w:tabs>
      </w:pPr>
    </w:p>
    <w:p w14:paraId="7B23EABE" w14:textId="343DC411" w:rsidR="00923392" w:rsidRPr="00734C98" w:rsidRDefault="00923392" w:rsidP="00923392">
      <w:pPr>
        <w:pStyle w:val="BodyText"/>
        <w:tabs>
          <w:tab w:val="left" w:pos="4140"/>
        </w:tabs>
      </w:pPr>
      <w:r w:rsidRPr="001E1DE7">
        <w:rPr>
          <w:i/>
        </w:rPr>
        <w:t>Haas 2002 DCNA</w:t>
      </w:r>
      <w:r w:rsidRPr="00734C98">
        <w:t xml:space="preserve"> – Recommended Emergency drugs: O</w:t>
      </w:r>
      <w:r w:rsidRPr="00EC252C">
        <w:rPr>
          <w:vertAlign w:val="subscript"/>
        </w:rPr>
        <w:t>2</w:t>
      </w:r>
      <w:r w:rsidRPr="00734C98">
        <w:t>, Epi Pen, Nitro, Injectable antihistamine</w:t>
      </w:r>
      <w:r w:rsidR="00EC252C">
        <w:t>s</w:t>
      </w:r>
      <w:r w:rsidRPr="00734C98">
        <w:t xml:space="preserve"> (diphenhydramine or chlorpheniramine), albuterol, aspirin, oral carbohydrates, and corticosteroids.</w:t>
      </w:r>
    </w:p>
    <w:p w14:paraId="4B8D6889" w14:textId="2D566E83" w:rsidR="00923392" w:rsidRPr="00734C98" w:rsidRDefault="00923392" w:rsidP="00923392">
      <w:pPr>
        <w:pStyle w:val="BodyText"/>
        <w:tabs>
          <w:tab w:val="left" w:pos="4140"/>
        </w:tabs>
        <w:rPr>
          <w:b/>
          <w:bCs/>
          <w:sz w:val="24"/>
          <w:u w:val="single"/>
        </w:rPr>
      </w:pPr>
      <w:r w:rsidRPr="00734C98">
        <w:rPr>
          <w:b/>
          <w:bCs/>
          <w:sz w:val="24"/>
          <w:u w:val="single"/>
        </w:rPr>
        <w:lastRenderedPageBreak/>
        <w:t>Meth</w:t>
      </w:r>
      <w:r w:rsidR="00480DE5">
        <w:rPr>
          <w:b/>
          <w:bCs/>
          <w:sz w:val="24"/>
          <w:u w:val="single"/>
        </w:rPr>
        <w:t>emo</w:t>
      </w:r>
      <w:r w:rsidRPr="00734C98">
        <w:rPr>
          <w:b/>
          <w:bCs/>
          <w:sz w:val="24"/>
          <w:u w:val="single"/>
        </w:rPr>
        <w:t>globinemia</w:t>
      </w:r>
    </w:p>
    <w:p w14:paraId="385204F9" w14:textId="77777777" w:rsidR="007C1805" w:rsidRDefault="007C1805" w:rsidP="00923392">
      <w:pPr>
        <w:pStyle w:val="BodyText"/>
        <w:tabs>
          <w:tab w:val="left" w:pos="4140"/>
        </w:tabs>
      </w:pPr>
    </w:p>
    <w:p w14:paraId="013ECBDB" w14:textId="3CFB17A9" w:rsidR="00923392" w:rsidRDefault="00923392" w:rsidP="00923392">
      <w:pPr>
        <w:pStyle w:val="BodyText"/>
        <w:tabs>
          <w:tab w:val="left" w:pos="4140"/>
        </w:tabs>
        <w:rPr>
          <w:i/>
        </w:rPr>
      </w:pPr>
      <w:r w:rsidRPr="001E1DE7">
        <w:rPr>
          <w:i/>
        </w:rPr>
        <w:t>Wilburn-Goo &amp; Lloyd 1999 JADA</w:t>
      </w:r>
    </w:p>
    <w:p w14:paraId="07C78431" w14:textId="77777777" w:rsidR="004C6C97" w:rsidRPr="004C6C97" w:rsidRDefault="004C6C97" w:rsidP="00923392">
      <w:pPr>
        <w:pStyle w:val="BodyText"/>
        <w:tabs>
          <w:tab w:val="left" w:pos="4140"/>
        </w:tabs>
        <w:rPr>
          <w:i/>
        </w:rPr>
      </w:pPr>
    </w:p>
    <w:p w14:paraId="611F5438" w14:textId="1C702458" w:rsidR="00923392" w:rsidRPr="00734C98" w:rsidRDefault="00923392" w:rsidP="00487A68">
      <w:pPr>
        <w:pStyle w:val="BodyText"/>
        <w:numPr>
          <w:ilvl w:val="0"/>
          <w:numId w:val="96"/>
        </w:numPr>
        <w:tabs>
          <w:tab w:val="left" w:pos="4140"/>
        </w:tabs>
      </w:pPr>
      <w:r w:rsidRPr="00734C98">
        <w:t xml:space="preserve">Caused </w:t>
      </w:r>
      <w:r w:rsidR="00480DE5" w:rsidRPr="00EC252C">
        <w:t xml:space="preserve">by </w:t>
      </w:r>
      <w:r w:rsidR="00480DE5">
        <w:rPr>
          <w:b/>
        </w:rPr>
        <w:t>metabolite</w:t>
      </w:r>
      <w:r w:rsidRPr="00264EFB">
        <w:rPr>
          <w:b/>
        </w:rPr>
        <w:t xml:space="preserve"> of </w:t>
      </w:r>
      <w:r w:rsidRPr="00AE693D">
        <w:rPr>
          <w:b/>
          <w:u w:val="single"/>
        </w:rPr>
        <w:t>Prilocaine (MRD=4mg/lb) &amp; Benzocaine</w:t>
      </w:r>
      <w:r w:rsidR="00F70610">
        <w:rPr>
          <w:b/>
        </w:rPr>
        <w:t xml:space="preserve"> </w:t>
      </w:r>
      <w:r w:rsidR="007111CA">
        <w:rPr>
          <w:b/>
        </w:rPr>
        <w:t>–</w:t>
      </w:r>
      <w:r w:rsidR="00480DE5">
        <w:rPr>
          <w:b/>
        </w:rPr>
        <w:t xml:space="preserve"> Met</w:t>
      </w:r>
      <w:r w:rsidR="007111CA">
        <w:rPr>
          <w:b/>
        </w:rPr>
        <w:t>-</w:t>
      </w:r>
      <w:r w:rsidR="00480DE5">
        <w:rPr>
          <w:b/>
        </w:rPr>
        <w:t>hemoglobin</w:t>
      </w:r>
      <w:r w:rsidR="00856D5F">
        <w:t xml:space="preserve"> (selective affinity for O</w:t>
      </w:r>
      <w:r w:rsidR="00856D5F">
        <w:rPr>
          <w:vertAlign w:val="subscript"/>
        </w:rPr>
        <w:t>2</w:t>
      </w:r>
      <w:r w:rsidR="00856D5F">
        <w:t>)</w:t>
      </w:r>
    </w:p>
    <w:p w14:paraId="09EEC303" w14:textId="77777777" w:rsidR="00923392" w:rsidRPr="00734C98" w:rsidRDefault="00923392" w:rsidP="00487A68">
      <w:pPr>
        <w:pStyle w:val="BodyText"/>
        <w:numPr>
          <w:ilvl w:val="0"/>
          <w:numId w:val="96"/>
        </w:numPr>
        <w:tabs>
          <w:tab w:val="left" w:pos="4140"/>
        </w:tabs>
      </w:pPr>
      <w:r>
        <w:t>S</w:t>
      </w:r>
      <w:r w:rsidRPr="00734C98">
        <w:t xml:space="preserve">ymptoms occur </w:t>
      </w:r>
      <w:r w:rsidRPr="007C1805">
        <w:rPr>
          <w:i/>
        </w:rPr>
        <w:t>1-3 hrs after treatment</w:t>
      </w:r>
    </w:p>
    <w:p w14:paraId="27BC00CA" w14:textId="7ACA4662" w:rsidR="00923392" w:rsidRPr="007C1805" w:rsidRDefault="004C6C97" w:rsidP="00487A68">
      <w:pPr>
        <w:pStyle w:val="BodyText"/>
        <w:numPr>
          <w:ilvl w:val="1"/>
          <w:numId w:val="96"/>
        </w:numPr>
        <w:tabs>
          <w:tab w:val="left" w:pos="4140"/>
        </w:tabs>
        <w:rPr>
          <w:u w:val="single"/>
        </w:rPr>
      </w:pPr>
      <w:r>
        <w:rPr>
          <w:b/>
        </w:rPr>
        <w:t>Cy</w:t>
      </w:r>
      <w:r w:rsidR="00923392" w:rsidRPr="004C6C97">
        <w:rPr>
          <w:b/>
        </w:rPr>
        <w:t>anosis without respiratory distress</w:t>
      </w:r>
      <w:r w:rsidR="00923392" w:rsidRPr="00734C98">
        <w:t xml:space="preserve"> when met-Hgb reach </w:t>
      </w:r>
      <w:r w:rsidR="00923392" w:rsidRPr="007C1805">
        <w:rPr>
          <w:u w:val="single"/>
        </w:rPr>
        <w:t>10-20%</w:t>
      </w:r>
    </w:p>
    <w:p w14:paraId="72770FC9" w14:textId="12B1A07E" w:rsidR="00923392" w:rsidRPr="00734C98" w:rsidRDefault="00EC252C" w:rsidP="00487A68">
      <w:pPr>
        <w:pStyle w:val="BodyText"/>
        <w:numPr>
          <w:ilvl w:val="1"/>
          <w:numId w:val="96"/>
        </w:numPr>
        <w:tabs>
          <w:tab w:val="left" w:pos="4140"/>
        </w:tabs>
      </w:pPr>
      <w:r>
        <w:t>V</w:t>
      </w:r>
      <w:r w:rsidR="00923392" w:rsidRPr="00734C98">
        <w:t>omiting and headache have been described</w:t>
      </w:r>
    </w:p>
    <w:p w14:paraId="5CA57A05" w14:textId="55023868" w:rsidR="00923392" w:rsidRPr="007C1805" w:rsidRDefault="00EC252C" w:rsidP="00487A68">
      <w:pPr>
        <w:pStyle w:val="BodyText"/>
        <w:numPr>
          <w:ilvl w:val="1"/>
          <w:numId w:val="96"/>
        </w:numPr>
        <w:tabs>
          <w:tab w:val="left" w:pos="4140"/>
        </w:tabs>
        <w:rPr>
          <w:u w:val="single"/>
        </w:rPr>
      </w:pPr>
      <w:r>
        <w:rPr>
          <w:b/>
        </w:rPr>
        <w:t>D</w:t>
      </w:r>
      <w:r w:rsidR="00923392" w:rsidRPr="005F02D5">
        <w:rPr>
          <w:b/>
        </w:rPr>
        <w:t>yspnea, seizures</w:t>
      </w:r>
      <w:r w:rsidR="00923392" w:rsidRPr="007C1805">
        <w:rPr>
          <w:b/>
        </w:rPr>
        <w:t>, coma and death</w:t>
      </w:r>
      <w:r w:rsidR="00923392" w:rsidRPr="00734C98">
        <w:t xml:space="preserve"> at levels </w:t>
      </w:r>
      <w:r w:rsidR="00923392" w:rsidRPr="007C1805">
        <w:rPr>
          <w:u w:val="single"/>
        </w:rPr>
        <w:t>higher than 20%</w:t>
      </w:r>
    </w:p>
    <w:p w14:paraId="5346F026" w14:textId="77777777" w:rsidR="00923392" w:rsidRPr="00734C98" w:rsidRDefault="00923392" w:rsidP="00487A68">
      <w:pPr>
        <w:pStyle w:val="BodyText"/>
        <w:numPr>
          <w:ilvl w:val="0"/>
          <w:numId w:val="96"/>
        </w:numPr>
        <w:tabs>
          <w:tab w:val="left" w:pos="4140"/>
        </w:tabs>
      </w:pPr>
      <w:r w:rsidRPr="00734C98">
        <w:t>Patients at increased risk</w:t>
      </w:r>
    </w:p>
    <w:p w14:paraId="6377D5F1" w14:textId="77777777" w:rsidR="00923392" w:rsidRPr="00734C98" w:rsidRDefault="00923392" w:rsidP="00487A68">
      <w:pPr>
        <w:pStyle w:val="BodyText"/>
        <w:numPr>
          <w:ilvl w:val="1"/>
          <w:numId w:val="96"/>
        </w:numPr>
        <w:tabs>
          <w:tab w:val="left" w:pos="4140"/>
        </w:tabs>
      </w:pPr>
      <w:r w:rsidRPr="00734C98">
        <w:t>Heart disease</w:t>
      </w:r>
    </w:p>
    <w:p w14:paraId="07576D39" w14:textId="77777777" w:rsidR="00923392" w:rsidRPr="00952C45" w:rsidRDefault="00923392" w:rsidP="00487A68">
      <w:pPr>
        <w:pStyle w:val="BodyText"/>
        <w:numPr>
          <w:ilvl w:val="1"/>
          <w:numId w:val="96"/>
        </w:numPr>
        <w:tabs>
          <w:tab w:val="left" w:pos="4140"/>
        </w:tabs>
        <w:rPr>
          <w:b/>
        </w:rPr>
      </w:pPr>
      <w:r w:rsidRPr="00952C45">
        <w:rPr>
          <w:b/>
        </w:rPr>
        <w:t>Anemia</w:t>
      </w:r>
    </w:p>
    <w:p w14:paraId="4005E20C" w14:textId="77777777" w:rsidR="00923392" w:rsidRPr="00EC252C" w:rsidRDefault="00923392" w:rsidP="00487A68">
      <w:pPr>
        <w:pStyle w:val="BodyText"/>
        <w:numPr>
          <w:ilvl w:val="1"/>
          <w:numId w:val="96"/>
        </w:numPr>
        <w:tabs>
          <w:tab w:val="left" w:pos="4140"/>
        </w:tabs>
      </w:pPr>
      <w:r w:rsidRPr="00EC252C">
        <w:t>G6PD deficiency</w:t>
      </w:r>
    </w:p>
    <w:p w14:paraId="3CBDC4FF" w14:textId="77777777" w:rsidR="00923392" w:rsidRPr="00734C98" w:rsidRDefault="00923392" w:rsidP="00487A68">
      <w:pPr>
        <w:pStyle w:val="BodyText"/>
        <w:numPr>
          <w:ilvl w:val="1"/>
          <w:numId w:val="96"/>
        </w:numPr>
        <w:tabs>
          <w:tab w:val="left" w:pos="4140"/>
        </w:tabs>
      </w:pPr>
      <w:r w:rsidRPr="00734C98">
        <w:t>Children &lt; 2yo</w:t>
      </w:r>
    </w:p>
    <w:p w14:paraId="4CBB628F" w14:textId="6310E65F" w:rsidR="00952C45" w:rsidRPr="00734C98" w:rsidRDefault="00923392" w:rsidP="00487A68">
      <w:pPr>
        <w:pStyle w:val="BodyText"/>
        <w:numPr>
          <w:ilvl w:val="1"/>
          <w:numId w:val="96"/>
        </w:numPr>
        <w:tabs>
          <w:tab w:val="left" w:pos="4140"/>
        </w:tabs>
      </w:pPr>
      <w:r w:rsidRPr="00734C98">
        <w:t>Elderly</w:t>
      </w:r>
    </w:p>
    <w:p w14:paraId="145D94EC" w14:textId="77777777" w:rsidR="00923392" w:rsidRPr="00734C98" w:rsidRDefault="00923392" w:rsidP="00923392">
      <w:pPr>
        <w:pStyle w:val="BodyText"/>
        <w:tabs>
          <w:tab w:val="left" w:pos="4140"/>
        </w:tabs>
        <w:rPr>
          <w:b/>
          <w:bCs/>
          <w:sz w:val="24"/>
          <w:u w:val="single"/>
        </w:rPr>
      </w:pPr>
      <w:r w:rsidRPr="00734C98">
        <w:rPr>
          <w:b/>
          <w:bCs/>
          <w:sz w:val="24"/>
          <w:u w:val="single"/>
        </w:rPr>
        <w:lastRenderedPageBreak/>
        <w:t>Allergic Reactions to local anesthetics</w:t>
      </w:r>
    </w:p>
    <w:p w14:paraId="6526E192" w14:textId="749686D4" w:rsidR="00923392" w:rsidRPr="00E76171" w:rsidRDefault="00E76171" w:rsidP="00923392">
      <w:pPr>
        <w:pStyle w:val="BodyText"/>
        <w:tabs>
          <w:tab w:val="left" w:pos="4140"/>
        </w:tabs>
        <w:rPr>
          <w:bCs/>
          <w:szCs w:val="20"/>
        </w:rPr>
      </w:pPr>
      <w:r>
        <w:rPr>
          <w:bCs/>
          <w:szCs w:val="20"/>
        </w:rPr>
        <w:t xml:space="preserve">Esters (benzocaine) – yes, </w:t>
      </w:r>
      <w:r w:rsidRPr="00DF3F7D">
        <w:rPr>
          <w:b/>
          <w:bCs/>
          <w:szCs w:val="20"/>
        </w:rPr>
        <w:t xml:space="preserve">Amides </w:t>
      </w:r>
      <w:r>
        <w:rPr>
          <w:bCs/>
          <w:szCs w:val="20"/>
        </w:rPr>
        <w:t xml:space="preserve">(Lido, Mepivicaine, Articaine) – </w:t>
      </w:r>
      <w:r w:rsidRPr="00DF3F7D">
        <w:rPr>
          <w:b/>
          <w:bCs/>
          <w:szCs w:val="20"/>
        </w:rPr>
        <w:t>no</w:t>
      </w:r>
      <w:r>
        <w:rPr>
          <w:bCs/>
          <w:szCs w:val="20"/>
        </w:rPr>
        <w:t xml:space="preserve"> </w:t>
      </w:r>
    </w:p>
    <w:p w14:paraId="1FA894F4" w14:textId="77777777" w:rsidR="00923392" w:rsidRPr="00734C98" w:rsidRDefault="00923392" w:rsidP="00487A68">
      <w:pPr>
        <w:pStyle w:val="BodyText"/>
        <w:numPr>
          <w:ilvl w:val="0"/>
          <w:numId w:val="97"/>
        </w:numPr>
        <w:tabs>
          <w:tab w:val="left" w:pos="4140"/>
        </w:tabs>
      </w:pPr>
      <w:r w:rsidRPr="00734C98">
        <w:t xml:space="preserve">Appearance – </w:t>
      </w:r>
    </w:p>
    <w:p w14:paraId="2167123C" w14:textId="4ABFC992" w:rsidR="00923392" w:rsidRPr="00734C98" w:rsidRDefault="00923392" w:rsidP="00487A68">
      <w:pPr>
        <w:pStyle w:val="BodyText"/>
        <w:numPr>
          <w:ilvl w:val="1"/>
          <w:numId w:val="97"/>
        </w:numPr>
        <w:tabs>
          <w:tab w:val="left" w:pos="4140"/>
        </w:tabs>
      </w:pPr>
      <w:r w:rsidRPr="00734C98">
        <w:t>Urticaria</w:t>
      </w:r>
      <w:r w:rsidR="00EC252C">
        <w:t xml:space="preserve"> - H</w:t>
      </w:r>
      <w:r w:rsidR="009A40AA">
        <w:t>ives</w:t>
      </w:r>
    </w:p>
    <w:p w14:paraId="0A33471D" w14:textId="5DA4096F" w:rsidR="00923392" w:rsidRPr="00734C98" w:rsidRDefault="00923392" w:rsidP="00487A68">
      <w:pPr>
        <w:pStyle w:val="BodyText"/>
        <w:numPr>
          <w:ilvl w:val="1"/>
          <w:numId w:val="97"/>
        </w:numPr>
        <w:tabs>
          <w:tab w:val="left" w:pos="4140"/>
        </w:tabs>
      </w:pPr>
      <w:r w:rsidRPr="00734C98">
        <w:t>Erythema</w:t>
      </w:r>
      <w:r w:rsidR="00EC252C">
        <w:t>/Edema – R</w:t>
      </w:r>
      <w:r w:rsidR="009A40AA">
        <w:t>edness/swelling</w:t>
      </w:r>
    </w:p>
    <w:p w14:paraId="6C3BE9AA" w14:textId="7040F34B" w:rsidR="00923392" w:rsidRPr="00734C98" w:rsidRDefault="009A40AA" w:rsidP="00487A68">
      <w:pPr>
        <w:pStyle w:val="BodyText"/>
        <w:numPr>
          <w:ilvl w:val="1"/>
          <w:numId w:val="97"/>
        </w:numPr>
        <w:tabs>
          <w:tab w:val="left" w:pos="4140"/>
        </w:tabs>
      </w:pPr>
      <w:r>
        <w:t>I</w:t>
      </w:r>
      <w:r w:rsidR="00923392" w:rsidRPr="00734C98">
        <w:t>tching</w:t>
      </w:r>
    </w:p>
    <w:p w14:paraId="51801F8F" w14:textId="2F9AF7A9" w:rsidR="00923392" w:rsidRPr="00734C98" w:rsidRDefault="00EC252C" w:rsidP="00487A68">
      <w:pPr>
        <w:pStyle w:val="BodyText"/>
        <w:numPr>
          <w:ilvl w:val="1"/>
          <w:numId w:val="97"/>
        </w:numPr>
        <w:tabs>
          <w:tab w:val="left" w:pos="4140"/>
        </w:tabs>
      </w:pPr>
      <w:r>
        <w:t>Angioedema &amp; R</w:t>
      </w:r>
      <w:r w:rsidR="00923392" w:rsidRPr="00734C98">
        <w:t xml:space="preserve">espiratory </w:t>
      </w:r>
      <w:r w:rsidR="009A40AA">
        <w:t>depression</w:t>
      </w:r>
      <w:r w:rsidR="00923392" w:rsidRPr="00734C98">
        <w:t xml:space="preserve"> (more severe reaction)</w:t>
      </w:r>
    </w:p>
    <w:p w14:paraId="3B479414" w14:textId="77777777" w:rsidR="00923392" w:rsidRDefault="00923392" w:rsidP="00487A68">
      <w:pPr>
        <w:pStyle w:val="BodyText"/>
        <w:numPr>
          <w:ilvl w:val="1"/>
          <w:numId w:val="97"/>
        </w:numPr>
        <w:tabs>
          <w:tab w:val="left" w:pos="4140"/>
        </w:tabs>
      </w:pPr>
      <w:r w:rsidRPr="00734C98">
        <w:t>Anaphylactic reaction</w:t>
      </w:r>
    </w:p>
    <w:p w14:paraId="1A62BA4F" w14:textId="77777777" w:rsidR="00480DE5" w:rsidRPr="00734C98" w:rsidRDefault="00480DE5" w:rsidP="00480DE5">
      <w:pPr>
        <w:pStyle w:val="BodyText"/>
        <w:tabs>
          <w:tab w:val="left" w:pos="4140"/>
        </w:tabs>
      </w:pPr>
    </w:p>
    <w:p w14:paraId="4408A905" w14:textId="671BD5F3" w:rsidR="00923392" w:rsidRPr="00734C98" w:rsidRDefault="00923392" w:rsidP="00487A68">
      <w:pPr>
        <w:pStyle w:val="BodyText"/>
        <w:numPr>
          <w:ilvl w:val="0"/>
          <w:numId w:val="97"/>
        </w:numPr>
        <w:tabs>
          <w:tab w:val="left" w:pos="4140"/>
        </w:tabs>
      </w:pPr>
      <w:r w:rsidRPr="00734C98">
        <w:t xml:space="preserve">Sulfite antioxidant </w:t>
      </w:r>
      <w:r w:rsidR="00E76171">
        <w:t xml:space="preserve">(EPI preservative) </w:t>
      </w:r>
      <w:r w:rsidR="00480DE5">
        <w:t xml:space="preserve">– allergic reaction </w:t>
      </w:r>
      <w:r w:rsidR="009A40AA">
        <w:t xml:space="preserve">– </w:t>
      </w:r>
      <w:r w:rsidR="009A40AA" w:rsidRPr="00EC252C">
        <w:rPr>
          <w:b/>
        </w:rPr>
        <w:t>Asthmatics</w:t>
      </w:r>
    </w:p>
    <w:p w14:paraId="1B48F1EC" w14:textId="77777777" w:rsidR="00923392" w:rsidRPr="00734C98" w:rsidRDefault="00923392" w:rsidP="00487A68">
      <w:pPr>
        <w:pStyle w:val="BodyText"/>
        <w:numPr>
          <w:ilvl w:val="1"/>
          <w:numId w:val="97"/>
        </w:numPr>
        <w:tabs>
          <w:tab w:val="left" w:pos="4140"/>
        </w:tabs>
      </w:pPr>
      <w:r w:rsidRPr="00A221B8">
        <w:rPr>
          <w:i/>
        </w:rPr>
        <w:t>Asthma-like signs</w:t>
      </w:r>
      <w:r w:rsidRPr="00734C98">
        <w:t xml:space="preserve"> of </w:t>
      </w:r>
      <w:r w:rsidRPr="009A40AA">
        <w:rPr>
          <w:b/>
        </w:rPr>
        <w:t>tachypnea, wheezing, bronchospasm</w:t>
      </w:r>
      <w:r w:rsidRPr="00734C98">
        <w:t>, dyspnea, tachycardia, dizziness, and weakness</w:t>
      </w:r>
    </w:p>
    <w:p w14:paraId="58759AB0" w14:textId="77777777" w:rsidR="00923392" w:rsidRDefault="00923392" w:rsidP="00487A68">
      <w:pPr>
        <w:pStyle w:val="BodyText"/>
        <w:numPr>
          <w:ilvl w:val="1"/>
          <w:numId w:val="97"/>
        </w:numPr>
        <w:tabs>
          <w:tab w:val="left" w:pos="4140"/>
        </w:tabs>
      </w:pPr>
      <w:r w:rsidRPr="00A221B8">
        <w:rPr>
          <w:i/>
        </w:rPr>
        <w:t xml:space="preserve">Severe flushing, general urticaria, </w:t>
      </w:r>
      <w:r w:rsidRPr="009A40AA">
        <w:rPr>
          <w:b/>
          <w:i/>
        </w:rPr>
        <w:t>angioedema</w:t>
      </w:r>
      <w:r w:rsidRPr="009A40AA">
        <w:rPr>
          <w:b/>
        </w:rPr>
        <w:t>,</w:t>
      </w:r>
      <w:r w:rsidRPr="00734C98">
        <w:t xml:space="preserve"> tingling, purities, rhinitis, conjunctivitis, dysphasia, nausea, and diarrhea</w:t>
      </w:r>
    </w:p>
    <w:p w14:paraId="4CC68C2E" w14:textId="77FCA975" w:rsidR="00480DE5" w:rsidRDefault="00480DE5" w:rsidP="00487A68">
      <w:pPr>
        <w:pStyle w:val="BodyText"/>
        <w:numPr>
          <w:ilvl w:val="1"/>
          <w:numId w:val="97"/>
        </w:numPr>
        <w:tabs>
          <w:tab w:val="left" w:pos="4140"/>
        </w:tabs>
        <w:rPr>
          <w:u w:val="single"/>
        </w:rPr>
      </w:pPr>
      <w:r w:rsidRPr="009A40AA">
        <w:rPr>
          <w:u w:val="single"/>
        </w:rPr>
        <w:t>No sulfite reaction in dental practice has ever been documented</w:t>
      </w:r>
    </w:p>
    <w:p w14:paraId="11A25092" w14:textId="77777777" w:rsidR="00EC252C" w:rsidRPr="009A40AA" w:rsidRDefault="00EC252C" w:rsidP="00EC252C">
      <w:pPr>
        <w:pStyle w:val="BodyText"/>
        <w:tabs>
          <w:tab w:val="left" w:pos="4140"/>
        </w:tabs>
        <w:ind w:left="1080"/>
        <w:rPr>
          <w:u w:val="single"/>
        </w:rPr>
      </w:pPr>
    </w:p>
    <w:p w14:paraId="653AA884" w14:textId="4111F4CE" w:rsidR="00923392" w:rsidRPr="00EC252C" w:rsidRDefault="005B18B8" w:rsidP="00923392">
      <w:pPr>
        <w:pStyle w:val="BodyText"/>
        <w:tabs>
          <w:tab w:val="left" w:pos="4140"/>
        </w:tabs>
        <w:rPr>
          <w:b/>
        </w:rPr>
      </w:pPr>
      <w:r>
        <w:rPr>
          <w:b/>
        </w:rPr>
        <w:t xml:space="preserve">0.3-0.5 mL </w:t>
      </w:r>
      <w:r w:rsidR="00EC252C">
        <w:rPr>
          <w:b/>
        </w:rPr>
        <w:t xml:space="preserve">1:1000 Epi Subcutaneous, 50-100 mg IV </w:t>
      </w:r>
      <w:r w:rsidR="00DF3F7D" w:rsidRPr="00EC252C">
        <w:rPr>
          <w:b/>
        </w:rPr>
        <w:t>Diphenhydramine, O</w:t>
      </w:r>
      <w:r w:rsidR="00DF3F7D" w:rsidRPr="00EC252C">
        <w:rPr>
          <w:b/>
          <w:vertAlign w:val="subscript"/>
        </w:rPr>
        <w:t>2</w:t>
      </w:r>
    </w:p>
    <w:p w14:paraId="63601D58" w14:textId="219D3DC2" w:rsidR="00923392" w:rsidRDefault="00923392" w:rsidP="00264EFB">
      <w:pPr>
        <w:pStyle w:val="BodyText"/>
        <w:tabs>
          <w:tab w:val="left" w:pos="4140"/>
        </w:tabs>
        <w:rPr>
          <w:bCs/>
          <w:i/>
          <w:szCs w:val="20"/>
        </w:rPr>
      </w:pPr>
      <w:r>
        <w:rPr>
          <w:b/>
          <w:bCs/>
          <w:sz w:val="24"/>
          <w:u w:val="single"/>
        </w:rPr>
        <w:lastRenderedPageBreak/>
        <w:t xml:space="preserve">Local anesthetics </w:t>
      </w:r>
    </w:p>
    <w:p w14:paraId="2857079B" w14:textId="77777777" w:rsidR="00264EFB" w:rsidRPr="00264EFB" w:rsidRDefault="00264EFB" w:rsidP="00264EFB">
      <w:pPr>
        <w:pStyle w:val="BodyText"/>
        <w:tabs>
          <w:tab w:val="left" w:pos="4140"/>
        </w:tabs>
        <w:rPr>
          <w:bCs/>
          <w:szCs w:val="20"/>
        </w:rPr>
      </w:pPr>
    </w:p>
    <w:p w14:paraId="7952ADA1" w14:textId="769938FB" w:rsidR="00923392" w:rsidRDefault="00264EFB" w:rsidP="00923392">
      <w:pPr>
        <w:pStyle w:val="BodyText"/>
        <w:tabs>
          <w:tab w:val="left" w:pos="4140"/>
        </w:tabs>
        <w:rPr>
          <w:bCs/>
          <w:szCs w:val="20"/>
        </w:rPr>
      </w:pPr>
      <w:r w:rsidRPr="00E76171">
        <w:rPr>
          <w:b/>
          <w:bCs/>
          <w:szCs w:val="20"/>
        </w:rPr>
        <w:t>Maximum Dosages</w:t>
      </w:r>
      <w:r>
        <w:rPr>
          <w:bCs/>
          <w:szCs w:val="20"/>
        </w:rPr>
        <w:t>:</w:t>
      </w:r>
    </w:p>
    <w:p w14:paraId="73DBF292" w14:textId="6F2BFAC7" w:rsidR="00923392" w:rsidRPr="00010013" w:rsidRDefault="00264EFB" w:rsidP="00A57EFC">
      <w:pPr>
        <w:pStyle w:val="BodyText"/>
        <w:numPr>
          <w:ilvl w:val="0"/>
          <w:numId w:val="402"/>
        </w:numPr>
        <w:tabs>
          <w:tab w:val="left" w:pos="4140"/>
        </w:tabs>
        <w:rPr>
          <w:bCs/>
          <w:szCs w:val="20"/>
        </w:rPr>
      </w:pPr>
      <w:r>
        <w:rPr>
          <w:bCs/>
          <w:szCs w:val="20"/>
        </w:rPr>
        <w:t>Lidocaine: 4.4 mg/kg</w:t>
      </w:r>
    </w:p>
    <w:p w14:paraId="57F5B942" w14:textId="05409F67" w:rsidR="00923392" w:rsidRPr="00010013" w:rsidRDefault="00264EFB" w:rsidP="00A57EFC">
      <w:pPr>
        <w:pStyle w:val="BodyText"/>
        <w:numPr>
          <w:ilvl w:val="0"/>
          <w:numId w:val="402"/>
        </w:numPr>
        <w:tabs>
          <w:tab w:val="left" w:pos="4140"/>
        </w:tabs>
        <w:rPr>
          <w:bCs/>
          <w:szCs w:val="20"/>
        </w:rPr>
      </w:pPr>
      <w:r>
        <w:rPr>
          <w:bCs/>
          <w:szCs w:val="20"/>
        </w:rPr>
        <w:t>Prilocaine: 4.4 mg/kg</w:t>
      </w:r>
    </w:p>
    <w:p w14:paraId="08D0FA50" w14:textId="1B2FF6AE" w:rsidR="00923392" w:rsidRPr="00010013" w:rsidRDefault="00264EFB" w:rsidP="00A57EFC">
      <w:pPr>
        <w:pStyle w:val="BodyText"/>
        <w:numPr>
          <w:ilvl w:val="0"/>
          <w:numId w:val="402"/>
        </w:numPr>
        <w:tabs>
          <w:tab w:val="left" w:pos="4140"/>
        </w:tabs>
        <w:rPr>
          <w:bCs/>
          <w:szCs w:val="20"/>
        </w:rPr>
      </w:pPr>
      <w:r>
        <w:rPr>
          <w:bCs/>
          <w:szCs w:val="20"/>
        </w:rPr>
        <w:t>Articaine: 7.0 mg/kg</w:t>
      </w:r>
    </w:p>
    <w:p w14:paraId="541F80AA" w14:textId="77777777" w:rsidR="00923392" w:rsidRDefault="00923392" w:rsidP="00923392">
      <w:pPr>
        <w:pStyle w:val="BodyText"/>
        <w:tabs>
          <w:tab w:val="left" w:pos="4140"/>
        </w:tabs>
        <w:rPr>
          <w:bCs/>
          <w:szCs w:val="20"/>
        </w:rPr>
      </w:pPr>
    </w:p>
    <w:p w14:paraId="4BC0E695" w14:textId="5B9CA177" w:rsidR="00952C45" w:rsidRPr="00952C45" w:rsidRDefault="00442C8D" w:rsidP="00923392">
      <w:pPr>
        <w:pStyle w:val="BodyText"/>
        <w:tabs>
          <w:tab w:val="left" w:pos="4140"/>
        </w:tabs>
        <w:rPr>
          <w:bCs/>
          <w:szCs w:val="20"/>
        </w:rPr>
      </w:pPr>
      <w:r>
        <w:rPr>
          <w:bCs/>
          <w:i/>
          <w:szCs w:val="20"/>
        </w:rPr>
        <w:t>Finder/</w:t>
      </w:r>
      <w:r w:rsidR="00952C45">
        <w:rPr>
          <w:bCs/>
          <w:i/>
          <w:szCs w:val="20"/>
        </w:rPr>
        <w:t>Moore</w:t>
      </w:r>
      <w:r w:rsidR="00952C45">
        <w:rPr>
          <w:bCs/>
          <w:szCs w:val="20"/>
        </w:rPr>
        <w:t xml:space="preserve"> – Rule of 25 = 1 carp anesthetic for every 25 lbs of weight</w:t>
      </w:r>
    </w:p>
    <w:p w14:paraId="5797DD09" w14:textId="77777777" w:rsidR="00923392" w:rsidRPr="00010013" w:rsidRDefault="00923392" w:rsidP="00923392">
      <w:pPr>
        <w:pStyle w:val="BodyText"/>
        <w:tabs>
          <w:tab w:val="left" w:pos="4140"/>
        </w:tabs>
        <w:rPr>
          <w:bCs/>
          <w:szCs w:val="20"/>
        </w:rPr>
      </w:pPr>
    </w:p>
    <w:p w14:paraId="780795F5" w14:textId="4DF83EF0" w:rsidR="00923392" w:rsidRPr="00264EFB" w:rsidRDefault="00264EFB" w:rsidP="00923392">
      <w:pPr>
        <w:pStyle w:val="BodyText"/>
        <w:tabs>
          <w:tab w:val="left" w:pos="4140"/>
        </w:tabs>
        <w:rPr>
          <w:b/>
          <w:bCs/>
          <w:szCs w:val="20"/>
          <w:u w:val="single"/>
        </w:rPr>
      </w:pPr>
      <w:r w:rsidRPr="00264EFB">
        <w:rPr>
          <w:b/>
          <w:bCs/>
          <w:szCs w:val="20"/>
          <w:u w:val="single"/>
        </w:rPr>
        <w:t>Normal Pulp vs. Irreversible Pulpitis</w:t>
      </w:r>
    </w:p>
    <w:p w14:paraId="5C1E5F36" w14:textId="5339246C" w:rsidR="00923392" w:rsidRPr="005B18B8" w:rsidRDefault="00264EFB" w:rsidP="00923392">
      <w:pPr>
        <w:pStyle w:val="BodyText"/>
        <w:tabs>
          <w:tab w:val="left" w:pos="4140"/>
        </w:tabs>
        <w:rPr>
          <w:b/>
          <w:bCs/>
          <w:szCs w:val="20"/>
        </w:rPr>
      </w:pPr>
      <w:r w:rsidRPr="005B18B8">
        <w:rPr>
          <w:b/>
          <w:bCs/>
          <w:szCs w:val="20"/>
        </w:rPr>
        <w:t>IAN B Success</w:t>
      </w:r>
      <w:r w:rsidR="00052269" w:rsidRPr="005B18B8">
        <w:rPr>
          <w:b/>
          <w:bCs/>
          <w:szCs w:val="20"/>
        </w:rPr>
        <w:t xml:space="preserve"> (1</w:t>
      </w:r>
      <w:r w:rsidR="00052269" w:rsidRPr="005B18B8">
        <w:rPr>
          <w:b/>
          <w:bCs/>
          <w:szCs w:val="20"/>
          <w:vertAlign w:val="superscript"/>
        </w:rPr>
        <w:t>st</w:t>
      </w:r>
      <w:r w:rsidR="00052269" w:rsidRPr="005B18B8">
        <w:rPr>
          <w:b/>
          <w:bCs/>
          <w:szCs w:val="20"/>
        </w:rPr>
        <w:t xml:space="preserve"> Molar)</w:t>
      </w:r>
    </w:p>
    <w:p w14:paraId="4793530E" w14:textId="4922AD0E" w:rsidR="00264EFB" w:rsidRPr="00264EFB" w:rsidRDefault="00264EFB" w:rsidP="00923392">
      <w:pPr>
        <w:pStyle w:val="BodyText"/>
        <w:tabs>
          <w:tab w:val="left" w:pos="4140"/>
        </w:tabs>
        <w:rPr>
          <w:bCs/>
          <w:szCs w:val="20"/>
        </w:rPr>
      </w:pPr>
      <w:r>
        <w:rPr>
          <w:bCs/>
          <w:szCs w:val="20"/>
        </w:rPr>
        <w:t>Normal Pulp: 43-60% Success (</w:t>
      </w:r>
      <w:r>
        <w:rPr>
          <w:bCs/>
          <w:i/>
          <w:szCs w:val="20"/>
        </w:rPr>
        <w:t>Vreedland/Reader, McLean/Reader</w:t>
      </w:r>
      <w:r>
        <w:rPr>
          <w:bCs/>
          <w:szCs w:val="20"/>
        </w:rPr>
        <w:t>)</w:t>
      </w:r>
    </w:p>
    <w:p w14:paraId="14377DFA" w14:textId="23343462" w:rsidR="00923392" w:rsidRPr="00264EFB" w:rsidRDefault="00264EFB" w:rsidP="00923392">
      <w:pPr>
        <w:pStyle w:val="BodyText"/>
        <w:tabs>
          <w:tab w:val="left" w:pos="4140"/>
        </w:tabs>
        <w:rPr>
          <w:bCs/>
          <w:szCs w:val="20"/>
        </w:rPr>
      </w:pPr>
      <w:r>
        <w:rPr>
          <w:bCs/>
          <w:szCs w:val="20"/>
        </w:rPr>
        <w:t>Irreversible Pulpitis: 25-33% Success (</w:t>
      </w:r>
      <w:r>
        <w:rPr>
          <w:bCs/>
          <w:i/>
          <w:szCs w:val="20"/>
        </w:rPr>
        <w:t>Nusstein, Reisman/Reader, Aggarwal</w:t>
      </w:r>
      <w:r>
        <w:rPr>
          <w:bCs/>
          <w:szCs w:val="20"/>
        </w:rPr>
        <w:t>)</w:t>
      </w:r>
    </w:p>
    <w:p w14:paraId="2FE88DC1" w14:textId="77777777" w:rsidR="00923392" w:rsidRDefault="00923392" w:rsidP="00923392">
      <w:pPr>
        <w:pStyle w:val="BodyText"/>
        <w:tabs>
          <w:tab w:val="left" w:pos="4140"/>
        </w:tabs>
        <w:rPr>
          <w:bCs/>
          <w:szCs w:val="20"/>
        </w:rPr>
      </w:pPr>
    </w:p>
    <w:p w14:paraId="2DCB8DC4" w14:textId="77777777" w:rsidR="00264EFB" w:rsidRDefault="00264EFB" w:rsidP="00923392">
      <w:pPr>
        <w:pStyle w:val="BodyText"/>
        <w:tabs>
          <w:tab w:val="left" w:pos="4140"/>
        </w:tabs>
        <w:rPr>
          <w:bCs/>
          <w:szCs w:val="20"/>
        </w:rPr>
      </w:pPr>
    </w:p>
    <w:p w14:paraId="750A647A" w14:textId="77777777" w:rsidR="00264EFB" w:rsidRDefault="00264EFB" w:rsidP="00923392">
      <w:pPr>
        <w:pStyle w:val="BodyText"/>
        <w:tabs>
          <w:tab w:val="left" w:pos="4140"/>
        </w:tabs>
        <w:rPr>
          <w:bCs/>
          <w:szCs w:val="20"/>
        </w:rPr>
      </w:pPr>
    </w:p>
    <w:p w14:paraId="46A65860" w14:textId="77777777" w:rsidR="00264EFB" w:rsidRPr="00010013" w:rsidRDefault="00264EFB" w:rsidP="00923392">
      <w:pPr>
        <w:pStyle w:val="BodyText"/>
        <w:tabs>
          <w:tab w:val="left" w:pos="4140"/>
        </w:tabs>
        <w:rPr>
          <w:bCs/>
          <w:szCs w:val="20"/>
        </w:rPr>
      </w:pPr>
    </w:p>
    <w:p w14:paraId="2988B3A3" w14:textId="77777777" w:rsidR="00923392" w:rsidRPr="00734C98" w:rsidRDefault="00923392" w:rsidP="00923392">
      <w:pPr>
        <w:pStyle w:val="BodyText"/>
        <w:tabs>
          <w:tab w:val="left" w:pos="4140"/>
        </w:tabs>
        <w:rPr>
          <w:b/>
          <w:bCs/>
          <w:sz w:val="24"/>
          <w:u w:val="single"/>
        </w:rPr>
      </w:pPr>
      <w:r w:rsidRPr="00734C98">
        <w:rPr>
          <w:b/>
          <w:bCs/>
          <w:sz w:val="24"/>
          <w:u w:val="single"/>
        </w:rPr>
        <w:lastRenderedPageBreak/>
        <w:t xml:space="preserve">An Update on local anesthetics in dentistry </w:t>
      </w:r>
    </w:p>
    <w:p w14:paraId="1579E271" w14:textId="453C943D" w:rsidR="00923392" w:rsidRDefault="00923392" w:rsidP="00923392">
      <w:pPr>
        <w:pStyle w:val="BodyText"/>
        <w:tabs>
          <w:tab w:val="left" w:pos="4140"/>
        </w:tabs>
      </w:pPr>
      <w:r w:rsidRPr="00322409">
        <w:rPr>
          <w:i/>
        </w:rPr>
        <w:t>Hass 2002 J Can Dent Association</w:t>
      </w:r>
      <w:r w:rsidR="00322409">
        <w:t>:</w:t>
      </w:r>
    </w:p>
    <w:p w14:paraId="400FC5AC" w14:textId="77777777" w:rsidR="00322409" w:rsidRPr="00734C98" w:rsidRDefault="00322409" w:rsidP="00923392">
      <w:pPr>
        <w:pStyle w:val="BodyText"/>
        <w:tabs>
          <w:tab w:val="left" w:pos="4140"/>
        </w:tabs>
      </w:pPr>
    </w:p>
    <w:p w14:paraId="7FF0CB5C" w14:textId="5B696DA2" w:rsidR="00923392" w:rsidRPr="003379F0" w:rsidRDefault="00383152" w:rsidP="00487A68">
      <w:pPr>
        <w:pStyle w:val="BodyText"/>
        <w:numPr>
          <w:ilvl w:val="0"/>
          <w:numId w:val="98"/>
        </w:numPr>
        <w:tabs>
          <w:tab w:val="left" w:pos="4140"/>
        </w:tabs>
        <w:rPr>
          <w:i/>
        </w:rPr>
      </w:pPr>
      <w:r>
        <w:rPr>
          <w:b/>
        </w:rPr>
        <w:t xml:space="preserve">Metabolism </w:t>
      </w:r>
      <w:r w:rsidR="00923392" w:rsidRPr="003379F0">
        <w:rPr>
          <w:b/>
        </w:rPr>
        <w:t>of Amide LA occurs in the liver</w:t>
      </w:r>
      <w:r w:rsidR="00923392" w:rsidRPr="00734C98">
        <w:t xml:space="preserve">.  </w:t>
      </w:r>
      <w:r w:rsidR="00923392" w:rsidRPr="003379F0">
        <w:rPr>
          <w:i/>
        </w:rPr>
        <w:t xml:space="preserve">Reduced hepatic function </w:t>
      </w:r>
      <w:r w:rsidR="00923392" w:rsidRPr="005B18B8">
        <w:t>does not increase duration of anesthesia, but</w:t>
      </w:r>
      <w:r w:rsidR="00923392" w:rsidRPr="003E1B49">
        <w:rPr>
          <w:b/>
          <w:i/>
        </w:rPr>
        <w:t xml:space="preserve"> </w:t>
      </w:r>
      <w:r w:rsidR="00923392" w:rsidRPr="005B18B8">
        <w:rPr>
          <w:i/>
        </w:rPr>
        <w:t xml:space="preserve">predisposes the patient to </w:t>
      </w:r>
      <w:r w:rsidR="00923392" w:rsidRPr="005B18B8">
        <w:rPr>
          <w:i/>
          <w:u w:val="single"/>
        </w:rPr>
        <w:t>toxic effects</w:t>
      </w:r>
      <w:r w:rsidR="003E1B49">
        <w:rPr>
          <w:i/>
        </w:rPr>
        <w:t xml:space="preserve">.  </w:t>
      </w:r>
      <w:r w:rsidR="003E1B49" w:rsidRPr="005B18B8">
        <w:rPr>
          <w:b/>
          <w:i/>
        </w:rPr>
        <w:t>Use reduced dosages</w:t>
      </w:r>
      <w:r w:rsidR="003E1B49">
        <w:rPr>
          <w:i/>
        </w:rPr>
        <w:t>!</w:t>
      </w:r>
    </w:p>
    <w:p w14:paraId="53B67F1B" w14:textId="77777777" w:rsidR="00923392" w:rsidRPr="00734C98" w:rsidRDefault="00923392" w:rsidP="00923392">
      <w:pPr>
        <w:pStyle w:val="BodyText"/>
        <w:tabs>
          <w:tab w:val="left" w:pos="4140"/>
        </w:tabs>
        <w:ind w:left="360"/>
      </w:pPr>
    </w:p>
    <w:p w14:paraId="1B372439" w14:textId="123A01DE" w:rsidR="00923392" w:rsidRPr="00734C98" w:rsidRDefault="00D00EE6" w:rsidP="00487A68">
      <w:pPr>
        <w:pStyle w:val="BodyText"/>
        <w:numPr>
          <w:ilvl w:val="0"/>
          <w:numId w:val="98"/>
        </w:numPr>
        <w:tabs>
          <w:tab w:val="left" w:pos="4140"/>
        </w:tabs>
      </w:pPr>
      <w:r w:rsidRPr="00A221B8">
        <w:rPr>
          <w:b/>
        </w:rPr>
        <w:t>Methemo</w:t>
      </w:r>
      <w:r w:rsidR="00923392" w:rsidRPr="00A221B8">
        <w:rPr>
          <w:b/>
        </w:rPr>
        <w:t xml:space="preserve">globinemia </w:t>
      </w:r>
      <w:r w:rsidR="00923392" w:rsidRPr="00734C98">
        <w:t xml:space="preserve">is associated with </w:t>
      </w:r>
      <w:r w:rsidRPr="00A221B8">
        <w:rPr>
          <w:b/>
        </w:rPr>
        <w:t>prilocaine and benzocaine</w:t>
      </w:r>
    </w:p>
    <w:p w14:paraId="2D756A63" w14:textId="77777777" w:rsidR="00923392" w:rsidRPr="00734C98" w:rsidRDefault="00923392" w:rsidP="00923392">
      <w:pPr>
        <w:pStyle w:val="BodyText"/>
        <w:tabs>
          <w:tab w:val="left" w:pos="4140"/>
        </w:tabs>
      </w:pPr>
    </w:p>
    <w:p w14:paraId="0C7F1CFA" w14:textId="1DA21619" w:rsidR="00923392" w:rsidRPr="00D00EE6" w:rsidRDefault="003E1B49" w:rsidP="00487A68">
      <w:pPr>
        <w:pStyle w:val="BodyText"/>
        <w:numPr>
          <w:ilvl w:val="0"/>
          <w:numId w:val="98"/>
        </w:numPr>
        <w:tabs>
          <w:tab w:val="left" w:pos="4140"/>
        </w:tabs>
      </w:pPr>
      <w:r>
        <w:rPr>
          <w:b/>
        </w:rPr>
        <w:t>Articaine &amp; P</w:t>
      </w:r>
      <w:r w:rsidR="00923392" w:rsidRPr="00A221B8">
        <w:rPr>
          <w:b/>
        </w:rPr>
        <w:t>rilocaine</w:t>
      </w:r>
      <w:r>
        <w:rPr>
          <w:b/>
        </w:rPr>
        <w:t xml:space="preserve"> (4%)</w:t>
      </w:r>
      <w:r w:rsidR="00923392" w:rsidRPr="00D00EE6">
        <w:t xml:space="preserve"> are associated with </w:t>
      </w:r>
      <w:r w:rsidR="00923392" w:rsidRPr="00A221B8">
        <w:rPr>
          <w:b/>
        </w:rPr>
        <w:t>increased paresthesia</w:t>
      </w:r>
    </w:p>
    <w:p w14:paraId="03876177" w14:textId="77777777" w:rsidR="00923392" w:rsidRPr="00734C98" w:rsidRDefault="00923392" w:rsidP="00923392">
      <w:pPr>
        <w:pStyle w:val="BodyText"/>
        <w:tabs>
          <w:tab w:val="left" w:pos="4140"/>
        </w:tabs>
      </w:pPr>
    </w:p>
    <w:p w14:paraId="7BB2C002" w14:textId="381068CD" w:rsidR="00923392" w:rsidRPr="00734C98" w:rsidRDefault="00923392" w:rsidP="00487A68">
      <w:pPr>
        <w:pStyle w:val="BodyText"/>
        <w:numPr>
          <w:ilvl w:val="0"/>
          <w:numId w:val="98"/>
        </w:numPr>
        <w:tabs>
          <w:tab w:val="left" w:pos="4140"/>
        </w:tabs>
      </w:pPr>
      <w:r w:rsidRPr="00A221B8">
        <w:rPr>
          <w:b/>
        </w:rPr>
        <w:t>Malignant hyperthermia</w:t>
      </w:r>
      <w:r w:rsidRPr="00734C98">
        <w:t xml:space="preserve"> occurs with exposure to </w:t>
      </w:r>
      <w:r w:rsidRPr="00A221B8">
        <w:rPr>
          <w:b/>
        </w:rPr>
        <w:t>inhalation anesthetics</w:t>
      </w:r>
      <w:r w:rsidR="000936A1">
        <w:rPr>
          <w:b/>
        </w:rPr>
        <w:t xml:space="preserve"> </w:t>
      </w:r>
      <w:r w:rsidR="000936A1" w:rsidRPr="000936A1">
        <w:t>(succinylcholine, volatile anesthetics)</w:t>
      </w:r>
      <w:r w:rsidRPr="000936A1">
        <w:t xml:space="preserve">, </w:t>
      </w:r>
      <w:r w:rsidR="000936A1" w:rsidRPr="00383152">
        <w:rPr>
          <w:u w:val="single"/>
        </w:rPr>
        <w:t>not local anesthetics</w:t>
      </w:r>
    </w:p>
    <w:p w14:paraId="137D0C42" w14:textId="77777777" w:rsidR="00923392" w:rsidRPr="00734C98" w:rsidRDefault="00923392" w:rsidP="00923392">
      <w:pPr>
        <w:pStyle w:val="BodyText"/>
        <w:tabs>
          <w:tab w:val="left" w:pos="4140"/>
        </w:tabs>
      </w:pPr>
    </w:p>
    <w:p w14:paraId="3F4BF972" w14:textId="18C22403" w:rsidR="00923392" w:rsidRPr="00734C98" w:rsidRDefault="00923392" w:rsidP="00487A68">
      <w:pPr>
        <w:pStyle w:val="BodyText"/>
        <w:numPr>
          <w:ilvl w:val="0"/>
          <w:numId w:val="98"/>
        </w:numPr>
        <w:tabs>
          <w:tab w:val="left" w:pos="4140"/>
        </w:tabs>
      </w:pPr>
      <w:r w:rsidRPr="00A221B8">
        <w:rPr>
          <w:b/>
        </w:rPr>
        <w:t xml:space="preserve">Lidocaine </w:t>
      </w:r>
      <w:r w:rsidRPr="000936A1">
        <w:t xml:space="preserve">and </w:t>
      </w:r>
      <w:r w:rsidRPr="005B18B8">
        <w:rPr>
          <w:b/>
        </w:rPr>
        <w:t>prilocaine</w:t>
      </w:r>
      <w:r w:rsidRPr="00A221B8">
        <w:rPr>
          <w:b/>
        </w:rPr>
        <w:t xml:space="preserve"> </w:t>
      </w:r>
      <w:r w:rsidR="005B18B8">
        <w:t>are pregnancy cat.</w:t>
      </w:r>
      <w:r w:rsidRPr="005B18B8">
        <w:t xml:space="preserve"> </w:t>
      </w:r>
      <w:r w:rsidRPr="005B18B8">
        <w:rPr>
          <w:b/>
        </w:rPr>
        <w:t>B</w:t>
      </w:r>
      <w:r w:rsidRPr="00734C98">
        <w:t>; others are C</w:t>
      </w:r>
      <w:r w:rsidR="000936A1">
        <w:t xml:space="preserve"> (Mep)</w:t>
      </w:r>
    </w:p>
    <w:p w14:paraId="60AD7077" w14:textId="77777777" w:rsidR="00923392" w:rsidRPr="00734C98" w:rsidRDefault="00923392" w:rsidP="00923392">
      <w:pPr>
        <w:pStyle w:val="BodyText"/>
        <w:tabs>
          <w:tab w:val="left" w:pos="4140"/>
        </w:tabs>
      </w:pPr>
    </w:p>
    <w:p w14:paraId="78C06E34" w14:textId="6AEC3E29" w:rsidR="00923392" w:rsidRPr="00734C98" w:rsidRDefault="00923392" w:rsidP="00487A68">
      <w:pPr>
        <w:pStyle w:val="BodyText"/>
        <w:numPr>
          <w:ilvl w:val="0"/>
          <w:numId w:val="98"/>
        </w:numPr>
        <w:tabs>
          <w:tab w:val="left" w:pos="4140"/>
        </w:tabs>
      </w:pPr>
      <w:r w:rsidRPr="00D30641">
        <w:rPr>
          <w:b/>
        </w:rPr>
        <w:t>7</w:t>
      </w:r>
      <w:r w:rsidR="00A221B8">
        <w:rPr>
          <w:b/>
        </w:rPr>
        <w:t xml:space="preserve"> </w:t>
      </w:r>
      <w:r w:rsidRPr="00D30641">
        <w:rPr>
          <w:b/>
        </w:rPr>
        <w:t xml:space="preserve">mg/kg </w:t>
      </w:r>
      <w:r w:rsidRPr="005B18B8">
        <w:t xml:space="preserve">is </w:t>
      </w:r>
      <w:r w:rsidRPr="00D30641">
        <w:rPr>
          <w:b/>
        </w:rPr>
        <w:t>max lido dose</w:t>
      </w:r>
      <w:r w:rsidRPr="00734C98">
        <w:t>. (4.4mg/kg is conservative)</w:t>
      </w:r>
    </w:p>
    <w:p w14:paraId="538ED35C" w14:textId="1C20F405" w:rsidR="003379F0" w:rsidRPr="003379F0" w:rsidRDefault="003379F0" w:rsidP="00923392">
      <w:pPr>
        <w:pStyle w:val="BodyText"/>
        <w:tabs>
          <w:tab w:val="left" w:pos="4140"/>
        </w:tabs>
        <w:rPr>
          <w:bCs/>
          <w:sz w:val="24"/>
        </w:rPr>
      </w:pPr>
      <w:r>
        <w:rPr>
          <w:b/>
          <w:bCs/>
          <w:sz w:val="24"/>
          <w:u w:val="single"/>
        </w:rPr>
        <w:lastRenderedPageBreak/>
        <w:t>Trigeminal Nerve Injury associated with Local Anesthetics</w:t>
      </w:r>
    </w:p>
    <w:p w14:paraId="294F5F8B" w14:textId="77777777" w:rsidR="003379F0" w:rsidRPr="003379F0" w:rsidRDefault="003379F0" w:rsidP="00923392">
      <w:pPr>
        <w:pStyle w:val="BodyText"/>
        <w:tabs>
          <w:tab w:val="left" w:pos="4140"/>
        </w:tabs>
        <w:rPr>
          <w:bCs/>
          <w:szCs w:val="20"/>
        </w:rPr>
      </w:pPr>
    </w:p>
    <w:p w14:paraId="65111948" w14:textId="6D390235" w:rsidR="003379F0" w:rsidRDefault="003379F0" w:rsidP="00923392">
      <w:pPr>
        <w:pStyle w:val="BodyText"/>
        <w:tabs>
          <w:tab w:val="left" w:pos="4140"/>
        </w:tabs>
        <w:rPr>
          <w:bCs/>
          <w:szCs w:val="20"/>
        </w:rPr>
      </w:pPr>
      <w:r>
        <w:rPr>
          <w:bCs/>
          <w:i/>
          <w:szCs w:val="20"/>
        </w:rPr>
        <w:t>Pogrel</w:t>
      </w:r>
      <w:r>
        <w:rPr>
          <w:bCs/>
          <w:szCs w:val="20"/>
        </w:rPr>
        <w:t xml:space="preserve"> - Mechanisms of </w:t>
      </w:r>
      <w:r w:rsidR="009E6A46">
        <w:rPr>
          <w:bCs/>
          <w:szCs w:val="20"/>
        </w:rPr>
        <w:t>neurosensory disturbance</w:t>
      </w:r>
      <w:r w:rsidR="00E803C0">
        <w:rPr>
          <w:bCs/>
          <w:szCs w:val="20"/>
        </w:rPr>
        <w:t xml:space="preserve"> (NSD)</w:t>
      </w:r>
      <w:r>
        <w:rPr>
          <w:bCs/>
          <w:szCs w:val="20"/>
        </w:rPr>
        <w:t>:</w:t>
      </w:r>
    </w:p>
    <w:p w14:paraId="0842FE83" w14:textId="2935C587" w:rsidR="003379F0" w:rsidRDefault="003379F0" w:rsidP="00A57EFC">
      <w:pPr>
        <w:pStyle w:val="BodyText"/>
        <w:numPr>
          <w:ilvl w:val="0"/>
          <w:numId w:val="399"/>
        </w:numPr>
        <w:tabs>
          <w:tab w:val="left" w:pos="4140"/>
        </w:tabs>
        <w:rPr>
          <w:bCs/>
          <w:szCs w:val="20"/>
        </w:rPr>
      </w:pPr>
      <w:r>
        <w:rPr>
          <w:bCs/>
          <w:szCs w:val="20"/>
        </w:rPr>
        <w:t>Mechanical injury – penetrating neural sheath with needle</w:t>
      </w:r>
    </w:p>
    <w:p w14:paraId="4E8A42E9" w14:textId="05D4EF03" w:rsidR="003379F0" w:rsidRDefault="003379F0" w:rsidP="00A57EFC">
      <w:pPr>
        <w:pStyle w:val="BodyText"/>
        <w:numPr>
          <w:ilvl w:val="0"/>
          <w:numId w:val="399"/>
        </w:numPr>
        <w:tabs>
          <w:tab w:val="left" w:pos="4140"/>
        </w:tabs>
        <w:rPr>
          <w:bCs/>
          <w:szCs w:val="20"/>
        </w:rPr>
      </w:pPr>
      <w:r>
        <w:rPr>
          <w:bCs/>
          <w:szCs w:val="20"/>
        </w:rPr>
        <w:t>Mechanical injury – intraneural hemorrhage, granulation tissue, scar formation</w:t>
      </w:r>
    </w:p>
    <w:p w14:paraId="0167CA9F" w14:textId="2AC6E1AA" w:rsidR="003379F0" w:rsidRDefault="003379F0" w:rsidP="00A57EFC">
      <w:pPr>
        <w:pStyle w:val="BodyText"/>
        <w:numPr>
          <w:ilvl w:val="0"/>
          <w:numId w:val="399"/>
        </w:numPr>
        <w:tabs>
          <w:tab w:val="left" w:pos="4140"/>
        </w:tabs>
        <w:rPr>
          <w:bCs/>
          <w:szCs w:val="20"/>
        </w:rPr>
      </w:pPr>
      <w:r>
        <w:rPr>
          <w:bCs/>
          <w:szCs w:val="20"/>
        </w:rPr>
        <w:t xml:space="preserve">Neurotoxicity – </w:t>
      </w:r>
      <w:r w:rsidR="009E6A46">
        <w:rPr>
          <w:bCs/>
          <w:szCs w:val="20"/>
        </w:rPr>
        <w:t>axonal</w:t>
      </w:r>
      <w:r>
        <w:rPr>
          <w:bCs/>
          <w:szCs w:val="20"/>
        </w:rPr>
        <w:t xml:space="preserve"> degeneration</w:t>
      </w:r>
    </w:p>
    <w:p w14:paraId="496383BB" w14:textId="77777777" w:rsidR="003379F0" w:rsidRDefault="003379F0" w:rsidP="003379F0">
      <w:pPr>
        <w:pStyle w:val="BodyText"/>
        <w:tabs>
          <w:tab w:val="left" w:pos="4140"/>
        </w:tabs>
        <w:rPr>
          <w:bCs/>
          <w:szCs w:val="20"/>
        </w:rPr>
      </w:pPr>
    </w:p>
    <w:p w14:paraId="645846AF" w14:textId="77777777" w:rsidR="003379F0" w:rsidRPr="003379F0" w:rsidRDefault="003379F0" w:rsidP="00923392">
      <w:pPr>
        <w:pStyle w:val="BodyText"/>
        <w:tabs>
          <w:tab w:val="left" w:pos="4140"/>
        </w:tabs>
        <w:rPr>
          <w:bCs/>
          <w:szCs w:val="20"/>
        </w:rPr>
      </w:pPr>
    </w:p>
    <w:p w14:paraId="6250A731" w14:textId="77777777" w:rsidR="005D66C2" w:rsidRDefault="003379F0" w:rsidP="00923392">
      <w:pPr>
        <w:pStyle w:val="BodyText"/>
        <w:tabs>
          <w:tab w:val="left" w:pos="4140"/>
        </w:tabs>
        <w:rPr>
          <w:bCs/>
          <w:szCs w:val="20"/>
        </w:rPr>
      </w:pPr>
      <w:r>
        <w:rPr>
          <w:bCs/>
          <w:i/>
          <w:szCs w:val="20"/>
        </w:rPr>
        <w:t>Hillerup</w:t>
      </w:r>
    </w:p>
    <w:p w14:paraId="5C03CB6D" w14:textId="222480DB" w:rsidR="003379F0" w:rsidRDefault="003379F0" w:rsidP="00A57EFC">
      <w:pPr>
        <w:pStyle w:val="BodyText"/>
        <w:numPr>
          <w:ilvl w:val="0"/>
          <w:numId w:val="400"/>
        </w:numPr>
        <w:tabs>
          <w:tab w:val="left" w:pos="4140"/>
        </w:tabs>
        <w:rPr>
          <w:bCs/>
          <w:szCs w:val="20"/>
        </w:rPr>
      </w:pPr>
      <w:r w:rsidRPr="008C656B">
        <w:rPr>
          <w:b/>
          <w:bCs/>
          <w:szCs w:val="20"/>
        </w:rPr>
        <w:t>4% Septocaine</w:t>
      </w:r>
      <w:r>
        <w:rPr>
          <w:bCs/>
          <w:szCs w:val="20"/>
        </w:rPr>
        <w:t xml:space="preserve"> is </w:t>
      </w:r>
      <w:r w:rsidRPr="009E6A46">
        <w:rPr>
          <w:bCs/>
          <w:szCs w:val="20"/>
          <w:u w:val="single"/>
        </w:rPr>
        <w:t xml:space="preserve">most common anesthetic </w:t>
      </w:r>
      <w:r w:rsidR="005D66C2" w:rsidRPr="009E6A46">
        <w:rPr>
          <w:bCs/>
          <w:szCs w:val="20"/>
          <w:u w:val="single"/>
        </w:rPr>
        <w:t>involved in NSDs</w:t>
      </w:r>
      <w:r w:rsidR="005D66C2">
        <w:rPr>
          <w:bCs/>
          <w:szCs w:val="20"/>
        </w:rPr>
        <w:t xml:space="preserve"> (neurosensory disturbances) – 60/96 NSDs reported over 12 yr period in Denmark</w:t>
      </w:r>
    </w:p>
    <w:p w14:paraId="3B7C1A02" w14:textId="6CE9ECF7" w:rsidR="005D66C2" w:rsidRPr="003379F0" w:rsidRDefault="008C656B" w:rsidP="00A57EFC">
      <w:pPr>
        <w:pStyle w:val="BodyText"/>
        <w:numPr>
          <w:ilvl w:val="0"/>
          <w:numId w:val="400"/>
        </w:numPr>
        <w:tabs>
          <w:tab w:val="left" w:pos="4140"/>
        </w:tabs>
        <w:rPr>
          <w:bCs/>
          <w:szCs w:val="20"/>
        </w:rPr>
      </w:pPr>
      <w:r w:rsidRPr="008C656B">
        <w:rPr>
          <w:b/>
          <w:bCs/>
          <w:szCs w:val="20"/>
        </w:rPr>
        <w:t xml:space="preserve">Mechanism of injury – </w:t>
      </w:r>
      <w:r w:rsidRPr="009E6A46">
        <w:rPr>
          <w:b/>
          <w:bCs/>
          <w:szCs w:val="20"/>
          <w:u w:val="single"/>
        </w:rPr>
        <w:t>Neurotoxicity of 4% Solution</w:t>
      </w:r>
      <w:r w:rsidRPr="008C656B">
        <w:rPr>
          <w:b/>
          <w:bCs/>
          <w:szCs w:val="20"/>
        </w:rPr>
        <w:t xml:space="preserve"> – Axonal degeneration</w:t>
      </w:r>
      <w:r>
        <w:rPr>
          <w:b/>
          <w:bCs/>
          <w:szCs w:val="20"/>
        </w:rPr>
        <w:t xml:space="preserve">. </w:t>
      </w:r>
      <w:r>
        <w:rPr>
          <w:bCs/>
          <w:szCs w:val="20"/>
        </w:rPr>
        <w:t>N</w:t>
      </w:r>
      <w:r w:rsidR="005D66C2">
        <w:rPr>
          <w:bCs/>
          <w:szCs w:val="20"/>
        </w:rPr>
        <w:t>ot mechanical due to under re</w:t>
      </w:r>
      <w:r>
        <w:rPr>
          <w:bCs/>
          <w:szCs w:val="20"/>
        </w:rPr>
        <w:t>presentation of other solutions.</w:t>
      </w:r>
    </w:p>
    <w:p w14:paraId="18A0007F" w14:textId="77777777" w:rsidR="003379F0" w:rsidRPr="003379F0" w:rsidRDefault="003379F0" w:rsidP="00923392">
      <w:pPr>
        <w:pStyle w:val="BodyText"/>
        <w:tabs>
          <w:tab w:val="left" w:pos="4140"/>
        </w:tabs>
        <w:rPr>
          <w:bCs/>
          <w:szCs w:val="20"/>
        </w:rPr>
      </w:pPr>
    </w:p>
    <w:p w14:paraId="621F61D2" w14:textId="505D762F" w:rsidR="00797C3F" w:rsidRDefault="005D66C2" w:rsidP="00923392">
      <w:pPr>
        <w:pStyle w:val="BodyText"/>
        <w:tabs>
          <w:tab w:val="left" w:pos="4140"/>
        </w:tabs>
        <w:rPr>
          <w:b/>
          <w:bCs/>
          <w:sz w:val="24"/>
          <w:u w:val="single"/>
        </w:rPr>
      </w:pPr>
      <w:r w:rsidRPr="005D66C2">
        <w:rPr>
          <w:b/>
          <w:bCs/>
          <w:sz w:val="24"/>
          <w:u w:val="single"/>
        </w:rPr>
        <w:lastRenderedPageBreak/>
        <w:t>Contraindications to Epinephrine</w:t>
      </w:r>
    </w:p>
    <w:p w14:paraId="4592F0FC" w14:textId="77777777" w:rsidR="00EB50DB" w:rsidRPr="005D66C2" w:rsidRDefault="00EB50DB" w:rsidP="00923392">
      <w:pPr>
        <w:pStyle w:val="BodyText"/>
        <w:tabs>
          <w:tab w:val="left" w:pos="4140"/>
        </w:tabs>
        <w:rPr>
          <w:b/>
          <w:bCs/>
          <w:sz w:val="24"/>
          <w:u w:val="single"/>
        </w:rPr>
      </w:pPr>
    </w:p>
    <w:p w14:paraId="1D8FE451" w14:textId="576E32A3" w:rsidR="005D66C2" w:rsidRDefault="00674B27" w:rsidP="00A57EFC">
      <w:pPr>
        <w:pStyle w:val="BodyText"/>
        <w:numPr>
          <w:ilvl w:val="0"/>
          <w:numId w:val="401"/>
        </w:numPr>
        <w:tabs>
          <w:tab w:val="left" w:pos="4140"/>
        </w:tabs>
        <w:rPr>
          <w:bCs/>
          <w:szCs w:val="20"/>
        </w:rPr>
      </w:pPr>
      <w:r>
        <w:rPr>
          <w:bCs/>
          <w:szCs w:val="20"/>
        </w:rPr>
        <w:t xml:space="preserve">Untreated </w:t>
      </w:r>
      <w:r w:rsidR="005D66C2">
        <w:rPr>
          <w:bCs/>
          <w:szCs w:val="20"/>
        </w:rPr>
        <w:t>Congestive Heart Failure</w:t>
      </w:r>
    </w:p>
    <w:p w14:paraId="459B00DF" w14:textId="1EDF7634" w:rsidR="005D66C2" w:rsidRDefault="005D66C2" w:rsidP="00A57EFC">
      <w:pPr>
        <w:pStyle w:val="BodyText"/>
        <w:numPr>
          <w:ilvl w:val="0"/>
          <w:numId w:val="401"/>
        </w:numPr>
        <w:tabs>
          <w:tab w:val="left" w:pos="4140"/>
        </w:tabs>
        <w:rPr>
          <w:bCs/>
          <w:szCs w:val="20"/>
        </w:rPr>
      </w:pPr>
      <w:r>
        <w:rPr>
          <w:bCs/>
          <w:szCs w:val="20"/>
        </w:rPr>
        <w:t>Uncontrolled HTN</w:t>
      </w:r>
      <w:r w:rsidR="00652EBC">
        <w:rPr>
          <w:bCs/>
          <w:szCs w:val="20"/>
        </w:rPr>
        <w:t xml:space="preserve"> (180/110 or &gt;)</w:t>
      </w:r>
    </w:p>
    <w:p w14:paraId="27B11AD6" w14:textId="42B48CFA" w:rsidR="005D66C2" w:rsidRDefault="00B67FA9" w:rsidP="00A57EFC">
      <w:pPr>
        <w:pStyle w:val="BodyText"/>
        <w:numPr>
          <w:ilvl w:val="0"/>
          <w:numId w:val="401"/>
        </w:numPr>
        <w:tabs>
          <w:tab w:val="left" w:pos="4140"/>
        </w:tabs>
        <w:rPr>
          <w:bCs/>
          <w:szCs w:val="20"/>
        </w:rPr>
      </w:pPr>
      <w:r>
        <w:rPr>
          <w:bCs/>
          <w:szCs w:val="20"/>
        </w:rPr>
        <w:t>Severe Recalcitrant Arrythmias</w:t>
      </w:r>
    </w:p>
    <w:p w14:paraId="7D31E1DF" w14:textId="399970AE" w:rsidR="00264EFB" w:rsidRDefault="00264EFB" w:rsidP="00A57EFC">
      <w:pPr>
        <w:pStyle w:val="BodyText"/>
        <w:numPr>
          <w:ilvl w:val="0"/>
          <w:numId w:val="401"/>
        </w:numPr>
        <w:tabs>
          <w:tab w:val="left" w:pos="4140"/>
        </w:tabs>
        <w:rPr>
          <w:bCs/>
          <w:szCs w:val="20"/>
        </w:rPr>
      </w:pPr>
      <w:r>
        <w:rPr>
          <w:bCs/>
          <w:szCs w:val="20"/>
        </w:rPr>
        <w:t>Digoxin – Anti-Arrythmia</w:t>
      </w:r>
      <w:r w:rsidR="00674B27">
        <w:rPr>
          <w:bCs/>
          <w:szCs w:val="20"/>
        </w:rPr>
        <w:t>/CHF drug</w:t>
      </w:r>
    </w:p>
    <w:p w14:paraId="7D3BC4B2" w14:textId="6AF48B5A" w:rsidR="005D66C2" w:rsidRDefault="00C43A79" w:rsidP="00A57EFC">
      <w:pPr>
        <w:pStyle w:val="BodyText"/>
        <w:numPr>
          <w:ilvl w:val="0"/>
          <w:numId w:val="401"/>
        </w:numPr>
        <w:tabs>
          <w:tab w:val="left" w:pos="4140"/>
        </w:tabs>
        <w:rPr>
          <w:bCs/>
          <w:szCs w:val="20"/>
        </w:rPr>
      </w:pPr>
      <w:r>
        <w:rPr>
          <w:bCs/>
          <w:szCs w:val="20"/>
        </w:rPr>
        <w:t>Unstable Angina</w:t>
      </w:r>
    </w:p>
    <w:p w14:paraId="505F5616" w14:textId="1C8BCFDD" w:rsidR="005D66C2" w:rsidRDefault="00674B27" w:rsidP="00A57EFC">
      <w:pPr>
        <w:pStyle w:val="BodyText"/>
        <w:numPr>
          <w:ilvl w:val="0"/>
          <w:numId w:val="401"/>
        </w:numPr>
        <w:tabs>
          <w:tab w:val="left" w:pos="4140"/>
        </w:tabs>
        <w:rPr>
          <w:bCs/>
          <w:szCs w:val="20"/>
        </w:rPr>
      </w:pPr>
      <w:r>
        <w:rPr>
          <w:bCs/>
          <w:szCs w:val="20"/>
        </w:rPr>
        <w:t xml:space="preserve">Recent MI (within 6 </w:t>
      </w:r>
      <w:r w:rsidR="005D66C2">
        <w:rPr>
          <w:bCs/>
          <w:szCs w:val="20"/>
        </w:rPr>
        <w:t>month</w:t>
      </w:r>
      <w:r>
        <w:rPr>
          <w:bCs/>
          <w:szCs w:val="20"/>
        </w:rPr>
        <w:t>s</w:t>
      </w:r>
      <w:r w:rsidR="005D66C2">
        <w:rPr>
          <w:bCs/>
          <w:szCs w:val="20"/>
        </w:rPr>
        <w:t>)</w:t>
      </w:r>
    </w:p>
    <w:p w14:paraId="0075AACD" w14:textId="7B256750" w:rsidR="005D66C2" w:rsidRDefault="005D66C2" w:rsidP="00A57EFC">
      <w:pPr>
        <w:pStyle w:val="BodyText"/>
        <w:numPr>
          <w:ilvl w:val="0"/>
          <w:numId w:val="401"/>
        </w:numPr>
        <w:tabs>
          <w:tab w:val="left" w:pos="4140"/>
        </w:tabs>
        <w:rPr>
          <w:bCs/>
          <w:szCs w:val="20"/>
        </w:rPr>
      </w:pPr>
      <w:r>
        <w:rPr>
          <w:bCs/>
          <w:szCs w:val="20"/>
        </w:rPr>
        <w:t>Recent CABG (within 3 months)</w:t>
      </w:r>
    </w:p>
    <w:p w14:paraId="23BA69F6" w14:textId="382EFA0E" w:rsidR="005D66C2" w:rsidRDefault="005D66C2" w:rsidP="00A57EFC">
      <w:pPr>
        <w:pStyle w:val="BodyText"/>
        <w:numPr>
          <w:ilvl w:val="0"/>
          <w:numId w:val="401"/>
        </w:numPr>
        <w:tabs>
          <w:tab w:val="left" w:pos="4140"/>
        </w:tabs>
        <w:rPr>
          <w:bCs/>
          <w:szCs w:val="20"/>
        </w:rPr>
      </w:pPr>
      <w:r>
        <w:rPr>
          <w:bCs/>
          <w:szCs w:val="20"/>
        </w:rPr>
        <w:t>Recent Stroke (within 6 months)</w:t>
      </w:r>
    </w:p>
    <w:p w14:paraId="3AB20848" w14:textId="2113FD62" w:rsidR="00674B27" w:rsidRDefault="00674B27" w:rsidP="00A57EFC">
      <w:pPr>
        <w:pStyle w:val="BodyText"/>
        <w:numPr>
          <w:ilvl w:val="0"/>
          <w:numId w:val="401"/>
        </w:numPr>
        <w:tabs>
          <w:tab w:val="left" w:pos="4140"/>
        </w:tabs>
        <w:rPr>
          <w:bCs/>
          <w:szCs w:val="20"/>
        </w:rPr>
      </w:pPr>
      <w:r>
        <w:rPr>
          <w:bCs/>
          <w:szCs w:val="20"/>
        </w:rPr>
        <w:t>Uncontrolled Hyperthryoidism</w:t>
      </w:r>
      <w:r w:rsidR="00DF5ABA">
        <w:rPr>
          <w:bCs/>
          <w:szCs w:val="20"/>
        </w:rPr>
        <w:t xml:space="preserve"> (Grave’s disease, Pituitary adenoma)</w:t>
      </w:r>
    </w:p>
    <w:p w14:paraId="336EED40" w14:textId="6C4B4605" w:rsidR="005D66C2" w:rsidRDefault="00264EFB" w:rsidP="00A57EFC">
      <w:pPr>
        <w:pStyle w:val="BodyText"/>
        <w:numPr>
          <w:ilvl w:val="0"/>
          <w:numId w:val="401"/>
        </w:numPr>
        <w:tabs>
          <w:tab w:val="left" w:pos="4140"/>
        </w:tabs>
        <w:rPr>
          <w:bCs/>
          <w:szCs w:val="20"/>
        </w:rPr>
      </w:pPr>
      <w:r>
        <w:rPr>
          <w:bCs/>
          <w:szCs w:val="20"/>
        </w:rPr>
        <w:t>Pheochromocytoma</w:t>
      </w:r>
      <w:r w:rsidR="003318DE">
        <w:rPr>
          <w:bCs/>
          <w:szCs w:val="20"/>
        </w:rPr>
        <w:t xml:space="preserve"> – adrenal tumor </w:t>
      </w:r>
      <w:r w:rsidR="003318DE">
        <w:rPr>
          <w:bCs/>
          <w:szCs w:val="20"/>
        </w:rPr>
        <w:sym w:font="Symbol" w:char="F0AD"/>
      </w:r>
      <w:r w:rsidR="003318DE">
        <w:rPr>
          <w:bCs/>
          <w:szCs w:val="20"/>
        </w:rPr>
        <w:t xml:space="preserve">EPI/NorEPI </w:t>
      </w:r>
    </w:p>
    <w:p w14:paraId="7EA52CF9" w14:textId="32F632B9" w:rsidR="005D66C2" w:rsidRPr="003379F0" w:rsidRDefault="00264EFB" w:rsidP="00A57EFC">
      <w:pPr>
        <w:pStyle w:val="BodyText"/>
        <w:numPr>
          <w:ilvl w:val="0"/>
          <w:numId w:val="401"/>
        </w:numPr>
        <w:tabs>
          <w:tab w:val="left" w:pos="4140"/>
        </w:tabs>
        <w:rPr>
          <w:bCs/>
          <w:szCs w:val="20"/>
        </w:rPr>
      </w:pPr>
      <w:r>
        <w:rPr>
          <w:bCs/>
          <w:szCs w:val="20"/>
        </w:rPr>
        <w:t>Sickle Cell Anemia</w:t>
      </w:r>
      <w:r w:rsidR="00EB50DB">
        <w:rPr>
          <w:bCs/>
          <w:szCs w:val="20"/>
        </w:rPr>
        <w:t xml:space="preserve"> (limit 2 carps in surgery)</w:t>
      </w:r>
      <w:r w:rsidR="006B54CA">
        <w:rPr>
          <w:bCs/>
          <w:szCs w:val="20"/>
        </w:rPr>
        <w:t xml:space="preserve"> – </w:t>
      </w:r>
      <w:r w:rsidR="00DF5ABA">
        <w:rPr>
          <w:bCs/>
          <w:szCs w:val="20"/>
        </w:rPr>
        <w:t>vasoconstriction</w:t>
      </w:r>
      <w:r w:rsidR="00DF5ABA">
        <w:rPr>
          <w:bCs/>
          <w:szCs w:val="20"/>
        </w:rPr>
        <w:sym w:font="Symbol" w:char="F0AE"/>
      </w:r>
      <w:r w:rsidR="00DF5ABA">
        <w:rPr>
          <w:bCs/>
          <w:szCs w:val="20"/>
        </w:rPr>
        <w:t>Crisis</w:t>
      </w:r>
    </w:p>
    <w:p w14:paraId="4209405B" w14:textId="23771606" w:rsidR="00674B27" w:rsidRDefault="00674B27" w:rsidP="00A57EFC">
      <w:pPr>
        <w:pStyle w:val="BodyText"/>
        <w:numPr>
          <w:ilvl w:val="0"/>
          <w:numId w:val="401"/>
        </w:numPr>
        <w:tabs>
          <w:tab w:val="left" w:pos="4140"/>
        </w:tabs>
        <w:rPr>
          <w:bCs/>
          <w:szCs w:val="20"/>
        </w:rPr>
      </w:pPr>
      <w:r>
        <w:rPr>
          <w:bCs/>
          <w:szCs w:val="20"/>
        </w:rPr>
        <w:t xml:space="preserve">Severe Asthmatics – </w:t>
      </w:r>
      <w:r w:rsidR="00DF5ABA">
        <w:rPr>
          <w:bCs/>
          <w:szCs w:val="20"/>
        </w:rPr>
        <w:t xml:space="preserve">possible </w:t>
      </w:r>
      <w:r>
        <w:rPr>
          <w:bCs/>
          <w:szCs w:val="20"/>
        </w:rPr>
        <w:t>sulfite allergy</w:t>
      </w:r>
      <w:r w:rsidR="00DF5ABA">
        <w:rPr>
          <w:bCs/>
          <w:szCs w:val="20"/>
        </w:rPr>
        <w:t xml:space="preserve"> </w:t>
      </w:r>
      <w:r w:rsidR="007F2734">
        <w:rPr>
          <w:bCs/>
          <w:szCs w:val="20"/>
        </w:rPr>
        <w:t>– no reported incidents</w:t>
      </w:r>
    </w:p>
    <w:p w14:paraId="5E6F526C" w14:textId="6FB9E7AD" w:rsidR="00B30834" w:rsidRDefault="00B30834" w:rsidP="00A57EFC">
      <w:pPr>
        <w:pStyle w:val="BodyText"/>
        <w:numPr>
          <w:ilvl w:val="0"/>
          <w:numId w:val="401"/>
        </w:numPr>
        <w:tabs>
          <w:tab w:val="left" w:pos="4140"/>
        </w:tabs>
        <w:rPr>
          <w:bCs/>
          <w:szCs w:val="20"/>
        </w:rPr>
      </w:pPr>
      <w:r>
        <w:rPr>
          <w:bCs/>
          <w:szCs w:val="20"/>
        </w:rPr>
        <w:t>Sulfite Allergy</w:t>
      </w:r>
    </w:p>
    <w:p w14:paraId="2D1B3528" w14:textId="1B702E9E" w:rsidR="00EB50DB" w:rsidRDefault="00B30834" w:rsidP="00A57EFC">
      <w:pPr>
        <w:pStyle w:val="BodyText"/>
        <w:numPr>
          <w:ilvl w:val="0"/>
          <w:numId w:val="401"/>
        </w:numPr>
        <w:tabs>
          <w:tab w:val="left" w:pos="4140"/>
        </w:tabs>
        <w:rPr>
          <w:bCs/>
          <w:szCs w:val="20"/>
        </w:rPr>
      </w:pPr>
      <w:r>
        <w:rPr>
          <w:bCs/>
          <w:szCs w:val="20"/>
        </w:rPr>
        <w:t>Recent C</w:t>
      </w:r>
      <w:r w:rsidR="00EB50DB">
        <w:rPr>
          <w:bCs/>
          <w:szCs w:val="20"/>
        </w:rPr>
        <w:t xml:space="preserve">ocaine or </w:t>
      </w:r>
      <w:r>
        <w:rPr>
          <w:bCs/>
          <w:szCs w:val="20"/>
        </w:rPr>
        <w:t>M</w:t>
      </w:r>
      <w:r w:rsidR="00EB50DB">
        <w:rPr>
          <w:bCs/>
          <w:szCs w:val="20"/>
        </w:rPr>
        <w:t>ethamphetamine use (</w:t>
      </w:r>
      <w:r w:rsidR="00DF5ABA">
        <w:rPr>
          <w:bCs/>
          <w:szCs w:val="20"/>
        </w:rPr>
        <w:t xml:space="preserve">within </w:t>
      </w:r>
      <w:r w:rsidR="00442C8D">
        <w:rPr>
          <w:bCs/>
          <w:szCs w:val="20"/>
        </w:rPr>
        <w:t>48</w:t>
      </w:r>
      <w:r w:rsidR="00EB50DB">
        <w:rPr>
          <w:bCs/>
          <w:szCs w:val="20"/>
        </w:rPr>
        <w:t xml:space="preserve"> hrs)</w:t>
      </w:r>
    </w:p>
    <w:p w14:paraId="00396034" w14:textId="139032F6" w:rsidR="00EB50DB" w:rsidRPr="00B30834" w:rsidRDefault="00EF7835" w:rsidP="00A57EFC">
      <w:pPr>
        <w:pStyle w:val="BodyText"/>
        <w:numPr>
          <w:ilvl w:val="0"/>
          <w:numId w:val="401"/>
        </w:numPr>
        <w:tabs>
          <w:tab w:val="left" w:pos="4140"/>
        </w:tabs>
        <w:rPr>
          <w:bCs/>
          <w:szCs w:val="20"/>
        </w:rPr>
      </w:pPr>
      <w:r>
        <w:rPr>
          <w:bCs/>
          <w:szCs w:val="20"/>
        </w:rPr>
        <w:t>PRONJ – Post-radiation osteonecrosis of jaw</w:t>
      </w:r>
      <w:r w:rsidR="00EF46C4">
        <w:rPr>
          <w:bCs/>
          <w:szCs w:val="20"/>
        </w:rPr>
        <w:t xml:space="preserve">; </w:t>
      </w:r>
      <w:r w:rsidR="00DF5ABA">
        <w:rPr>
          <w:bCs/>
          <w:szCs w:val="20"/>
        </w:rPr>
        <w:t>&gt;6000 cGy</w:t>
      </w:r>
      <w:r w:rsidR="00EF46C4">
        <w:rPr>
          <w:bCs/>
          <w:szCs w:val="20"/>
        </w:rPr>
        <w:t xml:space="preserve"> radiation</w:t>
      </w:r>
    </w:p>
    <w:p w14:paraId="342C5BAC" w14:textId="1E208F07" w:rsidR="00EB50DB" w:rsidRDefault="00EB50DB" w:rsidP="00923392">
      <w:pPr>
        <w:pStyle w:val="BodyText"/>
        <w:tabs>
          <w:tab w:val="left" w:pos="4140"/>
        </w:tabs>
        <w:rPr>
          <w:b/>
          <w:bCs/>
          <w:sz w:val="24"/>
          <w:u w:val="single"/>
        </w:rPr>
      </w:pPr>
      <w:r>
        <w:rPr>
          <w:b/>
          <w:bCs/>
          <w:sz w:val="24"/>
          <w:u w:val="single"/>
        </w:rPr>
        <w:lastRenderedPageBreak/>
        <w:t>Limitations for Epinephrine</w:t>
      </w:r>
      <w:r w:rsidR="004B3AF8">
        <w:rPr>
          <w:b/>
          <w:bCs/>
          <w:sz w:val="24"/>
          <w:u w:val="single"/>
        </w:rPr>
        <w:t xml:space="preserve"> (limit to 2 carps)</w:t>
      </w:r>
    </w:p>
    <w:p w14:paraId="23764D2A" w14:textId="77777777" w:rsidR="00EB50DB" w:rsidRDefault="00EB50DB" w:rsidP="00923392">
      <w:pPr>
        <w:pStyle w:val="BodyText"/>
        <w:tabs>
          <w:tab w:val="left" w:pos="4140"/>
        </w:tabs>
        <w:rPr>
          <w:b/>
          <w:bCs/>
          <w:sz w:val="24"/>
          <w:u w:val="single"/>
        </w:rPr>
      </w:pPr>
    </w:p>
    <w:p w14:paraId="696120B6" w14:textId="6E895524" w:rsidR="00EB50DB" w:rsidRDefault="00EB50DB" w:rsidP="00A57EFC">
      <w:pPr>
        <w:pStyle w:val="BodyText"/>
        <w:numPr>
          <w:ilvl w:val="0"/>
          <w:numId w:val="452"/>
        </w:numPr>
        <w:tabs>
          <w:tab w:val="left" w:pos="4140"/>
        </w:tabs>
        <w:rPr>
          <w:bCs/>
          <w:szCs w:val="20"/>
        </w:rPr>
      </w:pPr>
      <w:r>
        <w:rPr>
          <w:bCs/>
          <w:szCs w:val="20"/>
        </w:rPr>
        <w:t>Stable Angina</w:t>
      </w:r>
      <w:r w:rsidR="007F2734">
        <w:rPr>
          <w:bCs/>
          <w:szCs w:val="20"/>
        </w:rPr>
        <w:t>, Non recalcitrant Arrythmias</w:t>
      </w:r>
    </w:p>
    <w:p w14:paraId="0E26D1AA" w14:textId="259431E7" w:rsidR="00ED4C6C" w:rsidRDefault="007F2734" w:rsidP="00A57EFC">
      <w:pPr>
        <w:pStyle w:val="BodyText"/>
        <w:numPr>
          <w:ilvl w:val="0"/>
          <w:numId w:val="452"/>
        </w:numPr>
        <w:tabs>
          <w:tab w:val="left" w:pos="4140"/>
        </w:tabs>
        <w:rPr>
          <w:bCs/>
          <w:szCs w:val="20"/>
        </w:rPr>
      </w:pPr>
      <w:r>
        <w:rPr>
          <w:bCs/>
          <w:szCs w:val="20"/>
        </w:rPr>
        <w:t xml:space="preserve">Controlled </w:t>
      </w:r>
      <w:r w:rsidR="00ED4C6C">
        <w:rPr>
          <w:bCs/>
          <w:szCs w:val="20"/>
        </w:rPr>
        <w:t>HTN</w:t>
      </w:r>
    </w:p>
    <w:p w14:paraId="033328B3" w14:textId="7B96F5DC" w:rsidR="00EB50DB" w:rsidRDefault="00332F04" w:rsidP="00A57EFC">
      <w:pPr>
        <w:pStyle w:val="BodyText"/>
        <w:numPr>
          <w:ilvl w:val="0"/>
          <w:numId w:val="452"/>
        </w:numPr>
        <w:tabs>
          <w:tab w:val="left" w:pos="4140"/>
        </w:tabs>
        <w:rPr>
          <w:bCs/>
          <w:szCs w:val="20"/>
        </w:rPr>
      </w:pPr>
      <w:r>
        <w:rPr>
          <w:bCs/>
          <w:szCs w:val="20"/>
        </w:rPr>
        <w:t xml:space="preserve">Previous </w:t>
      </w:r>
      <w:r w:rsidR="00264EFB">
        <w:rPr>
          <w:bCs/>
          <w:szCs w:val="20"/>
        </w:rPr>
        <w:t xml:space="preserve">MI &gt; </w:t>
      </w:r>
      <w:r w:rsidR="00674B27">
        <w:rPr>
          <w:bCs/>
          <w:szCs w:val="20"/>
        </w:rPr>
        <w:t>6</w:t>
      </w:r>
      <w:r w:rsidR="00EB50DB">
        <w:rPr>
          <w:bCs/>
          <w:szCs w:val="20"/>
        </w:rPr>
        <w:t xml:space="preserve"> month</w:t>
      </w:r>
      <w:r w:rsidR="00DE251B">
        <w:rPr>
          <w:bCs/>
          <w:szCs w:val="20"/>
        </w:rPr>
        <w:t>s</w:t>
      </w:r>
    </w:p>
    <w:p w14:paraId="466F03E1" w14:textId="2BF4AB6D" w:rsidR="00DE251B" w:rsidRDefault="00DE251B" w:rsidP="00A57EFC">
      <w:pPr>
        <w:pStyle w:val="BodyText"/>
        <w:numPr>
          <w:ilvl w:val="0"/>
          <w:numId w:val="452"/>
        </w:numPr>
        <w:tabs>
          <w:tab w:val="left" w:pos="4140"/>
        </w:tabs>
        <w:rPr>
          <w:bCs/>
          <w:szCs w:val="20"/>
        </w:rPr>
      </w:pPr>
      <w:r>
        <w:rPr>
          <w:bCs/>
          <w:szCs w:val="20"/>
        </w:rPr>
        <w:t>Previous Stroke &gt; 6 months</w:t>
      </w:r>
    </w:p>
    <w:p w14:paraId="581C7061" w14:textId="414B2D14" w:rsidR="00EB50DB" w:rsidRDefault="00EB50DB" w:rsidP="00A57EFC">
      <w:pPr>
        <w:pStyle w:val="BodyText"/>
        <w:numPr>
          <w:ilvl w:val="0"/>
          <w:numId w:val="452"/>
        </w:numPr>
        <w:tabs>
          <w:tab w:val="left" w:pos="4140"/>
        </w:tabs>
        <w:rPr>
          <w:bCs/>
          <w:szCs w:val="20"/>
        </w:rPr>
      </w:pPr>
      <w:r>
        <w:rPr>
          <w:bCs/>
          <w:szCs w:val="20"/>
        </w:rPr>
        <w:t>Beta blockers (</w:t>
      </w:r>
      <w:r w:rsidRPr="00165FC7">
        <w:rPr>
          <w:b/>
          <w:bCs/>
          <w:szCs w:val="20"/>
        </w:rPr>
        <w:t>non selective</w:t>
      </w:r>
      <w:r>
        <w:rPr>
          <w:bCs/>
          <w:szCs w:val="20"/>
        </w:rPr>
        <w:t>)</w:t>
      </w:r>
      <w:r w:rsidR="004B3AF8">
        <w:rPr>
          <w:bCs/>
          <w:szCs w:val="20"/>
        </w:rPr>
        <w:t xml:space="preserve"> – Propranolol, Timolol, Nadolol, Cartelol, Sotalol, Penbutol</w:t>
      </w:r>
      <w:r w:rsidR="00663772">
        <w:rPr>
          <w:bCs/>
          <w:szCs w:val="20"/>
        </w:rPr>
        <w:t xml:space="preserve"> – </w:t>
      </w:r>
      <w:r w:rsidR="00663772" w:rsidRPr="00165FC7">
        <w:rPr>
          <w:bCs/>
          <w:i/>
          <w:szCs w:val="20"/>
        </w:rPr>
        <w:t>unopposed alpha stimulation</w:t>
      </w:r>
      <w:r w:rsidR="007F2734">
        <w:rPr>
          <w:bCs/>
          <w:szCs w:val="20"/>
        </w:rPr>
        <w:t xml:space="preserve"> (</w:t>
      </w:r>
      <w:r w:rsidR="007F2734" w:rsidRPr="00165FC7">
        <w:rPr>
          <w:bCs/>
          <w:i/>
          <w:szCs w:val="20"/>
        </w:rPr>
        <w:t>HTN, bradycardia</w:t>
      </w:r>
      <w:r w:rsidR="007F2734">
        <w:rPr>
          <w:bCs/>
          <w:szCs w:val="20"/>
        </w:rPr>
        <w:t>)</w:t>
      </w:r>
    </w:p>
    <w:p w14:paraId="1D2B9AA7" w14:textId="48168A89" w:rsidR="00EB50DB" w:rsidRDefault="00264EFB" w:rsidP="00A57EFC">
      <w:pPr>
        <w:pStyle w:val="BodyText"/>
        <w:numPr>
          <w:ilvl w:val="0"/>
          <w:numId w:val="452"/>
        </w:numPr>
        <w:tabs>
          <w:tab w:val="left" w:pos="4140"/>
        </w:tabs>
        <w:rPr>
          <w:bCs/>
          <w:szCs w:val="20"/>
        </w:rPr>
      </w:pPr>
      <w:r>
        <w:rPr>
          <w:bCs/>
          <w:szCs w:val="20"/>
        </w:rPr>
        <w:t>Hepatic disease</w:t>
      </w:r>
      <w:r w:rsidR="000C2383">
        <w:rPr>
          <w:bCs/>
          <w:szCs w:val="20"/>
        </w:rPr>
        <w:t xml:space="preserve"> - </w:t>
      </w:r>
      <w:r w:rsidR="000C2383">
        <w:rPr>
          <w:bCs/>
          <w:szCs w:val="20"/>
        </w:rPr>
        <w:sym w:font="Symbol" w:char="F0AF"/>
      </w:r>
      <w:r w:rsidR="000C2383">
        <w:rPr>
          <w:bCs/>
          <w:szCs w:val="20"/>
        </w:rPr>
        <w:t xml:space="preserve"> Hepatic function = </w:t>
      </w:r>
      <w:r w:rsidR="000C2383">
        <w:rPr>
          <w:bCs/>
          <w:szCs w:val="20"/>
        </w:rPr>
        <w:sym w:font="Symbol" w:char="F0AD"/>
      </w:r>
      <w:r w:rsidR="000C2383">
        <w:rPr>
          <w:bCs/>
          <w:szCs w:val="20"/>
        </w:rPr>
        <w:t xml:space="preserve"> L.A. toxic effects</w:t>
      </w:r>
      <w:r w:rsidR="00165FC7">
        <w:rPr>
          <w:bCs/>
          <w:szCs w:val="20"/>
        </w:rPr>
        <w:t xml:space="preserve"> -drugs/anesthetics</w:t>
      </w:r>
    </w:p>
    <w:p w14:paraId="5EEBE530" w14:textId="1B914D3A" w:rsidR="00EB50DB" w:rsidRDefault="004B3AF8" w:rsidP="00A57EFC">
      <w:pPr>
        <w:pStyle w:val="BodyText"/>
        <w:numPr>
          <w:ilvl w:val="0"/>
          <w:numId w:val="452"/>
        </w:numPr>
        <w:tabs>
          <w:tab w:val="left" w:pos="4140"/>
        </w:tabs>
        <w:rPr>
          <w:bCs/>
          <w:szCs w:val="20"/>
        </w:rPr>
      </w:pPr>
      <w:r>
        <w:rPr>
          <w:bCs/>
          <w:szCs w:val="20"/>
        </w:rPr>
        <w:t>Tricyclic Antidepressant (TCA) – Amitryptil</w:t>
      </w:r>
      <w:r w:rsidRPr="000C2383">
        <w:rPr>
          <w:bCs/>
          <w:szCs w:val="20"/>
          <w:u w:val="single"/>
        </w:rPr>
        <w:t>ine</w:t>
      </w:r>
      <w:r>
        <w:rPr>
          <w:bCs/>
          <w:szCs w:val="20"/>
        </w:rPr>
        <w:t>, Doxepi</w:t>
      </w:r>
      <w:r w:rsidRPr="000C2383">
        <w:rPr>
          <w:bCs/>
          <w:szCs w:val="20"/>
          <w:u w:val="single"/>
        </w:rPr>
        <w:t>n</w:t>
      </w:r>
      <w:r w:rsidR="000C2383" w:rsidRPr="000C2383">
        <w:rPr>
          <w:bCs/>
          <w:szCs w:val="20"/>
          <w:u w:val="single"/>
        </w:rPr>
        <w:t>e</w:t>
      </w:r>
    </w:p>
    <w:p w14:paraId="5EF04DE8" w14:textId="0C1E2545" w:rsidR="00EB50DB" w:rsidRDefault="004B3AF8" w:rsidP="00A57EFC">
      <w:pPr>
        <w:pStyle w:val="BodyText"/>
        <w:numPr>
          <w:ilvl w:val="0"/>
          <w:numId w:val="452"/>
        </w:numPr>
        <w:tabs>
          <w:tab w:val="left" w:pos="4140"/>
        </w:tabs>
        <w:rPr>
          <w:bCs/>
          <w:szCs w:val="20"/>
        </w:rPr>
      </w:pPr>
      <w:r>
        <w:rPr>
          <w:bCs/>
          <w:szCs w:val="20"/>
        </w:rPr>
        <w:t>Monoamine Oxidase Inhibitor (MAOI) – Phenelzi</w:t>
      </w:r>
      <w:r w:rsidRPr="000C2383">
        <w:rPr>
          <w:bCs/>
          <w:szCs w:val="20"/>
          <w:u w:val="single"/>
        </w:rPr>
        <w:t>ne</w:t>
      </w:r>
      <w:r>
        <w:rPr>
          <w:bCs/>
          <w:szCs w:val="20"/>
        </w:rPr>
        <w:t>, Tranylcyprom</w:t>
      </w:r>
      <w:r w:rsidRPr="000C2383">
        <w:rPr>
          <w:bCs/>
          <w:szCs w:val="20"/>
          <w:u w:val="single"/>
        </w:rPr>
        <w:t>ine</w:t>
      </w:r>
    </w:p>
    <w:p w14:paraId="7F8AA777" w14:textId="3B1134BA" w:rsidR="00EB50DB" w:rsidRDefault="00797C3F" w:rsidP="00A57EFC">
      <w:pPr>
        <w:pStyle w:val="BodyText"/>
        <w:numPr>
          <w:ilvl w:val="0"/>
          <w:numId w:val="452"/>
        </w:numPr>
        <w:tabs>
          <w:tab w:val="left" w:pos="4140"/>
        </w:tabs>
        <w:rPr>
          <w:bCs/>
          <w:szCs w:val="20"/>
        </w:rPr>
      </w:pPr>
      <w:r>
        <w:rPr>
          <w:bCs/>
          <w:szCs w:val="20"/>
        </w:rPr>
        <w:t>Alpha adern</w:t>
      </w:r>
      <w:r w:rsidR="00EB50DB">
        <w:rPr>
          <w:bCs/>
          <w:szCs w:val="20"/>
        </w:rPr>
        <w:t>ergic blockers (non selective)</w:t>
      </w:r>
      <w:r w:rsidR="004B3AF8">
        <w:rPr>
          <w:bCs/>
          <w:szCs w:val="20"/>
        </w:rPr>
        <w:t xml:space="preserve"> – Chlorpromazi</w:t>
      </w:r>
      <w:r w:rsidR="004B3AF8" w:rsidRPr="000C2383">
        <w:rPr>
          <w:bCs/>
          <w:szCs w:val="20"/>
          <w:u w:val="single"/>
        </w:rPr>
        <w:t>ne</w:t>
      </w:r>
      <w:r w:rsidR="004B3AF8">
        <w:rPr>
          <w:bCs/>
          <w:szCs w:val="20"/>
        </w:rPr>
        <w:t>, Haloperidol, Clozap</w:t>
      </w:r>
      <w:r w:rsidR="004B3AF8" w:rsidRPr="000C2383">
        <w:rPr>
          <w:bCs/>
          <w:szCs w:val="20"/>
          <w:u w:val="single"/>
        </w:rPr>
        <w:t>ine</w:t>
      </w:r>
    </w:p>
    <w:p w14:paraId="497EEE37" w14:textId="2585977D" w:rsidR="00DE251B" w:rsidRDefault="00DE251B" w:rsidP="00A57EFC">
      <w:pPr>
        <w:pStyle w:val="BodyText"/>
        <w:numPr>
          <w:ilvl w:val="0"/>
          <w:numId w:val="452"/>
        </w:numPr>
        <w:tabs>
          <w:tab w:val="left" w:pos="4140"/>
        </w:tabs>
        <w:rPr>
          <w:bCs/>
          <w:szCs w:val="20"/>
        </w:rPr>
      </w:pPr>
      <w:r>
        <w:rPr>
          <w:bCs/>
          <w:szCs w:val="20"/>
        </w:rPr>
        <w:t>Anti-adrenergics – Guanethidi</w:t>
      </w:r>
      <w:r w:rsidRPr="000C2383">
        <w:rPr>
          <w:bCs/>
          <w:szCs w:val="20"/>
          <w:u w:val="single"/>
        </w:rPr>
        <w:t>ne</w:t>
      </w:r>
      <w:r>
        <w:rPr>
          <w:bCs/>
          <w:szCs w:val="20"/>
        </w:rPr>
        <w:t>, Guanadrel</w:t>
      </w:r>
    </w:p>
    <w:p w14:paraId="05788CFF" w14:textId="5D4FF370" w:rsidR="00EB50DB" w:rsidRDefault="00EB50DB" w:rsidP="00A57EFC">
      <w:pPr>
        <w:pStyle w:val="BodyText"/>
        <w:numPr>
          <w:ilvl w:val="0"/>
          <w:numId w:val="452"/>
        </w:numPr>
        <w:tabs>
          <w:tab w:val="left" w:pos="4140"/>
        </w:tabs>
        <w:rPr>
          <w:bCs/>
          <w:szCs w:val="20"/>
        </w:rPr>
      </w:pPr>
      <w:r>
        <w:rPr>
          <w:bCs/>
          <w:szCs w:val="20"/>
        </w:rPr>
        <w:t>Levothyroxine</w:t>
      </w:r>
      <w:r w:rsidR="004C7FA3">
        <w:rPr>
          <w:bCs/>
          <w:szCs w:val="20"/>
        </w:rPr>
        <w:t xml:space="preserve"> (Synthroid)</w:t>
      </w:r>
    </w:p>
    <w:p w14:paraId="24BBE4A8" w14:textId="054FB142" w:rsidR="003379F0" w:rsidRDefault="00EB50DB" w:rsidP="00A57EFC">
      <w:pPr>
        <w:pStyle w:val="BodyText"/>
        <w:numPr>
          <w:ilvl w:val="0"/>
          <w:numId w:val="452"/>
        </w:numPr>
        <w:tabs>
          <w:tab w:val="left" w:pos="4140"/>
        </w:tabs>
        <w:rPr>
          <w:bCs/>
          <w:szCs w:val="20"/>
        </w:rPr>
      </w:pPr>
      <w:r>
        <w:rPr>
          <w:bCs/>
          <w:szCs w:val="20"/>
        </w:rPr>
        <w:t>Epilepsy</w:t>
      </w:r>
      <w:r w:rsidR="004C7FA3">
        <w:rPr>
          <w:bCs/>
          <w:szCs w:val="20"/>
        </w:rPr>
        <w:t>/Seizures – Gabapentin (Neurontin), PreGabalin (Lyrica)</w:t>
      </w:r>
    </w:p>
    <w:p w14:paraId="4E2D2831" w14:textId="00994870" w:rsidR="00EB50DB" w:rsidRPr="00ED4C6C" w:rsidRDefault="00442C8D" w:rsidP="00A57EFC">
      <w:pPr>
        <w:pStyle w:val="BodyText"/>
        <w:numPr>
          <w:ilvl w:val="0"/>
          <w:numId w:val="452"/>
        </w:numPr>
        <w:tabs>
          <w:tab w:val="left" w:pos="4140"/>
        </w:tabs>
        <w:rPr>
          <w:bCs/>
          <w:szCs w:val="20"/>
        </w:rPr>
      </w:pPr>
      <w:r>
        <w:rPr>
          <w:bCs/>
          <w:szCs w:val="20"/>
        </w:rPr>
        <w:t>COMT Inhibitors (Parkinson’s) – Levodopa, Entacapone, Tolcapone</w:t>
      </w:r>
    </w:p>
    <w:p w14:paraId="0950AD17" w14:textId="77777777" w:rsidR="00923392" w:rsidRPr="00734C98" w:rsidRDefault="00923392" w:rsidP="00923392">
      <w:pPr>
        <w:pStyle w:val="BodyText"/>
        <w:tabs>
          <w:tab w:val="left" w:pos="4140"/>
        </w:tabs>
        <w:rPr>
          <w:b/>
          <w:bCs/>
          <w:sz w:val="24"/>
          <w:u w:val="single"/>
        </w:rPr>
      </w:pPr>
      <w:r w:rsidRPr="00734C98">
        <w:rPr>
          <w:b/>
          <w:bCs/>
          <w:sz w:val="24"/>
          <w:u w:val="single"/>
        </w:rPr>
        <w:lastRenderedPageBreak/>
        <w:t>Does accessory innervation affect anesthesia?</w:t>
      </w:r>
    </w:p>
    <w:p w14:paraId="770D09EB" w14:textId="77777777" w:rsidR="00923392" w:rsidRPr="00734C98" w:rsidRDefault="00923392" w:rsidP="00923392">
      <w:pPr>
        <w:pStyle w:val="BodyText"/>
        <w:tabs>
          <w:tab w:val="left" w:pos="4140"/>
        </w:tabs>
        <w:rPr>
          <w:b/>
          <w:bCs/>
          <w:sz w:val="24"/>
          <w:u w:val="single"/>
        </w:rPr>
      </w:pPr>
    </w:p>
    <w:p w14:paraId="4A426FE9" w14:textId="4C50ACB1" w:rsidR="00923392" w:rsidRPr="00734C98" w:rsidRDefault="00383DA8" w:rsidP="00923392">
      <w:pPr>
        <w:pStyle w:val="BodyText"/>
        <w:tabs>
          <w:tab w:val="left" w:pos="4140"/>
        </w:tabs>
      </w:pPr>
      <w:r w:rsidRPr="001966A6">
        <w:rPr>
          <w:b/>
          <w:i/>
        </w:rPr>
        <w:t xml:space="preserve">Frommer </w:t>
      </w:r>
      <w:r w:rsidR="00923392" w:rsidRPr="001966A6">
        <w:rPr>
          <w:b/>
          <w:i/>
        </w:rPr>
        <w:t>1972 JADA</w:t>
      </w:r>
      <w:r w:rsidR="00923392" w:rsidRPr="00734C98">
        <w:t xml:space="preserve"> – </w:t>
      </w:r>
      <w:r w:rsidR="00923392" w:rsidRPr="00C44382">
        <w:rPr>
          <w:b/>
        </w:rPr>
        <w:t>mylohyoid nerve</w:t>
      </w:r>
      <w:r w:rsidR="00923392" w:rsidRPr="00734C98">
        <w:t xml:space="preserve"> occasionally innervates mandibular molars.  </w:t>
      </w:r>
      <w:r w:rsidR="00923392" w:rsidRPr="00383DA8">
        <w:rPr>
          <w:b/>
        </w:rPr>
        <w:t>30%</w:t>
      </w:r>
      <w:r w:rsidR="00923392" w:rsidRPr="00734C98">
        <w:t xml:space="preserve"> of the population have separate canals for the mylohyoid nerve.</w:t>
      </w:r>
    </w:p>
    <w:p w14:paraId="71CC1B14" w14:textId="77777777" w:rsidR="00923392" w:rsidRPr="00734C98" w:rsidRDefault="00923392" w:rsidP="00923392">
      <w:pPr>
        <w:pStyle w:val="BodyText"/>
        <w:tabs>
          <w:tab w:val="left" w:pos="4140"/>
        </w:tabs>
      </w:pPr>
    </w:p>
    <w:p w14:paraId="3E37BB83" w14:textId="77777777" w:rsidR="00923392" w:rsidRPr="00734C98" w:rsidRDefault="00923392" w:rsidP="00923392">
      <w:pPr>
        <w:pStyle w:val="BodyText"/>
        <w:tabs>
          <w:tab w:val="left" w:pos="4140"/>
        </w:tabs>
      </w:pPr>
      <w:r w:rsidRPr="001966A6">
        <w:rPr>
          <w:b/>
          <w:i/>
        </w:rPr>
        <w:t>Walton 1988 JADA</w:t>
      </w:r>
      <w:r w:rsidRPr="00734C98">
        <w:t xml:space="preserve"> – </w:t>
      </w:r>
      <w:r w:rsidRPr="00C44382">
        <w:rPr>
          <w:b/>
        </w:rPr>
        <w:t>5%</w:t>
      </w:r>
      <w:r w:rsidRPr="00734C98">
        <w:t xml:space="preserve"> of maxillary 1</w:t>
      </w:r>
      <w:r w:rsidRPr="00734C98">
        <w:rPr>
          <w:vertAlign w:val="superscript"/>
        </w:rPr>
        <w:t>st</w:t>
      </w:r>
      <w:r w:rsidRPr="00734C98">
        <w:t xml:space="preserve"> molars have innervation from both the </w:t>
      </w:r>
      <w:r w:rsidRPr="00C44382">
        <w:rPr>
          <w:b/>
        </w:rPr>
        <w:t>PSA and the MSA</w:t>
      </w:r>
      <w:r w:rsidRPr="00734C98">
        <w:t>.</w:t>
      </w:r>
    </w:p>
    <w:p w14:paraId="4B0B5A7F" w14:textId="77777777" w:rsidR="00923392" w:rsidRPr="00734C98" w:rsidRDefault="00923392" w:rsidP="00923392">
      <w:pPr>
        <w:pStyle w:val="BodyText"/>
        <w:tabs>
          <w:tab w:val="left" w:pos="4140"/>
        </w:tabs>
      </w:pPr>
    </w:p>
    <w:p w14:paraId="73EEB214" w14:textId="5E8AA02E" w:rsidR="00923392" w:rsidRPr="008D4A8E" w:rsidRDefault="008D4A8E" w:rsidP="00923392">
      <w:pPr>
        <w:pStyle w:val="BodyText"/>
        <w:tabs>
          <w:tab w:val="left" w:pos="4140"/>
        </w:tabs>
        <w:rPr>
          <w:b/>
          <w:sz w:val="24"/>
          <w:u w:val="single"/>
        </w:rPr>
      </w:pPr>
      <w:r w:rsidRPr="008D4A8E">
        <w:rPr>
          <w:b/>
          <w:sz w:val="24"/>
          <w:u w:val="single"/>
        </w:rPr>
        <w:t>Topical Anesthesia</w:t>
      </w:r>
    </w:p>
    <w:p w14:paraId="2732AE6A" w14:textId="77777777" w:rsidR="00923392" w:rsidRDefault="00923392" w:rsidP="00923392">
      <w:pPr>
        <w:pStyle w:val="BodyText"/>
        <w:tabs>
          <w:tab w:val="left" w:pos="4140"/>
        </w:tabs>
      </w:pPr>
    </w:p>
    <w:p w14:paraId="072FF542" w14:textId="49A0BF33" w:rsidR="008D4A8E" w:rsidRPr="001966A6" w:rsidRDefault="008D4A8E" w:rsidP="00923392">
      <w:pPr>
        <w:pStyle w:val="BodyText"/>
        <w:tabs>
          <w:tab w:val="left" w:pos="4140"/>
        </w:tabs>
        <w:rPr>
          <w:b/>
        </w:rPr>
      </w:pPr>
      <w:r w:rsidRPr="00C2266A">
        <w:rPr>
          <w:b/>
          <w:i/>
        </w:rPr>
        <w:t>Nu</w:t>
      </w:r>
      <w:r w:rsidR="00E12949">
        <w:rPr>
          <w:b/>
          <w:i/>
        </w:rPr>
        <w:t>s</w:t>
      </w:r>
      <w:r w:rsidRPr="00C2266A">
        <w:rPr>
          <w:b/>
          <w:i/>
        </w:rPr>
        <w:t>stein/Beck</w:t>
      </w:r>
      <w:r w:rsidR="00FE6F05" w:rsidRPr="00C2266A">
        <w:rPr>
          <w:b/>
          <w:i/>
        </w:rPr>
        <w:t xml:space="preserve"> 2003</w:t>
      </w:r>
      <w:r w:rsidR="00FE6F05">
        <w:rPr>
          <w:i/>
        </w:rPr>
        <w:t xml:space="preserve"> </w:t>
      </w:r>
      <w:r w:rsidR="00FE6F05">
        <w:t xml:space="preserve"> - Compared 20% topical benzocaine w/ no topical for </w:t>
      </w:r>
      <w:r w:rsidR="00FE6F05" w:rsidRPr="001966A6">
        <w:rPr>
          <w:i/>
        </w:rPr>
        <w:t>pain of needle insertion</w:t>
      </w:r>
      <w:r w:rsidR="00FE6F05" w:rsidRPr="001966A6">
        <w:t>:</w:t>
      </w:r>
      <w:r w:rsidR="00FE6F05">
        <w:t xml:space="preserve"> NSD for IAN B or Max. Post. Infilatration, </w:t>
      </w:r>
      <w:r w:rsidR="003A72C6" w:rsidRPr="001966A6">
        <w:rPr>
          <w:b/>
        </w:rPr>
        <w:t>Maxillary Lat. Infil</w:t>
      </w:r>
      <w:r w:rsidR="00FE6F05" w:rsidRPr="001966A6">
        <w:rPr>
          <w:b/>
        </w:rPr>
        <w:t>tration was significantly less painful with topical use</w:t>
      </w:r>
    </w:p>
    <w:p w14:paraId="5E59E9CE" w14:textId="77777777" w:rsidR="00923392" w:rsidRDefault="00923392" w:rsidP="00923392">
      <w:pPr>
        <w:pStyle w:val="BodyText"/>
        <w:tabs>
          <w:tab w:val="left" w:pos="4140"/>
        </w:tabs>
      </w:pPr>
    </w:p>
    <w:p w14:paraId="446B6238" w14:textId="62A2CCE4" w:rsidR="00923392" w:rsidRDefault="008D4A8E" w:rsidP="00923392">
      <w:pPr>
        <w:pStyle w:val="BodyText"/>
        <w:tabs>
          <w:tab w:val="left" w:pos="4140"/>
        </w:tabs>
      </w:pPr>
      <w:r w:rsidRPr="00C2266A">
        <w:rPr>
          <w:b/>
          <w:i/>
        </w:rPr>
        <w:t>Martin/Ramsay 1994</w:t>
      </w:r>
      <w:r w:rsidRPr="002E414A">
        <w:t xml:space="preserve"> –</w:t>
      </w:r>
      <w:r>
        <w:t xml:space="preserve"> 20% topical benzocaine, maxillary infiltrations – </w:t>
      </w:r>
      <w:r w:rsidRPr="001966A6">
        <w:rPr>
          <w:b/>
        </w:rPr>
        <w:t>psychological effect</w:t>
      </w:r>
      <w:r>
        <w:t xml:space="preserve"> of topical anesthetic responsible for success</w:t>
      </w:r>
    </w:p>
    <w:p w14:paraId="421F8849" w14:textId="7026D4F7" w:rsidR="007C4B5F" w:rsidRPr="00734C98" w:rsidRDefault="007B2597" w:rsidP="007C4B5F">
      <w:pPr>
        <w:pStyle w:val="BodyText"/>
        <w:tabs>
          <w:tab w:val="left" w:pos="4140"/>
        </w:tabs>
        <w:rPr>
          <w:b/>
          <w:bCs/>
          <w:sz w:val="24"/>
          <w:u w:val="single"/>
        </w:rPr>
      </w:pPr>
      <w:r>
        <w:rPr>
          <w:b/>
          <w:bCs/>
          <w:sz w:val="24"/>
          <w:u w:val="single"/>
        </w:rPr>
        <w:lastRenderedPageBreak/>
        <w:t>Anesthetic Techniques:</w:t>
      </w:r>
      <w:r w:rsidR="007C4B5F" w:rsidRPr="00734C98">
        <w:rPr>
          <w:b/>
          <w:bCs/>
          <w:sz w:val="24"/>
          <w:u w:val="single"/>
        </w:rPr>
        <w:t xml:space="preserve"> Gow Gates</w:t>
      </w:r>
      <w:r w:rsidR="00C955DE">
        <w:rPr>
          <w:b/>
          <w:bCs/>
          <w:sz w:val="24"/>
          <w:u w:val="single"/>
        </w:rPr>
        <w:t xml:space="preserve"> (V3 Block)</w:t>
      </w:r>
    </w:p>
    <w:p w14:paraId="4EBC21F3" w14:textId="77777777" w:rsidR="007C4B5F" w:rsidRPr="00734C98" w:rsidRDefault="007C4B5F" w:rsidP="00487A68">
      <w:pPr>
        <w:pStyle w:val="BodyText"/>
        <w:numPr>
          <w:ilvl w:val="0"/>
          <w:numId w:val="91"/>
        </w:numPr>
        <w:tabs>
          <w:tab w:val="left" w:pos="4140"/>
        </w:tabs>
      </w:pPr>
      <w:r w:rsidRPr="001E1DE7">
        <w:rPr>
          <w:i/>
        </w:rPr>
        <w:t>Malamed OOO 1981</w:t>
      </w:r>
      <w:r w:rsidRPr="00734C98">
        <w:t xml:space="preserve"> – Textbook pg 237 – </w:t>
      </w:r>
      <w:r w:rsidRPr="00FC5266">
        <w:rPr>
          <w:u w:val="single"/>
        </w:rPr>
        <w:t>Better success rates 95%,</w:t>
      </w:r>
      <w:r w:rsidRPr="00734C98">
        <w:t xml:space="preserve"> decreased positive aspirations 2%, fewer post injection problem however longer onset 5-10 min vs 3-5min IANB</w:t>
      </w:r>
    </w:p>
    <w:p w14:paraId="226F416B" w14:textId="77777777" w:rsidR="007C4B5F" w:rsidRPr="00734C98" w:rsidRDefault="007C4B5F" w:rsidP="00487A68">
      <w:pPr>
        <w:pStyle w:val="BodyText"/>
        <w:numPr>
          <w:ilvl w:val="1"/>
          <w:numId w:val="91"/>
        </w:numPr>
        <w:tabs>
          <w:tab w:val="left" w:pos="4140"/>
        </w:tabs>
      </w:pPr>
      <w:r w:rsidRPr="00734C98">
        <w:t xml:space="preserve">Technique: </w:t>
      </w:r>
      <w:r w:rsidRPr="00D37AB7">
        <w:rPr>
          <w:i/>
        </w:rPr>
        <w:t>anesthetized V3</w:t>
      </w:r>
      <w:r w:rsidRPr="00734C98">
        <w:t xml:space="preserve"> – target – </w:t>
      </w:r>
      <w:r w:rsidRPr="00D37AB7">
        <w:rPr>
          <w:b/>
        </w:rPr>
        <w:t>lat side of condylar neck</w:t>
      </w:r>
    </w:p>
    <w:p w14:paraId="212D6D0E" w14:textId="77777777" w:rsidR="007C4B5F" w:rsidRPr="00734C98" w:rsidRDefault="007C4B5F" w:rsidP="00487A68">
      <w:pPr>
        <w:pStyle w:val="BodyText"/>
        <w:numPr>
          <w:ilvl w:val="2"/>
          <w:numId w:val="91"/>
        </w:numPr>
        <w:tabs>
          <w:tab w:val="left" w:pos="4140"/>
        </w:tabs>
      </w:pPr>
      <w:r w:rsidRPr="00734C98">
        <w:t>Dry &amp; apply topical for 1 minute</w:t>
      </w:r>
    </w:p>
    <w:p w14:paraId="66BD7AFD" w14:textId="77777777" w:rsidR="007C4B5F" w:rsidRPr="00734C98" w:rsidRDefault="007C4B5F" w:rsidP="00487A68">
      <w:pPr>
        <w:pStyle w:val="BodyText"/>
        <w:numPr>
          <w:ilvl w:val="2"/>
          <w:numId w:val="91"/>
        </w:numPr>
        <w:tabs>
          <w:tab w:val="left" w:pos="4140"/>
        </w:tabs>
      </w:pPr>
      <w:r w:rsidRPr="00734C98">
        <w:t>25 gauge needle (long)</w:t>
      </w:r>
    </w:p>
    <w:p w14:paraId="0E243200" w14:textId="7A4A97AF" w:rsidR="007C4B5F" w:rsidRPr="001966A6" w:rsidRDefault="001966A6" w:rsidP="00487A68">
      <w:pPr>
        <w:pStyle w:val="BodyText"/>
        <w:numPr>
          <w:ilvl w:val="2"/>
          <w:numId w:val="91"/>
        </w:numPr>
        <w:tabs>
          <w:tab w:val="left" w:pos="4140"/>
        </w:tabs>
      </w:pPr>
      <w:r>
        <w:t>I</w:t>
      </w:r>
      <w:r w:rsidR="007C4B5F" w:rsidRPr="00734C98">
        <w:t xml:space="preserve">nsertion – mucous membrane on line from </w:t>
      </w:r>
      <w:r w:rsidR="007C4B5F" w:rsidRPr="001966A6">
        <w:t xml:space="preserve">intertragic notch to corner of mouth, </w:t>
      </w:r>
      <w:r w:rsidR="007C4B5F" w:rsidRPr="001966A6">
        <w:rPr>
          <w:i/>
        </w:rPr>
        <w:t>distal to max 2</w:t>
      </w:r>
      <w:r w:rsidR="007C4B5F" w:rsidRPr="001966A6">
        <w:rPr>
          <w:i/>
          <w:vertAlign w:val="superscript"/>
        </w:rPr>
        <w:t>nd</w:t>
      </w:r>
      <w:r w:rsidR="007C4B5F" w:rsidRPr="001966A6">
        <w:rPr>
          <w:i/>
        </w:rPr>
        <w:t xml:space="preserve"> molar at height of mesiolingual cusp max 2</w:t>
      </w:r>
      <w:r w:rsidR="007C4B5F" w:rsidRPr="001966A6">
        <w:rPr>
          <w:i/>
          <w:vertAlign w:val="superscript"/>
        </w:rPr>
        <w:t>nd</w:t>
      </w:r>
      <w:r w:rsidR="007C4B5F" w:rsidRPr="001966A6">
        <w:rPr>
          <w:i/>
        </w:rPr>
        <w:t xml:space="preserve"> molar</w:t>
      </w:r>
      <w:r w:rsidR="007C4B5F" w:rsidRPr="001966A6">
        <w:t>.</w:t>
      </w:r>
    </w:p>
    <w:p w14:paraId="1D9EE7AB" w14:textId="77777777" w:rsidR="007C4B5F" w:rsidRPr="00734C98" w:rsidRDefault="007C4B5F" w:rsidP="00487A68">
      <w:pPr>
        <w:pStyle w:val="BodyText"/>
        <w:numPr>
          <w:ilvl w:val="2"/>
          <w:numId w:val="91"/>
        </w:numPr>
        <w:tabs>
          <w:tab w:val="left" w:pos="4140"/>
        </w:tabs>
      </w:pPr>
      <w:r w:rsidRPr="00734C98">
        <w:t>Slowly advance needle until bone is contacted (average depth 25mm) withdraw 1mm &amp; aspirate (if positive it is usually the internal max artery, aim higher &amp; repeat)</w:t>
      </w:r>
    </w:p>
    <w:p w14:paraId="742A5167" w14:textId="77777777" w:rsidR="007C4B5F" w:rsidRPr="00734C98" w:rsidRDefault="007C4B5F" w:rsidP="00487A68">
      <w:pPr>
        <w:pStyle w:val="BodyText"/>
        <w:numPr>
          <w:ilvl w:val="2"/>
          <w:numId w:val="91"/>
        </w:numPr>
        <w:tabs>
          <w:tab w:val="left" w:pos="4140"/>
        </w:tabs>
      </w:pPr>
      <w:r w:rsidRPr="00734C98">
        <w:t>Deposit 1.8cc over 60-90 seconds, may use up to 3ml</w:t>
      </w:r>
    </w:p>
    <w:p w14:paraId="1681C4CC" w14:textId="77777777" w:rsidR="007C4B5F" w:rsidRPr="00734C98" w:rsidRDefault="007C4B5F" w:rsidP="00487A68">
      <w:pPr>
        <w:pStyle w:val="BodyText"/>
        <w:numPr>
          <w:ilvl w:val="2"/>
          <w:numId w:val="91"/>
        </w:numPr>
        <w:tabs>
          <w:tab w:val="left" w:pos="4140"/>
        </w:tabs>
      </w:pPr>
      <w:r w:rsidRPr="00734C98">
        <w:t>Use rubber block 1-2 minutes for diffusion</w:t>
      </w:r>
    </w:p>
    <w:p w14:paraId="0B677AA3" w14:textId="7B687419" w:rsidR="007C4B5F" w:rsidRPr="00734C98" w:rsidRDefault="007C4B5F" w:rsidP="00487A68">
      <w:pPr>
        <w:pStyle w:val="BodyText"/>
        <w:numPr>
          <w:ilvl w:val="2"/>
          <w:numId w:val="91"/>
        </w:numPr>
        <w:tabs>
          <w:tab w:val="left" w:pos="4140"/>
        </w:tabs>
      </w:pPr>
      <w:r w:rsidRPr="00734C98">
        <w:t>Return to upright and wait 5 minutes (due</w:t>
      </w:r>
      <w:r w:rsidR="00D37AB7">
        <w:t xml:space="preserve"> to diameter of nerve or greater</w:t>
      </w:r>
      <w:r w:rsidRPr="00734C98">
        <w:t xml:space="preserve"> distance to nerve trunk)</w:t>
      </w:r>
    </w:p>
    <w:p w14:paraId="1BD87F5B" w14:textId="713AD858" w:rsidR="007C4B5F" w:rsidRPr="00734C98" w:rsidRDefault="007B2597" w:rsidP="007C4B5F">
      <w:pPr>
        <w:pStyle w:val="BodyText"/>
        <w:tabs>
          <w:tab w:val="left" w:pos="4140"/>
        </w:tabs>
      </w:pPr>
      <w:r>
        <w:rPr>
          <w:b/>
          <w:bCs/>
          <w:sz w:val="24"/>
          <w:u w:val="single"/>
        </w:rPr>
        <w:lastRenderedPageBreak/>
        <w:t>Anesthetic Techniques:</w:t>
      </w:r>
      <w:r w:rsidR="007C4B5F" w:rsidRPr="00734C98">
        <w:rPr>
          <w:b/>
          <w:bCs/>
          <w:sz w:val="24"/>
          <w:u w:val="single"/>
        </w:rPr>
        <w:t xml:space="preserve"> Akinosi</w:t>
      </w:r>
      <w:r w:rsidR="00D37AB7">
        <w:rPr>
          <w:b/>
          <w:bCs/>
          <w:sz w:val="24"/>
          <w:u w:val="single"/>
        </w:rPr>
        <w:t xml:space="preserve"> (closed mouth)</w:t>
      </w:r>
    </w:p>
    <w:p w14:paraId="5B9A8C1D" w14:textId="77777777" w:rsidR="007C4B5F" w:rsidRPr="00734C98" w:rsidRDefault="007C4B5F" w:rsidP="007C4B5F">
      <w:pPr>
        <w:pStyle w:val="BodyText"/>
        <w:tabs>
          <w:tab w:val="left" w:pos="4140"/>
        </w:tabs>
      </w:pPr>
      <w:r w:rsidRPr="00734C98">
        <w:rPr>
          <w:i/>
          <w:iCs/>
        </w:rPr>
        <w:t>Also known at the closed mouth mandibular block or Vazirani-Akinosi Block</w:t>
      </w:r>
    </w:p>
    <w:p w14:paraId="52FE2E5E" w14:textId="77777777" w:rsidR="007C4B5F" w:rsidRPr="00734C98" w:rsidRDefault="007C4B5F" w:rsidP="00D82A87">
      <w:pPr>
        <w:pStyle w:val="BodyText"/>
        <w:numPr>
          <w:ilvl w:val="0"/>
          <w:numId w:val="214"/>
        </w:numPr>
        <w:tabs>
          <w:tab w:val="left" w:pos="4140"/>
        </w:tabs>
      </w:pPr>
      <w:r w:rsidRPr="00734C98">
        <w:t xml:space="preserve">Malamed Textbook pg 242 – Indications for Akinosi technique are </w:t>
      </w:r>
      <w:r w:rsidRPr="00FC5266">
        <w:rPr>
          <w:u w:val="single"/>
        </w:rPr>
        <w:t>Trismus or inability to see landmarks for IANB (large tongue),</w:t>
      </w:r>
      <w:r w:rsidRPr="00734C98">
        <w:t xml:space="preserve"> lower aspiration rate (10%), successful for bifid alveolar nerve.</w:t>
      </w:r>
    </w:p>
    <w:p w14:paraId="7C45B352" w14:textId="532F6219" w:rsidR="007C4B5F" w:rsidRPr="00734C98" w:rsidRDefault="003628EF" w:rsidP="00D82A87">
      <w:pPr>
        <w:pStyle w:val="BodyText"/>
        <w:numPr>
          <w:ilvl w:val="1"/>
          <w:numId w:val="214"/>
        </w:numPr>
        <w:tabs>
          <w:tab w:val="left" w:pos="4140"/>
        </w:tabs>
      </w:pPr>
      <w:r>
        <w:t xml:space="preserve">Technique: </w:t>
      </w:r>
      <w:r w:rsidRPr="00D37AB7">
        <w:rPr>
          <w:i/>
        </w:rPr>
        <w:t>anesthetize same as</w:t>
      </w:r>
      <w:r w:rsidR="007C4B5F" w:rsidRPr="00D37AB7">
        <w:rPr>
          <w:i/>
        </w:rPr>
        <w:t xml:space="preserve"> IANB</w:t>
      </w:r>
      <w:r w:rsidR="007C4B5F" w:rsidRPr="00734C98">
        <w:t xml:space="preserve">, target – </w:t>
      </w:r>
      <w:r w:rsidR="00D37AB7" w:rsidRPr="001966A6">
        <w:rPr>
          <w:b/>
        </w:rPr>
        <w:t>medial</w:t>
      </w:r>
      <w:r w:rsidR="007C4B5F" w:rsidRPr="001966A6">
        <w:rPr>
          <w:b/>
        </w:rPr>
        <w:t xml:space="preserve"> lingual border of ramus</w:t>
      </w:r>
      <w:r w:rsidR="007C4B5F" w:rsidRPr="001966A6">
        <w:t xml:space="preserve"> (</w:t>
      </w:r>
      <w:r w:rsidR="007C4B5F" w:rsidRPr="001966A6">
        <w:rPr>
          <w:b/>
        </w:rPr>
        <w:t>above IANB below Gow Gates</w:t>
      </w:r>
      <w:r w:rsidR="007C4B5F" w:rsidRPr="001966A6">
        <w:t>)</w:t>
      </w:r>
    </w:p>
    <w:p w14:paraId="18FD5591" w14:textId="77777777" w:rsidR="007C4B5F" w:rsidRPr="00734C98" w:rsidRDefault="007C4B5F" w:rsidP="00D82A87">
      <w:pPr>
        <w:pStyle w:val="BodyText"/>
        <w:numPr>
          <w:ilvl w:val="2"/>
          <w:numId w:val="214"/>
        </w:numPr>
        <w:tabs>
          <w:tab w:val="left" w:pos="4140"/>
        </w:tabs>
      </w:pPr>
      <w:r w:rsidRPr="00734C98">
        <w:t>Dry &amp; apply topical for 1 minute</w:t>
      </w:r>
    </w:p>
    <w:p w14:paraId="49C84A0E" w14:textId="77777777" w:rsidR="007C4B5F" w:rsidRPr="00734C98" w:rsidRDefault="007C4B5F" w:rsidP="00D82A87">
      <w:pPr>
        <w:pStyle w:val="BodyText"/>
        <w:numPr>
          <w:ilvl w:val="2"/>
          <w:numId w:val="214"/>
        </w:numPr>
        <w:tabs>
          <w:tab w:val="left" w:pos="4140"/>
        </w:tabs>
      </w:pPr>
      <w:r w:rsidRPr="00734C98">
        <w:t xml:space="preserve">25 gauge needle (long) </w:t>
      </w:r>
    </w:p>
    <w:p w14:paraId="23CDE5A3" w14:textId="065131A2" w:rsidR="007C4B5F" w:rsidRPr="00734C98" w:rsidRDefault="001966A6" w:rsidP="00D82A87">
      <w:pPr>
        <w:pStyle w:val="BodyText"/>
        <w:numPr>
          <w:ilvl w:val="2"/>
          <w:numId w:val="214"/>
        </w:numPr>
        <w:tabs>
          <w:tab w:val="left" w:pos="4140"/>
        </w:tabs>
      </w:pPr>
      <w:r>
        <w:t>I</w:t>
      </w:r>
      <w:r w:rsidR="007C4B5F" w:rsidRPr="00734C98">
        <w:t xml:space="preserve">nsertion – </w:t>
      </w:r>
      <w:r w:rsidR="007C4B5F" w:rsidRPr="001966A6">
        <w:rPr>
          <w:bCs/>
          <w:i/>
          <w:iCs/>
        </w:rPr>
        <w:t>turn bevel of needle toward midline (deflects needle toward ramus</w:t>
      </w:r>
      <w:r w:rsidR="007C4B5F" w:rsidRPr="001966A6">
        <w:t>)</w:t>
      </w:r>
      <w:r w:rsidR="007C4B5F" w:rsidRPr="00734C98">
        <w:t xml:space="preserve"> soft tissue  overlying medial border of ramus </w:t>
      </w:r>
      <w:r w:rsidR="007C4B5F" w:rsidRPr="001966A6">
        <w:rPr>
          <w:i/>
        </w:rPr>
        <w:t>directly adjacent  to max. tuberosity at the height of the mucogingival junction adjacent to the max 3</w:t>
      </w:r>
      <w:r w:rsidR="007C4B5F" w:rsidRPr="001966A6">
        <w:rPr>
          <w:i/>
          <w:vertAlign w:val="superscript"/>
        </w:rPr>
        <w:t>rd</w:t>
      </w:r>
      <w:r w:rsidR="007C4B5F" w:rsidRPr="001966A6">
        <w:rPr>
          <w:i/>
        </w:rPr>
        <w:t xml:space="preserve"> molar</w:t>
      </w:r>
      <w:r w:rsidR="007C4B5F" w:rsidRPr="00FC5266">
        <w:rPr>
          <w:u w:val="single"/>
        </w:rPr>
        <w:t>.</w:t>
      </w:r>
    </w:p>
    <w:p w14:paraId="2CEF5CEE" w14:textId="77777777" w:rsidR="007C4B5F" w:rsidRPr="00734C98" w:rsidRDefault="007C4B5F" w:rsidP="00D82A87">
      <w:pPr>
        <w:pStyle w:val="BodyText"/>
        <w:numPr>
          <w:ilvl w:val="2"/>
          <w:numId w:val="214"/>
        </w:numPr>
        <w:tabs>
          <w:tab w:val="left" w:pos="4140"/>
        </w:tabs>
      </w:pPr>
      <w:r w:rsidRPr="00734C98">
        <w:t>Advance needle 25mm (ave) from tuberosity, aspirate, deliver 1.8ml over 60 sec., wait 5 min. (motor nerve effect will reduce trismus)</w:t>
      </w:r>
    </w:p>
    <w:p w14:paraId="525C6972" w14:textId="2B795E27" w:rsidR="007C4B5F" w:rsidRPr="00734C98" w:rsidRDefault="007B2597" w:rsidP="007C4B5F">
      <w:pPr>
        <w:pStyle w:val="BodyText"/>
        <w:tabs>
          <w:tab w:val="left" w:pos="4140"/>
        </w:tabs>
        <w:rPr>
          <w:b/>
          <w:bCs/>
          <w:sz w:val="24"/>
          <w:u w:val="single"/>
        </w:rPr>
      </w:pPr>
      <w:r>
        <w:rPr>
          <w:b/>
          <w:bCs/>
          <w:sz w:val="24"/>
          <w:u w:val="single"/>
        </w:rPr>
        <w:lastRenderedPageBreak/>
        <w:t>Anesthetic Techniques:</w:t>
      </w:r>
      <w:r w:rsidR="007C4B5F" w:rsidRPr="00734C98">
        <w:rPr>
          <w:b/>
          <w:bCs/>
          <w:sz w:val="24"/>
          <w:u w:val="single"/>
        </w:rPr>
        <w:t xml:space="preserve"> Incisive</w:t>
      </w:r>
    </w:p>
    <w:p w14:paraId="3E461A8C" w14:textId="73E9C0F5" w:rsidR="007C4B5F" w:rsidRPr="00734C98" w:rsidRDefault="0004436B" w:rsidP="00D82A87">
      <w:pPr>
        <w:pStyle w:val="BodyText"/>
        <w:numPr>
          <w:ilvl w:val="0"/>
          <w:numId w:val="215"/>
        </w:numPr>
        <w:tabs>
          <w:tab w:val="left" w:pos="4140"/>
        </w:tabs>
      </w:pPr>
      <w:r w:rsidRPr="0004436B">
        <w:rPr>
          <w:i/>
        </w:rPr>
        <w:t>Nist/</w:t>
      </w:r>
      <w:r w:rsidR="007C4B5F" w:rsidRPr="0004436B">
        <w:rPr>
          <w:i/>
        </w:rPr>
        <w:t>Reader JOE 1992</w:t>
      </w:r>
      <w:r w:rsidR="007C4B5F" w:rsidRPr="00734C98">
        <w:t xml:space="preserve"> – Incisive block alone</w:t>
      </w:r>
      <w:r w:rsidR="001966A6">
        <w:t xml:space="preserve"> </w:t>
      </w:r>
      <w:r>
        <w:t xml:space="preserve">- </w:t>
      </w:r>
      <w:r w:rsidRPr="00D37AB7">
        <w:rPr>
          <w:b/>
        </w:rPr>
        <w:t>No</w:t>
      </w:r>
      <w:r w:rsidR="007C4B5F" w:rsidRPr="00D37AB7">
        <w:rPr>
          <w:b/>
        </w:rPr>
        <w:t xml:space="preserve"> </w:t>
      </w:r>
      <w:r w:rsidR="005A4057" w:rsidRPr="00D37AB7">
        <w:rPr>
          <w:b/>
        </w:rPr>
        <w:t>pulpal</w:t>
      </w:r>
      <w:r w:rsidR="00D37AB7">
        <w:rPr>
          <w:b/>
        </w:rPr>
        <w:t xml:space="preserve"> effects</w:t>
      </w:r>
    </w:p>
    <w:p w14:paraId="2275486D" w14:textId="77777777" w:rsidR="007C4B5F" w:rsidRPr="00734C98" w:rsidRDefault="007C4B5F" w:rsidP="00D82A87">
      <w:pPr>
        <w:pStyle w:val="BodyText"/>
        <w:numPr>
          <w:ilvl w:val="0"/>
          <w:numId w:val="215"/>
        </w:numPr>
        <w:tabs>
          <w:tab w:val="left" w:pos="4140"/>
        </w:tabs>
      </w:pPr>
      <w:r w:rsidRPr="00734C98">
        <w:t>Malamed Textbook Page 249 – “Pulpal, buccal soft tissue and bone anesthesia is readily obtained” with the Incisive nerve block.  Lingual tissue is not anesthetized.</w:t>
      </w:r>
    </w:p>
    <w:p w14:paraId="08682FBA" w14:textId="77777777" w:rsidR="007C4B5F" w:rsidRPr="00734C98" w:rsidRDefault="007C4B5F" w:rsidP="00D82A87">
      <w:pPr>
        <w:pStyle w:val="BodyText"/>
        <w:numPr>
          <w:ilvl w:val="1"/>
          <w:numId w:val="215"/>
        </w:numPr>
        <w:tabs>
          <w:tab w:val="left" w:pos="4140"/>
        </w:tabs>
      </w:pPr>
      <w:r w:rsidRPr="00734C98">
        <w:t>Technique: no need to enter target mental foramen (traumatic)</w:t>
      </w:r>
    </w:p>
    <w:p w14:paraId="1FFBB9E8" w14:textId="77777777" w:rsidR="007C4B5F" w:rsidRPr="00734C98" w:rsidRDefault="007C4B5F" w:rsidP="00D82A87">
      <w:pPr>
        <w:pStyle w:val="BodyText"/>
        <w:numPr>
          <w:ilvl w:val="2"/>
          <w:numId w:val="215"/>
        </w:numPr>
        <w:tabs>
          <w:tab w:val="left" w:pos="4140"/>
        </w:tabs>
      </w:pPr>
      <w:r w:rsidRPr="00734C98">
        <w:t>Dry &amp; apply topical for 1 minute</w:t>
      </w:r>
    </w:p>
    <w:p w14:paraId="1717A9C3" w14:textId="77777777" w:rsidR="007C4B5F" w:rsidRPr="00734C98" w:rsidRDefault="007C4B5F" w:rsidP="00D82A87">
      <w:pPr>
        <w:pStyle w:val="BodyText"/>
        <w:numPr>
          <w:ilvl w:val="2"/>
          <w:numId w:val="215"/>
        </w:numPr>
        <w:tabs>
          <w:tab w:val="left" w:pos="4140"/>
        </w:tabs>
      </w:pPr>
      <w:r w:rsidRPr="00734C98">
        <w:t>25 gauge (short)</w:t>
      </w:r>
    </w:p>
    <w:p w14:paraId="01D86553" w14:textId="77777777" w:rsidR="007C4B5F" w:rsidRPr="00734C98" w:rsidRDefault="007C4B5F" w:rsidP="00D82A87">
      <w:pPr>
        <w:pStyle w:val="BodyText"/>
        <w:numPr>
          <w:ilvl w:val="2"/>
          <w:numId w:val="215"/>
        </w:numPr>
        <w:tabs>
          <w:tab w:val="left" w:pos="4140"/>
        </w:tabs>
      </w:pPr>
      <w:r w:rsidRPr="00734C98">
        <w:t xml:space="preserve">Insertion – </w:t>
      </w:r>
      <w:r w:rsidRPr="001966A6">
        <w:rPr>
          <w:bCs/>
          <w:i/>
          <w:iCs/>
        </w:rPr>
        <w:t>orient bevel toward the bone</w:t>
      </w:r>
      <w:r w:rsidRPr="00734C98">
        <w:t>- have pt partially close, locate mental foramen (see x-ray), enter tissue at canine or 1</w:t>
      </w:r>
      <w:r w:rsidRPr="00734C98">
        <w:rPr>
          <w:vertAlign w:val="superscript"/>
        </w:rPr>
        <w:t>st</w:t>
      </w:r>
      <w:r w:rsidRPr="00734C98">
        <w:t xml:space="preserve"> bi directing needle toward MF (approx 5-6mm), aspirate, deposit 0.6ml over 20 secs. </w:t>
      </w:r>
    </w:p>
    <w:p w14:paraId="65B3DF91" w14:textId="77777777" w:rsidR="007C4B5F" w:rsidRPr="00FC5266" w:rsidRDefault="007C4B5F" w:rsidP="00D82A87">
      <w:pPr>
        <w:pStyle w:val="BodyText"/>
        <w:numPr>
          <w:ilvl w:val="2"/>
          <w:numId w:val="215"/>
        </w:numPr>
        <w:tabs>
          <w:tab w:val="left" w:pos="4140"/>
        </w:tabs>
        <w:rPr>
          <w:i/>
        </w:rPr>
      </w:pPr>
      <w:r w:rsidRPr="00FC5266">
        <w:rPr>
          <w:i/>
        </w:rPr>
        <w:t>Maintain gentle finger pressure over site to increase volume of solution entering MF (intra or extra orally) for 2 minutes.</w:t>
      </w:r>
    </w:p>
    <w:p w14:paraId="4094A348" w14:textId="77777777" w:rsidR="007C4B5F" w:rsidRDefault="007C4B5F" w:rsidP="00D82A87">
      <w:pPr>
        <w:pStyle w:val="BodyText"/>
        <w:numPr>
          <w:ilvl w:val="2"/>
          <w:numId w:val="215"/>
        </w:numPr>
        <w:tabs>
          <w:tab w:val="left" w:pos="4140"/>
        </w:tabs>
      </w:pPr>
      <w:r w:rsidRPr="00734C98">
        <w:t>Wait 3-5 minutes to begin treatment.</w:t>
      </w:r>
    </w:p>
    <w:p w14:paraId="6A1DD72E" w14:textId="77777777" w:rsidR="0004436B" w:rsidRPr="00734C98" w:rsidRDefault="0004436B" w:rsidP="0004436B">
      <w:pPr>
        <w:pStyle w:val="BodyText"/>
        <w:tabs>
          <w:tab w:val="left" w:pos="4140"/>
        </w:tabs>
      </w:pPr>
    </w:p>
    <w:p w14:paraId="2148D753" w14:textId="3BDB09AF" w:rsidR="007C4B5F" w:rsidRPr="00734C98" w:rsidRDefault="00843FFE" w:rsidP="007C4B5F">
      <w:pPr>
        <w:pStyle w:val="BodyText"/>
        <w:tabs>
          <w:tab w:val="left" w:pos="4140"/>
        </w:tabs>
        <w:rPr>
          <w:b/>
          <w:bCs/>
          <w:sz w:val="24"/>
          <w:u w:val="single"/>
        </w:rPr>
      </w:pPr>
      <w:r>
        <w:rPr>
          <w:b/>
          <w:bCs/>
          <w:sz w:val="24"/>
          <w:u w:val="single"/>
        </w:rPr>
        <w:lastRenderedPageBreak/>
        <w:t>Compare different anesthetic studies</w:t>
      </w:r>
    </w:p>
    <w:p w14:paraId="47BD0F69" w14:textId="4A64A6A9" w:rsidR="00084019" w:rsidRPr="00383DA8" w:rsidRDefault="00084019" w:rsidP="007C4B5F">
      <w:pPr>
        <w:pStyle w:val="BodyText"/>
        <w:tabs>
          <w:tab w:val="left" w:pos="4140"/>
        </w:tabs>
        <w:rPr>
          <w:b/>
          <w:bCs/>
          <w:sz w:val="22"/>
          <w:szCs w:val="22"/>
        </w:rPr>
      </w:pPr>
      <w:r w:rsidRPr="00383DA8">
        <w:rPr>
          <w:b/>
          <w:bCs/>
          <w:sz w:val="22"/>
          <w:szCs w:val="22"/>
        </w:rPr>
        <w:t>IAN B:</w:t>
      </w:r>
    </w:p>
    <w:p w14:paraId="1D8DE17B" w14:textId="77777777" w:rsidR="00AB594E" w:rsidRPr="001966A6" w:rsidRDefault="00AB594E" w:rsidP="00A9322A">
      <w:pPr>
        <w:pStyle w:val="BodyText"/>
        <w:tabs>
          <w:tab w:val="left" w:pos="4140"/>
        </w:tabs>
        <w:ind w:left="360"/>
        <w:rPr>
          <w:sz w:val="19"/>
          <w:szCs w:val="19"/>
        </w:rPr>
      </w:pPr>
    </w:p>
    <w:p w14:paraId="52FCF898" w14:textId="1C94257F" w:rsidR="00AB79EC" w:rsidRPr="00E358D6" w:rsidRDefault="00AB79EC" w:rsidP="00487A68">
      <w:pPr>
        <w:pStyle w:val="BodyText"/>
        <w:numPr>
          <w:ilvl w:val="0"/>
          <w:numId w:val="92"/>
        </w:numPr>
        <w:tabs>
          <w:tab w:val="left" w:pos="4140"/>
        </w:tabs>
        <w:ind w:left="360"/>
        <w:rPr>
          <w:sz w:val="19"/>
          <w:szCs w:val="19"/>
        </w:rPr>
      </w:pPr>
      <w:r w:rsidRPr="00963574">
        <w:rPr>
          <w:b/>
          <w:i/>
          <w:sz w:val="19"/>
          <w:szCs w:val="19"/>
        </w:rPr>
        <w:t>Aggarwal</w:t>
      </w:r>
      <w:r w:rsidR="00843FFE" w:rsidRPr="00963574">
        <w:rPr>
          <w:b/>
          <w:i/>
          <w:sz w:val="19"/>
          <w:szCs w:val="19"/>
        </w:rPr>
        <w:t xml:space="preserve"> 2012</w:t>
      </w:r>
      <w:r w:rsidR="00843FFE" w:rsidRPr="00E358D6">
        <w:rPr>
          <w:sz w:val="19"/>
          <w:szCs w:val="19"/>
        </w:rPr>
        <w:t xml:space="preserve"> – 1 vs. 2 carps 2% Lidocaine w/1:200,000 epi –</w:t>
      </w:r>
      <w:r w:rsidR="000E3177" w:rsidRPr="00E358D6">
        <w:rPr>
          <w:sz w:val="19"/>
          <w:szCs w:val="19"/>
        </w:rPr>
        <w:t xml:space="preserve"> </w:t>
      </w:r>
      <w:r w:rsidR="000E3177" w:rsidRPr="00D75FCC">
        <w:rPr>
          <w:i/>
          <w:sz w:val="19"/>
          <w:szCs w:val="19"/>
        </w:rPr>
        <w:t>Symp. Irreversible Pulpitis</w:t>
      </w:r>
      <w:r w:rsidR="000E3177" w:rsidRPr="00E358D6">
        <w:rPr>
          <w:sz w:val="19"/>
          <w:szCs w:val="19"/>
        </w:rPr>
        <w:t xml:space="preserve">, Success: </w:t>
      </w:r>
      <w:r w:rsidR="000E3177" w:rsidRPr="00C44382">
        <w:rPr>
          <w:b/>
          <w:sz w:val="19"/>
          <w:szCs w:val="19"/>
        </w:rPr>
        <w:t>1 carp: 26%, 2 carps: 54%</w:t>
      </w:r>
      <w:r w:rsidR="00576B69">
        <w:rPr>
          <w:b/>
          <w:sz w:val="19"/>
          <w:szCs w:val="19"/>
        </w:rPr>
        <w:t xml:space="preserve"> (Stat. Sig.)</w:t>
      </w:r>
    </w:p>
    <w:p w14:paraId="3A4260A6" w14:textId="77777777" w:rsidR="007C4B5F" w:rsidRPr="00E358D6" w:rsidRDefault="007C4B5F" w:rsidP="00A9322A">
      <w:pPr>
        <w:pStyle w:val="BodyText"/>
        <w:tabs>
          <w:tab w:val="left" w:pos="4140"/>
        </w:tabs>
        <w:rPr>
          <w:sz w:val="19"/>
          <w:szCs w:val="19"/>
        </w:rPr>
      </w:pPr>
    </w:p>
    <w:p w14:paraId="03BEF8B0" w14:textId="573F735E" w:rsidR="007C4B5F" w:rsidRPr="00576B69" w:rsidRDefault="00576B69" w:rsidP="00487A68">
      <w:pPr>
        <w:pStyle w:val="BodyText"/>
        <w:numPr>
          <w:ilvl w:val="0"/>
          <w:numId w:val="92"/>
        </w:numPr>
        <w:tabs>
          <w:tab w:val="left" w:pos="4140"/>
        </w:tabs>
        <w:ind w:left="360"/>
        <w:rPr>
          <w:b/>
          <w:sz w:val="19"/>
          <w:szCs w:val="19"/>
        </w:rPr>
      </w:pPr>
      <w:r w:rsidRPr="00576B69">
        <w:rPr>
          <w:b/>
          <w:i/>
          <w:sz w:val="19"/>
          <w:szCs w:val="19"/>
        </w:rPr>
        <w:t>Fowler/Reader 2013</w:t>
      </w:r>
      <w:r>
        <w:rPr>
          <w:sz w:val="19"/>
          <w:szCs w:val="19"/>
        </w:rPr>
        <w:t xml:space="preserve"> – Retrospective. 1 vs. 2 carps 2% Lidocaine w/1:100,000 epi – </w:t>
      </w:r>
      <w:r>
        <w:rPr>
          <w:i/>
          <w:sz w:val="19"/>
          <w:szCs w:val="19"/>
        </w:rPr>
        <w:t>Symp. Irreversible Pulpitis</w:t>
      </w:r>
      <w:r>
        <w:rPr>
          <w:sz w:val="19"/>
          <w:szCs w:val="19"/>
        </w:rPr>
        <w:t xml:space="preserve">, Success: </w:t>
      </w:r>
      <w:r w:rsidRPr="00576B69">
        <w:rPr>
          <w:b/>
          <w:sz w:val="19"/>
          <w:szCs w:val="19"/>
        </w:rPr>
        <w:t>1 carp: 28%, 2 carps: 39% (NSD)</w:t>
      </w:r>
    </w:p>
    <w:p w14:paraId="0B2A206C" w14:textId="77777777" w:rsidR="00AB594E" w:rsidRDefault="00AB594E" w:rsidP="00A9322A">
      <w:pPr>
        <w:pStyle w:val="BodyText"/>
        <w:tabs>
          <w:tab w:val="left" w:pos="4140"/>
        </w:tabs>
        <w:rPr>
          <w:sz w:val="19"/>
          <w:szCs w:val="19"/>
        </w:rPr>
      </w:pPr>
    </w:p>
    <w:p w14:paraId="0D86E5CA" w14:textId="3AD9CA38" w:rsidR="00AB594E" w:rsidRDefault="00AB594E" w:rsidP="00487A68">
      <w:pPr>
        <w:pStyle w:val="BodyText"/>
        <w:numPr>
          <w:ilvl w:val="0"/>
          <w:numId w:val="92"/>
        </w:numPr>
        <w:tabs>
          <w:tab w:val="left" w:pos="4140"/>
        </w:tabs>
        <w:ind w:left="360"/>
        <w:rPr>
          <w:sz w:val="19"/>
          <w:szCs w:val="19"/>
        </w:rPr>
      </w:pPr>
      <w:r w:rsidRPr="00C44382">
        <w:rPr>
          <w:b/>
          <w:i/>
          <w:sz w:val="19"/>
          <w:szCs w:val="19"/>
        </w:rPr>
        <w:t>Vreeland/Reader</w:t>
      </w:r>
      <w:r>
        <w:rPr>
          <w:i/>
          <w:sz w:val="19"/>
          <w:szCs w:val="19"/>
        </w:rPr>
        <w:t xml:space="preserve"> </w:t>
      </w:r>
      <w:r>
        <w:rPr>
          <w:sz w:val="19"/>
          <w:szCs w:val="19"/>
        </w:rPr>
        <w:t xml:space="preserve">– Compared </w:t>
      </w:r>
      <w:r w:rsidRPr="005F00C1">
        <w:rPr>
          <w:sz w:val="19"/>
          <w:szCs w:val="19"/>
        </w:rPr>
        <w:t>1 carp 2% Lido w/1:100k epi vs. 2 carps 2% Lido w/1:200k ep</w:t>
      </w:r>
      <w:r w:rsidR="001C16E1" w:rsidRPr="005F00C1">
        <w:rPr>
          <w:sz w:val="19"/>
          <w:szCs w:val="19"/>
        </w:rPr>
        <w:t>i</w:t>
      </w:r>
      <w:r w:rsidRPr="00C44382">
        <w:rPr>
          <w:sz w:val="19"/>
          <w:szCs w:val="19"/>
        </w:rPr>
        <w:t xml:space="preserve"> vs. 1 carp 4% Lido w/1:100k epi,</w:t>
      </w:r>
      <w:r>
        <w:rPr>
          <w:sz w:val="19"/>
          <w:szCs w:val="19"/>
        </w:rPr>
        <w:t xml:space="preserve"> </w:t>
      </w:r>
      <w:r w:rsidRPr="00D75FCC">
        <w:rPr>
          <w:i/>
          <w:sz w:val="19"/>
          <w:szCs w:val="19"/>
        </w:rPr>
        <w:t>Vital pulps</w:t>
      </w:r>
      <w:r>
        <w:rPr>
          <w:sz w:val="19"/>
          <w:szCs w:val="19"/>
        </w:rPr>
        <w:t xml:space="preserve">. </w:t>
      </w:r>
      <w:r w:rsidRPr="005F00C1">
        <w:rPr>
          <w:b/>
          <w:sz w:val="19"/>
          <w:szCs w:val="19"/>
        </w:rPr>
        <w:t>NSD in degree or duration of anesthesia</w:t>
      </w:r>
      <w:r>
        <w:rPr>
          <w:sz w:val="19"/>
          <w:szCs w:val="19"/>
        </w:rPr>
        <w:t xml:space="preserve">.  </w:t>
      </w:r>
      <w:r w:rsidRPr="005F00C1">
        <w:rPr>
          <w:b/>
          <w:sz w:val="19"/>
          <w:szCs w:val="19"/>
        </w:rPr>
        <w:t>Molars</w:t>
      </w:r>
      <w:r>
        <w:rPr>
          <w:sz w:val="19"/>
          <w:szCs w:val="19"/>
        </w:rPr>
        <w:t xml:space="preserve"> = </w:t>
      </w:r>
      <w:r w:rsidRPr="001C16E1">
        <w:rPr>
          <w:b/>
          <w:sz w:val="19"/>
          <w:szCs w:val="19"/>
        </w:rPr>
        <w:t>43-60% Success</w:t>
      </w:r>
    </w:p>
    <w:p w14:paraId="47E54BFF" w14:textId="77777777" w:rsidR="00AB594E" w:rsidRPr="00AB594E" w:rsidRDefault="00AB594E" w:rsidP="00A9322A">
      <w:pPr>
        <w:pStyle w:val="BodyText"/>
        <w:tabs>
          <w:tab w:val="left" w:pos="4140"/>
        </w:tabs>
        <w:rPr>
          <w:sz w:val="19"/>
          <w:szCs w:val="19"/>
        </w:rPr>
      </w:pPr>
    </w:p>
    <w:p w14:paraId="505717DB" w14:textId="2106506B" w:rsidR="007C4B5F" w:rsidRDefault="007C4B5F" w:rsidP="00487A68">
      <w:pPr>
        <w:pStyle w:val="BodyText"/>
        <w:numPr>
          <w:ilvl w:val="0"/>
          <w:numId w:val="92"/>
        </w:numPr>
        <w:tabs>
          <w:tab w:val="left" w:pos="4140"/>
        </w:tabs>
        <w:ind w:left="360"/>
        <w:rPr>
          <w:b/>
          <w:sz w:val="19"/>
          <w:szCs w:val="19"/>
        </w:rPr>
      </w:pPr>
      <w:r w:rsidRPr="00E358D6">
        <w:rPr>
          <w:b/>
          <w:i/>
          <w:sz w:val="19"/>
          <w:szCs w:val="19"/>
        </w:rPr>
        <w:t>McLean/Reader JOE 1993</w:t>
      </w:r>
      <w:r w:rsidRPr="00E358D6">
        <w:rPr>
          <w:sz w:val="19"/>
          <w:szCs w:val="19"/>
        </w:rPr>
        <w:t xml:space="preserve"> – </w:t>
      </w:r>
      <w:r w:rsidR="00010013" w:rsidRPr="00E358D6">
        <w:rPr>
          <w:sz w:val="19"/>
          <w:szCs w:val="19"/>
        </w:rPr>
        <w:t xml:space="preserve">Compared </w:t>
      </w:r>
      <w:r w:rsidR="00010013" w:rsidRPr="005F00C1">
        <w:rPr>
          <w:sz w:val="19"/>
          <w:szCs w:val="19"/>
        </w:rPr>
        <w:t>4% Prilocaine, 3% Mepivi</w:t>
      </w:r>
      <w:r w:rsidRPr="005F00C1">
        <w:rPr>
          <w:sz w:val="19"/>
          <w:szCs w:val="19"/>
        </w:rPr>
        <w:t>cain</w:t>
      </w:r>
      <w:r w:rsidR="00010013" w:rsidRPr="005F00C1">
        <w:rPr>
          <w:sz w:val="19"/>
          <w:szCs w:val="19"/>
        </w:rPr>
        <w:t>e</w:t>
      </w:r>
      <w:r w:rsidRPr="005F00C1">
        <w:rPr>
          <w:sz w:val="19"/>
          <w:szCs w:val="19"/>
        </w:rPr>
        <w:t xml:space="preserve"> and 2%</w:t>
      </w:r>
      <w:r w:rsidR="00D92933" w:rsidRPr="005F00C1">
        <w:rPr>
          <w:sz w:val="19"/>
          <w:szCs w:val="19"/>
        </w:rPr>
        <w:t xml:space="preserve"> Lidocaine w</w:t>
      </w:r>
      <w:r w:rsidR="00010013" w:rsidRPr="005F00C1">
        <w:rPr>
          <w:sz w:val="19"/>
          <w:szCs w:val="19"/>
        </w:rPr>
        <w:t>/</w:t>
      </w:r>
      <w:r w:rsidR="00D92933" w:rsidRPr="005F00C1">
        <w:rPr>
          <w:sz w:val="19"/>
          <w:szCs w:val="19"/>
        </w:rPr>
        <w:t xml:space="preserve"> 1:100,000 epi.  </w:t>
      </w:r>
      <w:r w:rsidR="00D75FCC" w:rsidRPr="00D75FCC">
        <w:rPr>
          <w:i/>
          <w:sz w:val="19"/>
          <w:szCs w:val="19"/>
        </w:rPr>
        <w:t>Vital pulps</w:t>
      </w:r>
      <w:r w:rsidR="00D75FCC">
        <w:rPr>
          <w:sz w:val="19"/>
          <w:szCs w:val="19"/>
        </w:rPr>
        <w:t xml:space="preserve">. </w:t>
      </w:r>
      <w:r w:rsidR="00D75FCC" w:rsidRPr="005F00C1">
        <w:rPr>
          <w:b/>
          <w:sz w:val="19"/>
          <w:szCs w:val="19"/>
        </w:rPr>
        <w:t>NSD</w:t>
      </w:r>
      <w:r w:rsidR="00D92933" w:rsidRPr="005F00C1">
        <w:rPr>
          <w:b/>
          <w:sz w:val="19"/>
          <w:szCs w:val="19"/>
        </w:rPr>
        <w:t xml:space="preserve"> in onset, success or failure between any of the 3 solutions used</w:t>
      </w:r>
      <w:r w:rsidR="00D92933" w:rsidRPr="00E358D6">
        <w:rPr>
          <w:sz w:val="19"/>
          <w:szCs w:val="19"/>
        </w:rPr>
        <w:t>.</w:t>
      </w:r>
      <w:r w:rsidR="00AB594E">
        <w:rPr>
          <w:sz w:val="19"/>
          <w:szCs w:val="19"/>
        </w:rPr>
        <w:t xml:space="preserve"> </w:t>
      </w:r>
      <w:r w:rsidR="00AB594E" w:rsidRPr="005F00C1">
        <w:rPr>
          <w:b/>
          <w:sz w:val="19"/>
          <w:szCs w:val="19"/>
        </w:rPr>
        <w:t>Molars</w:t>
      </w:r>
      <w:r w:rsidR="00AB594E">
        <w:rPr>
          <w:sz w:val="19"/>
          <w:szCs w:val="19"/>
        </w:rPr>
        <w:t xml:space="preserve"> = </w:t>
      </w:r>
      <w:r w:rsidR="00AB594E" w:rsidRPr="001C16E1">
        <w:rPr>
          <w:b/>
          <w:sz w:val="19"/>
          <w:szCs w:val="19"/>
        </w:rPr>
        <w:t>43-57% Success</w:t>
      </w:r>
    </w:p>
    <w:p w14:paraId="2ED5E932" w14:textId="77777777" w:rsidR="001966A6" w:rsidRDefault="001966A6" w:rsidP="001966A6">
      <w:pPr>
        <w:pStyle w:val="BodyText"/>
        <w:tabs>
          <w:tab w:val="left" w:pos="4140"/>
        </w:tabs>
        <w:rPr>
          <w:b/>
          <w:sz w:val="19"/>
          <w:szCs w:val="19"/>
        </w:rPr>
      </w:pPr>
    </w:p>
    <w:p w14:paraId="699C5E2E" w14:textId="77777777" w:rsidR="001966A6" w:rsidRPr="001966A6" w:rsidRDefault="001966A6" w:rsidP="001966A6">
      <w:pPr>
        <w:pStyle w:val="BodyText"/>
        <w:tabs>
          <w:tab w:val="left" w:pos="4140"/>
        </w:tabs>
        <w:rPr>
          <w:b/>
          <w:sz w:val="19"/>
          <w:szCs w:val="19"/>
        </w:rPr>
      </w:pPr>
    </w:p>
    <w:p w14:paraId="7B0C1D87" w14:textId="4EFED2A6" w:rsidR="006712DD" w:rsidRPr="006712DD" w:rsidRDefault="000E3177" w:rsidP="006712DD">
      <w:pPr>
        <w:pStyle w:val="BodyText"/>
        <w:tabs>
          <w:tab w:val="left" w:pos="4140"/>
        </w:tabs>
        <w:rPr>
          <w:b/>
          <w:sz w:val="24"/>
          <w:u w:val="single"/>
        </w:rPr>
      </w:pPr>
      <w:r>
        <w:rPr>
          <w:b/>
          <w:sz w:val="24"/>
          <w:u w:val="single"/>
        </w:rPr>
        <w:lastRenderedPageBreak/>
        <w:t>Compare different anesthetic studies</w:t>
      </w:r>
    </w:p>
    <w:p w14:paraId="2709BCE0" w14:textId="7592D533" w:rsidR="00A9322A" w:rsidRPr="00383DA8" w:rsidRDefault="000E3177" w:rsidP="000E3177">
      <w:pPr>
        <w:pStyle w:val="BodyText"/>
        <w:tabs>
          <w:tab w:val="left" w:pos="4140"/>
        </w:tabs>
        <w:rPr>
          <w:b/>
          <w:sz w:val="22"/>
          <w:szCs w:val="22"/>
        </w:rPr>
      </w:pPr>
      <w:r w:rsidRPr="00383DA8">
        <w:rPr>
          <w:b/>
          <w:sz w:val="22"/>
          <w:szCs w:val="22"/>
        </w:rPr>
        <w:t>B Infiltration supplemental to IAN B:</w:t>
      </w:r>
    </w:p>
    <w:p w14:paraId="51F50AFD" w14:textId="0F93C060" w:rsidR="000E3177" w:rsidRPr="00734C98" w:rsidRDefault="000E3177" w:rsidP="00D82A87">
      <w:pPr>
        <w:pStyle w:val="BodyText"/>
        <w:numPr>
          <w:ilvl w:val="0"/>
          <w:numId w:val="217"/>
        </w:numPr>
        <w:tabs>
          <w:tab w:val="left" w:pos="4140"/>
        </w:tabs>
      </w:pPr>
      <w:r w:rsidRPr="00447FF5">
        <w:rPr>
          <w:b/>
          <w:i/>
        </w:rPr>
        <w:t>Aggarwal 2012</w:t>
      </w:r>
      <w:r>
        <w:t xml:space="preserve"> </w:t>
      </w:r>
      <w:r w:rsidRPr="00D30641">
        <w:t>– B/L Infiltration</w:t>
      </w:r>
      <w:r w:rsidR="00F55145">
        <w:t xml:space="preserve"> (2 carps)</w:t>
      </w:r>
      <w:r w:rsidRPr="00D30641">
        <w:t xml:space="preserve"> supplemental to IAN B</w:t>
      </w:r>
      <w:r>
        <w:t xml:space="preserve"> – </w:t>
      </w:r>
      <w:r w:rsidRPr="00470411">
        <w:rPr>
          <w:i/>
        </w:rPr>
        <w:t>Sym. Irreversible Pulpitis,</w:t>
      </w:r>
      <w:r>
        <w:t xml:space="preserve"> Success: No Inf.: </w:t>
      </w:r>
      <w:r w:rsidRPr="001C16E1">
        <w:rPr>
          <w:b/>
        </w:rPr>
        <w:t>33%</w:t>
      </w:r>
      <w:r>
        <w:t xml:space="preserve">, 2% Lido w/1:200,000 epi: </w:t>
      </w:r>
      <w:r w:rsidRPr="001C16E1">
        <w:rPr>
          <w:b/>
        </w:rPr>
        <w:t>47%</w:t>
      </w:r>
      <w:r>
        <w:t xml:space="preserve">, 4% Articaine w/1:200,000 epi: </w:t>
      </w:r>
      <w:r w:rsidRPr="001C16E1">
        <w:rPr>
          <w:b/>
        </w:rPr>
        <w:t>67%</w:t>
      </w:r>
      <w:r>
        <w:t xml:space="preserve"> </w:t>
      </w:r>
    </w:p>
    <w:p w14:paraId="0DD42CFB" w14:textId="669BE7C4" w:rsidR="000E3177" w:rsidRDefault="00563874" w:rsidP="00D82A87">
      <w:pPr>
        <w:pStyle w:val="BodyText"/>
        <w:numPr>
          <w:ilvl w:val="0"/>
          <w:numId w:val="217"/>
        </w:numPr>
        <w:tabs>
          <w:tab w:val="left" w:pos="4140"/>
        </w:tabs>
        <w:rPr>
          <w:szCs w:val="20"/>
        </w:rPr>
      </w:pPr>
      <w:r w:rsidRPr="00447FF5">
        <w:rPr>
          <w:b/>
          <w:i/>
          <w:szCs w:val="20"/>
        </w:rPr>
        <w:t>Matthews/Reader</w:t>
      </w:r>
      <w:r w:rsidR="00C07915" w:rsidRPr="00447FF5">
        <w:rPr>
          <w:b/>
          <w:szCs w:val="20"/>
        </w:rPr>
        <w:t xml:space="preserve"> </w:t>
      </w:r>
      <w:r w:rsidR="007C2337" w:rsidRPr="00447FF5">
        <w:rPr>
          <w:b/>
          <w:i/>
          <w:szCs w:val="20"/>
        </w:rPr>
        <w:t>2009</w:t>
      </w:r>
      <w:r w:rsidR="00447FF5">
        <w:rPr>
          <w:b/>
          <w:i/>
          <w:szCs w:val="20"/>
        </w:rPr>
        <w:t xml:space="preserve"> </w:t>
      </w:r>
      <w:r w:rsidR="00C07915" w:rsidRPr="00447FF5">
        <w:rPr>
          <w:b/>
          <w:szCs w:val="20"/>
        </w:rPr>
        <w:t>–</w:t>
      </w:r>
      <w:r w:rsidR="00C07915">
        <w:rPr>
          <w:szCs w:val="20"/>
        </w:rPr>
        <w:t xml:space="preserve"> </w:t>
      </w:r>
      <w:r w:rsidR="007C2337" w:rsidRPr="00D30641">
        <w:rPr>
          <w:szCs w:val="20"/>
        </w:rPr>
        <w:t>B infiltration supplemental to Failed IAN B</w:t>
      </w:r>
      <w:r w:rsidR="007C2337">
        <w:rPr>
          <w:szCs w:val="20"/>
        </w:rPr>
        <w:t xml:space="preserve"> – </w:t>
      </w:r>
      <w:r w:rsidR="007C2337" w:rsidRPr="00470411">
        <w:rPr>
          <w:i/>
          <w:szCs w:val="20"/>
        </w:rPr>
        <w:t>Sym. Irreversible Pulpitis</w:t>
      </w:r>
      <w:r w:rsidR="007C2337">
        <w:rPr>
          <w:szCs w:val="20"/>
        </w:rPr>
        <w:t xml:space="preserve">, 4% Septocaine w/1:100k epi, </w:t>
      </w:r>
      <w:r w:rsidR="007C2337" w:rsidRPr="005F00C1">
        <w:rPr>
          <w:b/>
          <w:szCs w:val="20"/>
        </w:rPr>
        <w:t>Success:</w:t>
      </w:r>
      <w:r w:rsidR="007C2337">
        <w:rPr>
          <w:szCs w:val="20"/>
        </w:rPr>
        <w:t xml:space="preserve"> </w:t>
      </w:r>
      <w:r w:rsidR="00C07915" w:rsidRPr="001C16E1">
        <w:rPr>
          <w:b/>
          <w:szCs w:val="20"/>
        </w:rPr>
        <w:t>58%</w:t>
      </w:r>
    </w:p>
    <w:p w14:paraId="1FCE48C4" w14:textId="6A058024" w:rsidR="000E3177" w:rsidRPr="007C2337" w:rsidRDefault="00C07915" w:rsidP="00D82A87">
      <w:pPr>
        <w:pStyle w:val="BodyText"/>
        <w:numPr>
          <w:ilvl w:val="0"/>
          <w:numId w:val="217"/>
        </w:numPr>
        <w:tabs>
          <w:tab w:val="left" w:pos="4140"/>
        </w:tabs>
        <w:rPr>
          <w:szCs w:val="20"/>
        </w:rPr>
      </w:pPr>
      <w:r w:rsidRPr="00273216">
        <w:rPr>
          <w:i/>
          <w:szCs w:val="20"/>
        </w:rPr>
        <w:t>Haase 2008</w:t>
      </w:r>
      <w:r>
        <w:rPr>
          <w:szCs w:val="20"/>
        </w:rPr>
        <w:t xml:space="preserve"> –</w:t>
      </w:r>
      <w:r w:rsidR="007C2337">
        <w:rPr>
          <w:szCs w:val="20"/>
        </w:rPr>
        <w:t xml:space="preserve">B infiltration supplemental to IAN B – </w:t>
      </w:r>
      <w:r w:rsidR="002A3856">
        <w:rPr>
          <w:i/>
          <w:szCs w:val="20"/>
        </w:rPr>
        <w:t>Normal</w:t>
      </w:r>
      <w:r w:rsidR="007C2337" w:rsidRPr="00470411">
        <w:rPr>
          <w:i/>
          <w:szCs w:val="20"/>
        </w:rPr>
        <w:t xml:space="preserve"> Pulp</w:t>
      </w:r>
      <w:r w:rsidR="007C2337">
        <w:rPr>
          <w:szCs w:val="20"/>
        </w:rPr>
        <w:t>, Success: 4% Septocaine w/1:100k epi - 88%, 2% Lidocaine w/1:100k epi – 71%</w:t>
      </w:r>
    </w:p>
    <w:p w14:paraId="13CB4E8E" w14:textId="180DACAE" w:rsidR="007B2597" w:rsidRPr="00A9322A" w:rsidRDefault="00084019" w:rsidP="007B2597">
      <w:pPr>
        <w:pStyle w:val="BodyText"/>
        <w:tabs>
          <w:tab w:val="left" w:pos="4140"/>
        </w:tabs>
        <w:rPr>
          <w:b/>
          <w:sz w:val="22"/>
          <w:szCs w:val="22"/>
        </w:rPr>
      </w:pPr>
      <w:r w:rsidRPr="00383DA8">
        <w:rPr>
          <w:b/>
          <w:sz w:val="22"/>
          <w:szCs w:val="22"/>
        </w:rPr>
        <w:t>Maxillary Infiltration</w:t>
      </w:r>
      <w:r w:rsidR="007816AB">
        <w:rPr>
          <w:b/>
          <w:sz w:val="22"/>
          <w:szCs w:val="22"/>
        </w:rPr>
        <w:t xml:space="preserve"> (normal pulp)</w:t>
      </w:r>
      <w:r w:rsidRPr="00383DA8">
        <w:rPr>
          <w:b/>
          <w:sz w:val="22"/>
          <w:szCs w:val="22"/>
        </w:rPr>
        <w:t>:</w:t>
      </w:r>
    </w:p>
    <w:p w14:paraId="4F72409A" w14:textId="7FC9E3B8" w:rsidR="0048560D" w:rsidRPr="005F00C1" w:rsidRDefault="00AB594E" w:rsidP="00D82A87">
      <w:pPr>
        <w:pStyle w:val="BodyText"/>
        <w:numPr>
          <w:ilvl w:val="0"/>
          <w:numId w:val="224"/>
        </w:numPr>
        <w:tabs>
          <w:tab w:val="left" w:pos="4140"/>
        </w:tabs>
        <w:ind w:left="360"/>
        <w:rPr>
          <w:b/>
        </w:rPr>
      </w:pPr>
      <w:r w:rsidRPr="00447FF5">
        <w:rPr>
          <w:b/>
          <w:i/>
        </w:rPr>
        <w:t>Evans/Reader 2008</w:t>
      </w:r>
      <w:r w:rsidR="002249BC">
        <w:rPr>
          <w:i/>
        </w:rPr>
        <w:t xml:space="preserve"> </w:t>
      </w:r>
      <w:r w:rsidR="002249BC">
        <w:t>– 2% Lidocaine w/1:100k epi vs. 4% Articaine w/1:100k epi (1 carp) – B Infiltration</w:t>
      </w:r>
      <w:r w:rsidR="00322409">
        <w:t xml:space="preserve"> Max Laterals/1</w:t>
      </w:r>
      <w:r w:rsidR="00322409" w:rsidRPr="00322409">
        <w:rPr>
          <w:vertAlign w:val="superscript"/>
        </w:rPr>
        <w:t>st</w:t>
      </w:r>
      <w:r w:rsidR="00322409">
        <w:t xml:space="preserve"> Molars: </w:t>
      </w:r>
      <w:r w:rsidR="00322409" w:rsidRPr="007816AB">
        <w:rPr>
          <w:b/>
        </w:rPr>
        <w:t>Max Laterals: L: 62%, A: 88%</w:t>
      </w:r>
      <w:r w:rsidR="00470411">
        <w:rPr>
          <w:b/>
        </w:rPr>
        <w:t xml:space="preserve"> (Sig. Difference)</w:t>
      </w:r>
      <w:r w:rsidR="00322409" w:rsidRPr="007816AB">
        <w:rPr>
          <w:b/>
        </w:rPr>
        <w:t xml:space="preserve">, </w:t>
      </w:r>
      <w:r w:rsidR="00322409" w:rsidRPr="005F00C1">
        <w:rPr>
          <w:b/>
        </w:rPr>
        <w:t>1</w:t>
      </w:r>
      <w:r w:rsidR="00322409" w:rsidRPr="005F00C1">
        <w:rPr>
          <w:b/>
          <w:vertAlign w:val="superscript"/>
        </w:rPr>
        <w:t>st</w:t>
      </w:r>
      <w:r w:rsidR="00322409" w:rsidRPr="005F00C1">
        <w:rPr>
          <w:b/>
        </w:rPr>
        <w:t xml:space="preserve"> Molars: L: 73%, A: 78%</w:t>
      </w:r>
      <w:r w:rsidR="005F00C1" w:rsidRPr="005F00C1">
        <w:rPr>
          <w:b/>
        </w:rPr>
        <w:t xml:space="preserve"> (NSD)</w:t>
      </w:r>
    </w:p>
    <w:p w14:paraId="302796BA" w14:textId="709F374B" w:rsidR="0048560D" w:rsidRDefault="0048560D" w:rsidP="00D82A87">
      <w:pPr>
        <w:pStyle w:val="BodyText"/>
        <w:numPr>
          <w:ilvl w:val="0"/>
          <w:numId w:val="224"/>
        </w:numPr>
        <w:tabs>
          <w:tab w:val="left" w:pos="4140"/>
        </w:tabs>
        <w:ind w:left="360"/>
        <w:rPr>
          <w:b/>
        </w:rPr>
      </w:pPr>
      <w:r w:rsidRPr="00EB50DB">
        <w:rPr>
          <w:b/>
          <w:i/>
        </w:rPr>
        <w:t>Guglielmo/Reader 2011</w:t>
      </w:r>
      <w:r w:rsidR="00C44382">
        <w:t xml:space="preserve"> –2% Lidocaine w/1:100k epi </w:t>
      </w:r>
      <w:r w:rsidR="00447FF5">
        <w:t xml:space="preserve">– B inf (1.8 mL) + L inf (0.5 mL) vs. B inf (1.8 mL) only. </w:t>
      </w:r>
      <w:r w:rsidR="00447FF5" w:rsidRPr="005F00C1">
        <w:rPr>
          <w:b/>
        </w:rPr>
        <w:t>Success: NSD</w:t>
      </w:r>
      <w:r w:rsidR="00447FF5">
        <w:t xml:space="preserve">. </w:t>
      </w:r>
      <w:r w:rsidR="00447FF5" w:rsidRPr="007816AB">
        <w:rPr>
          <w:b/>
        </w:rPr>
        <w:t xml:space="preserve">Duration: B only – 21 mins, </w:t>
      </w:r>
      <w:r w:rsidR="007816AB" w:rsidRPr="007816AB">
        <w:rPr>
          <w:b/>
        </w:rPr>
        <w:t>B+L – 57 mins</w:t>
      </w:r>
    </w:p>
    <w:p w14:paraId="3247D813" w14:textId="67AAE94B" w:rsidR="00F55145" w:rsidRPr="007816AB" w:rsidRDefault="00F55145" w:rsidP="00D82A87">
      <w:pPr>
        <w:pStyle w:val="BodyText"/>
        <w:numPr>
          <w:ilvl w:val="0"/>
          <w:numId w:val="224"/>
        </w:numPr>
        <w:tabs>
          <w:tab w:val="left" w:pos="4140"/>
        </w:tabs>
        <w:ind w:left="360"/>
        <w:rPr>
          <w:b/>
        </w:rPr>
      </w:pPr>
      <w:r w:rsidRPr="00EB50DB">
        <w:rPr>
          <w:b/>
          <w:i/>
        </w:rPr>
        <w:t>Mikesell</w:t>
      </w:r>
      <w:r w:rsidRPr="00EB50DB">
        <w:t xml:space="preserve"> </w:t>
      </w:r>
      <w:r>
        <w:t xml:space="preserve">– 2 carps vs. 1 carp 2% lido w/ epi – </w:t>
      </w:r>
      <w:r w:rsidRPr="007300B0">
        <w:rPr>
          <w:b/>
        </w:rPr>
        <w:t>Inc duration lat, 1</w:t>
      </w:r>
      <w:r w:rsidRPr="007300B0">
        <w:rPr>
          <w:b/>
          <w:vertAlign w:val="superscript"/>
        </w:rPr>
        <w:t>st</w:t>
      </w:r>
      <w:r w:rsidRPr="007300B0">
        <w:rPr>
          <w:b/>
        </w:rPr>
        <w:t xml:space="preserve"> pm, 1</w:t>
      </w:r>
      <w:r w:rsidRPr="007300B0">
        <w:rPr>
          <w:b/>
          <w:vertAlign w:val="superscript"/>
        </w:rPr>
        <w:t>st</w:t>
      </w:r>
      <w:r w:rsidRPr="007300B0">
        <w:rPr>
          <w:b/>
        </w:rPr>
        <w:t xml:space="preserve"> m</w:t>
      </w:r>
    </w:p>
    <w:p w14:paraId="688FA94C" w14:textId="77777777" w:rsidR="00563874" w:rsidRPr="006712DD" w:rsidRDefault="00563874" w:rsidP="00563874">
      <w:pPr>
        <w:pStyle w:val="BodyText"/>
        <w:tabs>
          <w:tab w:val="left" w:pos="4140"/>
        </w:tabs>
        <w:rPr>
          <w:b/>
          <w:sz w:val="24"/>
          <w:u w:val="single"/>
        </w:rPr>
      </w:pPr>
      <w:r>
        <w:rPr>
          <w:b/>
          <w:sz w:val="24"/>
          <w:u w:val="single"/>
        </w:rPr>
        <w:lastRenderedPageBreak/>
        <w:t>Compare different anesthetic studies</w:t>
      </w:r>
    </w:p>
    <w:p w14:paraId="4FC05259" w14:textId="2FB09E7F" w:rsidR="006712DD" w:rsidRPr="00084019" w:rsidRDefault="00084019" w:rsidP="006712DD">
      <w:pPr>
        <w:pStyle w:val="BodyText"/>
        <w:tabs>
          <w:tab w:val="left" w:pos="4140"/>
        </w:tabs>
        <w:rPr>
          <w:b/>
          <w:sz w:val="24"/>
        </w:rPr>
      </w:pPr>
      <w:r>
        <w:rPr>
          <w:b/>
          <w:sz w:val="24"/>
        </w:rPr>
        <w:t>Mandibular Infiltration:</w:t>
      </w:r>
    </w:p>
    <w:p w14:paraId="202410E0" w14:textId="7761669D" w:rsidR="006712DD" w:rsidRPr="0048560D" w:rsidRDefault="0048560D" w:rsidP="006712DD">
      <w:pPr>
        <w:pStyle w:val="BodyText"/>
        <w:tabs>
          <w:tab w:val="left" w:pos="4140"/>
        </w:tabs>
        <w:rPr>
          <w:b/>
        </w:rPr>
      </w:pPr>
      <w:r>
        <w:rPr>
          <w:b/>
        </w:rPr>
        <w:t>Anterior:</w:t>
      </w:r>
    </w:p>
    <w:p w14:paraId="5C25843A" w14:textId="779343F9" w:rsidR="0048560D" w:rsidRPr="00B74363" w:rsidRDefault="00D30641" w:rsidP="00D82A87">
      <w:pPr>
        <w:pStyle w:val="BodyText"/>
        <w:numPr>
          <w:ilvl w:val="0"/>
          <w:numId w:val="216"/>
        </w:numPr>
        <w:tabs>
          <w:tab w:val="left" w:pos="4140"/>
        </w:tabs>
        <w:rPr>
          <w:b/>
        </w:rPr>
      </w:pPr>
      <w:r w:rsidRPr="00F95E58">
        <w:rPr>
          <w:b/>
          <w:i/>
        </w:rPr>
        <w:t>Nuz</w:t>
      </w:r>
      <w:r w:rsidR="00843FFE" w:rsidRPr="00F95E58">
        <w:rPr>
          <w:b/>
          <w:i/>
        </w:rPr>
        <w:t xml:space="preserve">um/Reader </w:t>
      </w:r>
      <w:r w:rsidRPr="00F95E58">
        <w:rPr>
          <w:b/>
          <w:i/>
        </w:rPr>
        <w:t>2010</w:t>
      </w:r>
      <w:r w:rsidR="00843FFE">
        <w:t xml:space="preserve">- </w:t>
      </w:r>
      <w:r w:rsidR="002A3856">
        <w:rPr>
          <w:i/>
        </w:rPr>
        <w:t>Normal p</w:t>
      </w:r>
      <w:r w:rsidR="007816AB" w:rsidRPr="002A3856">
        <w:rPr>
          <w:i/>
        </w:rPr>
        <w:t>ulp</w:t>
      </w:r>
      <w:r w:rsidR="007816AB">
        <w:t xml:space="preserve"> - </w:t>
      </w:r>
      <w:r>
        <w:t xml:space="preserve">4% Articaine w/1:100k epi </w:t>
      </w:r>
      <w:r w:rsidR="007816AB">
        <w:t>–</w:t>
      </w:r>
      <w:r>
        <w:t xml:space="preserve"> </w:t>
      </w:r>
      <w:r w:rsidR="007816AB">
        <w:t xml:space="preserve">B inf (1.8 mL) + L inf (1.8 mL) vs. B inf (1.8 mL) only. </w:t>
      </w:r>
      <w:r w:rsidR="007816AB" w:rsidRPr="004C6C97">
        <w:rPr>
          <w:b/>
        </w:rPr>
        <w:t xml:space="preserve">Success: B+L – 98%, B only – 76%, Duration: </w:t>
      </w:r>
      <w:r w:rsidR="004C6C97" w:rsidRPr="004C6C97">
        <w:rPr>
          <w:b/>
        </w:rPr>
        <w:t>B+L improved duration 4</w:t>
      </w:r>
      <w:r w:rsidR="004C6C97" w:rsidRPr="004C6C97">
        <w:rPr>
          <w:b/>
          <w:vertAlign w:val="superscript"/>
        </w:rPr>
        <w:t>th</w:t>
      </w:r>
      <w:r w:rsidR="004C6C97" w:rsidRPr="004C6C97">
        <w:rPr>
          <w:b/>
        </w:rPr>
        <w:t>-58</w:t>
      </w:r>
      <w:r w:rsidR="004C6C97" w:rsidRPr="004C6C97">
        <w:rPr>
          <w:b/>
          <w:vertAlign w:val="superscript"/>
        </w:rPr>
        <w:t>th</w:t>
      </w:r>
      <w:r w:rsidR="004C6C97" w:rsidRPr="004C6C97">
        <w:rPr>
          <w:b/>
        </w:rPr>
        <w:t xml:space="preserve"> minute</w:t>
      </w:r>
    </w:p>
    <w:p w14:paraId="49286462" w14:textId="77777777" w:rsidR="0048560D" w:rsidRPr="007248FB" w:rsidRDefault="0048560D" w:rsidP="0048560D">
      <w:pPr>
        <w:pStyle w:val="BodyText"/>
        <w:tabs>
          <w:tab w:val="left" w:pos="4140"/>
        </w:tabs>
        <w:rPr>
          <w:b/>
          <w:highlight w:val="yellow"/>
        </w:rPr>
      </w:pPr>
    </w:p>
    <w:p w14:paraId="2C7021EE" w14:textId="4AD9B0E6" w:rsidR="0048560D" w:rsidRPr="00FE6F05" w:rsidRDefault="005F00C1" w:rsidP="0048560D">
      <w:pPr>
        <w:pStyle w:val="BodyText"/>
        <w:tabs>
          <w:tab w:val="left" w:pos="4140"/>
        </w:tabs>
        <w:rPr>
          <w:b/>
        </w:rPr>
      </w:pPr>
      <w:r>
        <w:rPr>
          <w:b/>
        </w:rPr>
        <w:t>Supplemental Buccal (Symptomatic Irreversible pulpitis)</w:t>
      </w:r>
    </w:p>
    <w:p w14:paraId="2D9FF006" w14:textId="4B870460" w:rsidR="0048560D" w:rsidRPr="00B74363" w:rsidRDefault="0048560D" w:rsidP="00A57EFC">
      <w:pPr>
        <w:pStyle w:val="BodyText"/>
        <w:numPr>
          <w:ilvl w:val="0"/>
          <w:numId w:val="339"/>
        </w:numPr>
        <w:tabs>
          <w:tab w:val="left" w:pos="4140"/>
        </w:tabs>
      </w:pPr>
      <w:r w:rsidRPr="00F95E58">
        <w:rPr>
          <w:b/>
          <w:i/>
        </w:rPr>
        <w:t>Aggarwal</w:t>
      </w:r>
      <w:r w:rsidR="002249BC" w:rsidRPr="00F95E58">
        <w:rPr>
          <w:b/>
        </w:rPr>
        <w:t xml:space="preserve"> </w:t>
      </w:r>
      <w:r w:rsidRPr="00B74363">
        <w:t>–</w:t>
      </w:r>
      <w:r w:rsidR="005F00C1">
        <w:t xml:space="preserve"> </w:t>
      </w:r>
      <w:r w:rsidR="00B74363" w:rsidRPr="00BF74A5">
        <w:t xml:space="preserve">IAN B only </w:t>
      </w:r>
      <w:r w:rsidR="00B74363" w:rsidRPr="00B74363">
        <w:t xml:space="preserve">(2% Lido w/1:200 k epi): </w:t>
      </w:r>
      <w:r w:rsidRPr="002E4A6B">
        <w:rPr>
          <w:b/>
        </w:rPr>
        <w:t>33</w:t>
      </w:r>
      <w:r w:rsidR="002249BC" w:rsidRPr="002E4A6B">
        <w:rPr>
          <w:b/>
        </w:rPr>
        <w:t>%</w:t>
      </w:r>
      <w:r w:rsidRPr="00B74363">
        <w:t>,</w:t>
      </w:r>
      <w:r w:rsidR="00B74363" w:rsidRPr="00B74363">
        <w:t xml:space="preserve"> </w:t>
      </w:r>
      <w:r w:rsidR="00B74363" w:rsidRPr="005F00C1">
        <w:t>vs. IAN B +</w:t>
      </w:r>
      <w:r w:rsidR="00B74363" w:rsidRPr="005F00C1">
        <w:rPr>
          <w:i/>
        </w:rPr>
        <w:t xml:space="preserve"> B/L infiltration (2% Lido w/1:200k epi)</w:t>
      </w:r>
      <w:r w:rsidR="00B74363" w:rsidRPr="00B74363">
        <w:t>:</w:t>
      </w:r>
      <w:r w:rsidRPr="00B74363">
        <w:t xml:space="preserve"> </w:t>
      </w:r>
      <w:r w:rsidRPr="002E4A6B">
        <w:rPr>
          <w:b/>
        </w:rPr>
        <w:t>47</w:t>
      </w:r>
      <w:r w:rsidR="002249BC" w:rsidRPr="002E4A6B">
        <w:rPr>
          <w:b/>
        </w:rPr>
        <w:t>%</w:t>
      </w:r>
      <w:r w:rsidRPr="00B74363">
        <w:t xml:space="preserve">, </w:t>
      </w:r>
      <w:r w:rsidR="00B74363" w:rsidRPr="005F00C1">
        <w:t>vs. IAN B +</w:t>
      </w:r>
      <w:r w:rsidR="00B74363" w:rsidRPr="005F00C1">
        <w:rPr>
          <w:i/>
        </w:rPr>
        <w:t xml:space="preserve"> B/L infiltration</w:t>
      </w:r>
      <w:r w:rsidR="00B74363" w:rsidRPr="005F00C1">
        <w:rPr>
          <w:b/>
          <w:i/>
        </w:rPr>
        <w:t xml:space="preserve"> </w:t>
      </w:r>
      <w:r w:rsidR="00B74363" w:rsidRPr="005F00C1">
        <w:rPr>
          <w:i/>
        </w:rPr>
        <w:t>(4% Septocaine w/1:200 k epi)</w:t>
      </w:r>
      <w:r w:rsidR="00B74363" w:rsidRPr="005F00C1">
        <w:t>:</w:t>
      </w:r>
      <w:r w:rsidR="00B74363" w:rsidRPr="00FE6F05">
        <w:rPr>
          <w:b/>
        </w:rPr>
        <w:t xml:space="preserve"> </w:t>
      </w:r>
      <w:r w:rsidRPr="00FE6F05">
        <w:rPr>
          <w:b/>
        </w:rPr>
        <w:t>67</w:t>
      </w:r>
      <w:r w:rsidR="002249BC" w:rsidRPr="00FE6F05">
        <w:rPr>
          <w:b/>
        </w:rPr>
        <w:t>%</w:t>
      </w:r>
    </w:p>
    <w:p w14:paraId="4AAB1067" w14:textId="52C6D11B" w:rsidR="0048560D" w:rsidRPr="00FE6F05" w:rsidRDefault="002249BC" w:rsidP="00A57EFC">
      <w:pPr>
        <w:pStyle w:val="BodyText"/>
        <w:numPr>
          <w:ilvl w:val="0"/>
          <w:numId w:val="339"/>
        </w:numPr>
        <w:tabs>
          <w:tab w:val="left" w:pos="4140"/>
        </w:tabs>
      </w:pPr>
      <w:r w:rsidRPr="00F95E58">
        <w:rPr>
          <w:b/>
          <w:i/>
        </w:rPr>
        <w:t>Matthews/Reader 2009</w:t>
      </w:r>
      <w:r w:rsidRPr="00FE6F05">
        <w:rPr>
          <w:i/>
        </w:rPr>
        <w:t xml:space="preserve"> </w:t>
      </w:r>
      <w:r w:rsidRPr="00FE6F05">
        <w:t>–</w:t>
      </w:r>
      <w:r w:rsidR="00BF74A5">
        <w:t xml:space="preserve"> </w:t>
      </w:r>
      <w:r w:rsidR="00B74363" w:rsidRPr="00FE6F05">
        <w:t xml:space="preserve">IAN B only (2% Lido w/1:100k epi): 33%, </w:t>
      </w:r>
      <w:r w:rsidR="00FE6F05" w:rsidRPr="00BF74A5">
        <w:t xml:space="preserve">IAN B + </w:t>
      </w:r>
      <w:r w:rsidR="00FE6F05" w:rsidRPr="00BF74A5">
        <w:rPr>
          <w:i/>
        </w:rPr>
        <w:t>Supp</w:t>
      </w:r>
      <w:r w:rsidR="00BF74A5">
        <w:rPr>
          <w:i/>
        </w:rPr>
        <w:t>lemental</w:t>
      </w:r>
      <w:r w:rsidR="00B74363" w:rsidRPr="00BF74A5">
        <w:rPr>
          <w:i/>
        </w:rPr>
        <w:t xml:space="preserve"> B </w:t>
      </w:r>
      <w:r w:rsidR="00BF74A5">
        <w:rPr>
          <w:i/>
        </w:rPr>
        <w:t>infiltration</w:t>
      </w:r>
      <w:r w:rsidR="00B74363" w:rsidRPr="00BF74A5">
        <w:rPr>
          <w:i/>
        </w:rPr>
        <w:t xml:space="preserve"> (4% Septo w/1:100k epi):</w:t>
      </w:r>
      <w:r w:rsidR="00B74363" w:rsidRPr="00FE6F05">
        <w:rPr>
          <w:b/>
        </w:rPr>
        <w:t xml:space="preserve"> </w:t>
      </w:r>
      <w:r w:rsidR="00FE6F05" w:rsidRPr="00FE6F05">
        <w:rPr>
          <w:b/>
        </w:rPr>
        <w:t>58%</w:t>
      </w:r>
    </w:p>
    <w:p w14:paraId="2B140702" w14:textId="77777777" w:rsidR="00AB79EC" w:rsidRDefault="00AB79EC" w:rsidP="006712DD">
      <w:pPr>
        <w:pStyle w:val="BodyText"/>
        <w:tabs>
          <w:tab w:val="left" w:pos="4140"/>
        </w:tabs>
      </w:pPr>
    </w:p>
    <w:p w14:paraId="3A5D911F" w14:textId="15016532" w:rsidR="00AB79EC" w:rsidRPr="003379F0" w:rsidRDefault="003379F0" w:rsidP="006712DD">
      <w:pPr>
        <w:pStyle w:val="BodyText"/>
        <w:tabs>
          <w:tab w:val="left" w:pos="4140"/>
        </w:tabs>
        <w:rPr>
          <w:b/>
        </w:rPr>
      </w:pPr>
      <w:r>
        <w:rPr>
          <w:b/>
        </w:rPr>
        <w:t>Gow Gates vs. Akinosi vs. IAN B:</w:t>
      </w:r>
    </w:p>
    <w:p w14:paraId="3B9F9E90" w14:textId="549930FD" w:rsidR="00A9322A" w:rsidRDefault="003379F0" w:rsidP="00A57EFC">
      <w:pPr>
        <w:pStyle w:val="BodyText"/>
        <w:numPr>
          <w:ilvl w:val="0"/>
          <w:numId w:val="398"/>
        </w:numPr>
        <w:tabs>
          <w:tab w:val="left" w:pos="4140"/>
        </w:tabs>
      </w:pPr>
      <w:r w:rsidRPr="00F95E58">
        <w:rPr>
          <w:b/>
          <w:i/>
        </w:rPr>
        <w:t>Goldberg</w:t>
      </w:r>
      <w:r w:rsidR="00EB50DB" w:rsidRPr="00F95E58">
        <w:rPr>
          <w:b/>
          <w:i/>
        </w:rPr>
        <w:t>/Reader</w:t>
      </w:r>
      <w:r>
        <w:t xml:space="preserve"> – </w:t>
      </w:r>
      <w:r w:rsidRPr="00C955DE">
        <w:rPr>
          <w:i/>
        </w:rPr>
        <w:t>No difference in anesthetic success</w:t>
      </w:r>
      <w:r>
        <w:t xml:space="preserve"> of IAN vs. Gow Gates vs. Akinosi. </w:t>
      </w:r>
      <w:r w:rsidRPr="00C955DE">
        <w:rPr>
          <w:i/>
        </w:rPr>
        <w:t>Faster onset of pulpal anesthesia with IAN B</w:t>
      </w:r>
      <w:r>
        <w:t>.</w:t>
      </w:r>
    </w:p>
    <w:p w14:paraId="4574067E" w14:textId="477EA909" w:rsidR="007C4B5F" w:rsidRPr="00734C98" w:rsidRDefault="00546A04" w:rsidP="007C4B5F">
      <w:pPr>
        <w:pStyle w:val="BodyText"/>
        <w:tabs>
          <w:tab w:val="left" w:pos="4140"/>
        </w:tabs>
        <w:rPr>
          <w:b/>
          <w:bCs/>
          <w:sz w:val="24"/>
          <w:u w:val="single"/>
        </w:rPr>
      </w:pPr>
      <w:r>
        <w:rPr>
          <w:b/>
          <w:bCs/>
          <w:sz w:val="24"/>
          <w:u w:val="single"/>
        </w:rPr>
        <w:lastRenderedPageBreak/>
        <w:t>Intraosseous Anesthesia</w:t>
      </w:r>
    </w:p>
    <w:p w14:paraId="0F29EB30" w14:textId="7E0BE541" w:rsidR="007C4B5F" w:rsidRPr="00734C98" w:rsidRDefault="007C4B5F" w:rsidP="007C4B5F">
      <w:pPr>
        <w:pStyle w:val="BodyText"/>
        <w:tabs>
          <w:tab w:val="left" w:pos="4140"/>
        </w:tabs>
      </w:pPr>
      <w:r w:rsidRPr="00734C98">
        <w:t>Reader 1997,</w:t>
      </w:r>
      <w:r w:rsidR="00AB594E">
        <w:t xml:space="preserve"> 1999 OOO; JADA 1999; JOE 199</w:t>
      </w:r>
    </w:p>
    <w:p w14:paraId="689EDD94" w14:textId="77777777" w:rsidR="00084019" w:rsidRDefault="00084019" w:rsidP="00084019">
      <w:pPr>
        <w:pStyle w:val="BodyText"/>
        <w:tabs>
          <w:tab w:val="left" w:pos="4140"/>
        </w:tabs>
      </w:pPr>
    </w:p>
    <w:p w14:paraId="31A75EB1" w14:textId="25FA9B74" w:rsidR="00084019" w:rsidRPr="00084019" w:rsidRDefault="00084019" w:rsidP="00487A68">
      <w:pPr>
        <w:pStyle w:val="BodyText"/>
        <w:numPr>
          <w:ilvl w:val="0"/>
          <w:numId w:val="100"/>
        </w:numPr>
        <w:tabs>
          <w:tab w:val="left" w:pos="4140"/>
        </w:tabs>
      </w:pPr>
      <w:r w:rsidRPr="00F95E58">
        <w:rPr>
          <w:b/>
          <w:i/>
        </w:rPr>
        <w:t>Nusstein/Reader</w:t>
      </w:r>
      <w:r>
        <w:t xml:space="preserve"> – Irreversible Pulpitis, IAN B only</w:t>
      </w:r>
      <w:r w:rsidR="007248FB">
        <w:t xml:space="preserve"> 19% </w:t>
      </w:r>
      <w:r w:rsidR="00677C48">
        <w:t>success</w:t>
      </w:r>
      <w:r w:rsidR="007248FB">
        <w:t xml:space="preserve">, </w:t>
      </w:r>
      <w:r w:rsidR="007248FB" w:rsidRPr="00BF74A5">
        <w:rPr>
          <w:b/>
        </w:rPr>
        <w:t>Intraosseous Stabident</w:t>
      </w:r>
      <w:r w:rsidR="007248FB">
        <w:t xml:space="preserve"> (</w:t>
      </w:r>
      <w:r w:rsidR="007248FB" w:rsidRPr="007248FB">
        <w:rPr>
          <w:b/>
        </w:rPr>
        <w:t>2% Lidocaine w/1:100k epi</w:t>
      </w:r>
      <w:r w:rsidR="007248FB">
        <w:t xml:space="preserve">): </w:t>
      </w:r>
      <w:r w:rsidR="00677C48">
        <w:rPr>
          <w:b/>
        </w:rPr>
        <w:t>9</w:t>
      </w:r>
      <w:r w:rsidR="007248FB" w:rsidRPr="007248FB">
        <w:rPr>
          <w:b/>
        </w:rPr>
        <w:t>0% success</w:t>
      </w:r>
      <w:r w:rsidR="00F75684">
        <w:rPr>
          <w:b/>
        </w:rPr>
        <w:t xml:space="preserve"> </w:t>
      </w:r>
      <w:r w:rsidR="00F75684" w:rsidRPr="00F75684">
        <w:t>(Mandibular Molars),</w:t>
      </w:r>
      <w:r w:rsidR="00F75684">
        <w:rPr>
          <w:b/>
        </w:rPr>
        <w:t xml:space="preserve"> 88% Overall</w:t>
      </w:r>
    </w:p>
    <w:p w14:paraId="722FD4AC" w14:textId="77777777" w:rsidR="00084019" w:rsidRDefault="00084019" w:rsidP="00084019">
      <w:pPr>
        <w:pStyle w:val="BodyText"/>
        <w:tabs>
          <w:tab w:val="left" w:pos="4140"/>
        </w:tabs>
      </w:pPr>
    </w:p>
    <w:p w14:paraId="425C838F" w14:textId="6D94476C" w:rsidR="00084019" w:rsidRPr="00084019" w:rsidRDefault="00084019" w:rsidP="00487A68">
      <w:pPr>
        <w:pStyle w:val="BodyText"/>
        <w:numPr>
          <w:ilvl w:val="0"/>
          <w:numId w:val="100"/>
        </w:numPr>
        <w:tabs>
          <w:tab w:val="left" w:pos="4140"/>
        </w:tabs>
      </w:pPr>
      <w:r w:rsidRPr="00F95E58">
        <w:rPr>
          <w:i/>
        </w:rPr>
        <w:t>Coggins/Reader</w:t>
      </w:r>
      <w:r w:rsidR="00AB79EC" w:rsidRPr="00F95E58">
        <w:rPr>
          <w:i/>
        </w:rPr>
        <w:t xml:space="preserve"> 1996</w:t>
      </w:r>
      <w:r w:rsidR="00AB79EC">
        <w:t xml:space="preserve"> – </w:t>
      </w:r>
      <w:r w:rsidR="00AB79EC" w:rsidRPr="00BF74A5">
        <w:t>Stabident</w:t>
      </w:r>
      <w:r w:rsidR="00AB79EC" w:rsidRPr="00D30641">
        <w:t xml:space="preserve"> </w:t>
      </w:r>
      <w:r w:rsidR="00AB79EC">
        <w:t xml:space="preserve">+ 2% Lido w/1:100,000 epi – </w:t>
      </w:r>
      <w:r w:rsidR="00AB79EC" w:rsidRPr="001C16E1">
        <w:rPr>
          <w:i/>
        </w:rPr>
        <w:t>Primary injection technique</w:t>
      </w:r>
      <w:r w:rsidR="00AB79EC">
        <w:t xml:space="preserve"> - 75-93% success (Max/Mand teeth)</w:t>
      </w:r>
    </w:p>
    <w:p w14:paraId="526CFA0B" w14:textId="77777777" w:rsidR="00084019" w:rsidRDefault="00084019" w:rsidP="00084019">
      <w:pPr>
        <w:pStyle w:val="BodyText"/>
        <w:tabs>
          <w:tab w:val="left" w:pos="4140"/>
        </w:tabs>
      </w:pPr>
    </w:p>
    <w:p w14:paraId="2FFEAE84" w14:textId="0910AD0E" w:rsidR="00084019" w:rsidRPr="00734C98" w:rsidRDefault="00084019" w:rsidP="00487A68">
      <w:pPr>
        <w:pStyle w:val="BodyText"/>
        <w:numPr>
          <w:ilvl w:val="0"/>
          <w:numId w:val="100"/>
        </w:numPr>
        <w:tabs>
          <w:tab w:val="left" w:pos="4140"/>
        </w:tabs>
      </w:pPr>
      <w:r w:rsidRPr="00F95E58">
        <w:rPr>
          <w:i/>
        </w:rPr>
        <w:t>Dunbar/Reader</w:t>
      </w:r>
      <w:r w:rsidR="00AB79EC" w:rsidRPr="00F95E58">
        <w:rPr>
          <w:i/>
        </w:rPr>
        <w:t xml:space="preserve"> 1996</w:t>
      </w:r>
      <w:r w:rsidR="00843FFE">
        <w:t xml:space="preserve"> – </w:t>
      </w:r>
      <w:r w:rsidR="00843FFE" w:rsidRPr="00BF74A5">
        <w:t>Stabident</w:t>
      </w:r>
      <w:r w:rsidR="00843FFE" w:rsidRPr="00C8169D">
        <w:rPr>
          <w:b/>
        </w:rPr>
        <w:t xml:space="preserve"> </w:t>
      </w:r>
      <w:r w:rsidR="00843FFE">
        <w:t xml:space="preserve">+ 2% Lido w/1:100,000 epi – </w:t>
      </w:r>
      <w:r w:rsidR="00843FFE" w:rsidRPr="001C16E1">
        <w:rPr>
          <w:i/>
        </w:rPr>
        <w:t>Supplemental to IAN B</w:t>
      </w:r>
      <w:r w:rsidR="00843FFE">
        <w:t xml:space="preserve"> – 98% success </w:t>
      </w:r>
    </w:p>
    <w:p w14:paraId="181F91DA" w14:textId="77777777" w:rsidR="007C4B5F" w:rsidRPr="00734C98" w:rsidRDefault="007C4B5F" w:rsidP="007C4B5F">
      <w:pPr>
        <w:pStyle w:val="BodyText"/>
        <w:tabs>
          <w:tab w:val="left" w:pos="4140"/>
        </w:tabs>
      </w:pPr>
    </w:p>
    <w:p w14:paraId="23E04F9D" w14:textId="2CFE3134" w:rsidR="00084019" w:rsidRDefault="007C4B5F" w:rsidP="00487A68">
      <w:pPr>
        <w:pStyle w:val="BodyText"/>
        <w:numPr>
          <w:ilvl w:val="0"/>
          <w:numId w:val="100"/>
        </w:numPr>
        <w:tabs>
          <w:tab w:val="left" w:pos="4140"/>
        </w:tabs>
      </w:pPr>
      <w:r w:rsidRPr="004C6C97">
        <w:rPr>
          <w:b/>
          <w:i/>
        </w:rPr>
        <w:t>Reisman/Reader</w:t>
      </w:r>
      <w:r w:rsidR="00D92933" w:rsidRPr="004C6C97">
        <w:rPr>
          <w:b/>
          <w:i/>
        </w:rPr>
        <w:t xml:space="preserve"> 1997</w:t>
      </w:r>
      <w:r>
        <w:t xml:space="preserve"> </w:t>
      </w:r>
      <w:r w:rsidR="00D92933">
        <w:t>– Irreversible Pulpitis</w:t>
      </w:r>
      <w:r w:rsidR="00BF74A5">
        <w:t xml:space="preserve"> (Mand. Posterior)</w:t>
      </w:r>
      <w:r w:rsidR="00D92933">
        <w:t>,</w:t>
      </w:r>
      <w:r>
        <w:t xml:space="preserve"> </w:t>
      </w:r>
      <w:r w:rsidRPr="00734C98">
        <w:t xml:space="preserve">IANB only 25% </w:t>
      </w:r>
      <w:r w:rsidR="00D92933">
        <w:t>success</w:t>
      </w:r>
      <w:r w:rsidRPr="00734C98">
        <w:t xml:space="preserve">.  </w:t>
      </w:r>
      <w:r w:rsidRPr="00BF74A5">
        <w:rPr>
          <w:b/>
        </w:rPr>
        <w:t>Intraosseous injection</w:t>
      </w:r>
      <w:r w:rsidRPr="00734C98">
        <w:t xml:space="preserve"> </w:t>
      </w:r>
      <w:r w:rsidR="00D92933">
        <w:t>(</w:t>
      </w:r>
      <w:r w:rsidRPr="00084019">
        <w:rPr>
          <w:b/>
        </w:rPr>
        <w:t>3% mepivacaine</w:t>
      </w:r>
      <w:r w:rsidR="00D92933" w:rsidRPr="00084019">
        <w:rPr>
          <w:b/>
        </w:rPr>
        <w:t xml:space="preserve"> w/o epi</w:t>
      </w:r>
      <w:r w:rsidR="00D92933">
        <w:t xml:space="preserve">): </w:t>
      </w:r>
      <w:r w:rsidR="00D92933" w:rsidRPr="00BF74A5">
        <w:rPr>
          <w:b/>
        </w:rPr>
        <w:t>1</w:t>
      </w:r>
      <w:r w:rsidR="00D92933" w:rsidRPr="00BF74A5">
        <w:rPr>
          <w:b/>
          <w:vertAlign w:val="superscript"/>
        </w:rPr>
        <w:t>st</w:t>
      </w:r>
      <w:r w:rsidR="00D92933" w:rsidRPr="00BF74A5">
        <w:rPr>
          <w:b/>
        </w:rPr>
        <w:t xml:space="preserve"> Injection</w:t>
      </w:r>
      <w:r w:rsidR="00D92933">
        <w:t xml:space="preserve">: </w:t>
      </w:r>
      <w:r w:rsidRPr="00084019">
        <w:rPr>
          <w:b/>
        </w:rPr>
        <w:t>80%</w:t>
      </w:r>
      <w:r w:rsidR="00D92933">
        <w:t xml:space="preserve"> </w:t>
      </w:r>
      <w:r w:rsidR="00D92933" w:rsidRPr="00BF74A5">
        <w:rPr>
          <w:b/>
        </w:rPr>
        <w:t>success, 2</w:t>
      </w:r>
      <w:r w:rsidR="00D92933" w:rsidRPr="00BF74A5">
        <w:rPr>
          <w:b/>
          <w:vertAlign w:val="superscript"/>
        </w:rPr>
        <w:t>nd</w:t>
      </w:r>
      <w:r w:rsidR="00D92933" w:rsidRPr="00BF74A5">
        <w:rPr>
          <w:b/>
        </w:rPr>
        <w:t xml:space="preserve"> Injection 98% success</w:t>
      </w:r>
      <w:r w:rsidR="00084019">
        <w:t>.</w:t>
      </w:r>
    </w:p>
    <w:p w14:paraId="272710AE" w14:textId="77777777" w:rsidR="00677C48" w:rsidRDefault="00677C48" w:rsidP="00677C48">
      <w:pPr>
        <w:pStyle w:val="BodyText"/>
        <w:tabs>
          <w:tab w:val="left" w:pos="4140"/>
        </w:tabs>
      </w:pPr>
    </w:p>
    <w:p w14:paraId="0DC0F916" w14:textId="77777777" w:rsidR="00084019" w:rsidRPr="00734C98" w:rsidRDefault="00084019" w:rsidP="00084019">
      <w:pPr>
        <w:pStyle w:val="BodyText"/>
        <w:tabs>
          <w:tab w:val="left" w:pos="4140"/>
        </w:tabs>
        <w:rPr>
          <w:b/>
          <w:bCs/>
          <w:sz w:val="24"/>
          <w:u w:val="single"/>
        </w:rPr>
      </w:pPr>
      <w:r>
        <w:rPr>
          <w:b/>
          <w:bCs/>
          <w:sz w:val="24"/>
          <w:u w:val="single"/>
        </w:rPr>
        <w:lastRenderedPageBreak/>
        <w:t>Intraosseous Anesthesia</w:t>
      </w:r>
    </w:p>
    <w:p w14:paraId="3F2068B4" w14:textId="77777777" w:rsidR="00084019" w:rsidRPr="00734C98" w:rsidRDefault="00084019" w:rsidP="00084019">
      <w:pPr>
        <w:pStyle w:val="BodyText"/>
        <w:tabs>
          <w:tab w:val="left" w:pos="4140"/>
        </w:tabs>
      </w:pPr>
      <w:r w:rsidRPr="00734C98">
        <w:t>Reader 1997, 1999 OOO; JADA 1999; JOE 1998 –</w:t>
      </w:r>
    </w:p>
    <w:p w14:paraId="23DBDDA0" w14:textId="77777777" w:rsidR="007C4B5F" w:rsidRPr="00734C98" w:rsidRDefault="007C4B5F" w:rsidP="007C4B5F">
      <w:pPr>
        <w:pStyle w:val="BodyText"/>
        <w:tabs>
          <w:tab w:val="left" w:pos="4140"/>
        </w:tabs>
      </w:pPr>
    </w:p>
    <w:p w14:paraId="47FF2BD2" w14:textId="2430373A" w:rsidR="007C4B5F" w:rsidRDefault="007C4B5F" w:rsidP="00C8169D">
      <w:pPr>
        <w:pStyle w:val="BodyText"/>
        <w:numPr>
          <w:ilvl w:val="0"/>
          <w:numId w:val="100"/>
        </w:numPr>
        <w:tabs>
          <w:tab w:val="left" w:pos="4140"/>
        </w:tabs>
        <w:jc w:val="both"/>
      </w:pPr>
      <w:r w:rsidRPr="00C8169D">
        <w:rPr>
          <w:b/>
          <w:i/>
        </w:rPr>
        <w:t>Replogle/Reader</w:t>
      </w:r>
      <w:r w:rsidRPr="00C8169D">
        <w:rPr>
          <w:b/>
        </w:rPr>
        <w:t xml:space="preserve"> </w:t>
      </w:r>
      <w:r w:rsidR="002F165A" w:rsidRPr="00C8169D">
        <w:rPr>
          <w:b/>
          <w:i/>
        </w:rPr>
        <w:t>1999</w:t>
      </w:r>
      <w:r w:rsidR="002F165A" w:rsidRPr="00546A04">
        <w:rPr>
          <w:i/>
        </w:rPr>
        <w:t xml:space="preserve"> </w:t>
      </w:r>
      <w:r w:rsidR="00546A04">
        <w:t>–</w:t>
      </w:r>
      <w:r>
        <w:t xml:space="preserve"> </w:t>
      </w:r>
      <w:r w:rsidR="00546A04" w:rsidRPr="001C16E1">
        <w:rPr>
          <w:b/>
        </w:rPr>
        <w:t>Cardiovascular effects</w:t>
      </w:r>
      <w:r w:rsidR="00546A04">
        <w:t xml:space="preserve"> of 2% Lido</w:t>
      </w:r>
      <w:r w:rsidR="00D92933">
        <w:t xml:space="preserve">caine </w:t>
      </w:r>
      <w:r w:rsidR="00546A04">
        <w:t xml:space="preserve">w/1:100k epi vs. 3% Mepivicaine w/o epi: </w:t>
      </w:r>
      <w:r w:rsidR="00546A04" w:rsidRPr="004C6C97">
        <w:rPr>
          <w:b/>
        </w:rPr>
        <w:t>2% Lido</w:t>
      </w:r>
      <w:r w:rsidR="00546A04">
        <w:t xml:space="preserve"> - </w:t>
      </w:r>
      <w:r w:rsidRPr="00B074C8">
        <w:t>67</w:t>
      </w:r>
      <w:r w:rsidRPr="00734C98">
        <w:t xml:space="preserve">% of patients </w:t>
      </w:r>
      <w:r w:rsidR="00546A04">
        <w:t xml:space="preserve">experienced </w:t>
      </w:r>
      <w:r w:rsidR="00546A04" w:rsidRPr="004C6C97">
        <w:rPr>
          <w:b/>
        </w:rPr>
        <w:sym w:font="Symbol" w:char="F0AD"/>
      </w:r>
      <w:r w:rsidR="00546A04" w:rsidRPr="004C6C97">
        <w:rPr>
          <w:b/>
        </w:rPr>
        <w:t xml:space="preserve"> </w:t>
      </w:r>
      <w:r w:rsidR="00CA03CC">
        <w:rPr>
          <w:b/>
        </w:rPr>
        <w:t>HR</w:t>
      </w:r>
      <w:r w:rsidRPr="004C6C97">
        <w:rPr>
          <w:b/>
        </w:rPr>
        <w:t xml:space="preserve"> (23-24 bpm)</w:t>
      </w:r>
      <w:r w:rsidR="00546A04" w:rsidRPr="004C6C97">
        <w:rPr>
          <w:b/>
        </w:rPr>
        <w:t xml:space="preserve"> for ~ 4 mins</w:t>
      </w:r>
      <w:r w:rsidR="00546A04">
        <w:t xml:space="preserve">, </w:t>
      </w:r>
      <w:r w:rsidR="00546A04" w:rsidRPr="004C6C97">
        <w:rPr>
          <w:b/>
        </w:rPr>
        <w:t>3% Mep</w:t>
      </w:r>
      <w:r w:rsidR="00546A04">
        <w:t xml:space="preserve"> – </w:t>
      </w:r>
      <w:r w:rsidR="00546A04" w:rsidRPr="004C6C97">
        <w:rPr>
          <w:b/>
        </w:rPr>
        <w:t xml:space="preserve">No </w:t>
      </w:r>
      <w:r w:rsidR="00546A04" w:rsidRPr="004C6C97">
        <w:rPr>
          <w:b/>
        </w:rPr>
        <w:sym w:font="Symbol" w:char="F0AD"/>
      </w:r>
      <w:r w:rsidR="00546A04" w:rsidRPr="004C6C97">
        <w:rPr>
          <w:b/>
        </w:rPr>
        <w:t xml:space="preserve"> </w:t>
      </w:r>
      <w:r w:rsidR="00CA03CC">
        <w:rPr>
          <w:b/>
        </w:rPr>
        <w:t>HR</w:t>
      </w:r>
      <w:r w:rsidR="00546A04">
        <w:t xml:space="preserve">. </w:t>
      </w:r>
      <w:r w:rsidR="00D92933">
        <w:t xml:space="preserve"> </w:t>
      </w:r>
      <w:r w:rsidR="00546A04">
        <w:t>No sig. difference in BP between the 2 groups</w:t>
      </w:r>
      <w:r w:rsidR="00D92933">
        <w:t xml:space="preserve">. </w:t>
      </w:r>
      <w:r w:rsidR="00D92933" w:rsidRPr="00C8169D">
        <w:rPr>
          <w:i/>
        </w:rPr>
        <w:t xml:space="preserve">Transient </w:t>
      </w:r>
      <w:r w:rsidR="00D92933" w:rsidRPr="00C8169D">
        <w:rPr>
          <w:i/>
        </w:rPr>
        <w:sym w:font="Symbol" w:char="F0AD"/>
      </w:r>
      <w:r w:rsidR="00D92933" w:rsidRPr="00C8169D">
        <w:rPr>
          <w:i/>
        </w:rPr>
        <w:t xml:space="preserve"> HR</w:t>
      </w:r>
      <w:r w:rsidR="00D92933">
        <w:t>.</w:t>
      </w:r>
    </w:p>
    <w:p w14:paraId="1DD16452" w14:textId="77777777" w:rsidR="007C4B5F" w:rsidRPr="00734C98" w:rsidRDefault="007C4B5F" w:rsidP="007C4B5F">
      <w:pPr>
        <w:pStyle w:val="BodyText"/>
        <w:tabs>
          <w:tab w:val="left" w:pos="4140"/>
        </w:tabs>
      </w:pPr>
    </w:p>
    <w:p w14:paraId="0502705D" w14:textId="62EF2E45" w:rsidR="007C4B5F" w:rsidRPr="00734C98" w:rsidRDefault="007C4B5F" w:rsidP="00487A68">
      <w:pPr>
        <w:pStyle w:val="BodyText"/>
        <w:numPr>
          <w:ilvl w:val="0"/>
          <w:numId w:val="100"/>
        </w:numPr>
        <w:tabs>
          <w:tab w:val="left" w:pos="4140"/>
        </w:tabs>
      </w:pPr>
      <w:r>
        <w:rPr>
          <w:i/>
        </w:rPr>
        <w:t>Nusstein/</w:t>
      </w:r>
      <w:r w:rsidRPr="00B074C8">
        <w:t>Reader</w:t>
      </w:r>
      <w:r>
        <w:t xml:space="preserve"> - </w:t>
      </w:r>
      <w:r w:rsidRPr="00B074C8">
        <w:t>Overall</w:t>
      </w:r>
      <w:r w:rsidRPr="00734C98">
        <w:t xml:space="preserve">, the supplemental intraosseous inj was found to be </w:t>
      </w:r>
      <w:r w:rsidRPr="001C16E1">
        <w:rPr>
          <w:b/>
        </w:rPr>
        <w:t>88%</w:t>
      </w:r>
      <w:r w:rsidRPr="00734C98">
        <w:t xml:space="preserve"> successful in gaining  pulpal anesthesia for endodontic therapy.  In posterior teeth diagnosed with irreversible pulpitis, the supplemental intraosseous injection of 2% Lidocaine w/1</w:t>
      </w:r>
      <w:r w:rsidR="001C16E1">
        <w:t>:1</w:t>
      </w:r>
      <w:r w:rsidRPr="00734C98">
        <w:t>00</w:t>
      </w:r>
      <w:r w:rsidR="001C16E1">
        <w:t>k epi</w:t>
      </w:r>
      <w:r w:rsidRPr="00734C98">
        <w:t xml:space="preserve"> was successful when conventional therapies failed.</w:t>
      </w:r>
    </w:p>
    <w:p w14:paraId="499D59B4" w14:textId="77777777" w:rsidR="007C4B5F" w:rsidRPr="00734C98" w:rsidRDefault="007C4B5F" w:rsidP="007C4B5F">
      <w:pPr>
        <w:pStyle w:val="BodyText"/>
        <w:tabs>
          <w:tab w:val="left" w:pos="4140"/>
        </w:tabs>
        <w:ind w:left="360"/>
      </w:pPr>
    </w:p>
    <w:p w14:paraId="3DF177FF" w14:textId="54B32E20" w:rsidR="009C6786" w:rsidRDefault="007C4B5F" w:rsidP="00487A68">
      <w:pPr>
        <w:pStyle w:val="BodyText"/>
        <w:numPr>
          <w:ilvl w:val="0"/>
          <w:numId w:val="100"/>
        </w:numPr>
        <w:tabs>
          <w:tab w:val="left" w:pos="4140"/>
        </w:tabs>
      </w:pPr>
      <w:r w:rsidRPr="00B074C8">
        <w:rPr>
          <w:i/>
        </w:rPr>
        <w:t>Anderson 1998 JOE</w:t>
      </w:r>
      <w:r w:rsidRPr="00734C98">
        <w:t xml:space="preserve"> – Stabident IOI was an effective supplemental anesthetic technique in 89%. More success in mandible than maxilla. (91% vs 67%)</w:t>
      </w:r>
    </w:p>
    <w:p w14:paraId="3044588B" w14:textId="14E4512A" w:rsidR="00923392" w:rsidRPr="00734C98" w:rsidRDefault="00923392" w:rsidP="00923392">
      <w:pPr>
        <w:pStyle w:val="BodyText"/>
        <w:tabs>
          <w:tab w:val="left" w:pos="4140"/>
        </w:tabs>
        <w:rPr>
          <w:sz w:val="24"/>
        </w:rPr>
      </w:pPr>
      <w:r w:rsidRPr="00734C98">
        <w:rPr>
          <w:b/>
          <w:bCs/>
          <w:sz w:val="24"/>
          <w:u w:val="single"/>
        </w:rPr>
        <w:lastRenderedPageBreak/>
        <w:t>PDL injection</w:t>
      </w:r>
    </w:p>
    <w:p w14:paraId="49059DCB" w14:textId="77777777" w:rsidR="00923392" w:rsidRPr="00734C98" w:rsidRDefault="00923392" w:rsidP="00923392">
      <w:pPr>
        <w:pStyle w:val="BodyText"/>
        <w:tabs>
          <w:tab w:val="left" w:pos="4140"/>
        </w:tabs>
        <w:rPr>
          <w:sz w:val="24"/>
        </w:rPr>
      </w:pPr>
    </w:p>
    <w:p w14:paraId="778351A7" w14:textId="77777777" w:rsidR="00923392" w:rsidRPr="00734C98" w:rsidRDefault="00923392" w:rsidP="00923392">
      <w:pPr>
        <w:pStyle w:val="BodyText"/>
        <w:tabs>
          <w:tab w:val="left" w:pos="4140"/>
        </w:tabs>
      </w:pPr>
      <w:r w:rsidRPr="00B65A36">
        <w:rPr>
          <w:i/>
        </w:rPr>
        <w:t>Kim 1986 JOE</w:t>
      </w:r>
      <w:r w:rsidRPr="00734C98">
        <w:t xml:space="preserve"> – PDL is effective, painful, affects adjacent teeth, and doesn’t work via pressure.  Pulpal blood flow is decreased when vasoconstrictor is used; don’t use for operative dentistry.  Vasoconstriction is mechanism of action.</w:t>
      </w:r>
    </w:p>
    <w:p w14:paraId="03E07CDE" w14:textId="77777777" w:rsidR="00923392" w:rsidRPr="00734C98" w:rsidRDefault="00923392" w:rsidP="00923392">
      <w:pPr>
        <w:pStyle w:val="BodyText"/>
        <w:tabs>
          <w:tab w:val="left" w:pos="4140"/>
        </w:tabs>
      </w:pPr>
    </w:p>
    <w:p w14:paraId="5622F43D" w14:textId="5A78717A" w:rsidR="00923392" w:rsidRPr="00734C98" w:rsidRDefault="00923392" w:rsidP="00923392">
      <w:pPr>
        <w:pStyle w:val="BodyText"/>
        <w:tabs>
          <w:tab w:val="left" w:pos="4140"/>
        </w:tabs>
      </w:pPr>
      <w:r w:rsidRPr="00A20DA5">
        <w:rPr>
          <w:b/>
          <w:i/>
        </w:rPr>
        <w:t>Walton 1986 JOE</w:t>
      </w:r>
      <w:r w:rsidRPr="00734C98">
        <w:t xml:space="preserve"> – PDL is </w:t>
      </w:r>
      <w:r w:rsidRPr="00C44D12">
        <w:rPr>
          <w:u w:val="single"/>
        </w:rPr>
        <w:t>primarily intraosseous</w:t>
      </w:r>
      <w:r w:rsidRPr="00734C98">
        <w:t xml:space="preserve"> and </w:t>
      </w:r>
      <w:r w:rsidRPr="00C44D12">
        <w:rPr>
          <w:u w:val="single"/>
        </w:rPr>
        <w:t>required backpressure</w:t>
      </w:r>
      <w:r w:rsidRPr="00734C98">
        <w:t xml:space="preserve">.  Anesthetic </w:t>
      </w:r>
      <w:r w:rsidR="00FD226B">
        <w:t>spreads through cribiform plate.</w:t>
      </w:r>
      <w:r w:rsidRPr="00734C98">
        <w:t xml:space="preserve">  It is safe to the periodontium and pulp when used with operat</w:t>
      </w:r>
      <w:r w:rsidR="00FD226B">
        <w:t xml:space="preserve">ive procedures.  </w:t>
      </w:r>
      <w:r w:rsidR="00FD226B" w:rsidRPr="00A20DA5">
        <w:rPr>
          <w:i/>
        </w:rPr>
        <w:t xml:space="preserve">Can’t be used for differential diagnosis - </w:t>
      </w:r>
      <w:r w:rsidRPr="00A20DA5">
        <w:rPr>
          <w:i/>
        </w:rPr>
        <w:t xml:space="preserve"> </w:t>
      </w:r>
      <w:r w:rsidR="00FD226B" w:rsidRPr="00A20DA5">
        <w:rPr>
          <w:i/>
        </w:rPr>
        <w:t>anesthetizes adjacent teeth</w:t>
      </w:r>
      <w:r w:rsidR="00FD226B">
        <w:t>.  Widespread distribution.  Supplemental only.</w:t>
      </w:r>
    </w:p>
    <w:p w14:paraId="1600ACB8" w14:textId="77777777" w:rsidR="00923392" w:rsidRPr="00734C98" w:rsidRDefault="00923392" w:rsidP="00923392">
      <w:pPr>
        <w:pStyle w:val="BodyText"/>
        <w:tabs>
          <w:tab w:val="left" w:pos="4140"/>
        </w:tabs>
      </w:pPr>
    </w:p>
    <w:p w14:paraId="32EEB92E" w14:textId="77777777" w:rsidR="00923392" w:rsidRPr="00734C98" w:rsidRDefault="00923392" w:rsidP="00923392">
      <w:pPr>
        <w:pStyle w:val="BodyText"/>
        <w:tabs>
          <w:tab w:val="left" w:pos="4140"/>
        </w:tabs>
      </w:pPr>
      <w:r w:rsidRPr="00B65A36">
        <w:rPr>
          <w:i/>
        </w:rPr>
        <w:t>Torabinejad &amp; Peters et al OOO 1993</w:t>
      </w:r>
      <w:r w:rsidRPr="00734C98">
        <w:t xml:space="preserve"> – PDL inj has no long-term deleterious effects on pulps of human premolars.</w:t>
      </w:r>
    </w:p>
    <w:p w14:paraId="0B42E53E" w14:textId="77777777" w:rsidR="00923392" w:rsidRPr="00734C98" w:rsidRDefault="00923392" w:rsidP="00923392">
      <w:pPr>
        <w:pStyle w:val="BodyText"/>
        <w:tabs>
          <w:tab w:val="left" w:pos="4140"/>
        </w:tabs>
      </w:pPr>
    </w:p>
    <w:p w14:paraId="20613299" w14:textId="77777777" w:rsidR="00923392" w:rsidRPr="00734C98" w:rsidRDefault="00923392" w:rsidP="00923392">
      <w:pPr>
        <w:pStyle w:val="BodyText"/>
        <w:tabs>
          <w:tab w:val="left" w:pos="4140"/>
        </w:tabs>
      </w:pPr>
      <w:r w:rsidRPr="00B65A36">
        <w:rPr>
          <w:i/>
        </w:rPr>
        <w:t>Reader 1988 JOE</w:t>
      </w:r>
      <w:r w:rsidRPr="00734C98">
        <w:t xml:space="preserve"> – 2% Lido w/1:100,000 epi is preferred for PDL and was more effective than anesthetic w/out epi. Average pulpal anesthesia = 20 min.</w:t>
      </w:r>
    </w:p>
    <w:p w14:paraId="3E8D1FE8" w14:textId="77777777" w:rsidR="009C6786" w:rsidRDefault="009C6786" w:rsidP="009C6786">
      <w:pPr>
        <w:pStyle w:val="BodyText"/>
        <w:tabs>
          <w:tab w:val="left" w:pos="4140"/>
        </w:tabs>
      </w:pPr>
    </w:p>
    <w:p w14:paraId="47EF9083" w14:textId="06976CE6" w:rsidR="00BA2EEC" w:rsidRPr="000F1FC7" w:rsidRDefault="00BA2EEC" w:rsidP="009C6786">
      <w:pPr>
        <w:pStyle w:val="BodyText"/>
        <w:tabs>
          <w:tab w:val="left" w:pos="4140"/>
        </w:tabs>
        <w:rPr>
          <w:b/>
          <w:sz w:val="24"/>
          <w:u w:val="single"/>
        </w:rPr>
      </w:pPr>
      <w:r w:rsidRPr="00BA2EEC">
        <w:rPr>
          <w:b/>
          <w:sz w:val="24"/>
          <w:u w:val="single"/>
        </w:rPr>
        <w:lastRenderedPageBreak/>
        <w:t>Do additional measures increase succes</w:t>
      </w:r>
      <w:r>
        <w:rPr>
          <w:b/>
          <w:sz w:val="24"/>
          <w:u w:val="single"/>
        </w:rPr>
        <w:t>s of IAN?</w:t>
      </w:r>
    </w:p>
    <w:p w14:paraId="4C87CE47" w14:textId="57A9E5FE" w:rsidR="00BA2EEC" w:rsidRPr="000F1FC7" w:rsidRDefault="000A4A53" w:rsidP="000F1FC7">
      <w:pPr>
        <w:pStyle w:val="BodyText"/>
        <w:tabs>
          <w:tab w:val="left" w:pos="4140"/>
        </w:tabs>
        <w:rPr>
          <w:u w:val="single"/>
        </w:rPr>
      </w:pPr>
      <w:r w:rsidRPr="000F1FC7">
        <w:rPr>
          <w:u w:val="single"/>
        </w:rPr>
        <w:t xml:space="preserve">Pre-op admin of Pain meds </w:t>
      </w:r>
    </w:p>
    <w:p w14:paraId="2B13972E" w14:textId="490BF553" w:rsidR="00BA2EEC" w:rsidRPr="000F1FC7" w:rsidRDefault="00BA2EEC" w:rsidP="00A57EFC">
      <w:pPr>
        <w:pStyle w:val="BodyText"/>
        <w:numPr>
          <w:ilvl w:val="0"/>
          <w:numId w:val="451"/>
        </w:numPr>
        <w:tabs>
          <w:tab w:val="left" w:pos="4140"/>
        </w:tabs>
      </w:pPr>
      <w:r w:rsidRPr="00106E52">
        <w:rPr>
          <w:b/>
          <w:i/>
        </w:rPr>
        <w:t>Simpson/Reader</w:t>
      </w:r>
      <w:r w:rsidR="000A4A53">
        <w:t xml:space="preserve"> – NO – 800 mg Ibu+1000 mg Aceto di</w:t>
      </w:r>
      <w:r w:rsidR="00315A51">
        <w:t xml:space="preserve">d NOT inc </w:t>
      </w:r>
      <w:r w:rsidR="00315A51" w:rsidRPr="000F1FC7">
        <w:t>success of IAN B in Symptomatic Irreversible P</w:t>
      </w:r>
      <w:r w:rsidR="000A4A53" w:rsidRPr="000F1FC7">
        <w:t>ulpitis pts</w:t>
      </w:r>
    </w:p>
    <w:p w14:paraId="1057741E" w14:textId="1669E384" w:rsidR="00BA2EEC" w:rsidRPr="000F1FC7" w:rsidRDefault="00BA2EEC" w:rsidP="00A57EFC">
      <w:pPr>
        <w:pStyle w:val="BodyText"/>
        <w:numPr>
          <w:ilvl w:val="0"/>
          <w:numId w:val="451"/>
        </w:numPr>
        <w:tabs>
          <w:tab w:val="left" w:pos="4140"/>
        </w:tabs>
      </w:pPr>
      <w:r w:rsidRPr="00106E52">
        <w:rPr>
          <w:b/>
          <w:i/>
        </w:rPr>
        <w:t>Oleson/Reader</w:t>
      </w:r>
      <w:r w:rsidR="000A4A53" w:rsidRPr="000F1FC7">
        <w:rPr>
          <w:i/>
        </w:rPr>
        <w:t xml:space="preserve"> </w:t>
      </w:r>
      <w:r w:rsidR="000A4A53" w:rsidRPr="000F1FC7">
        <w:rPr>
          <w:i/>
        </w:rPr>
        <w:softHyphen/>
      </w:r>
      <w:r w:rsidR="000A4A53" w:rsidRPr="000F1FC7">
        <w:t>– NO – 800 mg Ibu alone did NOT inc success of IAN B in</w:t>
      </w:r>
      <w:r w:rsidR="00315A51" w:rsidRPr="000F1FC7">
        <w:t xml:space="preserve"> Symptomatic Irreversible P</w:t>
      </w:r>
      <w:r w:rsidR="000A4A53" w:rsidRPr="000F1FC7">
        <w:t>ulpitis pts</w:t>
      </w:r>
    </w:p>
    <w:p w14:paraId="38D7A1B6" w14:textId="186291DF" w:rsidR="000F1FC7" w:rsidRPr="000F1FC7" w:rsidRDefault="00BA2EEC" w:rsidP="00A57EFC">
      <w:pPr>
        <w:pStyle w:val="BodyText"/>
        <w:numPr>
          <w:ilvl w:val="0"/>
          <w:numId w:val="451"/>
        </w:numPr>
        <w:tabs>
          <w:tab w:val="left" w:pos="4140"/>
        </w:tabs>
      </w:pPr>
      <w:r w:rsidRPr="00C44D12">
        <w:rPr>
          <w:b/>
          <w:i/>
        </w:rPr>
        <w:t>Parirokh</w:t>
      </w:r>
      <w:r w:rsidR="000A4A53" w:rsidRPr="00C44D12">
        <w:rPr>
          <w:b/>
        </w:rPr>
        <w:t xml:space="preserve"> </w:t>
      </w:r>
      <w:r w:rsidR="00315A51" w:rsidRPr="000F1FC7">
        <w:t>–</w:t>
      </w:r>
      <w:r w:rsidR="000A4A53" w:rsidRPr="000F1FC7">
        <w:t xml:space="preserve"> YES</w:t>
      </w:r>
      <w:r w:rsidR="00315A51" w:rsidRPr="000F1FC7">
        <w:t xml:space="preserve"> – </w:t>
      </w:r>
      <w:r w:rsidR="000F1FC7" w:rsidRPr="00C44D12">
        <w:rPr>
          <w:i/>
        </w:rPr>
        <w:t>600 mg Ibu</w:t>
      </w:r>
      <w:r w:rsidR="000F1FC7" w:rsidRPr="000F1FC7">
        <w:t xml:space="preserve"> or Indomethacin </w:t>
      </w:r>
      <w:r w:rsidR="00C44D12">
        <w:t>DID</w:t>
      </w:r>
      <w:r w:rsidR="000F1FC7" w:rsidRPr="000F1FC7">
        <w:t xml:space="preserve"> I</w:t>
      </w:r>
      <w:r w:rsidR="00315A51" w:rsidRPr="000F1FC7">
        <w:t>nc success of IAN B in Symptomatic Irreversible Pulpitis pts (</w:t>
      </w:r>
      <w:r w:rsidR="00315A51" w:rsidRPr="00C44D12">
        <w:rPr>
          <w:b/>
        </w:rPr>
        <w:t>78%</w:t>
      </w:r>
      <w:r w:rsidR="00315A51" w:rsidRPr="000F1FC7">
        <w:t xml:space="preserve">, 72%, </w:t>
      </w:r>
      <w:r w:rsidR="00315A51" w:rsidRPr="00C44D12">
        <w:rPr>
          <w:b/>
        </w:rPr>
        <w:t>32%</w:t>
      </w:r>
      <w:r w:rsidR="00315A51" w:rsidRPr="000F1FC7">
        <w:t>)</w:t>
      </w:r>
    </w:p>
    <w:p w14:paraId="110147B9" w14:textId="28E197C9" w:rsidR="00BA2EEC" w:rsidRPr="000F1FC7" w:rsidRDefault="000A4A53" w:rsidP="000F1FC7">
      <w:pPr>
        <w:pStyle w:val="BodyText"/>
        <w:tabs>
          <w:tab w:val="left" w:pos="4140"/>
        </w:tabs>
        <w:rPr>
          <w:u w:val="single"/>
        </w:rPr>
      </w:pPr>
      <w:r w:rsidRPr="000F1FC7">
        <w:rPr>
          <w:u w:val="single"/>
        </w:rPr>
        <w:t>Pre-op admin of Steroids</w:t>
      </w:r>
    </w:p>
    <w:p w14:paraId="3CC00C74" w14:textId="40CC5EF5" w:rsidR="00BA2EEC" w:rsidRDefault="000F1FC7" w:rsidP="00A57EFC">
      <w:pPr>
        <w:pStyle w:val="BodyText"/>
        <w:numPr>
          <w:ilvl w:val="0"/>
          <w:numId w:val="470"/>
        </w:numPr>
        <w:tabs>
          <w:tab w:val="left" w:pos="4140"/>
        </w:tabs>
      </w:pPr>
      <w:r w:rsidRPr="000F1FC7">
        <w:rPr>
          <w:i/>
        </w:rPr>
        <w:t>Shahi JOE 2013</w:t>
      </w:r>
      <w:r w:rsidRPr="000F1FC7">
        <w:t xml:space="preserve"> – YES – </w:t>
      </w:r>
      <w:r w:rsidRPr="00BB4DF7">
        <w:rPr>
          <w:u w:val="single"/>
        </w:rPr>
        <w:t>0.5 mg Dextramethasone</w:t>
      </w:r>
      <w:r w:rsidRPr="000F1FC7">
        <w:t xml:space="preserve"> admin 1 hour prior to IAN B in </w:t>
      </w:r>
      <w:r w:rsidRPr="00B20BCA">
        <w:rPr>
          <w:i/>
        </w:rPr>
        <w:t>Asymptomatic Irreversible Pulpitis</w:t>
      </w:r>
      <w:r w:rsidRPr="000F1FC7">
        <w:t xml:space="preserve"> pts Inc success of IAN B </w:t>
      </w:r>
      <w:r w:rsidR="00635F15">
        <w:t>vs placebo</w:t>
      </w:r>
    </w:p>
    <w:p w14:paraId="4FC12C46" w14:textId="742ED337" w:rsidR="00635F15" w:rsidRDefault="0043010A" w:rsidP="00635F15">
      <w:pPr>
        <w:pStyle w:val="BodyText"/>
        <w:tabs>
          <w:tab w:val="left" w:pos="4140"/>
        </w:tabs>
        <w:rPr>
          <w:u w:val="single"/>
        </w:rPr>
      </w:pPr>
      <w:r>
        <w:rPr>
          <w:u w:val="single"/>
        </w:rPr>
        <w:t>Pre-op admin of Benzodiazepine</w:t>
      </w:r>
      <w:r w:rsidR="00D7471D">
        <w:rPr>
          <w:u w:val="single"/>
        </w:rPr>
        <w:t>s</w:t>
      </w:r>
    </w:p>
    <w:p w14:paraId="016A7CED" w14:textId="51088821" w:rsidR="0043010A" w:rsidRPr="0043010A" w:rsidRDefault="00B43D0C" w:rsidP="00290DFD">
      <w:pPr>
        <w:pStyle w:val="BodyText"/>
        <w:numPr>
          <w:ilvl w:val="0"/>
          <w:numId w:val="511"/>
        </w:numPr>
        <w:tabs>
          <w:tab w:val="left" w:pos="4140"/>
        </w:tabs>
      </w:pPr>
      <w:r>
        <w:rPr>
          <w:i/>
        </w:rPr>
        <w:t>Khademi JOE 2012</w:t>
      </w:r>
      <w:r>
        <w:t xml:space="preserve"> – NO – 0.5 mg Alprazolam (Xanax) 1 hr prior </w:t>
      </w:r>
      <w:r w:rsidR="00A61EFF">
        <w:t>did NOT inc success (53% vs. 40%)</w:t>
      </w:r>
      <w:r w:rsidR="00D7471D">
        <w:t xml:space="preserve"> of IAN B in Sym Irrev. Pulpitis pts</w:t>
      </w:r>
    </w:p>
    <w:p w14:paraId="2EAA9DAD" w14:textId="2817DD66" w:rsidR="00BA2EEC" w:rsidRPr="000F1FC7" w:rsidRDefault="00BA2EEC" w:rsidP="000F1FC7">
      <w:pPr>
        <w:pStyle w:val="BodyText"/>
        <w:tabs>
          <w:tab w:val="left" w:pos="4140"/>
        </w:tabs>
        <w:rPr>
          <w:u w:val="single"/>
        </w:rPr>
      </w:pPr>
      <w:r w:rsidRPr="000F1FC7">
        <w:rPr>
          <w:u w:val="single"/>
        </w:rPr>
        <w:t>Pre-op admin of N</w:t>
      </w:r>
      <w:r w:rsidRPr="000F1FC7">
        <w:rPr>
          <w:u w:val="single"/>
          <w:vertAlign w:val="subscript"/>
        </w:rPr>
        <w:t>2</w:t>
      </w:r>
      <w:r w:rsidR="000A4A53" w:rsidRPr="000F1FC7">
        <w:rPr>
          <w:u w:val="single"/>
        </w:rPr>
        <w:t>O</w:t>
      </w:r>
    </w:p>
    <w:p w14:paraId="626FC006" w14:textId="2DEA2E43" w:rsidR="00BA2EEC" w:rsidRDefault="000A4A53" w:rsidP="00A57EFC">
      <w:pPr>
        <w:pStyle w:val="BodyText"/>
        <w:numPr>
          <w:ilvl w:val="0"/>
          <w:numId w:val="471"/>
        </w:numPr>
        <w:tabs>
          <w:tab w:val="left" w:pos="4140"/>
        </w:tabs>
      </w:pPr>
      <w:r w:rsidRPr="00106E52">
        <w:rPr>
          <w:b/>
          <w:i/>
        </w:rPr>
        <w:t>Stanley/Reader</w:t>
      </w:r>
      <w:r w:rsidRPr="000F1FC7">
        <w:t xml:space="preserve"> – YES – Sym</w:t>
      </w:r>
      <w:r w:rsidR="00B43D0C">
        <w:t xml:space="preserve"> Irrev.</w:t>
      </w:r>
      <w:r w:rsidRPr="000F1FC7">
        <w:t xml:space="preserve"> Pulpitis p</w:t>
      </w:r>
      <w:r w:rsidR="00B43D0C">
        <w:t>t</w:t>
      </w:r>
      <w:r w:rsidRPr="000F1FC7">
        <w:t>s admin</w:t>
      </w:r>
      <w:r>
        <w:t xml:space="preserve"> 5 mins N</w:t>
      </w:r>
      <w:r>
        <w:rPr>
          <w:vertAlign w:val="subscript"/>
        </w:rPr>
        <w:t>2</w:t>
      </w:r>
      <w:r>
        <w:t>O prior to IAN B and procedure – Success of IAN B: w/ N</w:t>
      </w:r>
      <w:r w:rsidRPr="000A4A53">
        <w:rPr>
          <w:vertAlign w:val="subscript"/>
        </w:rPr>
        <w:t>2</w:t>
      </w:r>
      <w:r>
        <w:t xml:space="preserve">O: </w:t>
      </w:r>
      <w:r w:rsidRPr="00827056">
        <w:rPr>
          <w:b/>
        </w:rPr>
        <w:t>50%</w:t>
      </w:r>
      <w:r>
        <w:t>, w/o N</w:t>
      </w:r>
      <w:r w:rsidRPr="000A4A53">
        <w:rPr>
          <w:vertAlign w:val="subscript"/>
        </w:rPr>
        <w:t>2</w:t>
      </w:r>
      <w:r>
        <w:t xml:space="preserve">O: </w:t>
      </w:r>
      <w:r w:rsidRPr="00827056">
        <w:rPr>
          <w:b/>
        </w:rPr>
        <w:t>28%</w:t>
      </w:r>
    </w:p>
    <w:p w14:paraId="74269FA3" w14:textId="06CC8C48" w:rsidR="00BA2EEC" w:rsidRPr="00F31C2A" w:rsidRDefault="00F31C2A" w:rsidP="009C6786">
      <w:pPr>
        <w:pStyle w:val="BodyText"/>
        <w:tabs>
          <w:tab w:val="left" w:pos="4140"/>
        </w:tabs>
        <w:rPr>
          <w:b/>
          <w:sz w:val="24"/>
          <w:u w:val="single"/>
        </w:rPr>
      </w:pPr>
      <w:r w:rsidRPr="00F31C2A">
        <w:rPr>
          <w:b/>
          <w:sz w:val="24"/>
          <w:u w:val="single"/>
        </w:rPr>
        <w:lastRenderedPageBreak/>
        <w:t>What about Oraverse?</w:t>
      </w:r>
    </w:p>
    <w:p w14:paraId="4468535F" w14:textId="3A96D00A" w:rsidR="007E1BB9" w:rsidRDefault="00F31C2A" w:rsidP="009C6786">
      <w:pPr>
        <w:pStyle w:val="BodyText"/>
        <w:tabs>
          <w:tab w:val="left" w:pos="4140"/>
        </w:tabs>
      </w:pPr>
      <w:r>
        <w:t>Oraverse = Phentolamine Mesylate</w:t>
      </w:r>
    </w:p>
    <w:p w14:paraId="50B13DA5" w14:textId="7C43DABE" w:rsidR="00F31C2A" w:rsidRPr="00730D22" w:rsidRDefault="00730D22" w:rsidP="009C6786">
      <w:pPr>
        <w:pStyle w:val="BodyText"/>
        <w:tabs>
          <w:tab w:val="left" w:pos="4140"/>
        </w:tabs>
      </w:pPr>
      <w:r>
        <w:t xml:space="preserve">MOA: Reversible non-selective alpha adrenergic antagonist, Vasodilation due to </w:t>
      </w:r>
      <w:r>
        <w:sym w:font="Symbol" w:char="F061"/>
      </w:r>
      <w:r>
        <w:rPr>
          <w:vertAlign w:val="subscript"/>
        </w:rPr>
        <w:t>1</w:t>
      </w:r>
      <w:r>
        <w:t xml:space="preserve"> blockade</w:t>
      </w:r>
    </w:p>
    <w:p w14:paraId="0880CFD1" w14:textId="77777777" w:rsidR="00F31C2A" w:rsidRDefault="00F31C2A" w:rsidP="009C6786">
      <w:pPr>
        <w:pStyle w:val="BodyText"/>
        <w:tabs>
          <w:tab w:val="left" w:pos="4140"/>
        </w:tabs>
      </w:pPr>
    </w:p>
    <w:p w14:paraId="10552668" w14:textId="50F446F6" w:rsidR="009C6786" w:rsidRDefault="00F31C2A" w:rsidP="00290DFD">
      <w:pPr>
        <w:pStyle w:val="BodyText"/>
        <w:numPr>
          <w:ilvl w:val="0"/>
          <w:numId w:val="512"/>
        </w:numPr>
        <w:tabs>
          <w:tab w:val="left" w:pos="4140"/>
        </w:tabs>
      </w:pPr>
      <w:r w:rsidRPr="00B20BCA">
        <w:rPr>
          <w:i/>
        </w:rPr>
        <w:t>Fowler/Reader</w:t>
      </w:r>
      <w:r w:rsidRPr="00B20BCA">
        <w:t xml:space="preserve"> </w:t>
      </w:r>
      <w:r w:rsidRPr="00B20BCA">
        <w:rPr>
          <w:i/>
        </w:rPr>
        <w:t>2011</w:t>
      </w:r>
      <w:r>
        <w:t xml:space="preserve"> – Reversal of soft tissue anesthesia</w:t>
      </w:r>
      <w:r w:rsidR="004D3330">
        <w:t xml:space="preserve"> following admin of phentolamine</w:t>
      </w:r>
      <w:r>
        <w:t xml:space="preserve"> in asymptomatic endodontic patients </w:t>
      </w:r>
      <w:r w:rsidR="004D3330">
        <w:t>post</w:t>
      </w:r>
      <w:r>
        <w:t xml:space="preserve"> IAN B and Maxillary Infiltrations. Statistically significant decreases in time for return of normal lip sensation: </w:t>
      </w:r>
      <w:r w:rsidR="004D3330" w:rsidRPr="00730D22">
        <w:rPr>
          <w:i/>
        </w:rPr>
        <w:t>Maxillary – 88 min decrease, Mandibular – 47 min decrease</w:t>
      </w:r>
      <w:r w:rsidR="004D3330">
        <w:t>.</w:t>
      </w:r>
    </w:p>
    <w:p w14:paraId="029BF473" w14:textId="77777777" w:rsidR="004D3330" w:rsidRDefault="004D3330" w:rsidP="004D3330">
      <w:pPr>
        <w:pStyle w:val="BodyText"/>
        <w:tabs>
          <w:tab w:val="left" w:pos="4140"/>
        </w:tabs>
      </w:pPr>
    </w:p>
    <w:p w14:paraId="33FD8551" w14:textId="5F96E249" w:rsidR="004D3330" w:rsidRPr="00730D22" w:rsidRDefault="004D3330" w:rsidP="00290DFD">
      <w:pPr>
        <w:pStyle w:val="BodyText"/>
        <w:numPr>
          <w:ilvl w:val="0"/>
          <w:numId w:val="512"/>
        </w:numPr>
        <w:tabs>
          <w:tab w:val="left" w:pos="4140"/>
        </w:tabs>
        <w:rPr>
          <w:i/>
        </w:rPr>
      </w:pPr>
      <w:r>
        <w:rPr>
          <w:i/>
        </w:rPr>
        <w:t>Elmore/Reader 2013</w:t>
      </w:r>
      <w:r>
        <w:t xml:space="preserve"> – Reversal of soft tissue anesthesia in normal patients following</w:t>
      </w:r>
      <w:r w:rsidRPr="004D3330">
        <w:t xml:space="preserve"> </w:t>
      </w:r>
      <w:r>
        <w:t xml:space="preserve">admin of phentolamine 30 min or 60 min post IAN block. Phentolamine significantly reduced duration of both pulpal and soft tissue anesthesia. </w:t>
      </w:r>
      <w:r w:rsidRPr="00730D22">
        <w:rPr>
          <w:i/>
        </w:rPr>
        <w:t>30 min post IAN admin was 24 mins faster (75 mins vs. 90-100 mins) for reversal effect than 60 mins post IAN admin</w:t>
      </w:r>
    </w:p>
    <w:p w14:paraId="702E5BE1" w14:textId="77777777" w:rsidR="00F31C2A" w:rsidRDefault="00F31C2A" w:rsidP="009C6786">
      <w:pPr>
        <w:pStyle w:val="BodyText"/>
        <w:tabs>
          <w:tab w:val="left" w:pos="4140"/>
        </w:tabs>
      </w:pPr>
    </w:p>
    <w:p w14:paraId="3D87A9A5" w14:textId="77777777" w:rsidR="00F31C2A" w:rsidRDefault="00F31C2A" w:rsidP="009C6786">
      <w:pPr>
        <w:pStyle w:val="BodyText"/>
        <w:tabs>
          <w:tab w:val="left" w:pos="4140"/>
        </w:tabs>
      </w:pPr>
    </w:p>
    <w:p w14:paraId="1883EFCB" w14:textId="77777777" w:rsidR="00F31C2A" w:rsidRDefault="00F31C2A" w:rsidP="009C6786">
      <w:pPr>
        <w:pStyle w:val="BodyText"/>
        <w:tabs>
          <w:tab w:val="left" w:pos="4140"/>
        </w:tabs>
      </w:pPr>
    </w:p>
    <w:p w14:paraId="1892F1DA" w14:textId="77777777" w:rsidR="00F31C2A" w:rsidRDefault="00F31C2A" w:rsidP="009C6786">
      <w:pPr>
        <w:pStyle w:val="BodyText"/>
        <w:tabs>
          <w:tab w:val="left" w:pos="4140"/>
        </w:tabs>
      </w:pPr>
    </w:p>
    <w:p w14:paraId="5854E706" w14:textId="77777777" w:rsidR="00F31C2A" w:rsidRDefault="00F31C2A" w:rsidP="009C6786">
      <w:pPr>
        <w:pStyle w:val="BodyText"/>
        <w:tabs>
          <w:tab w:val="left" w:pos="4140"/>
        </w:tabs>
      </w:pPr>
    </w:p>
    <w:p w14:paraId="4C2FBF2D" w14:textId="77777777" w:rsidR="00F31C2A" w:rsidRDefault="00F31C2A" w:rsidP="009C6786">
      <w:pPr>
        <w:pStyle w:val="BodyText"/>
        <w:tabs>
          <w:tab w:val="left" w:pos="4140"/>
        </w:tabs>
      </w:pPr>
    </w:p>
    <w:p w14:paraId="5EC5EDB3" w14:textId="77777777" w:rsidR="00F31C2A" w:rsidRDefault="00F31C2A" w:rsidP="009C6786">
      <w:pPr>
        <w:pStyle w:val="BodyText"/>
        <w:tabs>
          <w:tab w:val="left" w:pos="4140"/>
        </w:tabs>
      </w:pPr>
    </w:p>
    <w:p w14:paraId="6A3CC963" w14:textId="77777777" w:rsidR="00F31C2A" w:rsidRDefault="00F31C2A" w:rsidP="009C6786">
      <w:pPr>
        <w:pStyle w:val="BodyText"/>
        <w:tabs>
          <w:tab w:val="left" w:pos="4140"/>
        </w:tabs>
      </w:pPr>
    </w:p>
    <w:p w14:paraId="6CD1CB2D" w14:textId="77777777" w:rsidR="00EF0C29" w:rsidRDefault="00EF0C29">
      <w:pPr>
        <w:rPr>
          <w:sz w:val="20"/>
        </w:rPr>
      </w:pPr>
    </w:p>
    <w:p w14:paraId="65A204BB" w14:textId="71B3D371" w:rsidR="00EA30B3" w:rsidRPr="00F5113C" w:rsidRDefault="00F5113C" w:rsidP="00F5113C">
      <w:pPr>
        <w:jc w:val="center"/>
        <w:rPr>
          <w:b/>
          <w:sz w:val="60"/>
          <w:szCs w:val="60"/>
        </w:rPr>
      </w:pPr>
      <w:r w:rsidRPr="00F5113C">
        <w:rPr>
          <w:b/>
          <w:sz w:val="60"/>
          <w:szCs w:val="60"/>
        </w:rPr>
        <w:t>Resorption</w:t>
      </w:r>
    </w:p>
    <w:p w14:paraId="139C6F20" w14:textId="77777777" w:rsidR="00EA30B3" w:rsidRDefault="00EA30B3">
      <w:pPr>
        <w:rPr>
          <w:sz w:val="20"/>
        </w:rPr>
      </w:pPr>
    </w:p>
    <w:p w14:paraId="735FD565" w14:textId="77777777" w:rsidR="00EA30B3" w:rsidRDefault="00EA30B3">
      <w:pPr>
        <w:rPr>
          <w:sz w:val="20"/>
        </w:rPr>
      </w:pPr>
    </w:p>
    <w:p w14:paraId="4677862F" w14:textId="77777777" w:rsidR="00397B2E" w:rsidRDefault="00397B2E">
      <w:pPr>
        <w:rPr>
          <w:sz w:val="20"/>
        </w:rPr>
      </w:pPr>
    </w:p>
    <w:p w14:paraId="72639E13" w14:textId="77777777" w:rsidR="00397B2E" w:rsidRDefault="00397B2E">
      <w:pPr>
        <w:rPr>
          <w:sz w:val="20"/>
        </w:rPr>
      </w:pPr>
    </w:p>
    <w:p w14:paraId="19ABDFC2" w14:textId="77777777" w:rsidR="00F5113C" w:rsidRDefault="00F5113C">
      <w:pPr>
        <w:pStyle w:val="Heading1"/>
        <w:rPr>
          <w:b w:val="0"/>
          <w:bCs w:val="0"/>
          <w:sz w:val="20"/>
          <w:u w:val="none"/>
        </w:rPr>
      </w:pPr>
    </w:p>
    <w:p w14:paraId="502BDED1" w14:textId="77777777" w:rsidR="00815096" w:rsidRPr="00815096" w:rsidRDefault="00815096" w:rsidP="00815096"/>
    <w:p w14:paraId="1FE2097B" w14:textId="07B0EE5A" w:rsidR="00397B2E" w:rsidRPr="009F380D" w:rsidRDefault="00397B2E" w:rsidP="009F380D">
      <w:pPr>
        <w:pStyle w:val="Heading1"/>
      </w:pPr>
      <w:r>
        <w:lastRenderedPageBreak/>
        <w:t>Resorption</w:t>
      </w:r>
    </w:p>
    <w:p w14:paraId="3D927ACB" w14:textId="77777777" w:rsidR="00397B2E" w:rsidRDefault="00397B2E">
      <w:pPr>
        <w:rPr>
          <w:sz w:val="20"/>
        </w:rPr>
      </w:pPr>
      <w:r>
        <w:rPr>
          <w:sz w:val="20"/>
        </w:rPr>
        <w:t>Internal</w:t>
      </w:r>
    </w:p>
    <w:p w14:paraId="1CF172B4" w14:textId="0D246CF1" w:rsidR="009F380D" w:rsidRDefault="009F380D" w:rsidP="00290DFD">
      <w:pPr>
        <w:pStyle w:val="ListParagraph"/>
        <w:numPr>
          <w:ilvl w:val="0"/>
          <w:numId w:val="516"/>
        </w:numPr>
        <w:rPr>
          <w:sz w:val="20"/>
        </w:rPr>
      </w:pPr>
      <w:r>
        <w:rPr>
          <w:sz w:val="20"/>
        </w:rPr>
        <w:t>Inflammatory</w:t>
      </w:r>
    </w:p>
    <w:p w14:paraId="4F2658AB" w14:textId="497424B4" w:rsidR="009F380D" w:rsidRPr="009F380D" w:rsidRDefault="009F380D" w:rsidP="00290DFD">
      <w:pPr>
        <w:pStyle w:val="ListParagraph"/>
        <w:numPr>
          <w:ilvl w:val="0"/>
          <w:numId w:val="516"/>
        </w:numPr>
        <w:rPr>
          <w:sz w:val="20"/>
        </w:rPr>
      </w:pPr>
      <w:r>
        <w:rPr>
          <w:sz w:val="20"/>
        </w:rPr>
        <w:t>Replacement</w:t>
      </w:r>
    </w:p>
    <w:p w14:paraId="377D7FAF" w14:textId="77777777" w:rsidR="00397B2E" w:rsidRDefault="00397B2E">
      <w:pPr>
        <w:rPr>
          <w:sz w:val="20"/>
        </w:rPr>
      </w:pPr>
      <w:r>
        <w:rPr>
          <w:sz w:val="20"/>
        </w:rPr>
        <w:t>External</w:t>
      </w:r>
    </w:p>
    <w:p w14:paraId="6498306B" w14:textId="77777777" w:rsidR="00397B2E" w:rsidRDefault="00397B2E" w:rsidP="00487A68">
      <w:pPr>
        <w:numPr>
          <w:ilvl w:val="0"/>
          <w:numId w:val="29"/>
        </w:numPr>
        <w:rPr>
          <w:sz w:val="20"/>
        </w:rPr>
      </w:pPr>
      <w:r>
        <w:rPr>
          <w:sz w:val="20"/>
        </w:rPr>
        <w:t>Surface (transient)</w:t>
      </w:r>
    </w:p>
    <w:p w14:paraId="669870D8" w14:textId="77777777" w:rsidR="00397B2E" w:rsidRDefault="00397B2E" w:rsidP="00487A68">
      <w:pPr>
        <w:numPr>
          <w:ilvl w:val="0"/>
          <w:numId w:val="29"/>
        </w:numPr>
        <w:rPr>
          <w:sz w:val="20"/>
        </w:rPr>
      </w:pPr>
      <w:r>
        <w:rPr>
          <w:sz w:val="20"/>
        </w:rPr>
        <w:t>Inflammatory</w:t>
      </w:r>
    </w:p>
    <w:p w14:paraId="012E0B74" w14:textId="0A74284E" w:rsidR="00397B2E" w:rsidRDefault="00397B2E" w:rsidP="00487A68">
      <w:pPr>
        <w:numPr>
          <w:ilvl w:val="1"/>
          <w:numId w:val="29"/>
        </w:numPr>
        <w:rPr>
          <w:sz w:val="20"/>
        </w:rPr>
      </w:pPr>
      <w:r>
        <w:rPr>
          <w:sz w:val="20"/>
        </w:rPr>
        <w:t>Lateral</w:t>
      </w:r>
      <w:r w:rsidR="004509B1">
        <w:rPr>
          <w:sz w:val="20"/>
        </w:rPr>
        <w:t xml:space="preserve"> (</w:t>
      </w:r>
      <w:r w:rsidR="00827056">
        <w:rPr>
          <w:sz w:val="20"/>
        </w:rPr>
        <w:t>EIRR</w:t>
      </w:r>
      <w:r w:rsidR="004509B1">
        <w:rPr>
          <w:sz w:val="20"/>
        </w:rPr>
        <w:t>)</w:t>
      </w:r>
    </w:p>
    <w:p w14:paraId="5E7A13B7" w14:textId="6A26F1A7" w:rsidR="00397B2E" w:rsidRDefault="00B20E35" w:rsidP="00487A68">
      <w:pPr>
        <w:numPr>
          <w:ilvl w:val="1"/>
          <w:numId w:val="29"/>
        </w:numPr>
        <w:rPr>
          <w:sz w:val="20"/>
        </w:rPr>
      </w:pPr>
      <w:r>
        <w:rPr>
          <w:sz w:val="20"/>
        </w:rPr>
        <w:t>S</w:t>
      </w:r>
      <w:r w:rsidR="00397B2E">
        <w:rPr>
          <w:sz w:val="20"/>
        </w:rPr>
        <w:t>ulcular</w:t>
      </w:r>
      <w:r>
        <w:rPr>
          <w:sz w:val="20"/>
        </w:rPr>
        <w:t xml:space="preserve"> (External Cervical</w:t>
      </w:r>
      <w:r w:rsidR="004509B1">
        <w:rPr>
          <w:sz w:val="20"/>
        </w:rPr>
        <w:t xml:space="preserve"> or Subepithelial IRR</w:t>
      </w:r>
      <w:r>
        <w:rPr>
          <w:sz w:val="20"/>
        </w:rPr>
        <w:t>)</w:t>
      </w:r>
    </w:p>
    <w:p w14:paraId="0C5344A0" w14:textId="77777777" w:rsidR="00397B2E" w:rsidRDefault="00397B2E" w:rsidP="00487A68">
      <w:pPr>
        <w:numPr>
          <w:ilvl w:val="2"/>
          <w:numId w:val="29"/>
        </w:numPr>
        <w:rPr>
          <w:sz w:val="20"/>
        </w:rPr>
      </w:pPr>
      <w:r>
        <w:rPr>
          <w:sz w:val="20"/>
        </w:rPr>
        <w:t>Subepithelial external resorption</w:t>
      </w:r>
    </w:p>
    <w:p w14:paraId="717C77B4" w14:textId="77777777" w:rsidR="00397B2E" w:rsidRDefault="00397B2E" w:rsidP="00487A68">
      <w:pPr>
        <w:numPr>
          <w:ilvl w:val="2"/>
          <w:numId w:val="29"/>
        </w:numPr>
        <w:rPr>
          <w:sz w:val="20"/>
        </w:rPr>
      </w:pPr>
      <w:r>
        <w:rPr>
          <w:sz w:val="20"/>
        </w:rPr>
        <w:t>Invasive cervical resorption</w:t>
      </w:r>
    </w:p>
    <w:p w14:paraId="4F091C77" w14:textId="77777777" w:rsidR="00397B2E" w:rsidRDefault="00397B2E" w:rsidP="00487A68">
      <w:pPr>
        <w:numPr>
          <w:ilvl w:val="2"/>
          <w:numId w:val="29"/>
        </w:numPr>
        <w:rPr>
          <w:sz w:val="20"/>
        </w:rPr>
      </w:pPr>
      <w:r>
        <w:rPr>
          <w:sz w:val="20"/>
        </w:rPr>
        <w:t>Extracanal invasive resorption</w:t>
      </w:r>
    </w:p>
    <w:p w14:paraId="2B95E69C" w14:textId="77777777" w:rsidR="00397B2E" w:rsidRDefault="00397B2E" w:rsidP="00487A68">
      <w:pPr>
        <w:numPr>
          <w:ilvl w:val="2"/>
          <w:numId w:val="29"/>
        </w:numPr>
        <w:rPr>
          <w:sz w:val="20"/>
        </w:rPr>
      </w:pPr>
      <w:r>
        <w:rPr>
          <w:sz w:val="20"/>
        </w:rPr>
        <w:t>Periodontal infection resorption</w:t>
      </w:r>
    </w:p>
    <w:p w14:paraId="30BCBF4C" w14:textId="36860A9B" w:rsidR="00397B2E" w:rsidRDefault="00397B2E" w:rsidP="00487A68">
      <w:pPr>
        <w:numPr>
          <w:ilvl w:val="0"/>
          <w:numId w:val="30"/>
        </w:numPr>
        <w:rPr>
          <w:sz w:val="20"/>
        </w:rPr>
      </w:pPr>
      <w:r>
        <w:rPr>
          <w:sz w:val="20"/>
        </w:rPr>
        <w:t>Apical</w:t>
      </w:r>
      <w:r w:rsidR="008764E9">
        <w:rPr>
          <w:sz w:val="20"/>
        </w:rPr>
        <w:t xml:space="preserve"> </w:t>
      </w:r>
      <w:r w:rsidR="004509B1">
        <w:rPr>
          <w:sz w:val="20"/>
        </w:rPr>
        <w:t>(</w:t>
      </w:r>
      <w:r w:rsidR="008764E9">
        <w:rPr>
          <w:sz w:val="20"/>
        </w:rPr>
        <w:t xml:space="preserve">AIRR </w:t>
      </w:r>
      <w:r w:rsidR="004509B1">
        <w:rPr>
          <w:sz w:val="20"/>
        </w:rPr>
        <w:t xml:space="preserve">due to </w:t>
      </w:r>
      <w:r w:rsidR="008764E9">
        <w:rPr>
          <w:sz w:val="20"/>
        </w:rPr>
        <w:t>AP/PARL)</w:t>
      </w:r>
    </w:p>
    <w:p w14:paraId="449635F0" w14:textId="6FB4C8A3" w:rsidR="009F380D" w:rsidRDefault="00397B2E" w:rsidP="009F380D">
      <w:pPr>
        <w:numPr>
          <w:ilvl w:val="0"/>
          <w:numId w:val="30"/>
        </w:numPr>
        <w:rPr>
          <w:sz w:val="20"/>
        </w:rPr>
      </w:pPr>
      <w:r>
        <w:rPr>
          <w:sz w:val="20"/>
        </w:rPr>
        <w:t>Pressure</w:t>
      </w:r>
      <w:r w:rsidR="009F380D">
        <w:rPr>
          <w:sz w:val="20"/>
        </w:rPr>
        <w:t xml:space="preserve"> – “sterile” – ortho</w:t>
      </w:r>
      <w:r w:rsidR="004509B1">
        <w:rPr>
          <w:sz w:val="20"/>
        </w:rPr>
        <w:t xml:space="preserve"> (</w:t>
      </w:r>
      <w:r w:rsidR="004509B1">
        <w:rPr>
          <w:i/>
          <w:sz w:val="20"/>
        </w:rPr>
        <w:t>Mattison, Reitan</w:t>
      </w:r>
      <w:r w:rsidR="004509B1">
        <w:rPr>
          <w:sz w:val="20"/>
        </w:rPr>
        <w:t>)</w:t>
      </w:r>
      <w:r w:rsidR="009F380D">
        <w:rPr>
          <w:sz w:val="20"/>
        </w:rPr>
        <w:t>, tumors</w:t>
      </w:r>
    </w:p>
    <w:p w14:paraId="740B0A72" w14:textId="51A00357" w:rsidR="009F380D" w:rsidRPr="009F380D" w:rsidRDefault="009F380D" w:rsidP="00290DFD">
      <w:pPr>
        <w:pStyle w:val="ListParagraph"/>
        <w:numPr>
          <w:ilvl w:val="0"/>
          <w:numId w:val="517"/>
        </w:numPr>
        <w:rPr>
          <w:sz w:val="20"/>
        </w:rPr>
      </w:pPr>
      <w:r w:rsidRPr="009F380D">
        <w:rPr>
          <w:sz w:val="20"/>
        </w:rPr>
        <w:t>Replacement</w:t>
      </w:r>
    </w:p>
    <w:p w14:paraId="29B4A7D2" w14:textId="77777777" w:rsidR="009F380D" w:rsidRPr="009F380D" w:rsidRDefault="009F380D" w:rsidP="009F380D">
      <w:pPr>
        <w:rPr>
          <w:sz w:val="20"/>
        </w:rPr>
      </w:pPr>
    </w:p>
    <w:p w14:paraId="26FED22E" w14:textId="77777777" w:rsidR="00397B2E" w:rsidRDefault="00397B2E">
      <w:pPr>
        <w:pStyle w:val="Heading1"/>
      </w:pPr>
      <w:r>
        <w:lastRenderedPageBreak/>
        <w:t xml:space="preserve">Classification of Resorption </w:t>
      </w:r>
    </w:p>
    <w:p w14:paraId="49109A3E" w14:textId="77777777" w:rsidR="009F2FFD" w:rsidRDefault="009F2FFD" w:rsidP="009F2FFD">
      <w:pPr>
        <w:rPr>
          <w:sz w:val="18"/>
          <w:szCs w:val="18"/>
        </w:rPr>
      </w:pPr>
      <w:r w:rsidRPr="009F2FFD">
        <w:rPr>
          <w:i/>
          <w:sz w:val="18"/>
          <w:szCs w:val="18"/>
        </w:rPr>
        <w:t>Trope 2002</w:t>
      </w:r>
      <w:r w:rsidRPr="009F2FFD">
        <w:rPr>
          <w:sz w:val="18"/>
          <w:szCs w:val="18"/>
        </w:rPr>
        <w:t xml:space="preserve"> – Root Resorption </w:t>
      </w:r>
      <w:r>
        <w:rPr>
          <w:sz w:val="18"/>
          <w:szCs w:val="18"/>
        </w:rPr>
        <w:t>Classificaitons</w:t>
      </w:r>
      <w:r w:rsidRPr="009F2FFD">
        <w:rPr>
          <w:sz w:val="18"/>
          <w:szCs w:val="18"/>
        </w:rPr>
        <w:t>:</w:t>
      </w:r>
    </w:p>
    <w:p w14:paraId="4E0CD03E" w14:textId="05821918" w:rsidR="009F2FFD" w:rsidRPr="00B65A36" w:rsidRDefault="009F2FFD" w:rsidP="009F2FFD">
      <w:pPr>
        <w:rPr>
          <w:sz w:val="18"/>
          <w:szCs w:val="18"/>
        </w:rPr>
      </w:pPr>
      <w:r w:rsidRPr="00B65A36">
        <w:rPr>
          <w:sz w:val="18"/>
          <w:szCs w:val="18"/>
          <w:u w:val="single"/>
        </w:rPr>
        <w:t>Progressive</w:t>
      </w:r>
      <w:r w:rsidR="004509B1">
        <w:rPr>
          <w:sz w:val="18"/>
          <w:szCs w:val="18"/>
          <w:u w:val="single"/>
        </w:rPr>
        <w:t xml:space="preserve"> Inflammatory</w:t>
      </w:r>
      <w:r w:rsidRPr="00B65A36">
        <w:rPr>
          <w:sz w:val="18"/>
          <w:szCs w:val="18"/>
        </w:rPr>
        <w:t>:</w:t>
      </w:r>
    </w:p>
    <w:p w14:paraId="5C9DBE1A" w14:textId="1E7FDBD6" w:rsidR="009F2FFD" w:rsidRPr="00B65A36" w:rsidRDefault="00B20E35" w:rsidP="00A57EFC">
      <w:pPr>
        <w:pStyle w:val="ListParagraph"/>
        <w:numPr>
          <w:ilvl w:val="0"/>
          <w:numId w:val="467"/>
        </w:numPr>
        <w:rPr>
          <w:sz w:val="18"/>
          <w:szCs w:val="18"/>
        </w:rPr>
      </w:pPr>
      <w:r w:rsidRPr="00B65A36">
        <w:rPr>
          <w:sz w:val="18"/>
          <w:szCs w:val="18"/>
        </w:rPr>
        <w:t xml:space="preserve">Non Infection related – PRESSURE </w:t>
      </w:r>
      <w:r w:rsidR="009F2FFD" w:rsidRPr="00B65A36">
        <w:rPr>
          <w:sz w:val="18"/>
          <w:szCs w:val="18"/>
        </w:rPr>
        <w:t xml:space="preserve">– “sterile” inflammation, </w:t>
      </w:r>
      <w:r w:rsidR="009F2FFD" w:rsidRPr="00B65A36">
        <w:rPr>
          <w:i/>
          <w:sz w:val="18"/>
          <w:szCs w:val="18"/>
        </w:rPr>
        <w:t>ortho &amp; tumors</w:t>
      </w:r>
      <w:r w:rsidR="009F2FFD" w:rsidRPr="00B65A36">
        <w:rPr>
          <w:sz w:val="18"/>
          <w:szCs w:val="18"/>
        </w:rPr>
        <w:t>, repair occurs after pressure removed</w:t>
      </w:r>
    </w:p>
    <w:p w14:paraId="2A92D4A5" w14:textId="77777777" w:rsidR="009F2FFD" w:rsidRPr="00B65A36" w:rsidRDefault="009F2FFD" w:rsidP="00A57EFC">
      <w:pPr>
        <w:pStyle w:val="ListParagraph"/>
        <w:numPr>
          <w:ilvl w:val="0"/>
          <w:numId w:val="467"/>
        </w:numPr>
        <w:rPr>
          <w:sz w:val="18"/>
          <w:szCs w:val="18"/>
        </w:rPr>
      </w:pPr>
      <w:r w:rsidRPr="00B65A36">
        <w:rPr>
          <w:sz w:val="18"/>
          <w:szCs w:val="18"/>
        </w:rPr>
        <w:t>Infection related - PULPAL</w:t>
      </w:r>
    </w:p>
    <w:p w14:paraId="5DF498AE" w14:textId="77777777" w:rsidR="009F2FFD" w:rsidRPr="00B65A36" w:rsidRDefault="009F2FFD" w:rsidP="00A57EFC">
      <w:pPr>
        <w:pStyle w:val="ListParagraph"/>
        <w:numPr>
          <w:ilvl w:val="1"/>
          <w:numId w:val="467"/>
        </w:numPr>
        <w:rPr>
          <w:sz w:val="18"/>
          <w:szCs w:val="18"/>
        </w:rPr>
      </w:pPr>
      <w:r w:rsidRPr="00B65A36">
        <w:rPr>
          <w:sz w:val="18"/>
          <w:szCs w:val="18"/>
        </w:rPr>
        <w:t>Apical external inflammatory - pulp necrosis/AP</w:t>
      </w:r>
    </w:p>
    <w:p w14:paraId="0B9223C8" w14:textId="77777777" w:rsidR="009F2FFD" w:rsidRPr="00B65A36" w:rsidRDefault="009F2FFD" w:rsidP="00A57EFC">
      <w:pPr>
        <w:pStyle w:val="ListParagraph"/>
        <w:numPr>
          <w:ilvl w:val="1"/>
          <w:numId w:val="467"/>
        </w:numPr>
        <w:rPr>
          <w:sz w:val="18"/>
          <w:szCs w:val="18"/>
        </w:rPr>
      </w:pPr>
      <w:r w:rsidRPr="00B65A36">
        <w:rPr>
          <w:sz w:val="18"/>
          <w:szCs w:val="18"/>
        </w:rPr>
        <w:t>Lateral external inflammatory – trauma</w:t>
      </w:r>
    </w:p>
    <w:p w14:paraId="00735799" w14:textId="77777777" w:rsidR="009F2FFD" w:rsidRPr="00B65A36" w:rsidRDefault="009F2FFD" w:rsidP="00A57EFC">
      <w:pPr>
        <w:pStyle w:val="ListParagraph"/>
        <w:numPr>
          <w:ilvl w:val="2"/>
          <w:numId w:val="467"/>
        </w:numPr>
        <w:rPr>
          <w:i/>
          <w:sz w:val="18"/>
          <w:szCs w:val="18"/>
        </w:rPr>
      </w:pPr>
      <w:r w:rsidRPr="00B65A36">
        <w:rPr>
          <w:i/>
          <w:sz w:val="18"/>
          <w:szCs w:val="18"/>
        </w:rPr>
        <w:t>Treat w/ CaOH</w:t>
      </w:r>
      <w:r w:rsidRPr="006F4664">
        <w:rPr>
          <w:i/>
          <w:sz w:val="18"/>
          <w:szCs w:val="18"/>
          <w:vertAlign w:val="subscript"/>
        </w:rPr>
        <w:t>2</w:t>
      </w:r>
      <w:r w:rsidRPr="00B65A36">
        <w:rPr>
          <w:i/>
          <w:sz w:val="18"/>
          <w:szCs w:val="18"/>
        </w:rPr>
        <w:t xml:space="preserve"> long term (assess healing every 3 months)</w:t>
      </w:r>
    </w:p>
    <w:p w14:paraId="63F434F0" w14:textId="77777777" w:rsidR="009F2FFD" w:rsidRPr="00B65A36" w:rsidRDefault="009F2FFD" w:rsidP="00A57EFC">
      <w:pPr>
        <w:pStyle w:val="ListParagraph"/>
        <w:numPr>
          <w:ilvl w:val="0"/>
          <w:numId w:val="467"/>
        </w:numPr>
        <w:rPr>
          <w:sz w:val="18"/>
          <w:szCs w:val="18"/>
        </w:rPr>
      </w:pPr>
      <w:r w:rsidRPr="00B65A36">
        <w:rPr>
          <w:sz w:val="18"/>
          <w:szCs w:val="18"/>
        </w:rPr>
        <w:t>Infection related – SULCULAR</w:t>
      </w:r>
    </w:p>
    <w:p w14:paraId="2A9FC969" w14:textId="77777777" w:rsidR="009F2FFD" w:rsidRPr="00B65A36" w:rsidRDefault="009F2FFD" w:rsidP="00A57EFC">
      <w:pPr>
        <w:pStyle w:val="ListParagraph"/>
        <w:numPr>
          <w:ilvl w:val="1"/>
          <w:numId w:val="467"/>
        </w:numPr>
        <w:rPr>
          <w:sz w:val="18"/>
          <w:szCs w:val="18"/>
        </w:rPr>
      </w:pPr>
      <w:r w:rsidRPr="00B65A36">
        <w:rPr>
          <w:sz w:val="18"/>
          <w:szCs w:val="18"/>
        </w:rPr>
        <w:t>External cervical aka Subepithelial Inflammatory</w:t>
      </w:r>
    </w:p>
    <w:p w14:paraId="69821DCF" w14:textId="063A1E9F" w:rsidR="00397B2E" w:rsidRPr="00B65A36" w:rsidRDefault="00B20E35" w:rsidP="00A57EFC">
      <w:pPr>
        <w:pStyle w:val="ListParagraph"/>
        <w:numPr>
          <w:ilvl w:val="1"/>
          <w:numId w:val="467"/>
        </w:numPr>
        <w:rPr>
          <w:sz w:val="18"/>
          <w:szCs w:val="18"/>
        </w:rPr>
      </w:pPr>
      <w:r w:rsidRPr="00B65A36">
        <w:rPr>
          <w:sz w:val="18"/>
          <w:szCs w:val="18"/>
        </w:rPr>
        <w:t>Not related to pulpal environment</w:t>
      </w:r>
    </w:p>
    <w:p w14:paraId="3FBE8543" w14:textId="6B9CA6D4" w:rsidR="00397B2E" w:rsidRDefault="00397B2E">
      <w:pPr>
        <w:rPr>
          <w:sz w:val="20"/>
        </w:rPr>
      </w:pPr>
      <w:r w:rsidRPr="00B65A36">
        <w:rPr>
          <w:i/>
          <w:sz w:val="20"/>
        </w:rPr>
        <w:t>Fuss</w:t>
      </w:r>
      <w:r w:rsidRPr="00B65A36">
        <w:rPr>
          <w:sz w:val="20"/>
        </w:rPr>
        <w:t xml:space="preserve"> – classified root resorption according to stimulation</w:t>
      </w:r>
      <w:r>
        <w:rPr>
          <w:sz w:val="20"/>
        </w:rPr>
        <w:t xml:space="preserve"> factors</w:t>
      </w:r>
      <w:r w:rsidR="00F1376F">
        <w:rPr>
          <w:sz w:val="20"/>
        </w:rPr>
        <w:t>:</w:t>
      </w:r>
    </w:p>
    <w:p w14:paraId="0B0B3256" w14:textId="705DFF42" w:rsidR="00397B2E" w:rsidRPr="00F1376F" w:rsidRDefault="00397B2E" w:rsidP="00A57EFC">
      <w:pPr>
        <w:pStyle w:val="ListParagraph"/>
        <w:numPr>
          <w:ilvl w:val="0"/>
          <w:numId w:val="350"/>
        </w:numPr>
        <w:rPr>
          <w:sz w:val="20"/>
        </w:rPr>
      </w:pPr>
      <w:r w:rsidRPr="00F1376F">
        <w:rPr>
          <w:sz w:val="20"/>
        </w:rPr>
        <w:t>Pulpal infection</w:t>
      </w:r>
      <w:r w:rsidR="004509B1">
        <w:rPr>
          <w:sz w:val="20"/>
        </w:rPr>
        <w:t xml:space="preserve"> – Lateral/Apical</w:t>
      </w:r>
    </w:p>
    <w:p w14:paraId="4796BC4C" w14:textId="35F9BC27" w:rsidR="00397B2E" w:rsidRPr="00F1376F" w:rsidRDefault="00397B2E" w:rsidP="00A57EFC">
      <w:pPr>
        <w:pStyle w:val="ListParagraph"/>
        <w:numPr>
          <w:ilvl w:val="0"/>
          <w:numId w:val="350"/>
        </w:numPr>
        <w:rPr>
          <w:sz w:val="20"/>
        </w:rPr>
      </w:pPr>
      <w:r w:rsidRPr="00F1376F">
        <w:rPr>
          <w:sz w:val="20"/>
        </w:rPr>
        <w:t>Periodontal infection</w:t>
      </w:r>
      <w:r w:rsidR="004509B1">
        <w:rPr>
          <w:sz w:val="20"/>
        </w:rPr>
        <w:t xml:space="preserve"> - Sulcular</w:t>
      </w:r>
    </w:p>
    <w:p w14:paraId="7CC28C24" w14:textId="1FF059A5" w:rsidR="00397B2E" w:rsidRPr="00F1376F" w:rsidRDefault="00397B2E" w:rsidP="00A57EFC">
      <w:pPr>
        <w:pStyle w:val="ListParagraph"/>
        <w:numPr>
          <w:ilvl w:val="0"/>
          <w:numId w:val="350"/>
        </w:numPr>
        <w:rPr>
          <w:sz w:val="20"/>
        </w:rPr>
      </w:pPr>
      <w:r w:rsidRPr="00F1376F">
        <w:rPr>
          <w:sz w:val="20"/>
        </w:rPr>
        <w:t>Orthodontic pressure resorption</w:t>
      </w:r>
      <w:r w:rsidR="00166544">
        <w:rPr>
          <w:sz w:val="20"/>
        </w:rPr>
        <w:t xml:space="preserve"> (OIRR)</w:t>
      </w:r>
    </w:p>
    <w:p w14:paraId="4E874DCB" w14:textId="0E69853E" w:rsidR="00397B2E" w:rsidRPr="00F1376F" w:rsidRDefault="00397B2E" w:rsidP="00A57EFC">
      <w:pPr>
        <w:pStyle w:val="ListParagraph"/>
        <w:numPr>
          <w:ilvl w:val="0"/>
          <w:numId w:val="350"/>
        </w:numPr>
        <w:rPr>
          <w:sz w:val="20"/>
        </w:rPr>
      </w:pPr>
      <w:r w:rsidRPr="00F1376F">
        <w:rPr>
          <w:sz w:val="20"/>
        </w:rPr>
        <w:t>Impacted tooth or tumor pressure resorption</w:t>
      </w:r>
    </w:p>
    <w:p w14:paraId="65E5C9E3" w14:textId="27F492F5" w:rsidR="00397B2E" w:rsidRPr="009F2FFD" w:rsidRDefault="00397B2E" w:rsidP="00A57EFC">
      <w:pPr>
        <w:pStyle w:val="ListParagraph"/>
        <w:numPr>
          <w:ilvl w:val="0"/>
          <w:numId w:val="350"/>
        </w:numPr>
        <w:rPr>
          <w:sz w:val="20"/>
        </w:rPr>
      </w:pPr>
      <w:r w:rsidRPr="00F1376F">
        <w:rPr>
          <w:sz w:val="20"/>
        </w:rPr>
        <w:t xml:space="preserve">Ankylotic resorption – </w:t>
      </w:r>
      <w:r w:rsidRPr="00F1376F">
        <w:rPr>
          <w:i/>
          <w:iCs/>
          <w:sz w:val="20"/>
        </w:rPr>
        <w:t>no bateria required</w:t>
      </w:r>
      <w:r w:rsidRPr="00F1376F">
        <w:rPr>
          <w:sz w:val="20"/>
        </w:rPr>
        <w:t xml:space="preserve"> (Suda)</w:t>
      </w:r>
    </w:p>
    <w:p w14:paraId="0E89B183" w14:textId="77777777" w:rsidR="00397B2E" w:rsidRDefault="00397B2E">
      <w:pPr>
        <w:pStyle w:val="Heading1"/>
      </w:pPr>
      <w:r>
        <w:lastRenderedPageBreak/>
        <w:t>Causes of Resorption – Theories</w:t>
      </w:r>
    </w:p>
    <w:p w14:paraId="7B63BB8F" w14:textId="77777777" w:rsidR="00635F15" w:rsidRDefault="00635F15">
      <w:pPr>
        <w:rPr>
          <w:b/>
          <w:i/>
          <w:sz w:val="20"/>
        </w:rPr>
      </w:pPr>
    </w:p>
    <w:p w14:paraId="21910EC8" w14:textId="3C1F65FE" w:rsidR="00397B2E" w:rsidRDefault="00397B2E">
      <w:pPr>
        <w:rPr>
          <w:sz w:val="20"/>
        </w:rPr>
      </w:pPr>
      <w:r w:rsidRPr="00635F15">
        <w:rPr>
          <w:b/>
          <w:i/>
          <w:sz w:val="20"/>
        </w:rPr>
        <w:t>Trope</w:t>
      </w:r>
      <w:r>
        <w:rPr>
          <w:sz w:val="20"/>
        </w:rPr>
        <w:t xml:space="preserve"> – </w:t>
      </w:r>
      <w:r w:rsidR="00C615CA" w:rsidRPr="00635F15">
        <w:rPr>
          <w:b/>
          <w:sz w:val="20"/>
        </w:rPr>
        <w:t>Two r</w:t>
      </w:r>
      <w:r w:rsidRPr="00635F15">
        <w:rPr>
          <w:b/>
          <w:sz w:val="20"/>
        </w:rPr>
        <w:t>equirements for root resorption</w:t>
      </w:r>
      <w:r w:rsidR="00C615CA">
        <w:rPr>
          <w:sz w:val="20"/>
        </w:rPr>
        <w:t>:</w:t>
      </w:r>
    </w:p>
    <w:p w14:paraId="54F0D4CA" w14:textId="1A0DFEF7" w:rsidR="00397B2E" w:rsidRPr="007662ED" w:rsidRDefault="00F1376F" w:rsidP="00487A68">
      <w:pPr>
        <w:numPr>
          <w:ilvl w:val="0"/>
          <w:numId w:val="31"/>
        </w:numPr>
        <w:rPr>
          <w:i/>
          <w:sz w:val="20"/>
        </w:rPr>
      </w:pPr>
      <w:r w:rsidRPr="007662ED">
        <w:rPr>
          <w:i/>
          <w:sz w:val="20"/>
        </w:rPr>
        <w:t>L</w:t>
      </w:r>
      <w:r w:rsidR="00397B2E" w:rsidRPr="007662ED">
        <w:rPr>
          <w:i/>
          <w:sz w:val="20"/>
        </w:rPr>
        <w:t xml:space="preserve">oss or </w:t>
      </w:r>
      <w:r w:rsidR="00DE2BA9">
        <w:rPr>
          <w:i/>
          <w:sz w:val="20"/>
        </w:rPr>
        <w:t>damage</w:t>
      </w:r>
      <w:r w:rsidR="00397B2E" w:rsidRPr="007662ED">
        <w:rPr>
          <w:i/>
          <w:sz w:val="20"/>
        </w:rPr>
        <w:t xml:space="preserve"> of the protective layer (pre-cementum or pre-dentin)</w:t>
      </w:r>
    </w:p>
    <w:p w14:paraId="362023D2" w14:textId="6C0D702D" w:rsidR="00397B2E" w:rsidRPr="007662ED" w:rsidRDefault="00F1376F" w:rsidP="00487A68">
      <w:pPr>
        <w:numPr>
          <w:ilvl w:val="0"/>
          <w:numId w:val="31"/>
        </w:numPr>
        <w:rPr>
          <w:i/>
          <w:sz w:val="20"/>
        </w:rPr>
      </w:pPr>
      <w:r w:rsidRPr="007662ED">
        <w:rPr>
          <w:i/>
          <w:sz w:val="20"/>
        </w:rPr>
        <w:t>I</w:t>
      </w:r>
      <w:r w:rsidR="00397B2E" w:rsidRPr="007662ED">
        <w:rPr>
          <w:i/>
          <w:sz w:val="20"/>
        </w:rPr>
        <w:t>nflammation must occur to the unprotected root surface</w:t>
      </w:r>
    </w:p>
    <w:p w14:paraId="0A0B1259" w14:textId="77777777" w:rsidR="00397B2E" w:rsidRDefault="00397B2E">
      <w:pPr>
        <w:ind w:left="720"/>
        <w:rPr>
          <w:b/>
          <w:bCs/>
          <w:sz w:val="20"/>
        </w:rPr>
      </w:pPr>
    </w:p>
    <w:p w14:paraId="65CB98C0" w14:textId="30922775" w:rsidR="00397B2E" w:rsidRPr="00DE2BA9" w:rsidRDefault="00F1376F">
      <w:pPr>
        <w:rPr>
          <w:sz w:val="20"/>
          <w:u w:val="single"/>
        </w:rPr>
      </w:pPr>
      <w:r>
        <w:rPr>
          <w:b/>
          <w:bCs/>
          <w:sz w:val="20"/>
        </w:rPr>
        <w:t>*</w:t>
      </w:r>
      <w:r w:rsidR="00397B2E">
        <w:rPr>
          <w:b/>
          <w:bCs/>
          <w:sz w:val="20"/>
        </w:rPr>
        <w:t xml:space="preserve">Osteoclasts will not adhere </w:t>
      </w:r>
      <w:r w:rsidR="00DE2BA9">
        <w:rPr>
          <w:b/>
          <w:bCs/>
          <w:sz w:val="20"/>
        </w:rPr>
        <w:t>to/</w:t>
      </w:r>
      <w:r w:rsidR="00397B2E">
        <w:rPr>
          <w:b/>
          <w:bCs/>
          <w:sz w:val="20"/>
        </w:rPr>
        <w:t xml:space="preserve">resorb </w:t>
      </w:r>
      <w:r w:rsidR="00397B2E" w:rsidRPr="00DE2BA9">
        <w:rPr>
          <w:b/>
          <w:bCs/>
          <w:sz w:val="20"/>
          <w:u w:val="single"/>
        </w:rPr>
        <w:t xml:space="preserve">unmineralized </w:t>
      </w:r>
      <w:r w:rsidR="00397B2E">
        <w:rPr>
          <w:b/>
          <w:bCs/>
          <w:sz w:val="20"/>
        </w:rPr>
        <w:t>matrix</w:t>
      </w:r>
      <w:r w:rsidR="00635F15">
        <w:rPr>
          <w:b/>
          <w:bCs/>
          <w:sz w:val="20"/>
        </w:rPr>
        <w:t xml:space="preserve"> (pre-dentin or pre-</w:t>
      </w:r>
      <w:r>
        <w:rPr>
          <w:b/>
          <w:bCs/>
          <w:sz w:val="20"/>
        </w:rPr>
        <w:t>cementum</w:t>
      </w:r>
      <w:r w:rsidR="00635F15">
        <w:rPr>
          <w:b/>
          <w:bCs/>
          <w:sz w:val="20"/>
        </w:rPr>
        <w:t xml:space="preserve"> layers</w:t>
      </w:r>
      <w:r>
        <w:rPr>
          <w:b/>
          <w:bCs/>
          <w:sz w:val="20"/>
        </w:rPr>
        <w:t>)</w:t>
      </w:r>
      <w:r w:rsidR="00166544">
        <w:rPr>
          <w:b/>
          <w:bCs/>
          <w:sz w:val="20"/>
        </w:rPr>
        <w:t xml:space="preserve"> – </w:t>
      </w:r>
      <w:r w:rsidR="00166544" w:rsidRPr="00DE2BA9">
        <w:rPr>
          <w:b/>
          <w:bCs/>
          <w:sz w:val="20"/>
          <w:u w:val="single"/>
        </w:rPr>
        <w:t>lack of RGD amino acid sequence for osteoclast binding</w:t>
      </w:r>
    </w:p>
    <w:p w14:paraId="4EAFF556" w14:textId="77777777" w:rsidR="00397B2E" w:rsidRDefault="00397B2E">
      <w:pPr>
        <w:rPr>
          <w:sz w:val="20"/>
        </w:rPr>
      </w:pPr>
    </w:p>
    <w:p w14:paraId="4F63BA2F" w14:textId="03FC6E70" w:rsidR="00397B2E" w:rsidRDefault="009D4462">
      <w:pPr>
        <w:rPr>
          <w:sz w:val="20"/>
        </w:rPr>
      </w:pPr>
      <w:r w:rsidRPr="009D4462">
        <w:rPr>
          <w:b/>
          <w:i/>
          <w:sz w:val="20"/>
        </w:rPr>
        <w:t>Trope</w:t>
      </w:r>
      <w:r>
        <w:rPr>
          <w:sz w:val="20"/>
        </w:rPr>
        <w:t xml:space="preserve"> - </w:t>
      </w:r>
      <w:r w:rsidR="00397B2E" w:rsidRPr="007662ED">
        <w:rPr>
          <w:i/>
          <w:sz w:val="20"/>
        </w:rPr>
        <w:t>Cementum also inhibits the movement of toxins</w:t>
      </w:r>
      <w:r w:rsidR="00F907D3">
        <w:rPr>
          <w:i/>
          <w:sz w:val="20"/>
        </w:rPr>
        <w:t xml:space="preserve"> (TEBs)</w:t>
      </w:r>
      <w:r w:rsidR="00397B2E" w:rsidRPr="007662ED">
        <w:rPr>
          <w:i/>
          <w:sz w:val="20"/>
        </w:rPr>
        <w:t xml:space="preserve"> from root canal to periodontal tissues and visa versa</w:t>
      </w:r>
      <w:r w:rsidR="00397B2E">
        <w:rPr>
          <w:sz w:val="20"/>
        </w:rPr>
        <w:t xml:space="preserve"> thereby inhibiting inflammatory response except where missing (lateral/accessory canals</w:t>
      </w:r>
      <w:r w:rsidR="00F907D3">
        <w:rPr>
          <w:sz w:val="20"/>
        </w:rPr>
        <w:t>, apical foramen) or lost (scal</w:t>
      </w:r>
      <w:r w:rsidR="00397B2E">
        <w:rPr>
          <w:sz w:val="20"/>
        </w:rPr>
        <w:t>ing)</w:t>
      </w:r>
    </w:p>
    <w:p w14:paraId="3FEA8407" w14:textId="77777777" w:rsidR="00397B2E" w:rsidRDefault="00397B2E">
      <w:pPr>
        <w:rPr>
          <w:sz w:val="20"/>
        </w:rPr>
      </w:pPr>
    </w:p>
    <w:p w14:paraId="22D7CA0D" w14:textId="68D07CAF" w:rsidR="00397B2E" w:rsidRDefault="00397B2E">
      <w:pPr>
        <w:pStyle w:val="BodyText"/>
      </w:pPr>
      <w:r w:rsidRPr="00C615CA">
        <w:rPr>
          <w:b/>
          <w:i/>
        </w:rPr>
        <w:t>Suda</w:t>
      </w:r>
      <w:r w:rsidRPr="008C4B4B">
        <w:rPr>
          <w:i/>
        </w:rPr>
        <w:t xml:space="preserve"> </w:t>
      </w:r>
      <w:r>
        <w:t xml:space="preserve">– confirmed </w:t>
      </w:r>
      <w:r w:rsidRPr="002563D2">
        <w:rPr>
          <w:i/>
        </w:rPr>
        <w:t>correlation of bacteria and inflammatory resorption</w:t>
      </w:r>
      <w:r>
        <w:t xml:space="preserve">, however determined that </w:t>
      </w:r>
      <w:r w:rsidRPr="00C615CA">
        <w:rPr>
          <w:b/>
        </w:rPr>
        <w:t>ankylosis</w:t>
      </w:r>
      <w:r w:rsidR="002563D2">
        <w:rPr>
          <w:b/>
        </w:rPr>
        <w:t>/replacement resorption</w:t>
      </w:r>
      <w:r w:rsidRPr="00C615CA">
        <w:rPr>
          <w:b/>
        </w:rPr>
        <w:t xml:space="preserve"> can occur w/out bacterial infection present</w:t>
      </w:r>
      <w:r>
        <w:t>. Germ free study</w:t>
      </w:r>
    </w:p>
    <w:p w14:paraId="4B6F0F77" w14:textId="2BF11EA6" w:rsidR="00397B2E" w:rsidRDefault="00DA5436">
      <w:pPr>
        <w:pStyle w:val="Heading1"/>
        <w:rPr>
          <w:b w:val="0"/>
          <w:bCs w:val="0"/>
          <w:sz w:val="20"/>
          <w:u w:val="none"/>
        </w:rPr>
      </w:pPr>
      <w:r>
        <w:lastRenderedPageBreak/>
        <w:t>Discuss</w:t>
      </w:r>
      <w:r w:rsidR="00397B2E">
        <w:t xml:space="preserve"> Internal </w:t>
      </w:r>
      <w:r>
        <w:t xml:space="preserve">Root </w:t>
      </w:r>
      <w:r w:rsidR="00397B2E">
        <w:t>Resorption</w:t>
      </w:r>
    </w:p>
    <w:p w14:paraId="7C654284" w14:textId="53B5B8B7" w:rsidR="00F44221" w:rsidRPr="00A23F8B" w:rsidRDefault="00397B2E">
      <w:pPr>
        <w:rPr>
          <w:sz w:val="18"/>
          <w:szCs w:val="18"/>
        </w:rPr>
      </w:pPr>
      <w:r w:rsidRPr="00215C51">
        <w:rPr>
          <w:b/>
          <w:i/>
          <w:sz w:val="18"/>
          <w:szCs w:val="18"/>
        </w:rPr>
        <w:t>Wedenberg</w:t>
      </w:r>
      <w:r w:rsidR="00F44221" w:rsidRPr="00215C51">
        <w:rPr>
          <w:b/>
          <w:sz w:val="18"/>
          <w:szCs w:val="18"/>
        </w:rPr>
        <w:t>/</w:t>
      </w:r>
      <w:r w:rsidR="00F44221" w:rsidRPr="00215C51">
        <w:rPr>
          <w:b/>
          <w:i/>
          <w:sz w:val="18"/>
          <w:szCs w:val="18"/>
        </w:rPr>
        <w:t>Lindskog</w:t>
      </w:r>
      <w:r w:rsidR="00F44221" w:rsidRPr="00A23F8B">
        <w:rPr>
          <w:sz w:val="18"/>
          <w:szCs w:val="18"/>
        </w:rPr>
        <w:t>:</w:t>
      </w:r>
    </w:p>
    <w:p w14:paraId="7D7C1A92" w14:textId="72006E05" w:rsidR="00F44221" w:rsidRPr="007662ED" w:rsidRDefault="00F44221" w:rsidP="00487A68">
      <w:pPr>
        <w:numPr>
          <w:ilvl w:val="0"/>
          <w:numId w:val="68"/>
        </w:numPr>
        <w:rPr>
          <w:b/>
          <w:i/>
          <w:sz w:val="18"/>
          <w:szCs w:val="18"/>
          <w:u w:val="single"/>
        </w:rPr>
      </w:pPr>
      <w:r w:rsidRPr="006F4664">
        <w:rPr>
          <w:sz w:val="18"/>
          <w:szCs w:val="18"/>
        </w:rPr>
        <w:t>Internal resorption is transient or progressive depending</w:t>
      </w:r>
      <w:r w:rsidRPr="00215C51">
        <w:rPr>
          <w:b/>
          <w:sz w:val="18"/>
          <w:szCs w:val="18"/>
        </w:rPr>
        <w:t xml:space="preserve"> </w:t>
      </w:r>
      <w:r w:rsidRPr="006F4664">
        <w:rPr>
          <w:sz w:val="18"/>
          <w:szCs w:val="18"/>
        </w:rPr>
        <w:t>on</w:t>
      </w:r>
      <w:r w:rsidRPr="006F4664">
        <w:rPr>
          <w:b/>
          <w:sz w:val="18"/>
          <w:szCs w:val="18"/>
        </w:rPr>
        <w:t xml:space="preserve"> bacterial contamination</w:t>
      </w:r>
      <w:r w:rsidR="00DE2BA9" w:rsidRPr="006F4664">
        <w:rPr>
          <w:b/>
          <w:sz w:val="18"/>
          <w:szCs w:val="18"/>
        </w:rPr>
        <w:t>/inflammation</w:t>
      </w:r>
      <w:r w:rsidRPr="006F4664">
        <w:rPr>
          <w:b/>
          <w:sz w:val="18"/>
          <w:szCs w:val="18"/>
        </w:rPr>
        <w:t xml:space="preserve"> to prolong activity of clastic cells</w:t>
      </w:r>
      <w:r w:rsidRPr="007662ED">
        <w:rPr>
          <w:b/>
          <w:i/>
          <w:sz w:val="18"/>
          <w:szCs w:val="18"/>
          <w:u w:val="single"/>
        </w:rPr>
        <w:t xml:space="preserve"> </w:t>
      </w:r>
    </w:p>
    <w:p w14:paraId="0E250DE0" w14:textId="088238F6" w:rsidR="00397B2E" w:rsidRPr="00A23F8B" w:rsidRDefault="00397B2E" w:rsidP="00487A68">
      <w:pPr>
        <w:numPr>
          <w:ilvl w:val="0"/>
          <w:numId w:val="68"/>
        </w:numPr>
        <w:rPr>
          <w:sz w:val="18"/>
          <w:szCs w:val="18"/>
        </w:rPr>
      </w:pPr>
      <w:r w:rsidRPr="00A23F8B">
        <w:rPr>
          <w:sz w:val="18"/>
          <w:szCs w:val="18"/>
        </w:rPr>
        <w:t xml:space="preserve">Dentin contains a </w:t>
      </w:r>
      <w:r w:rsidRPr="006F4664">
        <w:rPr>
          <w:b/>
          <w:sz w:val="18"/>
          <w:szCs w:val="18"/>
        </w:rPr>
        <w:t>resorption inhibitor, pre-dentin</w:t>
      </w:r>
    </w:p>
    <w:p w14:paraId="3E91FE60" w14:textId="77F0809D" w:rsidR="00397B2E" w:rsidRPr="00215C51" w:rsidRDefault="00397B2E" w:rsidP="00487A68">
      <w:pPr>
        <w:numPr>
          <w:ilvl w:val="0"/>
          <w:numId w:val="68"/>
        </w:numPr>
        <w:rPr>
          <w:sz w:val="18"/>
          <w:szCs w:val="18"/>
        </w:rPr>
      </w:pPr>
      <w:r w:rsidRPr="00A23F8B">
        <w:rPr>
          <w:sz w:val="18"/>
          <w:szCs w:val="18"/>
        </w:rPr>
        <w:t xml:space="preserve">Internal resorption cannot develop unless </w:t>
      </w:r>
      <w:r w:rsidRPr="00215C51">
        <w:rPr>
          <w:sz w:val="18"/>
          <w:szCs w:val="18"/>
        </w:rPr>
        <w:t>normal pulp is replaced by a per</w:t>
      </w:r>
      <w:r w:rsidR="00D875DE" w:rsidRPr="00215C51">
        <w:rPr>
          <w:sz w:val="18"/>
          <w:szCs w:val="18"/>
        </w:rPr>
        <w:t>iodontal-like connective tissue.</w:t>
      </w:r>
    </w:p>
    <w:p w14:paraId="3F27E106" w14:textId="42BB7E5A" w:rsidR="00D875DE" w:rsidRPr="00A23F8B" w:rsidRDefault="00D875DE" w:rsidP="00487A68">
      <w:pPr>
        <w:numPr>
          <w:ilvl w:val="0"/>
          <w:numId w:val="68"/>
        </w:numPr>
        <w:rPr>
          <w:sz w:val="18"/>
          <w:szCs w:val="18"/>
        </w:rPr>
      </w:pPr>
      <w:r w:rsidRPr="00332F04">
        <w:rPr>
          <w:b/>
          <w:sz w:val="18"/>
          <w:szCs w:val="18"/>
        </w:rPr>
        <w:t>Multi-nucleated giant cells/macrophages</w:t>
      </w:r>
      <w:r w:rsidR="002302B0" w:rsidRPr="00A23F8B">
        <w:rPr>
          <w:sz w:val="18"/>
          <w:szCs w:val="18"/>
        </w:rPr>
        <w:t xml:space="preserve"> = clastic cells</w:t>
      </w:r>
      <w:r w:rsidRPr="00A23F8B">
        <w:rPr>
          <w:sz w:val="18"/>
          <w:szCs w:val="18"/>
        </w:rPr>
        <w:t xml:space="preserve"> present</w:t>
      </w:r>
    </w:p>
    <w:p w14:paraId="5B7C5584" w14:textId="77777777" w:rsidR="00A23F8B" w:rsidRDefault="00A23F8B">
      <w:pPr>
        <w:rPr>
          <w:b/>
          <w:i/>
          <w:sz w:val="20"/>
          <w:szCs w:val="20"/>
        </w:rPr>
      </w:pPr>
    </w:p>
    <w:p w14:paraId="6A71B445" w14:textId="4E807E15" w:rsidR="00397B2E" w:rsidRDefault="00D875DE">
      <w:pPr>
        <w:rPr>
          <w:sz w:val="20"/>
          <w:szCs w:val="20"/>
        </w:rPr>
      </w:pPr>
      <w:r w:rsidRPr="00215C51">
        <w:rPr>
          <w:i/>
          <w:sz w:val="20"/>
          <w:szCs w:val="20"/>
        </w:rPr>
        <w:t>Tronstad</w:t>
      </w:r>
      <w:r w:rsidRPr="00215C51">
        <w:rPr>
          <w:sz w:val="20"/>
          <w:szCs w:val="20"/>
        </w:rPr>
        <w:t xml:space="preserve"> </w:t>
      </w:r>
      <w:r>
        <w:rPr>
          <w:b/>
          <w:sz w:val="20"/>
          <w:szCs w:val="20"/>
        </w:rPr>
        <w:t xml:space="preserve">– </w:t>
      </w:r>
      <w:r>
        <w:rPr>
          <w:sz w:val="20"/>
          <w:szCs w:val="20"/>
        </w:rPr>
        <w:t>Tooth must be vital for Internal resorption to occur</w:t>
      </w:r>
    </w:p>
    <w:p w14:paraId="0E48BBE5" w14:textId="77777777" w:rsidR="00332F04" w:rsidRDefault="00332F04" w:rsidP="00332F04">
      <w:pPr>
        <w:rPr>
          <w:b/>
          <w:i/>
          <w:sz w:val="20"/>
          <w:szCs w:val="20"/>
        </w:rPr>
      </w:pPr>
    </w:p>
    <w:p w14:paraId="1197F96E" w14:textId="77777777" w:rsidR="00332F04" w:rsidRDefault="00332F04" w:rsidP="00332F04">
      <w:pPr>
        <w:rPr>
          <w:sz w:val="20"/>
          <w:szCs w:val="20"/>
        </w:rPr>
      </w:pPr>
      <w:r>
        <w:rPr>
          <w:b/>
          <w:i/>
          <w:sz w:val="20"/>
          <w:szCs w:val="20"/>
        </w:rPr>
        <w:t>Heithersay</w:t>
      </w:r>
      <w:r>
        <w:rPr>
          <w:sz w:val="20"/>
          <w:szCs w:val="20"/>
        </w:rPr>
        <w:t xml:space="preserve"> – </w:t>
      </w:r>
      <w:r w:rsidRPr="006F4664">
        <w:rPr>
          <w:sz w:val="20"/>
          <w:szCs w:val="20"/>
        </w:rPr>
        <w:t>Two types of Internal Resorption</w:t>
      </w:r>
      <w:r w:rsidRPr="00332F04">
        <w:rPr>
          <w:i/>
          <w:sz w:val="20"/>
          <w:szCs w:val="20"/>
        </w:rPr>
        <w:t>: Inflammatory and Replacement</w:t>
      </w:r>
    </w:p>
    <w:p w14:paraId="690D0986" w14:textId="77777777" w:rsidR="00A23F8B" w:rsidRPr="00332F04" w:rsidRDefault="00A23F8B">
      <w:pPr>
        <w:rPr>
          <w:i/>
          <w:sz w:val="20"/>
          <w:szCs w:val="20"/>
        </w:rPr>
      </w:pPr>
    </w:p>
    <w:p w14:paraId="4BE97EF8" w14:textId="2346A997" w:rsidR="00A23F8B" w:rsidRPr="00D875DE" w:rsidRDefault="00D875DE">
      <w:pPr>
        <w:rPr>
          <w:sz w:val="20"/>
          <w:szCs w:val="20"/>
        </w:rPr>
      </w:pPr>
      <w:r>
        <w:rPr>
          <w:b/>
          <w:i/>
          <w:sz w:val="20"/>
          <w:szCs w:val="20"/>
        </w:rPr>
        <w:t>Patel (Review)</w:t>
      </w:r>
      <w:r>
        <w:rPr>
          <w:sz w:val="20"/>
          <w:szCs w:val="20"/>
        </w:rPr>
        <w:t xml:space="preserve"> </w:t>
      </w:r>
      <w:r w:rsidR="000972C4">
        <w:rPr>
          <w:sz w:val="20"/>
          <w:szCs w:val="20"/>
        </w:rPr>
        <w:t>–</w:t>
      </w:r>
      <w:r>
        <w:rPr>
          <w:sz w:val="20"/>
          <w:szCs w:val="20"/>
        </w:rPr>
        <w:t xml:space="preserve"> </w:t>
      </w:r>
      <w:r w:rsidR="000972C4" w:rsidRPr="00332F04">
        <w:rPr>
          <w:i/>
          <w:sz w:val="20"/>
          <w:szCs w:val="20"/>
        </w:rPr>
        <w:t xml:space="preserve">Damage to odontoblastic and pre-dentin layers resulting in exposure of </w:t>
      </w:r>
      <w:r w:rsidR="000972C4" w:rsidRPr="00895E4B">
        <w:rPr>
          <w:i/>
          <w:sz w:val="20"/>
          <w:szCs w:val="20"/>
          <w:u w:val="single"/>
        </w:rPr>
        <w:t>minerali</w:t>
      </w:r>
      <w:r w:rsidR="002302B0" w:rsidRPr="00895E4B">
        <w:rPr>
          <w:i/>
          <w:sz w:val="20"/>
          <w:szCs w:val="20"/>
          <w:u w:val="single"/>
        </w:rPr>
        <w:t>zed</w:t>
      </w:r>
      <w:r w:rsidR="002302B0" w:rsidRPr="00332F04">
        <w:rPr>
          <w:i/>
          <w:sz w:val="20"/>
          <w:szCs w:val="20"/>
        </w:rPr>
        <w:t xml:space="preserve"> dentin laye</w:t>
      </w:r>
      <w:r w:rsidR="00D872DB" w:rsidRPr="00332F04">
        <w:rPr>
          <w:i/>
          <w:sz w:val="20"/>
          <w:szCs w:val="20"/>
        </w:rPr>
        <w:t>r to odontoclasts</w:t>
      </w:r>
      <w:r w:rsidR="00D872DB">
        <w:rPr>
          <w:sz w:val="20"/>
          <w:szCs w:val="20"/>
        </w:rPr>
        <w:t xml:space="preserve">.  Pulp tissue: </w:t>
      </w:r>
      <w:r w:rsidR="006F4664">
        <w:rPr>
          <w:sz w:val="20"/>
          <w:szCs w:val="20"/>
        </w:rPr>
        <w:t>A</w:t>
      </w:r>
      <w:r w:rsidR="002302B0">
        <w:rPr>
          <w:sz w:val="20"/>
          <w:szCs w:val="20"/>
        </w:rPr>
        <w:t>p</w:t>
      </w:r>
      <w:r w:rsidR="006F4664">
        <w:rPr>
          <w:sz w:val="20"/>
          <w:szCs w:val="20"/>
        </w:rPr>
        <w:t>ical to resorption is vital, C</w:t>
      </w:r>
      <w:r w:rsidR="002302B0">
        <w:rPr>
          <w:sz w:val="20"/>
          <w:szCs w:val="20"/>
        </w:rPr>
        <w:t xml:space="preserve">oronal to the lesion is necrotic.  </w:t>
      </w:r>
      <w:r w:rsidR="002302B0" w:rsidRPr="00332F04">
        <w:rPr>
          <w:sz w:val="20"/>
          <w:szCs w:val="20"/>
        </w:rPr>
        <w:t>2 Types: Inflammatory and Replacement (resorptio</w:t>
      </w:r>
      <w:r w:rsidR="006F4664">
        <w:rPr>
          <w:sz w:val="20"/>
          <w:szCs w:val="20"/>
        </w:rPr>
        <w:t>n + deposition of bone/cementum-</w:t>
      </w:r>
      <w:r w:rsidR="002302B0" w:rsidRPr="00332F04">
        <w:rPr>
          <w:sz w:val="20"/>
          <w:szCs w:val="20"/>
        </w:rPr>
        <w:t>like tissues)</w:t>
      </w:r>
      <w:r w:rsidR="00CC3E09">
        <w:rPr>
          <w:sz w:val="20"/>
          <w:szCs w:val="20"/>
        </w:rPr>
        <w:t xml:space="preserve">; May be symptomatic; </w:t>
      </w:r>
      <w:r w:rsidR="00CC3E09" w:rsidRPr="00166544">
        <w:rPr>
          <w:i/>
          <w:sz w:val="20"/>
          <w:szCs w:val="20"/>
        </w:rPr>
        <w:t>Differentiate between IRR and ECR with CBCT</w:t>
      </w:r>
    </w:p>
    <w:p w14:paraId="1C9A300D" w14:textId="730DE8D3" w:rsidR="00397B2E" w:rsidRDefault="00397B2E">
      <w:pPr>
        <w:pStyle w:val="Heading1"/>
      </w:pPr>
      <w:r>
        <w:lastRenderedPageBreak/>
        <w:t xml:space="preserve">Treatment of Internal </w:t>
      </w:r>
      <w:r w:rsidR="00DA5436">
        <w:t xml:space="preserve">Root </w:t>
      </w:r>
      <w:r>
        <w:t>Resorption</w:t>
      </w:r>
    </w:p>
    <w:p w14:paraId="62322EFF" w14:textId="77777777" w:rsidR="00397B2E" w:rsidRDefault="00397B2E">
      <w:pPr>
        <w:rPr>
          <w:b/>
          <w:bCs/>
          <w:u w:val="single"/>
        </w:rPr>
      </w:pPr>
    </w:p>
    <w:p w14:paraId="4D04AD3E" w14:textId="2B76A4EE" w:rsidR="00257C8D" w:rsidRDefault="00397B2E">
      <w:pPr>
        <w:rPr>
          <w:sz w:val="20"/>
        </w:rPr>
      </w:pPr>
      <w:r w:rsidRPr="00257C8D">
        <w:rPr>
          <w:b/>
          <w:i/>
          <w:sz w:val="20"/>
        </w:rPr>
        <w:t>Caliskan</w:t>
      </w:r>
      <w:r w:rsidR="00257C8D" w:rsidRPr="00257C8D">
        <w:rPr>
          <w:b/>
          <w:i/>
          <w:sz w:val="20"/>
        </w:rPr>
        <w:t>/Turkun</w:t>
      </w:r>
      <w:r w:rsidR="00257C8D">
        <w:rPr>
          <w:b/>
          <w:i/>
          <w:sz w:val="20"/>
        </w:rPr>
        <w:t xml:space="preserve"> 1997</w:t>
      </w:r>
      <w:r w:rsidR="00CC3E09">
        <w:rPr>
          <w:sz w:val="20"/>
        </w:rPr>
        <w:t>-</w:t>
      </w:r>
    </w:p>
    <w:p w14:paraId="3A41E965" w14:textId="4776F259" w:rsidR="00397B2E" w:rsidRDefault="00397B2E">
      <w:pPr>
        <w:rPr>
          <w:sz w:val="20"/>
        </w:rPr>
      </w:pPr>
      <w:r>
        <w:rPr>
          <w:sz w:val="20"/>
        </w:rPr>
        <w:t xml:space="preserve"> </w:t>
      </w:r>
    </w:p>
    <w:p w14:paraId="393C1D78" w14:textId="281264DB" w:rsidR="00257C8D" w:rsidRPr="00CA03CC" w:rsidRDefault="00257C8D" w:rsidP="00487A68">
      <w:pPr>
        <w:numPr>
          <w:ilvl w:val="0"/>
          <w:numId w:val="32"/>
        </w:numPr>
        <w:rPr>
          <w:b/>
          <w:sz w:val="20"/>
        </w:rPr>
      </w:pPr>
      <w:r w:rsidRPr="00CA03CC">
        <w:rPr>
          <w:b/>
          <w:sz w:val="20"/>
        </w:rPr>
        <w:t>Etiologic factors: #1: Trauma, #2: Caries</w:t>
      </w:r>
    </w:p>
    <w:p w14:paraId="1C2DE762" w14:textId="08688BFD" w:rsidR="00257C8D" w:rsidRDefault="00257C8D" w:rsidP="00487A68">
      <w:pPr>
        <w:numPr>
          <w:ilvl w:val="0"/>
          <w:numId w:val="32"/>
        </w:numPr>
        <w:rPr>
          <w:sz w:val="20"/>
        </w:rPr>
      </w:pPr>
      <w:r>
        <w:rPr>
          <w:sz w:val="20"/>
        </w:rPr>
        <w:t xml:space="preserve">Most Common Location: </w:t>
      </w:r>
      <w:r w:rsidRPr="00E32A2D">
        <w:rPr>
          <w:i/>
          <w:sz w:val="20"/>
        </w:rPr>
        <w:t>Middle 1/3</w:t>
      </w:r>
      <w:r w:rsidRPr="00E32A2D">
        <w:rPr>
          <w:i/>
          <w:sz w:val="20"/>
          <w:vertAlign w:val="superscript"/>
        </w:rPr>
        <w:t>rd</w:t>
      </w:r>
      <w:r w:rsidRPr="00E32A2D">
        <w:rPr>
          <w:i/>
          <w:sz w:val="20"/>
        </w:rPr>
        <w:t xml:space="preserve"> of canal</w:t>
      </w:r>
      <w:r w:rsidR="00F1376F" w:rsidRPr="00E32A2D">
        <w:rPr>
          <w:i/>
          <w:sz w:val="20"/>
        </w:rPr>
        <w:t>, Maxillary Anteriors</w:t>
      </w:r>
    </w:p>
    <w:p w14:paraId="0DA38BBB" w14:textId="3080030A" w:rsidR="00397B2E" w:rsidRDefault="00397B2E" w:rsidP="00487A68">
      <w:pPr>
        <w:numPr>
          <w:ilvl w:val="0"/>
          <w:numId w:val="32"/>
        </w:numPr>
        <w:rPr>
          <w:sz w:val="20"/>
        </w:rPr>
      </w:pPr>
      <w:r>
        <w:rPr>
          <w:sz w:val="20"/>
        </w:rPr>
        <w:t xml:space="preserve">RCT </w:t>
      </w:r>
      <w:r w:rsidR="00A3402F">
        <w:rPr>
          <w:sz w:val="20"/>
        </w:rPr>
        <w:t>w/ 1 week CaOH</w:t>
      </w:r>
      <w:r w:rsidR="00A3402F" w:rsidRPr="00A3402F">
        <w:rPr>
          <w:sz w:val="20"/>
          <w:vertAlign w:val="subscript"/>
        </w:rPr>
        <w:t>2</w:t>
      </w:r>
      <w:r w:rsidR="00A3402F">
        <w:rPr>
          <w:sz w:val="20"/>
        </w:rPr>
        <w:t xml:space="preserve"> and GP obturation (warm condensation) </w:t>
      </w:r>
      <w:r>
        <w:rPr>
          <w:sz w:val="20"/>
        </w:rPr>
        <w:t xml:space="preserve">is the treatment of choice for non-perforating internal resorptive defects.  </w:t>
      </w:r>
    </w:p>
    <w:p w14:paraId="563435B6" w14:textId="77777777" w:rsidR="00397B2E" w:rsidRDefault="00397B2E" w:rsidP="00487A68">
      <w:pPr>
        <w:numPr>
          <w:ilvl w:val="0"/>
          <w:numId w:val="32"/>
        </w:numPr>
        <w:rPr>
          <w:sz w:val="20"/>
        </w:rPr>
      </w:pPr>
      <w:r>
        <w:rPr>
          <w:sz w:val="20"/>
        </w:rPr>
        <w:t>If perforated, CaOH2 (remineralization) should be attempted, but surgery may be necessary.</w:t>
      </w:r>
    </w:p>
    <w:p w14:paraId="2BFD6A79" w14:textId="3A016FF3" w:rsidR="00397B2E" w:rsidRDefault="00A3402F" w:rsidP="00487A68">
      <w:pPr>
        <w:numPr>
          <w:ilvl w:val="0"/>
          <w:numId w:val="32"/>
        </w:numPr>
        <w:rPr>
          <w:sz w:val="20"/>
        </w:rPr>
      </w:pPr>
      <w:r>
        <w:rPr>
          <w:b/>
          <w:sz w:val="20"/>
        </w:rPr>
        <w:t xml:space="preserve">Non Perforating Internal Resorption: </w:t>
      </w:r>
      <w:r w:rsidR="00397B2E" w:rsidRPr="007832BF">
        <w:rPr>
          <w:b/>
          <w:sz w:val="20"/>
        </w:rPr>
        <w:t>90% success</w:t>
      </w:r>
      <w:r w:rsidR="00397B2E">
        <w:rPr>
          <w:sz w:val="20"/>
        </w:rPr>
        <w:t xml:space="preserve"> </w:t>
      </w:r>
    </w:p>
    <w:p w14:paraId="4514165A" w14:textId="2113C008" w:rsidR="00397B2E" w:rsidRDefault="00A3402F" w:rsidP="00487A68">
      <w:pPr>
        <w:numPr>
          <w:ilvl w:val="0"/>
          <w:numId w:val="32"/>
        </w:numPr>
        <w:rPr>
          <w:sz w:val="20"/>
        </w:rPr>
      </w:pPr>
      <w:r w:rsidRPr="00A3402F">
        <w:rPr>
          <w:b/>
          <w:sz w:val="20"/>
        </w:rPr>
        <w:t xml:space="preserve">Perforating Internal Resorption: </w:t>
      </w:r>
      <w:r w:rsidR="00397B2E" w:rsidRPr="00A3402F">
        <w:rPr>
          <w:b/>
          <w:sz w:val="20"/>
        </w:rPr>
        <w:t>25% success</w:t>
      </w:r>
      <w:r w:rsidR="00397B2E" w:rsidRPr="00A3402F">
        <w:rPr>
          <w:sz w:val="20"/>
        </w:rPr>
        <w:t xml:space="preserve"> </w:t>
      </w:r>
    </w:p>
    <w:p w14:paraId="0DBAC960" w14:textId="77777777" w:rsidR="00A3402F" w:rsidRPr="00A3402F" w:rsidRDefault="00A3402F" w:rsidP="00A3402F">
      <w:pPr>
        <w:ind w:left="720"/>
        <w:rPr>
          <w:sz w:val="20"/>
        </w:rPr>
      </w:pPr>
    </w:p>
    <w:p w14:paraId="2EAA5223" w14:textId="313910BE" w:rsidR="00397B2E" w:rsidRDefault="00397B2E">
      <w:pPr>
        <w:rPr>
          <w:sz w:val="20"/>
        </w:rPr>
      </w:pPr>
      <w:r w:rsidRPr="00CA03CC">
        <w:rPr>
          <w:b/>
          <w:i/>
          <w:sz w:val="20"/>
        </w:rPr>
        <w:t>Stamos</w:t>
      </w:r>
      <w:r w:rsidR="0081304D">
        <w:rPr>
          <w:sz w:val="20"/>
        </w:rPr>
        <w:t xml:space="preserve"> – Use </w:t>
      </w:r>
      <w:r w:rsidR="0081304D" w:rsidRPr="00E32A2D">
        <w:rPr>
          <w:i/>
          <w:sz w:val="20"/>
        </w:rPr>
        <w:t>U</w:t>
      </w:r>
      <w:r w:rsidRPr="00E32A2D">
        <w:rPr>
          <w:i/>
          <w:sz w:val="20"/>
        </w:rPr>
        <w:t>ltrasonics</w:t>
      </w:r>
      <w:r>
        <w:rPr>
          <w:sz w:val="20"/>
        </w:rPr>
        <w:t xml:space="preserve"> to </w:t>
      </w:r>
      <w:r w:rsidR="00926C9C">
        <w:rPr>
          <w:sz w:val="20"/>
        </w:rPr>
        <w:t>debride</w:t>
      </w:r>
      <w:r>
        <w:rPr>
          <w:sz w:val="20"/>
        </w:rPr>
        <w:t xml:space="preserve"> </w:t>
      </w:r>
      <w:r w:rsidR="0081304D">
        <w:rPr>
          <w:sz w:val="20"/>
        </w:rPr>
        <w:t xml:space="preserve">and </w:t>
      </w:r>
      <w:r w:rsidR="0081304D" w:rsidRPr="00E32A2D">
        <w:rPr>
          <w:i/>
          <w:sz w:val="20"/>
        </w:rPr>
        <w:t>W</w:t>
      </w:r>
      <w:r w:rsidRPr="00E32A2D">
        <w:rPr>
          <w:i/>
          <w:sz w:val="20"/>
        </w:rPr>
        <w:t>arm gutta percha</w:t>
      </w:r>
      <w:r>
        <w:rPr>
          <w:sz w:val="20"/>
        </w:rPr>
        <w:t xml:space="preserve"> obturation technique</w:t>
      </w:r>
    </w:p>
    <w:p w14:paraId="571DE194" w14:textId="77777777" w:rsidR="00397B2E" w:rsidRDefault="00397B2E">
      <w:pPr>
        <w:rPr>
          <w:sz w:val="20"/>
        </w:rPr>
      </w:pPr>
    </w:p>
    <w:p w14:paraId="3063D4F1" w14:textId="77777777" w:rsidR="00397B2E" w:rsidRDefault="00397B2E">
      <w:pPr>
        <w:rPr>
          <w:sz w:val="20"/>
        </w:rPr>
      </w:pPr>
    </w:p>
    <w:p w14:paraId="53B9A02F" w14:textId="5C3186D1" w:rsidR="00397B2E" w:rsidRDefault="00397B2E">
      <w:pPr>
        <w:pStyle w:val="Heading1"/>
      </w:pPr>
      <w:r>
        <w:lastRenderedPageBreak/>
        <w:t xml:space="preserve">Discuss External </w:t>
      </w:r>
      <w:r w:rsidR="00A32F7A">
        <w:t xml:space="preserve">Inflammatory </w:t>
      </w:r>
      <w:r w:rsidR="00DA5436">
        <w:t xml:space="preserve">Root </w:t>
      </w:r>
      <w:r>
        <w:t>Resorption</w:t>
      </w:r>
    </w:p>
    <w:p w14:paraId="437F6378" w14:textId="77777777" w:rsidR="00260674" w:rsidRPr="00260674" w:rsidRDefault="00260674" w:rsidP="00260674"/>
    <w:p w14:paraId="307F6EC2" w14:textId="232512C2" w:rsidR="009F2FFD" w:rsidRPr="00E32A2D" w:rsidRDefault="00A32F7A" w:rsidP="008A1731">
      <w:pPr>
        <w:numPr>
          <w:ilvl w:val="0"/>
          <w:numId w:val="33"/>
        </w:numPr>
        <w:tabs>
          <w:tab w:val="num" w:pos="360"/>
        </w:tabs>
        <w:ind w:left="360"/>
        <w:rPr>
          <w:sz w:val="20"/>
        </w:rPr>
      </w:pPr>
      <w:r>
        <w:rPr>
          <w:b/>
          <w:i/>
          <w:sz w:val="20"/>
        </w:rPr>
        <w:t>Tronstad</w:t>
      </w:r>
      <w:r>
        <w:rPr>
          <w:sz w:val="20"/>
        </w:rPr>
        <w:t xml:space="preserve"> </w:t>
      </w:r>
      <w:r w:rsidRPr="00DA7151">
        <w:rPr>
          <w:b/>
          <w:i/>
          <w:sz w:val="20"/>
        </w:rPr>
        <w:t>1988</w:t>
      </w:r>
      <w:r>
        <w:rPr>
          <w:sz w:val="20"/>
        </w:rPr>
        <w:t xml:space="preserve">– Progressive External Inflamm Resorption: Damage </w:t>
      </w:r>
      <w:r w:rsidRPr="00E32A2D">
        <w:rPr>
          <w:sz w:val="20"/>
        </w:rPr>
        <w:t>(Trauma, root planing)</w:t>
      </w:r>
      <w:r>
        <w:rPr>
          <w:sz w:val="20"/>
        </w:rPr>
        <w:t xml:space="preserve"> to external root surface </w:t>
      </w:r>
      <w:r w:rsidRPr="00DB2C23">
        <w:rPr>
          <w:i/>
          <w:sz w:val="20"/>
        </w:rPr>
        <w:t>denudes areas of precementum/cementoblasts</w:t>
      </w:r>
      <w:r>
        <w:rPr>
          <w:sz w:val="20"/>
        </w:rPr>
        <w:t xml:space="preserve"> </w:t>
      </w:r>
      <w:r>
        <w:rPr>
          <w:sz w:val="20"/>
        </w:rPr>
        <w:sym w:font="Symbol" w:char="F0AE"/>
      </w:r>
      <w:r>
        <w:rPr>
          <w:sz w:val="20"/>
        </w:rPr>
        <w:t xml:space="preserve"> </w:t>
      </w:r>
      <w:r w:rsidRPr="00E32A2D">
        <w:rPr>
          <w:b/>
          <w:sz w:val="20"/>
        </w:rPr>
        <w:t>chemotactic for hard tissue resorbing cells</w:t>
      </w:r>
      <w:r w:rsidR="00F75B08" w:rsidRPr="00E32A2D">
        <w:rPr>
          <w:sz w:val="20"/>
        </w:rPr>
        <w:t xml:space="preserve"> </w:t>
      </w:r>
      <w:r w:rsidR="00F75B08" w:rsidRPr="00E32A2D">
        <w:rPr>
          <w:b/>
          <w:sz w:val="20"/>
        </w:rPr>
        <w:t>(osteoclasts/odontoclasts</w:t>
      </w:r>
      <w:r w:rsidR="00F75B08" w:rsidRPr="00E32A2D">
        <w:rPr>
          <w:sz w:val="20"/>
        </w:rPr>
        <w:t>)</w:t>
      </w:r>
      <w:r w:rsidRPr="00E32A2D">
        <w:rPr>
          <w:sz w:val="20"/>
        </w:rPr>
        <w:t xml:space="preserve">, </w:t>
      </w:r>
      <w:r w:rsidRPr="00E32A2D">
        <w:rPr>
          <w:i/>
          <w:sz w:val="20"/>
        </w:rPr>
        <w:t xml:space="preserve">Pulpal infection sustains </w:t>
      </w:r>
      <w:r w:rsidR="00260674" w:rsidRPr="00E32A2D">
        <w:rPr>
          <w:i/>
          <w:sz w:val="20"/>
        </w:rPr>
        <w:t>clastic cell</w:t>
      </w:r>
      <w:r w:rsidR="002E7F5D" w:rsidRPr="00E32A2D">
        <w:rPr>
          <w:i/>
          <w:sz w:val="20"/>
        </w:rPr>
        <w:t>s</w:t>
      </w:r>
    </w:p>
    <w:p w14:paraId="6FDA67D3" w14:textId="77777777" w:rsidR="002E7F5D" w:rsidRPr="002E7F5D" w:rsidRDefault="002E7F5D" w:rsidP="002E7F5D">
      <w:pPr>
        <w:rPr>
          <w:sz w:val="20"/>
        </w:rPr>
      </w:pPr>
    </w:p>
    <w:p w14:paraId="4572E346" w14:textId="578E9546" w:rsidR="002E7F5D" w:rsidRPr="002E7F5D" w:rsidRDefault="002E7F5D" w:rsidP="008A1731">
      <w:pPr>
        <w:numPr>
          <w:ilvl w:val="0"/>
          <w:numId w:val="33"/>
        </w:numPr>
        <w:tabs>
          <w:tab w:val="num" w:pos="360"/>
        </w:tabs>
        <w:ind w:left="360"/>
        <w:rPr>
          <w:sz w:val="20"/>
        </w:rPr>
      </w:pPr>
      <w:r>
        <w:rPr>
          <w:b/>
          <w:i/>
          <w:sz w:val="20"/>
        </w:rPr>
        <w:t xml:space="preserve">Trope 2002 – Review Root Resorption </w:t>
      </w:r>
      <w:r w:rsidR="00140E44">
        <w:rPr>
          <w:b/>
          <w:i/>
          <w:sz w:val="20"/>
        </w:rPr>
        <w:t>–</w:t>
      </w:r>
      <w:r>
        <w:rPr>
          <w:b/>
          <w:i/>
          <w:sz w:val="20"/>
        </w:rPr>
        <w:t xml:space="preserve"> </w:t>
      </w:r>
      <w:r w:rsidR="00140E44">
        <w:rPr>
          <w:sz w:val="20"/>
        </w:rPr>
        <w:t xml:space="preserve">Pulp space infection – </w:t>
      </w:r>
      <w:r w:rsidR="00140E44" w:rsidRPr="00652910">
        <w:rPr>
          <w:b/>
          <w:sz w:val="20"/>
        </w:rPr>
        <w:t>bacteria/</w:t>
      </w:r>
      <w:r w:rsidR="00893006">
        <w:rPr>
          <w:b/>
          <w:sz w:val="20"/>
        </w:rPr>
        <w:t>TEBs</w:t>
      </w:r>
      <w:r w:rsidR="00140E44" w:rsidRPr="00652910">
        <w:rPr>
          <w:b/>
          <w:sz w:val="20"/>
        </w:rPr>
        <w:t xml:space="preserve"> pass through dentinal tubules and stimulate an </w:t>
      </w:r>
      <w:r w:rsidR="00140E44" w:rsidRPr="00E32A2D">
        <w:rPr>
          <w:b/>
          <w:sz w:val="20"/>
        </w:rPr>
        <w:t>inflammatory response in the PDL</w:t>
      </w:r>
      <w:r w:rsidR="00140E44">
        <w:rPr>
          <w:sz w:val="20"/>
        </w:rPr>
        <w:t xml:space="preserve"> – Multinucleated giant cells </w:t>
      </w:r>
      <w:r w:rsidR="004B0340">
        <w:rPr>
          <w:sz w:val="20"/>
        </w:rPr>
        <w:t>bind/</w:t>
      </w:r>
      <w:r w:rsidR="00140E44">
        <w:rPr>
          <w:sz w:val="20"/>
        </w:rPr>
        <w:t xml:space="preserve">resorb the denuded root surface and </w:t>
      </w:r>
      <w:r w:rsidR="0074777B">
        <w:rPr>
          <w:i/>
          <w:sz w:val="20"/>
        </w:rPr>
        <w:t>continues until the stimulus is</w:t>
      </w:r>
      <w:r w:rsidR="00140E44" w:rsidRPr="0074777B">
        <w:rPr>
          <w:i/>
          <w:sz w:val="20"/>
        </w:rPr>
        <w:t xml:space="preserve"> removed</w:t>
      </w:r>
    </w:p>
    <w:p w14:paraId="6CE9CBBC" w14:textId="77777777" w:rsidR="009F2FFD" w:rsidRDefault="009F2FFD" w:rsidP="008A1731">
      <w:pPr>
        <w:rPr>
          <w:sz w:val="20"/>
        </w:rPr>
      </w:pPr>
    </w:p>
    <w:p w14:paraId="61D7FEFB" w14:textId="77777777" w:rsidR="008064A2" w:rsidRDefault="008064A2" w:rsidP="008A1731">
      <w:pPr>
        <w:rPr>
          <w:sz w:val="20"/>
        </w:rPr>
      </w:pPr>
    </w:p>
    <w:p w14:paraId="6039CCA1" w14:textId="59D8999B" w:rsidR="009F2FFD" w:rsidRPr="00652910" w:rsidRDefault="009F2FFD" w:rsidP="008A1731">
      <w:pPr>
        <w:rPr>
          <w:sz w:val="20"/>
        </w:rPr>
      </w:pPr>
      <w:r w:rsidRPr="00B65A36">
        <w:rPr>
          <w:b/>
          <w:i/>
          <w:sz w:val="20"/>
        </w:rPr>
        <w:t>Gartner</w:t>
      </w:r>
      <w:r w:rsidR="00652910">
        <w:rPr>
          <w:sz w:val="20"/>
        </w:rPr>
        <w:t xml:space="preserve"> – </w:t>
      </w:r>
      <w:r w:rsidR="00652910" w:rsidRPr="00E32A2D">
        <w:rPr>
          <w:i/>
          <w:sz w:val="20"/>
        </w:rPr>
        <w:t>B</w:t>
      </w:r>
      <w:r w:rsidRPr="00E32A2D">
        <w:rPr>
          <w:i/>
          <w:sz w:val="20"/>
        </w:rPr>
        <w:t>uccal object rule</w:t>
      </w:r>
      <w:r w:rsidRPr="00B65A36">
        <w:rPr>
          <w:sz w:val="20"/>
        </w:rPr>
        <w:t xml:space="preserve"> to differentiate external from internal resorption</w:t>
      </w:r>
    </w:p>
    <w:p w14:paraId="246C1488" w14:textId="33A50D80" w:rsidR="009F2FFD" w:rsidRPr="00652910" w:rsidRDefault="00652910" w:rsidP="008A1731">
      <w:pPr>
        <w:rPr>
          <w:sz w:val="20"/>
        </w:rPr>
      </w:pPr>
      <w:r>
        <w:rPr>
          <w:b/>
          <w:i/>
          <w:sz w:val="20"/>
        </w:rPr>
        <w:t>Patel</w:t>
      </w:r>
      <w:r>
        <w:rPr>
          <w:sz w:val="20"/>
        </w:rPr>
        <w:t xml:space="preserve"> – </w:t>
      </w:r>
      <w:r w:rsidRPr="00E32A2D">
        <w:rPr>
          <w:i/>
          <w:sz w:val="20"/>
        </w:rPr>
        <w:t>CBCT</w:t>
      </w:r>
      <w:r>
        <w:rPr>
          <w:sz w:val="20"/>
        </w:rPr>
        <w:t xml:space="preserve"> to differentiate external cervical from internal resorption</w:t>
      </w:r>
    </w:p>
    <w:p w14:paraId="31402B74" w14:textId="77777777" w:rsidR="009F2FFD" w:rsidRDefault="009F2FFD" w:rsidP="008A1731">
      <w:pPr>
        <w:rPr>
          <w:sz w:val="20"/>
        </w:rPr>
      </w:pPr>
    </w:p>
    <w:p w14:paraId="4862A8AE" w14:textId="5512A375" w:rsidR="00F1265F" w:rsidRDefault="00F1265F">
      <w:pPr>
        <w:pStyle w:val="Heading1"/>
      </w:pPr>
      <w:r>
        <w:lastRenderedPageBreak/>
        <w:t>Discuss Replacement Resorption and Dentoalveolar Ankylosis</w:t>
      </w:r>
    </w:p>
    <w:p w14:paraId="0BEDF414" w14:textId="77777777" w:rsidR="00F1265F" w:rsidRPr="00F1265F" w:rsidRDefault="00F1265F">
      <w:pPr>
        <w:pStyle w:val="Heading1"/>
        <w:rPr>
          <w:b w:val="0"/>
          <w:sz w:val="20"/>
          <w:szCs w:val="20"/>
          <w:u w:val="none"/>
        </w:rPr>
      </w:pPr>
    </w:p>
    <w:p w14:paraId="42B96713" w14:textId="3520B5FF" w:rsidR="00F1265F" w:rsidRPr="00B65A36" w:rsidRDefault="00F1265F" w:rsidP="00290DFD">
      <w:pPr>
        <w:pStyle w:val="Heading1"/>
        <w:numPr>
          <w:ilvl w:val="0"/>
          <w:numId w:val="630"/>
        </w:numPr>
        <w:ind w:left="360"/>
        <w:rPr>
          <w:b w:val="0"/>
          <w:sz w:val="20"/>
          <w:szCs w:val="20"/>
          <w:u w:val="none"/>
        </w:rPr>
      </w:pPr>
      <w:r>
        <w:rPr>
          <w:b w:val="0"/>
          <w:i/>
          <w:sz w:val="20"/>
          <w:szCs w:val="20"/>
          <w:u w:val="none"/>
        </w:rPr>
        <w:t>Lindskog/Hammarstrom</w:t>
      </w:r>
      <w:r w:rsidR="00B65A36">
        <w:rPr>
          <w:b w:val="0"/>
          <w:i/>
          <w:sz w:val="20"/>
          <w:szCs w:val="20"/>
          <w:u w:val="none"/>
        </w:rPr>
        <w:t xml:space="preserve"> 1985</w:t>
      </w:r>
      <w:r w:rsidR="00B65A36">
        <w:rPr>
          <w:b w:val="0"/>
          <w:sz w:val="20"/>
          <w:szCs w:val="20"/>
          <w:u w:val="none"/>
        </w:rPr>
        <w:t xml:space="preserve"> – Removal of the damaged PDL cells may inhibit dentoalveolar ankylosis and replacement resorption. Bone replacing the periodontal membrane grew from the alveolus</w:t>
      </w:r>
      <w:r w:rsidR="00AA69CD">
        <w:rPr>
          <w:b w:val="0"/>
          <w:sz w:val="20"/>
          <w:szCs w:val="20"/>
          <w:u w:val="none"/>
        </w:rPr>
        <w:t xml:space="preserve"> towards the cementum. </w:t>
      </w:r>
    </w:p>
    <w:p w14:paraId="30D03A36" w14:textId="77777777" w:rsidR="00AA69CD" w:rsidRDefault="00AA69CD" w:rsidP="004748C1">
      <w:pPr>
        <w:pStyle w:val="BodyText"/>
        <w:tabs>
          <w:tab w:val="left" w:pos="4140"/>
        </w:tabs>
        <w:rPr>
          <w:bCs/>
          <w:szCs w:val="20"/>
        </w:rPr>
      </w:pPr>
    </w:p>
    <w:p w14:paraId="50D69BD8" w14:textId="5E03AD2F" w:rsidR="00AA69CD" w:rsidRPr="00AA69CD" w:rsidRDefault="00AA69CD" w:rsidP="00290DFD">
      <w:pPr>
        <w:pStyle w:val="BodyText"/>
        <w:numPr>
          <w:ilvl w:val="0"/>
          <w:numId w:val="630"/>
        </w:numPr>
        <w:tabs>
          <w:tab w:val="left" w:pos="4140"/>
        </w:tabs>
        <w:ind w:left="360"/>
        <w:rPr>
          <w:bCs/>
          <w:szCs w:val="20"/>
        </w:rPr>
      </w:pPr>
      <w:r w:rsidRPr="00652910">
        <w:rPr>
          <w:b/>
          <w:bCs/>
          <w:i/>
          <w:szCs w:val="20"/>
        </w:rPr>
        <w:t>Lindskog/Hammarstrom 1985</w:t>
      </w:r>
      <w:r w:rsidRPr="00AA69CD">
        <w:rPr>
          <w:bCs/>
          <w:szCs w:val="20"/>
        </w:rPr>
        <w:t xml:space="preserve"> – Necrotic PDL</w:t>
      </w:r>
      <w:r w:rsidR="00652910">
        <w:rPr>
          <w:bCs/>
          <w:szCs w:val="20"/>
        </w:rPr>
        <w:t xml:space="preserve"> cells</w:t>
      </w:r>
      <w:r w:rsidRPr="00AA69CD">
        <w:rPr>
          <w:bCs/>
          <w:szCs w:val="20"/>
        </w:rPr>
        <w:t xml:space="preserve"> </w:t>
      </w:r>
      <w:r w:rsidRPr="00AA69CD">
        <w:rPr>
          <w:szCs w:val="20"/>
        </w:rPr>
        <w:sym w:font="Symbol" w:char="F0AE"/>
      </w:r>
      <w:r w:rsidRPr="00AA69CD">
        <w:rPr>
          <w:szCs w:val="20"/>
        </w:rPr>
        <w:t xml:space="preserve"> Ankylosis between bone and cementum due to </w:t>
      </w:r>
      <w:r w:rsidRPr="004748C1">
        <w:rPr>
          <w:b/>
          <w:szCs w:val="20"/>
        </w:rPr>
        <w:t>repair confusion</w:t>
      </w:r>
      <w:r w:rsidRPr="00AA69CD">
        <w:rPr>
          <w:szCs w:val="20"/>
        </w:rPr>
        <w:t xml:space="preserve"> (osteoblasts vs. cementoblasts). </w:t>
      </w:r>
      <w:r w:rsidRPr="00AA69CD">
        <w:rPr>
          <w:b/>
          <w:szCs w:val="20"/>
        </w:rPr>
        <w:t xml:space="preserve">2 Types: </w:t>
      </w:r>
      <w:r w:rsidRPr="004748C1">
        <w:rPr>
          <w:szCs w:val="20"/>
        </w:rPr>
        <w:t>Ankylosis w/o root resorption</w:t>
      </w:r>
      <w:r w:rsidRPr="00AA69CD">
        <w:rPr>
          <w:b/>
          <w:szCs w:val="20"/>
        </w:rPr>
        <w:t xml:space="preserve"> (cementum-bone) </w:t>
      </w:r>
      <w:r w:rsidRPr="004748C1">
        <w:rPr>
          <w:szCs w:val="20"/>
        </w:rPr>
        <w:t>&amp; Ankylosis following inflamm. root resorption (</w:t>
      </w:r>
      <w:r w:rsidRPr="00AA69CD">
        <w:rPr>
          <w:b/>
          <w:szCs w:val="20"/>
        </w:rPr>
        <w:t>dentin-bone)</w:t>
      </w:r>
    </w:p>
    <w:p w14:paraId="77723177" w14:textId="77777777" w:rsidR="00AA69CD" w:rsidRDefault="00AA69CD" w:rsidP="004748C1">
      <w:pPr>
        <w:rPr>
          <w:sz w:val="20"/>
          <w:szCs w:val="20"/>
        </w:rPr>
      </w:pPr>
    </w:p>
    <w:p w14:paraId="1C3D5325" w14:textId="35E173CC" w:rsidR="00AA69CD" w:rsidRPr="004748C1" w:rsidRDefault="00AA69CD" w:rsidP="00290DFD">
      <w:pPr>
        <w:pStyle w:val="ListParagraph"/>
        <w:numPr>
          <w:ilvl w:val="0"/>
          <w:numId w:val="630"/>
        </w:numPr>
        <w:ind w:left="360"/>
        <w:rPr>
          <w:sz w:val="20"/>
          <w:szCs w:val="20"/>
        </w:rPr>
      </w:pPr>
      <w:r w:rsidRPr="004748C1">
        <w:rPr>
          <w:i/>
          <w:sz w:val="20"/>
          <w:szCs w:val="20"/>
        </w:rPr>
        <w:t>Trope 2002</w:t>
      </w:r>
      <w:r w:rsidRPr="004748C1">
        <w:rPr>
          <w:sz w:val="20"/>
          <w:szCs w:val="20"/>
        </w:rPr>
        <w:t xml:space="preserve"> – Damage to the pre-cemental layer due to </w:t>
      </w:r>
      <w:r w:rsidRPr="004748C1">
        <w:rPr>
          <w:i/>
          <w:sz w:val="20"/>
          <w:szCs w:val="20"/>
        </w:rPr>
        <w:t xml:space="preserve">traumatic injury + Inflammatory destruction of the </w:t>
      </w:r>
      <w:r w:rsidR="008E4FA5" w:rsidRPr="004748C1">
        <w:rPr>
          <w:i/>
          <w:sz w:val="20"/>
          <w:szCs w:val="20"/>
        </w:rPr>
        <w:t>cementum</w:t>
      </w:r>
      <w:r w:rsidRPr="004748C1">
        <w:rPr>
          <w:i/>
          <w:sz w:val="20"/>
          <w:szCs w:val="20"/>
        </w:rPr>
        <w:t xml:space="preserve"> in response to dead PDL cells</w:t>
      </w:r>
      <w:r w:rsidRPr="004748C1">
        <w:rPr>
          <w:sz w:val="20"/>
          <w:szCs w:val="20"/>
        </w:rPr>
        <w:t xml:space="preserve"> </w:t>
      </w:r>
    </w:p>
    <w:p w14:paraId="77AB7E1E" w14:textId="77777777" w:rsidR="00AA69CD" w:rsidRDefault="00AA69CD" w:rsidP="004748C1">
      <w:pPr>
        <w:rPr>
          <w:sz w:val="20"/>
          <w:szCs w:val="20"/>
        </w:rPr>
      </w:pPr>
    </w:p>
    <w:p w14:paraId="09123046" w14:textId="77777777" w:rsidR="00AA69CD" w:rsidRDefault="00AA69CD" w:rsidP="00290DFD">
      <w:pPr>
        <w:pStyle w:val="BodyText"/>
        <w:numPr>
          <w:ilvl w:val="0"/>
          <w:numId w:val="630"/>
        </w:numPr>
        <w:tabs>
          <w:tab w:val="left" w:pos="4140"/>
        </w:tabs>
        <w:ind w:left="360"/>
        <w:rPr>
          <w:bCs/>
          <w:szCs w:val="20"/>
        </w:rPr>
      </w:pPr>
      <w:r w:rsidRPr="00652910">
        <w:rPr>
          <w:b/>
          <w:bCs/>
          <w:i/>
          <w:szCs w:val="20"/>
        </w:rPr>
        <w:t>Andreasen 1975</w:t>
      </w:r>
      <w:r w:rsidRPr="00AA69CD">
        <w:rPr>
          <w:bCs/>
          <w:szCs w:val="20"/>
        </w:rPr>
        <w:t xml:space="preserve"> – Need </w:t>
      </w:r>
      <w:r w:rsidRPr="004748C1">
        <w:rPr>
          <w:bCs/>
          <w:szCs w:val="20"/>
        </w:rPr>
        <w:t xml:space="preserve">damage of </w:t>
      </w:r>
      <w:r w:rsidRPr="004748C1">
        <w:rPr>
          <w:b/>
          <w:bCs/>
          <w:szCs w:val="20"/>
        </w:rPr>
        <w:t>&gt;20%</w:t>
      </w:r>
      <w:r w:rsidRPr="004748C1">
        <w:rPr>
          <w:bCs/>
          <w:szCs w:val="20"/>
        </w:rPr>
        <w:t xml:space="preserve"> of root surface</w:t>
      </w:r>
      <w:r w:rsidRPr="00AA69CD">
        <w:rPr>
          <w:bCs/>
          <w:szCs w:val="20"/>
        </w:rPr>
        <w:t xml:space="preserve"> for </w:t>
      </w:r>
      <w:r w:rsidRPr="004748C1">
        <w:rPr>
          <w:b/>
          <w:bCs/>
          <w:szCs w:val="20"/>
        </w:rPr>
        <w:t>progressive replacement resorption (</w:t>
      </w:r>
      <w:r w:rsidRPr="00AA69CD">
        <w:rPr>
          <w:bCs/>
          <w:szCs w:val="20"/>
        </w:rPr>
        <w:t>vs. transient replacement resorption)</w:t>
      </w:r>
    </w:p>
    <w:p w14:paraId="23FBC762" w14:textId="77777777" w:rsidR="00F1265F" w:rsidRPr="00F1265F" w:rsidRDefault="00F1265F" w:rsidP="00F1265F">
      <w:pPr>
        <w:rPr>
          <w:sz w:val="20"/>
          <w:szCs w:val="20"/>
        </w:rPr>
      </w:pPr>
    </w:p>
    <w:p w14:paraId="6472F0A1" w14:textId="4A8D97FA" w:rsidR="00EB2EAD" w:rsidRPr="00EB2EAD" w:rsidRDefault="00397B2E" w:rsidP="00FF0FEE">
      <w:pPr>
        <w:pStyle w:val="Heading1"/>
      </w:pPr>
      <w:r>
        <w:lastRenderedPageBreak/>
        <w:t xml:space="preserve">Discuss </w:t>
      </w:r>
      <w:r w:rsidR="00C22E2E">
        <w:t>External</w:t>
      </w:r>
      <w:r>
        <w:t xml:space="preserve"> Cervical </w:t>
      </w:r>
      <w:r w:rsidR="00DA5436">
        <w:t xml:space="preserve">Root </w:t>
      </w:r>
      <w:r>
        <w:t>Resorption</w:t>
      </w:r>
    </w:p>
    <w:p w14:paraId="4F627E1B" w14:textId="0B63EC0F" w:rsidR="00F509BE" w:rsidRPr="00F509BE" w:rsidRDefault="00397B2E" w:rsidP="00F509BE">
      <w:pPr>
        <w:numPr>
          <w:ilvl w:val="0"/>
          <w:numId w:val="34"/>
        </w:numPr>
        <w:tabs>
          <w:tab w:val="clear" w:pos="720"/>
          <w:tab w:val="num" w:pos="360"/>
        </w:tabs>
        <w:ind w:left="360"/>
        <w:rPr>
          <w:sz w:val="20"/>
        </w:rPr>
      </w:pPr>
      <w:r w:rsidRPr="008C4B4B">
        <w:rPr>
          <w:b/>
          <w:i/>
          <w:sz w:val="20"/>
        </w:rPr>
        <w:t>Heithersay</w:t>
      </w:r>
      <w:r>
        <w:rPr>
          <w:sz w:val="20"/>
        </w:rPr>
        <w:t xml:space="preserve"> – </w:t>
      </w:r>
      <w:r w:rsidR="00F92E40">
        <w:rPr>
          <w:sz w:val="20"/>
        </w:rPr>
        <w:t>257 teeth</w:t>
      </w:r>
      <w:r w:rsidR="00D05F65">
        <w:rPr>
          <w:sz w:val="20"/>
        </w:rPr>
        <w:t>,</w:t>
      </w:r>
      <w:r w:rsidR="00F509BE">
        <w:rPr>
          <w:sz w:val="20"/>
        </w:rPr>
        <w:t xml:space="preserve"> ECR associated with: </w:t>
      </w:r>
      <w:r w:rsidRPr="00C22E2E">
        <w:rPr>
          <w:b/>
          <w:sz w:val="20"/>
        </w:rPr>
        <w:t>orthodontic</w:t>
      </w:r>
      <w:r w:rsidR="00F92E40" w:rsidRPr="00C22E2E">
        <w:rPr>
          <w:b/>
          <w:sz w:val="20"/>
        </w:rPr>
        <w:t xml:space="preserve"> treatment (#1),</w:t>
      </w:r>
      <w:r w:rsidRPr="00C22E2E">
        <w:rPr>
          <w:b/>
          <w:sz w:val="20"/>
        </w:rPr>
        <w:t xml:space="preserve"> trauma</w:t>
      </w:r>
      <w:r w:rsidR="00F92E40" w:rsidRPr="00C22E2E">
        <w:rPr>
          <w:b/>
          <w:sz w:val="20"/>
        </w:rPr>
        <w:t xml:space="preserve"> (#2)</w:t>
      </w:r>
      <w:r w:rsidRPr="00C22E2E">
        <w:rPr>
          <w:b/>
          <w:sz w:val="20"/>
        </w:rPr>
        <w:t>, and intracoronal bleaching</w:t>
      </w:r>
      <w:r w:rsidR="00F92E40" w:rsidRPr="00C22E2E">
        <w:rPr>
          <w:b/>
          <w:sz w:val="20"/>
        </w:rPr>
        <w:t xml:space="preserve"> (#3)</w:t>
      </w:r>
      <w:r>
        <w:rPr>
          <w:sz w:val="20"/>
        </w:rPr>
        <w:t>, either alone or in combination. Recommends using</w:t>
      </w:r>
      <w:r w:rsidR="00361D67">
        <w:rPr>
          <w:sz w:val="20"/>
        </w:rPr>
        <w:t xml:space="preserve"> </w:t>
      </w:r>
      <w:r w:rsidR="00361D67" w:rsidRPr="00D45C96">
        <w:rPr>
          <w:i/>
          <w:sz w:val="20"/>
        </w:rPr>
        <w:t>90% TCA</w:t>
      </w:r>
      <w:r w:rsidR="00361D67">
        <w:rPr>
          <w:sz w:val="20"/>
        </w:rPr>
        <w:t xml:space="preserve"> for treatment</w:t>
      </w:r>
    </w:p>
    <w:p w14:paraId="01A66C0B" w14:textId="4177739B" w:rsidR="00D872DB" w:rsidRDefault="008C4B4B" w:rsidP="00EB2EAD">
      <w:pPr>
        <w:numPr>
          <w:ilvl w:val="0"/>
          <w:numId w:val="34"/>
        </w:numPr>
        <w:tabs>
          <w:tab w:val="clear" w:pos="720"/>
          <w:tab w:val="num" w:pos="360"/>
        </w:tabs>
        <w:ind w:left="360"/>
        <w:rPr>
          <w:sz w:val="20"/>
        </w:rPr>
      </w:pPr>
      <w:r>
        <w:rPr>
          <w:b/>
          <w:i/>
          <w:sz w:val="20"/>
        </w:rPr>
        <w:t>Patel 2009</w:t>
      </w:r>
      <w:r w:rsidR="00D872DB">
        <w:rPr>
          <w:sz w:val="20"/>
        </w:rPr>
        <w:t xml:space="preserve"> – Review</w:t>
      </w:r>
      <w:r w:rsidR="00CC3E09">
        <w:rPr>
          <w:sz w:val="20"/>
        </w:rPr>
        <w:t xml:space="preserve"> of External Cervical Resorption</w:t>
      </w:r>
    </w:p>
    <w:p w14:paraId="350C3121" w14:textId="31346707" w:rsidR="00FF0FEE" w:rsidRPr="00FF0FEE" w:rsidRDefault="00FF0FEE" w:rsidP="00EB2EAD">
      <w:pPr>
        <w:numPr>
          <w:ilvl w:val="1"/>
          <w:numId w:val="34"/>
        </w:numPr>
        <w:tabs>
          <w:tab w:val="clear" w:pos="1440"/>
          <w:tab w:val="num" w:pos="1080"/>
        </w:tabs>
        <w:ind w:left="1080"/>
        <w:rPr>
          <w:sz w:val="20"/>
        </w:rPr>
      </w:pPr>
      <w:r>
        <w:rPr>
          <w:sz w:val="20"/>
        </w:rPr>
        <w:t>Damage to precementum or gaps at CEJ, “aseptic resorption”</w:t>
      </w:r>
    </w:p>
    <w:p w14:paraId="0F36BF70" w14:textId="39DAB549" w:rsidR="00CC3E09" w:rsidRPr="00F509BE" w:rsidRDefault="00164A61" w:rsidP="00EB2EAD">
      <w:pPr>
        <w:numPr>
          <w:ilvl w:val="1"/>
          <w:numId w:val="34"/>
        </w:numPr>
        <w:tabs>
          <w:tab w:val="clear" w:pos="1440"/>
          <w:tab w:val="num" w:pos="1080"/>
        </w:tabs>
        <w:ind w:left="1080"/>
        <w:rPr>
          <w:sz w:val="20"/>
        </w:rPr>
      </w:pPr>
      <w:r w:rsidRPr="00D872DB">
        <w:rPr>
          <w:b/>
          <w:sz w:val="20"/>
        </w:rPr>
        <w:t xml:space="preserve">Etiology: Ortho 24%, Trauma 15%, Internal bleaching 4%, </w:t>
      </w:r>
      <w:r w:rsidRPr="00703C41">
        <w:rPr>
          <w:sz w:val="20"/>
        </w:rPr>
        <w:t>Surgery, Periodontal Therapy</w:t>
      </w:r>
      <w:r w:rsidR="00703C41">
        <w:rPr>
          <w:sz w:val="20"/>
        </w:rPr>
        <w:t xml:space="preserve"> (Sc/Rp)</w:t>
      </w:r>
    </w:p>
    <w:p w14:paraId="3B5A9CDF" w14:textId="641290C7" w:rsidR="00F509BE" w:rsidRDefault="00F509BE" w:rsidP="00EB2EAD">
      <w:pPr>
        <w:numPr>
          <w:ilvl w:val="1"/>
          <w:numId w:val="34"/>
        </w:numPr>
        <w:tabs>
          <w:tab w:val="clear" w:pos="1440"/>
          <w:tab w:val="num" w:pos="1080"/>
        </w:tabs>
        <w:ind w:left="1080"/>
        <w:rPr>
          <w:sz w:val="20"/>
        </w:rPr>
      </w:pPr>
      <w:r>
        <w:rPr>
          <w:b/>
          <w:sz w:val="20"/>
        </w:rPr>
        <w:t>Most commonly: Maxillary Incisors/Canines, Mand Molars</w:t>
      </w:r>
    </w:p>
    <w:p w14:paraId="7BCE5DC2" w14:textId="55BB562E" w:rsidR="00CC3E09" w:rsidRDefault="00CC3E09" w:rsidP="00EB2EAD">
      <w:pPr>
        <w:numPr>
          <w:ilvl w:val="1"/>
          <w:numId w:val="34"/>
        </w:numPr>
        <w:tabs>
          <w:tab w:val="clear" w:pos="1440"/>
          <w:tab w:val="num" w:pos="1080"/>
        </w:tabs>
        <w:ind w:left="1080"/>
        <w:rPr>
          <w:sz w:val="20"/>
        </w:rPr>
      </w:pPr>
      <w:r>
        <w:rPr>
          <w:sz w:val="20"/>
        </w:rPr>
        <w:t>Histology:</w:t>
      </w:r>
      <w:r w:rsidR="00FF0FEE">
        <w:rPr>
          <w:sz w:val="20"/>
        </w:rPr>
        <w:t xml:space="preserve"> </w:t>
      </w:r>
      <w:r w:rsidR="00FF0FEE" w:rsidRPr="00703C41">
        <w:rPr>
          <w:b/>
          <w:sz w:val="20"/>
        </w:rPr>
        <w:t>Hard base (</w:t>
      </w:r>
      <w:r w:rsidR="00FF0FEE">
        <w:rPr>
          <w:sz w:val="20"/>
        </w:rPr>
        <w:t>Caries = sticky)</w:t>
      </w:r>
      <w:r w:rsidR="00164A61">
        <w:rPr>
          <w:sz w:val="20"/>
        </w:rPr>
        <w:t xml:space="preserve"> profuse bleeding due to </w:t>
      </w:r>
      <w:r w:rsidR="00164A61" w:rsidRPr="00703C41">
        <w:rPr>
          <w:b/>
          <w:sz w:val="20"/>
        </w:rPr>
        <w:t xml:space="preserve">highly vascular </w:t>
      </w:r>
      <w:r w:rsidR="00F509BE" w:rsidRPr="00703C41">
        <w:rPr>
          <w:b/>
          <w:sz w:val="20"/>
        </w:rPr>
        <w:t xml:space="preserve">granulomatous </w:t>
      </w:r>
      <w:r w:rsidR="00164A61" w:rsidRPr="00703C41">
        <w:rPr>
          <w:b/>
          <w:sz w:val="20"/>
        </w:rPr>
        <w:t>tissue</w:t>
      </w:r>
      <w:r w:rsidR="00D872DB">
        <w:rPr>
          <w:sz w:val="20"/>
        </w:rPr>
        <w:t xml:space="preserve"> (</w:t>
      </w:r>
      <w:r w:rsidR="00D872DB" w:rsidRPr="000E5E1F">
        <w:rPr>
          <w:i/>
          <w:sz w:val="20"/>
        </w:rPr>
        <w:t>Pink spot in cervical area of crown, more common than in Internal root resorption</w:t>
      </w:r>
      <w:r w:rsidR="00D872DB">
        <w:rPr>
          <w:sz w:val="20"/>
        </w:rPr>
        <w:t>)</w:t>
      </w:r>
    </w:p>
    <w:p w14:paraId="69C1CF6B" w14:textId="0EE600AD" w:rsidR="00F509BE" w:rsidRDefault="00F509BE" w:rsidP="00EB2EAD">
      <w:pPr>
        <w:numPr>
          <w:ilvl w:val="1"/>
          <w:numId w:val="34"/>
        </w:numPr>
        <w:tabs>
          <w:tab w:val="clear" w:pos="1440"/>
          <w:tab w:val="num" w:pos="1080"/>
        </w:tabs>
        <w:ind w:left="1080"/>
        <w:rPr>
          <w:sz w:val="20"/>
        </w:rPr>
      </w:pPr>
      <w:r>
        <w:rPr>
          <w:sz w:val="20"/>
        </w:rPr>
        <w:t>Pathophys: Osteoclasts, resorption lacunae, no acute inflam.cells</w:t>
      </w:r>
    </w:p>
    <w:p w14:paraId="3E92FC9D" w14:textId="29A458F6" w:rsidR="00CC3E09" w:rsidRDefault="00164A61" w:rsidP="00EB2EAD">
      <w:pPr>
        <w:numPr>
          <w:ilvl w:val="1"/>
          <w:numId w:val="34"/>
        </w:numPr>
        <w:tabs>
          <w:tab w:val="clear" w:pos="1440"/>
          <w:tab w:val="num" w:pos="1080"/>
        </w:tabs>
        <w:ind w:left="1080"/>
        <w:rPr>
          <w:sz w:val="20"/>
        </w:rPr>
      </w:pPr>
      <w:r w:rsidRPr="00703C41">
        <w:rPr>
          <w:sz w:val="20"/>
        </w:rPr>
        <w:t xml:space="preserve">Often mistaken as </w:t>
      </w:r>
      <w:r w:rsidRPr="00D05F65">
        <w:rPr>
          <w:sz w:val="20"/>
        </w:rPr>
        <w:t>Internal inflamm resorption</w:t>
      </w:r>
      <w:r w:rsidRPr="00D872DB">
        <w:rPr>
          <w:b/>
          <w:sz w:val="20"/>
        </w:rPr>
        <w:t>, outline of canal should be visible</w:t>
      </w:r>
      <w:r w:rsidR="009D74D3">
        <w:rPr>
          <w:b/>
          <w:sz w:val="20"/>
        </w:rPr>
        <w:t xml:space="preserve">, </w:t>
      </w:r>
      <w:r w:rsidR="009D74D3" w:rsidRPr="00703C41">
        <w:rPr>
          <w:sz w:val="20"/>
        </w:rPr>
        <w:t>ECR follows SLOB.</w:t>
      </w:r>
      <w:r w:rsidR="00392C13">
        <w:rPr>
          <w:b/>
          <w:sz w:val="20"/>
        </w:rPr>
        <w:t xml:space="preserve"> </w:t>
      </w:r>
      <w:r w:rsidR="00392C13" w:rsidRPr="00703C41">
        <w:rPr>
          <w:b/>
          <w:sz w:val="20"/>
          <w:u w:val="single"/>
        </w:rPr>
        <w:t>Advocates use of CBCT</w:t>
      </w:r>
      <w:r w:rsidR="00392C13">
        <w:rPr>
          <w:b/>
          <w:sz w:val="20"/>
        </w:rPr>
        <w:t>.</w:t>
      </w:r>
    </w:p>
    <w:p w14:paraId="48B3F6A5" w14:textId="0142A80C" w:rsidR="00D872DB" w:rsidRPr="00EB2EAD" w:rsidRDefault="00164A61" w:rsidP="00361D67">
      <w:pPr>
        <w:numPr>
          <w:ilvl w:val="1"/>
          <w:numId w:val="34"/>
        </w:numPr>
        <w:tabs>
          <w:tab w:val="clear" w:pos="1440"/>
          <w:tab w:val="num" w:pos="1080"/>
        </w:tabs>
        <w:ind w:left="1080"/>
        <w:rPr>
          <w:sz w:val="20"/>
        </w:rPr>
      </w:pPr>
      <w:r w:rsidRPr="00D872DB">
        <w:rPr>
          <w:sz w:val="20"/>
        </w:rPr>
        <w:t>Treatment – Based on Heithersay Classifications:</w:t>
      </w:r>
      <w:r w:rsidR="00361D67" w:rsidRPr="00D872DB">
        <w:rPr>
          <w:sz w:val="20"/>
        </w:rPr>
        <w:t xml:space="preserve"> </w:t>
      </w:r>
      <w:r w:rsidR="00361D67" w:rsidRPr="00D872DB">
        <w:rPr>
          <w:b/>
          <w:sz w:val="20"/>
        </w:rPr>
        <w:t>Treat Class I, II, III lesions</w:t>
      </w:r>
      <w:r w:rsidR="00361D67" w:rsidRPr="00D872DB">
        <w:rPr>
          <w:sz w:val="20"/>
        </w:rPr>
        <w:t xml:space="preserve"> –</w:t>
      </w:r>
      <w:r w:rsidR="004E3A7C">
        <w:rPr>
          <w:b/>
          <w:sz w:val="20"/>
        </w:rPr>
        <w:t xml:space="preserve"> </w:t>
      </w:r>
      <w:r w:rsidR="00361D67" w:rsidRPr="00392C13">
        <w:rPr>
          <w:b/>
          <w:sz w:val="20"/>
        </w:rPr>
        <w:t xml:space="preserve">Curretage, </w:t>
      </w:r>
      <w:r w:rsidR="004E3A7C" w:rsidRPr="00392C13">
        <w:rPr>
          <w:b/>
          <w:sz w:val="20"/>
        </w:rPr>
        <w:t>90% TCA</w:t>
      </w:r>
      <w:r w:rsidR="004E3A7C">
        <w:rPr>
          <w:b/>
          <w:sz w:val="20"/>
        </w:rPr>
        <w:t>,</w:t>
      </w:r>
      <w:r w:rsidR="004E3A7C" w:rsidRPr="00392C13">
        <w:rPr>
          <w:b/>
          <w:sz w:val="20"/>
        </w:rPr>
        <w:t xml:space="preserve"> </w:t>
      </w:r>
      <w:r w:rsidR="00361D67" w:rsidRPr="00392C13">
        <w:rPr>
          <w:b/>
          <w:sz w:val="20"/>
        </w:rPr>
        <w:t>Glass ionomer restoration</w:t>
      </w:r>
    </w:p>
    <w:p w14:paraId="7CD6B2D1" w14:textId="2D540B04" w:rsidR="00361D67" w:rsidRPr="00361D67" w:rsidRDefault="009F2FFD" w:rsidP="00361D67">
      <w:pPr>
        <w:rPr>
          <w:b/>
          <w:u w:val="single"/>
        </w:rPr>
      </w:pPr>
      <w:r>
        <w:rPr>
          <w:b/>
          <w:u w:val="single"/>
        </w:rPr>
        <w:lastRenderedPageBreak/>
        <w:t>Discuss External Cervical</w:t>
      </w:r>
      <w:r w:rsidR="00361D67" w:rsidRPr="00361D67">
        <w:rPr>
          <w:b/>
          <w:u w:val="single"/>
        </w:rPr>
        <w:t xml:space="preserve"> Resorption</w:t>
      </w:r>
    </w:p>
    <w:p w14:paraId="7D51CBFB" w14:textId="77777777" w:rsidR="00361D67" w:rsidRDefault="00361D67" w:rsidP="00361D67">
      <w:pPr>
        <w:rPr>
          <w:i/>
          <w:sz w:val="20"/>
        </w:rPr>
      </w:pPr>
    </w:p>
    <w:p w14:paraId="5168514F" w14:textId="68D77DBF" w:rsidR="00361D67" w:rsidRPr="00361D67" w:rsidRDefault="00361D67" w:rsidP="00361D67">
      <w:pPr>
        <w:rPr>
          <w:i/>
          <w:sz w:val="20"/>
        </w:rPr>
      </w:pPr>
      <w:r w:rsidRPr="00F92E40">
        <w:rPr>
          <w:b/>
          <w:i/>
          <w:sz w:val="20"/>
        </w:rPr>
        <w:t>Heithersay Classifications</w:t>
      </w:r>
      <w:r w:rsidRPr="00361D67">
        <w:rPr>
          <w:i/>
          <w:sz w:val="20"/>
        </w:rPr>
        <w:t>:</w:t>
      </w:r>
    </w:p>
    <w:p w14:paraId="62A4D6F6" w14:textId="07371588" w:rsidR="00361D67" w:rsidRDefault="00361D67" w:rsidP="00361D67">
      <w:pPr>
        <w:rPr>
          <w:sz w:val="20"/>
        </w:rPr>
      </w:pPr>
      <w:r>
        <w:rPr>
          <w:sz w:val="20"/>
        </w:rPr>
        <w:t>Class I</w:t>
      </w:r>
      <w:r w:rsidR="00F34CD3">
        <w:rPr>
          <w:sz w:val="20"/>
        </w:rPr>
        <w:t xml:space="preserve">: Small invasive lesion near cervical area w/ </w:t>
      </w:r>
      <w:r w:rsidR="00F34CD3" w:rsidRPr="00A41592">
        <w:rPr>
          <w:i/>
          <w:sz w:val="20"/>
        </w:rPr>
        <w:t>shallow dentin penetration</w:t>
      </w:r>
    </w:p>
    <w:p w14:paraId="12C98313" w14:textId="5CDB3BE1" w:rsidR="00361D67" w:rsidRDefault="00361D67" w:rsidP="00361D67">
      <w:pPr>
        <w:rPr>
          <w:sz w:val="20"/>
        </w:rPr>
      </w:pPr>
      <w:r>
        <w:rPr>
          <w:sz w:val="20"/>
        </w:rPr>
        <w:t>Class II</w:t>
      </w:r>
      <w:r w:rsidR="00F34CD3">
        <w:rPr>
          <w:sz w:val="20"/>
        </w:rPr>
        <w:t xml:space="preserve">: Well defined lesion, penetration </w:t>
      </w:r>
      <w:r w:rsidR="00F34CD3" w:rsidRPr="00392C13">
        <w:rPr>
          <w:i/>
          <w:sz w:val="20"/>
        </w:rPr>
        <w:t>close to the coronal pulp</w:t>
      </w:r>
      <w:r w:rsidR="00F34CD3">
        <w:rPr>
          <w:sz w:val="20"/>
        </w:rPr>
        <w:t xml:space="preserve"> with </w:t>
      </w:r>
      <w:r w:rsidR="00F34CD3" w:rsidRPr="00A41592">
        <w:rPr>
          <w:i/>
          <w:sz w:val="20"/>
        </w:rPr>
        <w:t>little or no extension</w:t>
      </w:r>
      <w:r w:rsidR="00F34CD3">
        <w:rPr>
          <w:sz w:val="20"/>
        </w:rPr>
        <w:t xml:space="preserve"> </w:t>
      </w:r>
      <w:r w:rsidR="00F34CD3" w:rsidRPr="00D05F65">
        <w:rPr>
          <w:i/>
          <w:sz w:val="20"/>
        </w:rPr>
        <w:t>into</w:t>
      </w:r>
      <w:r w:rsidR="00F34CD3">
        <w:rPr>
          <w:sz w:val="20"/>
        </w:rPr>
        <w:t xml:space="preserve"> </w:t>
      </w:r>
      <w:r w:rsidR="00F34CD3" w:rsidRPr="00D05F65">
        <w:rPr>
          <w:i/>
          <w:sz w:val="20"/>
        </w:rPr>
        <w:t>radicular dentin</w:t>
      </w:r>
    </w:p>
    <w:p w14:paraId="04972DF6" w14:textId="000A3E01" w:rsidR="00361D67" w:rsidRDefault="00361D67" w:rsidP="00361D67">
      <w:pPr>
        <w:rPr>
          <w:sz w:val="20"/>
        </w:rPr>
      </w:pPr>
      <w:r>
        <w:rPr>
          <w:sz w:val="20"/>
        </w:rPr>
        <w:t>Class III</w:t>
      </w:r>
      <w:r w:rsidR="00F34CD3">
        <w:rPr>
          <w:sz w:val="20"/>
        </w:rPr>
        <w:t xml:space="preserve">: Deeper invasion, involving the coronal dentin and </w:t>
      </w:r>
      <w:r w:rsidR="00F34CD3" w:rsidRPr="00A41592">
        <w:rPr>
          <w:i/>
          <w:sz w:val="20"/>
        </w:rPr>
        <w:t>coronal 1/3</w:t>
      </w:r>
      <w:r w:rsidR="00F34CD3" w:rsidRPr="00A41592">
        <w:rPr>
          <w:i/>
          <w:sz w:val="20"/>
          <w:vertAlign w:val="superscript"/>
        </w:rPr>
        <w:t>rd</w:t>
      </w:r>
      <w:r w:rsidR="00F34CD3">
        <w:rPr>
          <w:sz w:val="20"/>
        </w:rPr>
        <w:t xml:space="preserve"> of root</w:t>
      </w:r>
    </w:p>
    <w:p w14:paraId="2231CCDE" w14:textId="3437AE3D" w:rsidR="00361D67" w:rsidRDefault="00361D67" w:rsidP="00361D67">
      <w:pPr>
        <w:rPr>
          <w:sz w:val="20"/>
        </w:rPr>
      </w:pPr>
      <w:r>
        <w:rPr>
          <w:sz w:val="20"/>
        </w:rPr>
        <w:t>Class IV</w:t>
      </w:r>
      <w:r w:rsidR="00F34CD3">
        <w:rPr>
          <w:sz w:val="20"/>
        </w:rPr>
        <w:t xml:space="preserve">: Large invasion, extending </w:t>
      </w:r>
      <w:r w:rsidR="00F34CD3" w:rsidRPr="00392C13">
        <w:rPr>
          <w:i/>
          <w:sz w:val="20"/>
        </w:rPr>
        <w:t>beyond the coronal 1/3</w:t>
      </w:r>
      <w:r w:rsidR="00F34CD3" w:rsidRPr="00392C13">
        <w:rPr>
          <w:i/>
          <w:sz w:val="20"/>
          <w:vertAlign w:val="superscript"/>
        </w:rPr>
        <w:t>rd</w:t>
      </w:r>
      <w:r w:rsidR="00F34CD3" w:rsidRPr="00392C13">
        <w:rPr>
          <w:i/>
          <w:sz w:val="20"/>
        </w:rPr>
        <w:t xml:space="preserve"> of the root</w:t>
      </w:r>
    </w:p>
    <w:p w14:paraId="1EF099CC" w14:textId="77777777" w:rsidR="00361D67" w:rsidRPr="00361D67" w:rsidRDefault="00361D67" w:rsidP="00361D67">
      <w:pPr>
        <w:rPr>
          <w:sz w:val="20"/>
        </w:rPr>
      </w:pPr>
    </w:p>
    <w:p w14:paraId="25EF8ABB" w14:textId="71A9DCFB" w:rsidR="00270739" w:rsidRPr="00270739" w:rsidRDefault="00270739">
      <w:pPr>
        <w:rPr>
          <w:b/>
          <w:i/>
          <w:sz w:val="20"/>
        </w:rPr>
      </w:pPr>
      <w:r w:rsidRPr="00270739">
        <w:rPr>
          <w:b/>
          <w:i/>
          <w:sz w:val="20"/>
        </w:rPr>
        <w:t>Internal Bleaching and ECR:</w:t>
      </w:r>
    </w:p>
    <w:p w14:paraId="7C380D19" w14:textId="0C708D3E" w:rsidR="00397B2E" w:rsidRPr="00270739" w:rsidRDefault="004A558B" w:rsidP="00A57EFC">
      <w:pPr>
        <w:pStyle w:val="ListParagraph"/>
        <w:numPr>
          <w:ilvl w:val="0"/>
          <w:numId w:val="492"/>
        </w:numPr>
        <w:ind w:left="360"/>
        <w:rPr>
          <w:sz w:val="20"/>
        </w:rPr>
      </w:pPr>
      <w:r w:rsidRPr="00D05F65">
        <w:rPr>
          <w:b/>
          <w:i/>
          <w:sz w:val="20"/>
        </w:rPr>
        <w:t>Rotstein</w:t>
      </w:r>
      <w:r w:rsidR="00A275A1" w:rsidRPr="00270739">
        <w:rPr>
          <w:sz w:val="20"/>
        </w:rPr>
        <w:t xml:space="preserve"> – Internal bleaching &amp; ECR – 30% H</w:t>
      </w:r>
      <w:r w:rsidR="00A275A1" w:rsidRPr="00270739">
        <w:rPr>
          <w:sz w:val="20"/>
          <w:vertAlign w:val="subscript"/>
        </w:rPr>
        <w:t>2</w:t>
      </w:r>
      <w:r w:rsidR="00A275A1" w:rsidRPr="00270739">
        <w:rPr>
          <w:sz w:val="20"/>
        </w:rPr>
        <w:t>O</w:t>
      </w:r>
      <w:r w:rsidR="00A275A1" w:rsidRPr="00270739">
        <w:rPr>
          <w:sz w:val="20"/>
          <w:vertAlign w:val="subscript"/>
        </w:rPr>
        <w:t>2</w:t>
      </w:r>
      <w:r w:rsidR="00A275A1" w:rsidRPr="00270739">
        <w:rPr>
          <w:sz w:val="20"/>
        </w:rPr>
        <w:t xml:space="preserve"> leakage through dentinal tubules at CEJ with no cemental layer </w:t>
      </w:r>
      <w:r w:rsidR="00764165">
        <w:rPr>
          <w:sz w:val="20"/>
        </w:rPr>
        <w:t>(</w:t>
      </w:r>
      <w:r w:rsidR="00764165">
        <w:rPr>
          <w:i/>
          <w:sz w:val="20"/>
        </w:rPr>
        <w:t xml:space="preserve">Neuvald; </w:t>
      </w:r>
      <w:r w:rsidR="00764165" w:rsidRPr="00764165">
        <w:rPr>
          <w:i/>
          <w:sz w:val="20"/>
        </w:rPr>
        <w:t>Papadapolous</w:t>
      </w:r>
      <w:r w:rsidR="00764165">
        <w:rPr>
          <w:sz w:val="20"/>
        </w:rPr>
        <w:t xml:space="preserve"> – 10%) </w:t>
      </w:r>
      <w:r w:rsidR="00A275A1" w:rsidRPr="00270739">
        <w:rPr>
          <w:sz w:val="20"/>
        </w:rPr>
        <w:t xml:space="preserve">– </w:t>
      </w:r>
      <w:r w:rsidR="00A275A1" w:rsidRPr="00D05F65">
        <w:rPr>
          <w:sz w:val="20"/>
        </w:rPr>
        <w:t>damages dentin, initiates inflamm/resorp</w:t>
      </w:r>
      <w:r w:rsidR="00A275A1" w:rsidRPr="00270739">
        <w:rPr>
          <w:sz w:val="20"/>
        </w:rPr>
        <w:t>.</w:t>
      </w:r>
    </w:p>
    <w:p w14:paraId="7FEC9E14" w14:textId="77777777" w:rsidR="00270739" w:rsidRPr="00270739" w:rsidRDefault="00270739" w:rsidP="00270739">
      <w:pPr>
        <w:rPr>
          <w:sz w:val="20"/>
          <w:szCs w:val="20"/>
        </w:rPr>
      </w:pPr>
    </w:p>
    <w:p w14:paraId="2F5A241B" w14:textId="7E788A67" w:rsidR="009F2FFD" w:rsidRPr="00270739" w:rsidRDefault="00270739" w:rsidP="00A57EFC">
      <w:pPr>
        <w:pStyle w:val="BodyText"/>
        <w:numPr>
          <w:ilvl w:val="0"/>
          <w:numId w:val="492"/>
        </w:numPr>
        <w:tabs>
          <w:tab w:val="left" w:pos="4140"/>
        </w:tabs>
        <w:ind w:left="360"/>
        <w:rPr>
          <w:szCs w:val="20"/>
        </w:rPr>
      </w:pPr>
      <w:r w:rsidRPr="00270739">
        <w:rPr>
          <w:i/>
          <w:szCs w:val="20"/>
        </w:rPr>
        <w:t>Heithersay EDT 1997</w:t>
      </w:r>
      <w:r w:rsidRPr="00270739">
        <w:rPr>
          <w:b/>
          <w:szCs w:val="20"/>
        </w:rPr>
        <w:t xml:space="preserve"> –</w:t>
      </w:r>
      <w:r w:rsidRPr="00270739">
        <w:rPr>
          <w:szCs w:val="20"/>
        </w:rPr>
        <w:t xml:space="preserve"> </w:t>
      </w:r>
      <w:r w:rsidRPr="00D05F65">
        <w:rPr>
          <w:i/>
          <w:szCs w:val="20"/>
        </w:rPr>
        <w:t>Hydroxyl radical</w:t>
      </w:r>
      <w:r w:rsidRPr="00270739">
        <w:rPr>
          <w:szCs w:val="20"/>
        </w:rPr>
        <w:t xml:space="preserve"> was generated after </w:t>
      </w:r>
      <w:r w:rsidRPr="00D05F65">
        <w:rPr>
          <w:i/>
          <w:szCs w:val="20"/>
        </w:rPr>
        <w:t>thermocatalytic</w:t>
      </w:r>
      <w:r w:rsidRPr="00D05F65">
        <w:rPr>
          <w:szCs w:val="20"/>
        </w:rPr>
        <w:t xml:space="preserve"> bleaching w/ 30% </w:t>
      </w:r>
      <w:r w:rsidR="00D05F65" w:rsidRPr="00D05F65">
        <w:t>H2O2</w:t>
      </w:r>
      <w:r w:rsidR="00D05F65">
        <w:t xml:space="preserve">. </w:t>
      </w:r>
      <w:r w:rsidRPr="00D05F65">
        <w:rPr>
          <w:szCs w:val="20"/>
        </w:rPr>
        <w:t>This</w:t>
      </w:r>
      <w:r w:rsidRPr="00270739">
        <w:rPr>
          <w:szCs w:val="20"/>
        </w:rPr>
        <w:t xml:space="preserve"> radical may be one mechanism underlying PDL breakdown and resorption after bleaching.</w:t>
      </w:r>
    </w:p>
    <w:p w14:paraId="082B2564" w14:textId="77777777" w:rsidR="00397B2E" w:rsidRDefault="00397B2E">
      <w:pPr>
        <w:pStyle w:val="Heading1"/>
      </w:pPr>
      <w:r>
        <w:lastRenderedPageBreak/>
        <w:t>Orthodontic treatment, resorption and endodontics</w:t>
      </w:r>
    </w:p>
    <w:p w14:paraId="550019DA" w14:textId="77777777" w:rsidR="00270739" w:rsidRPr="00270739" w:rsidRDefault="00270739" w:rsidP="00270739">
      <w:pPr>
        <w:pStyle w:val="BodyText"/>
        <w:ind w:left="360"/>
      </w:pPr>
    </w:p>
    <w:p w14:paraId="227E6506" w14:textId="77777777" w:rsidR="00270739" w:rsidRDefault="00397B2E" w:rsidP="00A57EFC">
      <w:pPr>
        <w:pStyle w:val="BodyText"/>
        <w:numPr>
          <w:ilvl w:val="0"/>
          <w:numId w:val="491"/>
        </w:numPr>
      </w:pPr>
      <w:r w:rsidRPr="00FE5E32">
        <w:rPr>
          <w:i/>
        </w:rPr>
        <w:t>Mattison</w:t>
      </w:r>
      <w:r>
        <w:t xml:space="preserve"> – </w:t>
      </w:r>
      <w:r w:rsidRPr="00D05F65">
        <w:t>No difference</w:t>
      </w:r>
      <w:r>
        <w:t xml:space="preserve"> was seen in </w:t>
      </w:r>
      <w:r w:rsidRPr="00652910">
        <w:rPr>
          <w:i/>
        </w:rPr>
        <w:t>external root resorption</w:t>
      </w:r>
      <w:r>
        <w:t xml:space="preserve"> between endodontically treated teeth and vital teeth when subjected to orthodontic forces.</w:t>
      </w:r>
    </w:p>
    <w:p w14:paraId="36AB94E2" w14:textId="77777777" w:rsidR="00270739" w:rsidRDefault="00270739" w:rsidP="00270739">
      <w:pPr>
        <w:pStyle w:val="BodyText"/>
        <w:ind w:left="720"/>
      </w:pPr>
    </w:p>
    <w:p w14:paraId="00CDC355" w14:textId="280C9550" w:rsidR="00FE5E32" w:rsidRDefault="00C22E2E" w:rsidP="00A57EFC">
      <w:pPr>
        <w:pStyle w:val="BodyText"/>
        <w:numPr>
          <w:ilvl w:val="0"/>
          <w:numId w:val="491"/>
        </w:numPr>
      </w:pPr>
      <w:r w:rsidRPr="00270739">
        <w:rPr>
          <w:i/>
        </w:rPr>
        <w:t>Reitan</w:t>
      </w:r>
      <w:r>
        <w:t xml:space="preserve"> – Ortho movement too quickly = </w:t>
      </w:r>
      <w:r w:rsidR="0021436A">
        <w:t xml:space="preserve">Pressure induced inflammatory </w:t>
      </w:r>
      <w:r>
        <w:t>Root Resorption</w:t>
      </w:r>
      <w:r w:rsidR="0021436A">
        <w:t xml:space="preserve"> (OIRR)</w:t>
      </w:r>
    </w:p>
    <w:p w14:paraId="6BBC8759" w14:textId="4222E28E" w:rsidR="00270739" w:rsidRDefault="00270739" w:rsidP="00AA69CD">
      <w:pPr>
        <w:pStyle w:val="BodyText"/>
      </w:pPr>
    </w:p>
    <w:p w14:paraId="2FBFFCC3" w14:textId="71629045" w:rsidR="00270739" w:rsidRPr="00AA69CD" w:rsidRDefault="00AA69CD" w:rsidP="00A57EFC">
      <w:pPr>
        <w:pStyle w:val="BodyText"/>
        <w:numPr>
          <w:ilvl w:val="0"/>
          <w:numId w:val="491"/>
        </w:numPr>
        <w:tabs>
          <w:tab w:val="left" w:pos="4140"/>
        </w:tabs>
      </w:pPr>
      <w:r w:rsidRPr="00D05F65">
        <w:rPr>
          <w:b/>
          <w:i/>
        </w:rPr>
        <w:t>deSouza</w:t>
      </w:r>
      <w:r w:rsidRPr="00D05F65">
        <w:rPr>
          <w:b/>
        </w:rPr>
        <w:t xml:space="preserve"> </w:t>
      </w:r>
      <w:r w:rsidRPr="00D05F65">
        <w:rPr>
          <w:b/>
          <w:i/>
        </w:rPr>
        <w:t>2006</w:t>
      </w:r>
      <w:r>
        <w:t xml:space="preserve"> – dog study - Ortho movement (5 months) </w:t>
      </w:r>
      <w:r w:rsidRPr="00177F6F">
        <w:rPr>
          <w:b/>
        </w:rPr>
        <w:t>delayed but did not prevent PA healing</w:t>
      </w:r>
      <w:r>
        <w:t xml:space="preserve"> in comparison to NSRCT</w:t>
      </w:r>
      <w:r w:rsidR="00D05F65">
        <w:t xml:space="preserve"> </w:t>
      </w:r>
      <w:r>
        <w:t>(2 stage) teeth without ortho movement</w:t>
      </w:r>
    </w:p>
    <w:p w14:paraId="50FF69E0" w14:textId="77777777" w:rsidR="00270739" w:rsidRDefault="00270739" w:rsidP="007E5A72">
      <w:pPr>
        <w:rPr>
          <w:b/>
          <w:sz w:val="20"/>
          <w:szCs w:val="20"/>
          <w:u w:val="single"/>
        </w:rPr>
      </w:pPr>
    </w:p>
    <w:p w14:paraId="6F7B641C" w14:textId="77777777" w:rsidR="00270739" w:rsidRPr="00270739" w:rsidRDefault="00270739" w:rsidP="007E5A72">
      <w:pPr>
        <w:rPr>
          <w:b/>
          <w:sz w:val="20"/>
          <w:szCs w:val="20"/>
          <w:u w:val="single"/>
        </w:rPr>
      </w:pPr>
    </w:p>
    <w:p w14:paraId="718DA27E" w14:textId="77777777" w:rsidR="00270739" w:rsidRPr="00270739" w:rsidRDefault="00270739" w:rsidP="007E5A72">
      <w:pPr>
        <w:rPr>
          <w:b/>
          <w:sz w:val="20"/>
          <w:szCs w:val="20"/>
          <w:u w:val="single"/>
        </w:rPr>
      </w:pPr>
    </w:p>
    <w:p w14:paraId="619FC018" w14:textId="77777777" w:rsidR="00270739" w:rsidRPr="00270739" w:rsidRDefault="00270739" w:rsidP="007E5A72">
      <w:pPr>
        <w:rPr>
          <w:b/>
          <w:sz w:val="20"/>
          <w:szCs w:val="20"/>
          <w:u w:val="single"/>
        </w:rPr>
      </w:pPr>
    </w:p>
    <w:p w14:paraId="449745DD" w14:textId="77777777" w:rsidR="00270739" w:rsidRPr="00270739" w:rsidRDefault="00270739" w:rsidP="007E5A72">
      <w:pPr>
        <w:rPr>
          <w:b/>
          <w:sz w:val="20"/>
          <w:szCs w:val="20"/>
          <w:u w:val="single"/>
        </w:rPr>
      </w:pPr>
    </w:p>
    <w:p w14:paraId="1B2651CC" w14:textId="7CFA1A58" w:rsidR="007E5A72" w:rsidRPr="00C122E3" w:rsidRDefault="007E5A72" w:rsidP="007E5A72">
      <w:pPr>
        <w:rPr>
          <w:b/>
          <w:u w:val="single"/>
        </w:rPr>
      </w:pPr>
      <w:r w:rsidRPr="007E5A72">
        <w:rPr>
          <w:b/>
          <w:u w:val="single"/>
        </w:rPr>
        <w:lastRenderedPageBreak/>
        <w:t>Discuss Apical Inflammatory Root Resorption (secondary to AP)</w:t>
      </w:r>
    </w:p>
    <w:p w14:paraId="1DCAF0D7" w14:textId="0CE7D1EF" w:rsidR="002F3458" w:rsidRPr="002F3458" w:rsidRDefault="006F64AD" w:rsidP="00A57EFC">
      <w:pPr>
        <w:pStyle w:val="ListParagraph"/>
        <w:numPr>
          <w:ilvl w:val="0"/>
          <w:numId w:val="349"/>
        </w:numPr>
        <w:rPr>
          <w:sz w:val="20"/>
          <w:szCs w:val="20"/>
        </w:rPr>
      </w:pPr>
      <w:r w:rsidRPr="00A41592">
        <w:rPr>
          <w:b/>
          <w:i/>
          <w:sz w:val="20"/>
          <w:szCs w:val="20"/>
        </w:rPr>
        <w:t>Nair</w:t>
      </w:r>
      <w:r w:rsidR="002F3458" w:rsidRPr="00A41592">
        <w:rPr>
          <w:b/>
          <w:i/>
          <w:sz w:val="20"/>
          <w:szCs w:val="20"/>
        </w:rPr>
        <w:t xml:space="preserve"> 2000</w:t>
      </w:r>
      <w:r w:rsidR="00392C13">
        <w:rPr>
          <w:b/>
          <w:i/>
          <w:sz w:val="20"/>
          <w:szCs w:val="20"/>
        </w:rPr>
        <w:t>;</w:t>
      </w:r>
      <w:r w:rsidR="0097662C">
        <w:rPr>
          <w:b/>
          <w:i/>
          <w:sz w:val="20"/>
          <w:szCs w:val="20"/>
        </w:rPr>
        <w:t xml:space="preserve"> Trope 2002</w:t>
      </w:r>
      <w:r w:rsidR="002F3458" w:rsidRPr="00C47568">
        <w:rPr>
          <w:sz w:val="20"/>
          <w:szCs w:val="20"/>
        </w:rPr>
        <w:t xml:space="preserve"> -</w:t>
      </w:r>
      <w:r w:rsidR="002F3458" w:rsidRPr="002F3458">
        <w:rPr>
          <w:sz w:val="20"/>
          <w:szCs w:val="20"/>
        </w:rPr>
        <w:t xml:space="preserve"> Dental hard tissues (dentin/cementum) are resorbed</w:t>
      </w:r>
      <w:r w:rsidR="00042F85">
        <w:rPr>
          <w:sz w:val="20"/>
          <w:szCs w:val="20"/>
        </w:rPr>
        <w:t xml:space="preserve"> in apical periodontitis by mul</w:t>
      </w:r>
      <w:r w:rsidR="002F3458" w:rsidRPr="002F3458">
        <w:rPr>
          <w:sz w:val="20"/>
          <w:szCs w:val="20"/>
        </w:rPr>
        <w:t>t</w:t>
      </w:r>
      <w:r w:rsidR="00042F85">
        <w:rPr>
          <w:sz w:val="20"/>
          <w:szCs w:val="20"/>
        </w:rPr>
        <w:t>i</w:t>
      </w:r>
      <w:r w:rsidR="002F3458" w:rsidRPr="002F3458">
        <w:rPr>
          <w:sz w:val="20"/>
          <w:szCs w:val="20"/>
        </w:rPr>
        <w:t>nucleated giant cells (odontoclasts</w:t>
      </w:r>
      <w:r w:rsidR="00011781">
        <w:rPr>
          <w:sz w:val="20"/>
          <w:szCs w:val="20"/>
        </w:rPr>
        <w:t>)</w:t>
      </w:r>
      <w:r w:rsidR="002F3458" w:rsidRPr="002F3458">
        <w:rPr>
          <w:sz w:val="20"/>
          <w:szCs w:val="20"/>
        </w:rPr>
        <w:t xml:space="preserve"> </w:t>
      </w:r>
    </w:p>
    <w:p w14:paraId="6DBA4AD7" w14:textId="77777777" w:rsidR="002F3458" w:rsidRPr="002F3458" w:rsidRDefault="002F3458" w:rsidP="002F3458">
      <w:pPr>
        <w:rPr>
          <w:sz w:val="20"/>
          <w:szCs w:val="20"/>
        </w:rPr>
      </w:pPr>
    </w:p>
    <w:p w14:paraId="6690E74F" w14:textId="1BBE26AB" w:rsidR="006F64AD" w:rsidRPr="002F3458" w:rsidRDefault="002F3458" w:rsidP="00A57EFC">
      <w:pPr>
        <w:pStyle w:val="ListParagraph"/>
        <w:numPr>
          <w:ilvl w:val="0"/>
          <w:numId w:val="349"/>
        </w:numPr>
        <w:rPr>
          <w:sz w:val="20"/>
          <w:szCs w:val="20"/>
        </w:rPr>
      </w:pPr>
      <w:r w:rsidRPr="00011781">
        <w:rPr>
          <w:b/>
          <w:i/>
          <w:sz w:val="20"/>
          <w:szCs w:val="20"/>
        </w:rPr>
        <w:t>Felippe 2009</w:t>
      </w:r>
      <w:r w:rsidRPr="002F3458">
        <w:rPr>
          <w:sz w:val="20"/>
          <w:szCs w:val="20"/>
        </w:rPr>
        <w:t xml:space="preserve"> </w:t>
      </w:r>
      <w:r w:rsidR="00C805ED">
        <w:rPr>
          <w:sz w:val="20"/>
          <w:szCs w:val="20"/>
        </w:rPr>
        <w:t>–</w:t>
      </w:r>
      <w:r w:rsidRPr="002F3458">
        <w:rPr>
          <w:sz w:val="20"/>
          <w:szCs w:val="20"/>
        </w:rPr>
        <w:t xml:space="preserve"> </w:t>
      </w:r>
      <w:r w:rsidR="00C805ED">
        <w:rPr>
          <w:sz w:val="20"/>
          <w:szCs w:val="20"/>
        </w:rPr>
        <w:t>Apical Inflammatory</w:t>
      </w:r>
      <w:r w:rsidRPr="002F3458">
        <w:rPr>
          <w:sz w:val="20"/>
          <w:szCs w:val="20"/>
        </w:rPr>
        <w:t xml:space="preserve"> root resorption produces </w:t>
      </w:r>
      <w:r w:rsidRPr="00D6400A">
        <w:rPr>
          <w:sz w:val="20"/>
          <w:szCs w:val="20"/>
        </w:rPr>
        <w:t xml:space="preserve">irregular apical root surfaces </w:t>
      </w:r>
      <w:r w:rsidRPr="002F3458">
        <w:rPr>
          <w:sz w:val="20"/>
          <w:szCs w:val="20"/>
        </w:rPr>
        <w:t xml:space="preserve">and can </w:t>
      </w:r>
      <w:r w:rsidRPr="0097662C">
        <w:rPr>
          <w:i/>
          <w:sz w:val="20"/>
          <w:szCs w:val="20"/>
        </w:rPr>
        <w:t>modify the AF, changing the working length</w:t>
      </w:r>
      <w:r w:rsidRPr="002F3458">
        <w:rPr>
          <w:sz w:val="20"/>
          <w:szCs w:val="20"/>
        </w:rPr>
        <w:t xml:space="preserve"> and resulting in </w:t>
      </w:r>
      <w:r w:rsidRPr="00177F6F">
        <w:rPr>
          <w:i/>
          <w:sz w:val="20"/>
          <w:szCs w:val="20"/>
        </w:rPr>
        <w:t>instrumentation beyond the AF</w:t>
      </w:r>
      <w:r w:rsidR="0023786C">
        <w:rPr>
          <w:i/>
          <w:sz w:val="20"/>
          <w:szCs w:val="20"/>
        </w:rPr>
        <w:t xml:space="preserve"> (see Weiger – overinst. WL 0-2)</w:t>
      </w:r>
    </w:p>
    <w:p w14:paraId="0DA755D0" w14:textId="77777777" w:rsidR="00DA7151" w:rsidRPr="007E5A72" w:rsidRDefault="00DA7151" w:rsidP="007E5A72">
      <w:pPr>
        <w:rPr>
          <w:sz w:val="20"/>
          <w:szCs w:val="20"/>
        </w:rPr>
      </w:pPr>
    </w:p>
    <w:p w14:paraId="314BB812" w14:textId="456CF3E1" w:rsidR="007E5A72" w:rsidRDefault="00EE3E17" w:rsidP="00A57EFC">
      <w:pPr>
        <w:pStyle w:val="ListParagraph"/>
        <w:numPr>
          <w:ilvl w:val="0"/>
          <w:numId w:val="349"/>
        </w:numPr>
        <w:rPr>
          <w:sz w:val="20"/>
          <w:szCs w:val="20"/>
        </w:rPr>
      </w:pPr>
      <w:r>
        <w:rPr>
          <w:i/>
          <w:sz w:val="20"/>
          <w:szCs w:val="20"/>
        </w:rPr>
        <w:t>Malueg/Wilcox/</w:t>
      </w:r>
      <w:r w:rsidR="00DA7151" w:rsidRPr="00011781">
        <w:rPr>
          <w:i/>
          <w:sz w:val="20"/>
          <w:szCs w:val="20"/>
        </w:rPr>
        <w:t>Johnson</w:t>
      </w:r>
      <w:r>
        <w:rPr>
          <w:i/>
          <w:sz w:val="20"/>
          <w:szCs w:val="20"/>
        </w:rPr>
        <w:t xml:space="preserve"> 1996</w:t>
      </w:r>
      <w:r w:rsidR="005E50F3">
        <w:rPr>
          <w:sz w:val="20"/>
          <w:szCs w:val="20"/>
        </w:rPr>
        <w:t xml:space="preserve"> </w:t>
      </w:r>
      <w:r w:rsidR="00DA7151" w:rsidRPr="002F3458">
        <w:rPr>
          <w:sz w:val="20"/>
          <w:szCs w:val="20"/>
        </w:rPr>
        <w:t xml:space="preserve">– </w:t>
      </w:r>
      <w:r>
        <w:rPr>
          <w:sz w:val="20"/>
          <w:szCs w:val="20"/>
        </w:rPr>
        <w:t xml:space="preserve">SEM of external apical root resorption. </w:t>
      </w:r>
      <w:r w:rsidR="00DA7151" w:rsidRPr="002F3458">
        <w:rPr>
          <w:sz w:val="20"/>
          <w:szCs w:val="20"/>
        </w:rPr>
        <w:t xml:space="preserve">Necrotic teeth w/ AP had more apical root resorption than </w:t>
      </w:r>
      <w:r w:rsidR="00C122E3">
        <w:rPr>
          <w:sz w:val="20"/>
          <w:szCs w:val="20"/>
        </w:rPr>
        <w:t>Normal or I.P.</w:t>
      </w:r>
    </w:p>
    <w:p w14:paraId="7FD4E6A9" w14:textId="77777777" w:rsidR="00C122E3" w:rsidRPr="00C122E3" w:rsidRDefault="00C122E3" w:rsidP="00C122E3">
      <w:pPr>
        <w:rPr>
          <w:sz w:val="20"/>
          <w:szCs w:val="20"/>
        </w:rPr>
      </w:pPr>
    </w:p>
    <w:p w14:paraId="70E612D2" w14:textId="6BA051BD" w:rsidR="00C122E3" w:rsidRDefault="00C122E3" w:rsidP="00A57EFC">
      <w:pPr>
        <w:pStyle w:val="ListParagraph"/>
        <w:numPr>
          <w:ilvl w:val="0"/>
          <w:numId w:val="349"/>
        </w:numPr>
        <w:rPr>
          <w:sz w:val="20"/>
          <w:szCs w:val="20"/>
        </w:rPr>
      </w:pPr>
      <w:r>
        <w:rPr>
          <w:i/>
          <w:sz w:val="20"/>
          <w:szCs w:val="20"/>
        </w:rPr>
        <w:t>Laux/Abbott</w:t>
      </w:r>
      <w:r>
        <w:rPr>
          <w:sz w:val="20"/>
          <w:szCs w:val="20"/>
        </w:rPr>
        <w:t xml:space="preserve"> </w:t>
      </w:r>
      <w:r>
        <w:rPr>
          <w:i/>
          <w:sz w:val="20"/>
          <w:szCs w:val="20"/>
        </w:rPr>
        <w:t>2000</w:t>
      </w:r>
      <w:r>
        <w:rPr>
          <w:sz w:val="20"/>
          <w:szCs w:val="20"/>
        </w:rPr>
        <w:t xml:space="preserve"> – Radiographic/Histo correlation apical root resorption</w:t>
      </w:r>
    </w:p>
    <w:p w14:paraId="240AA372" w14:textId="77777777" w:rsidR="00260674" w:rsidRPr="00260674" w:rsidRDefault="00260674" w:rsidP="00260674">
      <w:pPr>
        <w:rPr>
          <w:sz w:val="20"/>
          <w:szCs w:val="20"/>
        </w:rPr>
      </w:pPr>
    </w:p>
    <w:p w14:paraId="6581BFA9" w14:textId="2111C7D6" w:rsidR="007E5A72" w:rsidRPr="00F1376F" w:rsidRDefault="00260674" w:rsidP="00A57EFC">
      <w:pPr>
        <w:pStyle w:val="ListParagraph"/>
        <w:numPr>
          <w:ilvl w:val="0"/>
          <w:numId w:val="349"/>
        </w:numPr>
        <w:rPr>
          <w:sz w:val="20"/>
          <w:szCs w:val="20"/>
        </w:rPr>
      </w:pPr>
      <w:r w:rsidRPr="00011781">
        <w:rPr>
          <w:b/>
          <w:i/>
          <w:sz w:val="20"/>
          <w:szCs w:val="20"/>
        </w:rPr>
        <w:t>Vier 2004</w:t>
      </w:r>
      <w:r w:rsidRPr="00F1376F">
        <w:rPr>
          <w:sz w:val="20"/>
          <w:szCs w:val="20"/>
        </w:rPr>
        <w:t xml:space="preserve"> –</w:t>
      </w:r>
      <w:r w:rsidR="00F1376F" w:rsidRPr="00A41592">
        <w:rPr>
          <w:b/>
          <w:sz w:val="20"/>
          <w:szCs w:val="20"/>
        </w:rPr>
        <w:t>75%</w:t>
      </w:r>
      <w:r w:rsidR="00F1376F">
        <w:rPr>
          <w:sz w:val="20"/>
          <w:szCs w:val="20"/>
        </w:rPr>
        <w:t xml:space="preserve"> of teeth with PARLs ha</w:t>
      </w:r>
      <w:r w:rsidR="00392C13">
        <w:rPr>
          <w:sz w:val="20"/>
          <w:szCs w:val="20"/>
        </w:rPr>
        <w:t xml:space="preserve">d </w:t>
      </w:r>
      <w:r w:rsidR="00C805ED" w:rsidRPr="00D6400A">
        <w:rPr>
          <w:i/>
          <w:sz w:val="20"/>
          <w:szCs w:val="20"/>
        </w:rPr>
        <w:t xml:space="preserve">apical </w:t>
      </w:r>
      <w:r w:rsidR="00C805ED" w:rsidRPr="00D6400A">
        <w:rPr>
          <w:i/>
          <w:sz w:val="20"/>
          <w:szCs w:val="20"/>
          <w:u w:val="single"/>
        </w:rPr>
        <w:t>internal</w:t>
      </w:r>
      <w:r w:rsidR="000972C4" w:rsidRPr="00D6400A">
        <w:rPr>
          <w:i/>
          <w:sz w:val="20"/>
          <w:szCs w:val="20"/>
        </w:rPr>
        <w:t xml:space="preserve"> inflammatory </w:t>
      </w:r>
      <w:r w:rsidR="00F1376F" w:rsidRPr="00D6400A">
        <w:rPr>
          <w:i/>
          <w:sz w:val="20"/>
          <w:szCs w:val="20"/>
        </w:rPr>
        <w:t>resorption</w:t>
      </w:r>
      <w:r w:rsidR="000972C4" w:rsidRPr="009F2FFD">
        <w:rPr>
          <w:i/>
          <w:sz w:val="20"/>
          <w:szCs w:val="20"/>
        </w:rPr>
        <w:t xml:space="preserve">, likely in conjunction with </w:t>
      </w:r>
      <w:r w:rsidR="00C805ED">
        <w:rPr>
          <w:i/>
          <w:sz w:val="20"/>
          <w:szCs w:val="20"/>
        </w:rPr>
        <w:t>apical external</w:t>
      </w:r>
      <w:r w:rsidR="000972C4" w:rsidRPr="009F2FFD">
        <w:rPr>
          <w:i/>
          <w:sz w:val="20"/>
          <w:szCs w:val="20"/>
        </w:rPr>
        <w:t xml:space="preserve"> inflamm</w:t>
      </w:r>
      <w:r w:rsidR="0097662C" w:rsidRPr="009F2FFD">
        <w:rPr>
          <w:i/>
          <w:sz w:val="20"/>
          <w:szCs w:val="20"/>
        </w:rPr>
        <w:t>atory</w:t>
      </w:r>
      <w:r w:rsidR="000972C4" w:rsidRPr="009F2FFD">
        <w:rPr>
          <w:i/>
          <w:sz w:val="20"/>
          <w:szCs w:val="20"/>
        </w:rPr>
        <w:t xml:space="preserve"> resorption of cementum</w:t>
      </w:r>
      <w:r w:rsidR="000972C4">
        <w:rPr>
          <w:sz w:val="20"/>
          <w:szCs w:val="20"/>
        </w:rPr>
        <w:t>; Vital teeth had significantly less resorption</w:t>
      </w:r>
    </w:p>
    <w:p w14:paraId="40E15EFC" w14:textId="77777777" w:rsidR="007E5A72" w:rsidRPr="007E5A72" w:rsidRDefault="007E5A72" w:rsidP="007E5A72">
      <w:pPr>
        <w:rPr>
          <w:sz w:val="20"/>
          <w:szCs w:val="20"/>
        </w:rPr>
      </w:pPr>
    </w:p>
    <w:p w14:paraId="2105B839" w14:textId="77777777" w:rsidR="007E5A72" w:rsidRPr="007E5A72" w:rsidRDefault="007E5A72" w:rsidP="007E5A72">
      <w:pPr>
        <w:rPr>
          <w:sz w:val="20"/>
          <w:szCs w:val="20"/>
        </w:rPr>
      </w:pPr>
    </w:p>
    <w:p w14:paraId="737931E7" w14:textId="77777777" w:rsidR="007E5A72" w:rsidRPr="007E5A72" w:rsidRDefault="007E5A72" w:rsidP="007E5A72">
      <w:pPr>
        <w:rPr>
          <w:sz w:val="20"/>
          <w:szCs w:val="20"/>
        </w:rPr>
      </w:pPr>
    </w:p>
    <w:p w14:paraId="0B7C6AE6" w14:textId="77777777" w:rsidR="007E5A72" w:rsidRPr="007E5A72" w:rsidRDefault="007E5A72" w:rsidP="007E5A72">
      <w:pPr>
        <w:rPr>
          <w:sz w:val="20"/>
          <w:szCs w:val="20"/>
        </w:rPr>
      </w:pPr>
    </w:p>
    <w:p w14:paraId="71E84D8A" w14:textId="77777777" w:rsidR="007E5A72" w:rsidRPr="007E5A72" w:rsidRDefault="007E5A72" w:rsidP="007E5A72">
      <w:pPr>
        <w:rPr>
          <w:sz w:val="20"/>
          <w:szCs w:val="20"/>
        </w:rPr>
      </w:pPr>
    </w:p>
    <w:p w14:paraId="3A28B792" w14:textId="77777777" w:rsidR="007E5A72" w:rsidRPr="007E5A72" w:rsidRDefault="007E5A72" w:rsidP="007E5A72">
      <w:pPr>
        <w:rPr>
          <w:sz w:val="20"/>
          <w:szCs w:val="20"/>
        </w:rPr>
      </w:pPr>
    </w:p>
    <w:p w14:paraId="53BBA8B6" w14:textId="0DEE2960" w:rsidR="00EF3300" w:rsidRPr="00EF3300" w:rsidRDefault="00EF3300" w:rsidP="00F34CD3">
      <w:pPr>
        <w:pStyle w:val="Heading1"/>
        <w:jc w:val="center"/>
        <w:rPr>
          <w:sz w:val="60"/>
          <w:szCs w:val="60"/>
          <w:u w:val="none"/>
        </w:rPr>
      </w:pPr>
      <w:r>
        <w:rPr>
          <w:sz w:val="60"/>
          <w:szCs w:val="60"/>
          <w:u w:val="none"/>
        </w:rPr>
        <w:t>CaOH</w:t>
      </w:r>
      <w:r>
        <w:rPr>
          <w:sz w:val="60"/>
          <w:szCs w:val="60"/>
          <w:u w:val="none"/>
          <w:vertAlign w:val="subscript"/>
        </w:rPr>
        <w:t>2</w:t>
      </w:r>
      <w:r>
        <w:rPr>
          <w:sz w:val="60"/>
          <w:szCs w:val="60"/>
          <w:u w:val="none"/>
        </w:rPr>
        <w:t xml:space="preserve"> &amp; Intracanal Medicaments</w:t>
      </w:r>
    </w:p>
    <w:p w14:paraId="61442E2C" w14:textId="77777777" w:rsidR="00EF3300" w:rsidRDefault="00EF3300">
      <w:pPr>
        <w:pStyle w:val="Heading1"/>
      </w:pPr>
    </w:p>
    <w:p w14:paraId="0FAC48F2" w14:textId="77777777" w:rsidR="00EF3300" w:rsidRDefault="00EF3300">
      <w:pPr>
        <w:pStyle w:val="Heading1"/>
      </w:pPr>
    </w:p>
    <w:p w14:paraId="5F772229" w14:textId="77777777" w:rsidR="00EF3300" w:rsidRDefault="00EF3300">
      <w:pPr>
        <w:pStyle w:val="Heading1"/>
      </w:pPr>
    </w:p>
    <w:p w14:paraId="47173B46" w14:textId="77777777" w:rsidR="007E5A72" w:rsidRPr="007E5A72" w:rsidRDefault="007E5A72" w:rsidP="007E5A72"/>
    <w:p w14:paraId="692B6908" w14:textId="58445876" w:rsidR="00BA64F3" w:rsidRPr="00BA64F3" w:rsidRDefault="00BA64F3">
      <w:pPr>
        <w:pStyle w:val="Heading1"/>
      </w:pPr>
      <w:r>
        <w:lastRenderedPageBreak/>
        <w:t>CaOH</w:t>
      </w:r>
      <w:r>
        <w:rPr>
          <w:vertAlign w:val="subscript"/>
        </w:rPr>
        <w:t>2</w:t>
      </w:r>
      <w:r>
        <w:t xml:space="preserve"> Mechanisms of Action</w:t>
      </w:r>
    </w:p>
    <w:p w14:paraId="6B8C2AD2" w14:textId="77777777" w:rsidR="00BA64F3" w:rsidRPr="00BA64F3" w:rsidRDefault="00BA64F3">
      <w:pPr>
        <w:pStyle w:val="Heading1"/>
        <w:rPr>
          <w:b w:val="0"/>
          <w:sz w:val="20"/>
          <w:szCs w:val="20"/>
          <w:u w:val="none"/>
        </w:rPr>
      </w:pPr>
    </w:p>
    <w:p w14:paraId="74746270" w14:textId="77777777" w:rsidR="007104EC" w:rsidRPr="0029622B" w:rsidRDefault="007104EC" w:rsidP="0029622B">
      <w:pPr>
        <w:rPr>
          <w:sz w:val="20"/>
          <w:szCs w:val="20"/>
        </w:rPr>
      </w:pPr>
      <w:r w:rsidRPr="0029622B">
        <w:rPr>
          <w:b/>
          <w:i/>
          <w:sz w:val="20"/>
          <w:szCs w:val="20"/>
        </w:rPr>
        <w:t>Siqueira IEJ 2001</w:t>
      </w:r>
      <w:r w:rsidRPr="0029622B">
        <w:rPr>
          <w:sz w:val="20"/>
          <w:szCs w:val="20"/>
        </w:rPr>
        <w:t xml:space="preserve"> – </w:t>
      </w:r>
    </w:p>
    <w:p w14:paraId="64B3FA8E" w14:textId="1D2C183F" w:rsidR="007104EC" w:rsidRPr="00DA7151" w:rsidRDefault="007104EC" w:rsidP="00090359">
      <w:pPr>
        <w:pStyle w:val="ListParagraph"/>
        <w:numPr>
          <w:ilvl w:val="0"/>
          <w:numId w:val="255"/>
        </w:numPr>
        <w:rPr>
          <w:b/>
          <w:sz w:val="20"/>
          <w:szCs w:val="20"/>
        </w:rPr>
      </w:pPr>
      <w:r w:rsidRPr="00DA7151">
        <w:rPr>
          <w:b/>
          <w:sz w:val="20"/>
          <w:szCs w:val="20"/>
        </w:rPr>
        <w:t>p</w:t>
      </w:r>
      <w:r w:rsidR="00DD30EB">
        <w:rPr>
          <w:b/>
          <w:sz w:val="20"/>
          <w:szCs w:val="20"/>
        </w:rPr>
        <w:t>H (12.5) alters enzyme activity/</w:t>
      </w:r>
      <w:r w:rsidRPr="00DA7151">
        <w:rPr>
          <w:b/>
          <w:sz w:val="20"/>
          <w:szCs w:val="20"/>
        </w:rPr>
        <w:t>cellular metabolism</w:t>
      </w:r>
    </w:p>
    <w:p w14:paraId="22CE9312" w14:textId="066DD693" w:rsidR="007104EC" w:rsidRPr="00A83FDE" w:rsidRDefault="007104EC" w:rsidP="00090359">
      <w:pPr>
        <w:pStyle w:val="ListParagraph"/>
        <w:numPr>
          <w:ilvl w:val="0"/>
          <w:numId w:val="255"/>
        </w:numPr>
        <w:rPr>
          <w:sz w:val="20"/>
          <w:szCs w:val="20"/>
        </w:rPr>
      </w:pPr>
      <w:r w:rsidRPr="003C385A">
        <w:rPr>
          <w:b/>
          <w:sz w:val="20"/>
          <w:szCs w:val="20"/>
        </w:rPr>
        <w:t>Hydroxyl</w:t>
      </w:r>
      <w:r w:rsidR="002E5082">
        <w:rPr>
          <w:b/>
          <w:sz w:val="20"/>
          <w:szCs w:val="20"/>
        </w:rPr>
        <w:t xml:space="preserve"> (OH</w:t>
      </w:r>
      <w:r w:rsidR="002E5082">
        <w:rPr>
          <w:b/>
          <w:sz w:val="20"/>
          <w:szCs w:val="20"/>
          <w:vertAlign w:val="superscript"/>
        </w:rPr>
        <w:t>-</w:t>
      </w:r>
      <w:r w:rsidR="002E5082">
        <w:rPr>
          <w:b/>
          <w:sz w:val="20"/>
          <w:szCs w:val="20"/>
        </w:rPr>
        <w:t>)</w:t>
      </w:r>
      <w:r w:rsidRPr="003C385A">
        <w:rPr>
          <w:b/>
          <w:sz w:val="20"/>
          <w:szCs w:val="20"/>
        </w:rPr>
        <w:t xml:space="preserve"> ions</w:t>
      </w:r>
      <w:r w:rsidRPr="00A83FDE">
        <w:rPr>
          <w:sz w:val="20"/>
          <w:szCs w:val="20"/>
        </w:rPr>
        <w:t xml:space="preserve"> create</w:t>
      </w:r>
      <w:r w:rsidR="00A83FDE" w:rsidRPr="00A83FDE">
        <w:rPr>
          <w:sz w:val="20"/>
          <w:szCs w:val="20"/>
        </w:rPr>
        <w:t xml:space="preserve">d in aqueous environment:  </w:t>
      </w:r>
      <w:r w:rsidR="00177F6F">
        <w:rPr>
          <w:b/>
          <w:sz w:val="20"/>
          <w:szCs w:val="20"/>
        </w:rPr>
        <w:t>Highly Oxidative Free R</w:t>
      </w:r>
      <w:r w:rsidR="00A83FDE" w:rsidRPr="003C385A">
        <w:rPr>
          <w:b/>
          <w:sz w:val="20"/>
          <w:szCs w:val="20"/>
        </w:rPr>
        <w:t>adicals</w:t>
      </w:r>
      <w:r w:rsidR="00177F6F">
        <w:rPr>
          <w:b/>
          <w:sz w:val="20"/>
          <w:szCs w:val="20"/>
        </w:rPr>
        <w:t xml:space="preserve"> (H</w:t>
      </w:r>
      <w:r w:rsidR="00772135">
        <w:rPr>
          <w:b/>
          <w:sz w:val="20"/>
          <w:szCs w:val="20"/>
        </w:rPr>
        <w:t>.</w:t>
      </w:r>
      <w:r w:rsidR="00177F6F">
        <w:rPr>
          <w:b/>
          <w:sz w:val="20"/>
          <w:szCs w:val="20"/>
        </w:rPr>
        <w:t>O</w:t>
      </w:r>
      <w:r w:rsidR="00772135">
        <w:rPr>
          <w:b/>
          <w:sz w:val="20"/>
          <w:szCs w:val="20"/>
        </w:rPr>
        <w:t>.</w:t>
      </w:r>
      <w:r w:rsidR="00177F6F">
        <w:rPr>
          <w:b/>
          <w:sz w:val="20"/>
          <w:szCs w:val="20"/>
        </w:rPr>
        <w:t>F</w:t>
      </w:r>
      <w:r w:rsidR="00772135">
        <w:rPr>
          <w:b/>
          <w:sz w:val="20"/>
          <w:szCs w:val="20"/>
        </w:rPr>
        <w:t>.</w:t>
      </w:r>
      <w:r w:rsidR="00177F6F">
        <w:rPr>
          <w:b/>
          <w:sz w:val="20"/>
          <w:szCs w:val="20"/>
        </w:rPr>
        <w:t>R</w:t>
      </w:r>
      <w:r w:rsidR="00772135">
        <w:rPr>
          <w:b/>
          <w:sz w:val="20"/>
          <w:szCs w:val="20"/>
        </w:rPr>
        <w:t>.</w:t>
      </w:r>
      <w:r w:rsidR="00177F6F">
        <w:rPr>
          <w:b/>
          <w:sz w:val="20"/>
          <w:szCs w:val="20"/>
        </w:rPr>
        <w:t>s)</w:t>
      </w:r>
      <w:r w:rsidR="00A83FDE" w:rsidRPr="00A83FDE">
        <w:rPr>
          <w:sz w:val="20"/>
          <w:szCs w:val="20"/>
        </w:rPr>
        <w:t>:</w:t>
      </w:r>
    </w:p>
    <w:p w14:paraId="4A5262FF" w14:textId="50043110" w:rsidR="00A83FDE" w:rsidRDefault="00A83FDE" w:rsidP="00D82A87">
      <w:pPr>
        <w:pStyle w:val="ListParagraph"/>
        <w:numPr>
          <w:ilvl w:val="1"/>
          <w:numId w:val="203"/>
        </w:numPr>
        <w:rPr>
          <w:sz w:val="20"/>
          <w:szCs w:val="20"/>
        </w:rPr>
      </w:pPr>
      <w:r w:rsidRPr="00D31752">
        <w:rPr>
          <w:b/>
          <w:sz w:val="20"/>
          <w:szCs w:val="20"/>
        </w:rPr>
        <w:t>Cell Membrane Damage</w:t>
      </w:r>
      <w:r>
        <w:rPr>
          <w:sz w:val="20"/>
          <w:szCs w:val="20"/>
        </w:rPr>
        <w:t>: OH</w:t>
      </w:r>
      <w:r w:rsidR="00DA7151">
        <w:rPr>
          <w:sz w:val="20"/>
          <w:szCs w:val="20"/>
          <w:vertAlign w:val="superscript"/>
        </w:rPr>
        <w:t>-</w:t>
      </w:r>
      <w:r>
        <w:rPr>
          <w:sz w:val="20"/>
          <w:szCs w:val="20"/>
        </w:rPr>
        <w:t xml:space="preserve"> ions Remove H</w:t>
      </w:r>
      <w:r w:rsidRPr="00772135">
        <w:rPr>
          <w:sz w:val="20"/>
          <w:szCs w:val="20"/>
          <w:vertAlign w:val="superscript"/>
        </w:rPr>
        <w:t>+</w:t>
      </w:r>
      <w:r>
        <w:rPr>
          <w:sz w:val="20"/>
          <w:szCs w:val="20"/>
        </w:rPr>
        <w:t xml:space="preserve"> from Unsaturated Fatty Acids – </w:t>
      </w:r>
      <w:r w:rsidRPr="00717808">
        <w:rPr>
          <w:i/>
          <w:sz w:val="20"/>
          <w:szCs w:val="20"/>
        </w:rPr>
        <w:t xml:space="preserve">Generating free lipid radicals </w:t>
      </w:r>
      <w:r w:rsidRPr="00772135">
        <w:rPr>
          <w:sz w:val="20"/>
          <w:szCs w:val="20"/>
        </w:rPr>
        <w:t>and</w:t>
      </w:r>
      <w:r w:rsidRPr="00772135">
        <w:rPr>
          <w:i/>
          <w:sz w:val="20"/>
          <w:szCs w:val="20"/>
        </w:rPr>
        <w:t xml:space="preserve"> destroying phospholipids</w:t>
      </w:r>
      <w:r w:rsidRPr="00717808">
        <w:rPr>
          <w:i/>
          <w:sz w:val="20"/>
          <w:szCs w:val="20"/>
        </w:rPr>
        <w:t xml:space="preserve"> </w:t>
      </w:r>
      <w:r w:rsidRPr="003C385A">
        <w:rPr>
          <w:i/>
          <w:sz w:val="20"/>
          <w:szCs w:val="20"/>
        </w:rPr>
        <w:t xml:space="preserve">– </w:t>
      </w:r>
      <w:r w:rsidR="00772135">
        <w:rPr>
          <w:sz w:val="20"/>
          <w:szCs w:val="20"/>
        </w:rPr>
        <w:t>k</w:t>
      </w:r>
      <w:r w:rsidRPr="00717808">
        <w:rPr>
          <w:sz w:val="20"/>
          <w:szCs w:val="20"/>
        </w:rPr>
        <w:t>ey components of cell membrane</w:t>
      </w:r>
    </w:p>
    <w:p w14:paraId="7B53A74E" w14:textId="55F3C177" w:rsidR="00BA64F3" w:rsidRDefault="00A83FDE" w:rsidP="00D82A87">
      <w:pPr>
        <w:pStyle w:val="ListParagraph"/>
        <w:numPr>
          <w:ilvl w:val="1"/>
          <w:numId w:val="203"/>
        </w:numPr>
        <w:rPr>
          <w:sz w:val="20"/>
          <w:szCs w:val="20"/>
        </w:rPr>
      </w:pPr>
      <w:r w:rsidRPr="00D31752">
        <w:rPr>
          <w:b/>
          <w:sz w:val="20"/>
          <w:szCs w:val="20"/>
        </w:rPr>
        <w:t>Protein Denaturation</w:t>
      </w:r>
      <w:r w:rsidRPr="00A83FDE">
        <w:rPr>
          <w:sz w:val="20"/>
          <w:szCs w:val="20"/>
        </w:rPr>
        <w:t xml:space="preserve">: </w:t>
      </w:r>
      <w:r>
        <w:rPr>
          <w:sz w:val="20"/>
          <w:szCs w:val="20"/>
        </w:rPr>
        <w:t xml:space="preserve">Alkalinization induces </w:t>
      </w:r>
      <w:r w:rsidRPr="003C385A">
        <w:rPr>
          <w:i/>
          <w:sz w:val="20"/>
          <w:szCs w:val="20"/>
        </w:rPr>
        <w:t>breakdown of ionic bonds maintaining</w:t>
      </w:r>
      <w:r>
        <w:rPr>
          <w:sz w:val="20"/>
          <w:szCs w:val="20"/>
        </w:rPr>
        <w:t xml:space="preserve"> </w:t>
      </w:r>
      <w:r w:rsidRPr="003C385A">
        <w:rPr>
          <w:i/>
          <w:sz w:val="20"/>
          <w:szCs w:val="20"/>
        </w:rPr>
        <w:t>tertiary structure of proteins</w:t>
      </w:r>
      <w:r w:rsidR="00D31752">
        <w:rPr>
          <w:sz w:val="20"/>
          <w:szCs w:val="20"/>
        </w:rPr>
        <w:t xml:space="preserve"> = </w:t>
      </w:r>
      <w:r w:rsidR="00D31752" w:rsidRPr="00772135">
        <w:rPr>
          <w:i/>
          <w:sz w:val="20"/>
          <w:szCs w:val="20"/>
        </w:rPr>
        <w:t xml:space="preserve">Loss of activity of the enzyme </w:t>
      </w:r>
      <w:r w:rsidR="00D31752">
        <w:rPr>
          <w:sz w:val="20"/>
          <w:szCs w:val="20"/>
        </w:rPr>
        <w:t>and Disruption of the cellular activity</w:t>
      </w:r>
    </w:p>
    <w:p w14:paraId="6E9E9CD6" w14:textId="4781893B" w:rsidR="00D31752" w:rsidRPr="00A83FDE" w:rsidRDefault="00D31752" w:rsidP="00D82A87">
      <w:pPr>
        <w:pStyle w:val="ListParagraph"/>
        <w:numPr>
          <w:ilvl w:val="1"/>
          <w:numId w:val="203"/>
        </w:numPr>
        <w:rPr>
          <w:sz w:val="20"/>
          <w:szCs w:val="20"/>
        </w:rPr>
      </w:pPr>
      <w:r>
        <w:rPr>
          <w:b/>
          <w:sz w:val="20"/>
          <w:szCs w:val="20"/>
        </w:rPr>
        <w:t>DNA Damage</w:t>
      </w:r>
      <w:r>
        <w:rPr>
          <w:sz w:val="20"/>
          <w:szCs w:val="20"/>
        </w:rPr>
        <w:t>:  OH</w:t>
      </w:r>
      <w:r w:rsidR="00DA7151">
        <w:rPr>
          <w:sz w:val="20"/>
          <w:szCs w:val="20"/>
          <w:vertAlign w:val="superscript"/>
        </w:rPr>
        <w:t>-</w:t>
      </w:r>
      <w:r>
        <w:rPr>
          <w:sz w:val="20"/>
          <w:szCs w:val="20"/>
        </w:rPr>
        <w:t xml:space="preserve"> ions react with bacterial DNA and induce </w:t>
      </w:r>
      <w:r w:rsidRPr="003C385A">
        <w:rPr>
          <w:i/>
          <w:sz w:val="20"/>
          <w:szCs w:val="20"/>
        </w:rPr>
        <w:t>splitting of strands</w:t>
      </w:r>
      <w:r>
        <w:rPr>
          <w:sz w:val="20"/>
          <w:szCs w:val="20"/>
        </w:rPr>
        <w:t xml:space="preserve">.  </w:t>
      </w:r>
      <w:r w:rsidRPr="00DA30FE">
        <w:rPr>
          <w:i/>
          <w:sz w:val="20"/>
          <w:szCs w:val="20"/>
        </w:rPr>
        <w:t>Inhibits DNA replication</w:t>
      </w:r>
      <w:r>
        <w:rPr>
          <w:sz w:val="20"/>
          <w:szCs w:val="20"/>
        </w:rPr>
        <w:t xml:space="preserve"> and cellular activity.</w:t>
      </w:r>
    </w:p>
    <w:p w14:paraId="6797B6DB" w14:textId="77777777" w:rsidR="00BA64F3" w:rsidRPr="00BA64F3" w:rsidRDefault="00BA64F3" w:rsidP="00BA64F3">
      <w:pPr>
        <w:rPr>
          <w:sz w:val="20"/>
          <w:szCs w:val="20"/>
        </w:rPr>
      </w:pPr>
    </w:p>
    <w:p w14:paraId="6670FE9E" w14:textId="77777777" w:rsidR="00BA64F3" w:rsidRPr="00BA64F3" w:rsidRDefault="00BA64F3" w:rsidP="00BA64F3">
      <w:pPr>
        <w:rPr>
          <w:sz w:val="20"/>
          <w:szCs w:val="20"/>
        </w:rPr>
      </w:pPr>
    </w:p>
    <w:p w14:paraId="17E4DFF9" w14:textId="77777777" w:rsidR="00BA64F3" w:rsidRPr="00BA64F3" w:rsidRDefault="00BA64F3" w:rsidP="00BA64F3">
      <w:pPr>
        <w:rPr>
          <w:sz w:val="20"/>
          <w:szCs w:val="20"/>
        </w:rPr>
      </w:pPr>
    </w:p>
    <w:p w14:paraId="52F67A62" w14:textId="5AE99C9E" w:rsidR="00397B2E" w:rsidRDefault="00397B2E">
      <w:pPr>
        <w:pStyle w:val="Heading1"/>
      </w:pPr>
      <w:r>
        <w:lastRenderedPageBreak/>
        <w:t>Does CaOH</w:t>
      </w:r>
      <w:r w:rsidRPr="00A5128D">
        <w:rPr>
          <w:vertAlign w:val="subscript"/>
        </w:rPr>
        <w:t>2</w:t>
      </w:r>
      <w:r>
        <w:t xml:space="preserve"> Kill Bacteria</w:t>
      </w:r>
      <w:r w:rsidR="00D0125B">
        <w:t>?</w:t>
      </w:r>
    </w:p>
    <w:p w14:paraId="28753BF4" w14:textId="77777777" w:rsidR="007904E0" w:rsidRDefault="00397B2E" w:rsidP="007904E0">
      <w:r w:rsidRPr="007904E0">
        <w:rPr>
          <w:b/>
        </w:rPr>
        <w:t>Yes</w:t>
      </w:r>
      <w:r w:rsidRPr="007904E0">
        <w:t xml:space="preserve">   </w:t>
      </w:r>
    </w:p>
    <w:p w14:paraId="30941DD7" w14:textId="77777777" w:rsidR="00397B2E" w:rsidRPr="007904E0" w:rsidRDefault="00397B2E">
      <w:pPr>
        <w:rPr>
          <w:sz w:val="20"/>
          <w:szCs w:val="20"/>
        </w:rPr>
      </w:pPr>
    </w:p>
    <w:p w14:paraId="3D4997F3" w14:textId="77777777" w:rsidR="00397B2E" w:rsidRPr="007904E0" w:rsidRDefault="00397B2E" w:rsidP="00090359">
      <w:pPr>
        <w:numPr>
          <w:ilvl w:val="0"/>
          <w:numId w:val="254"/>
        </w:numPr>
        <w:rPr>
          <w:sz w:val="20"/>
          <w:szCs w:val="20"/>
        </w:rPr>
      </w:pPr>
      <w:r w:rsidRPr="0029622B">
        <w:rPr>
          <w:b/>
          <w:i/>
          <w:sz w:val="20"/>
          <w:szCs w:val="20"/>
        </w:rPr>
        <w:t>Sjogren</w:t>
      </w:r>
      <w:r w:rsidRPr="0029622B">
        <w:rPr>
          <w:b/>
          <w:sz w:val="20"/>
          <w:szCs w:val="20"/>
        </w:rPr>
        <w:t xml:space="preserve"> </w:t>
      </w:r>
      <w:r w:rsidRPr="007904E0">
        <w:rPr>
          <w:sz w:val="20"/>
          <w:szCs w:val="20"/>
        </w:rPr>
        <w:t>– 7 day CaOH</w:t>
      </w:r>
      <w:r w:rsidR="008B6E95" w:rsidRPr="007904E0">
        <w:rPr>
          <w:sz w:val="20"/>
          <w:szCs w:val="20"/>
          <w:vertAlign w:val="subscript"/>
        </w:rPr>
        <w:t>2</w:t>
      </w:r>
      <w:r w:rsidRPr="007904E0">
        <w:rPr>
          <w:sz w:val="20"/>
          <w:szCs w:val="20"/>
        </w:rPr>
        <w:t xml:space="preserve"> eliminated </w:t>
      </w:r>
      <w:r w:rsidR="00734C98" w:rsidRPr="00993B25">
        <w:rPr>
          <w:b/>
          <w:sz w:val="20"/>
          <w:szCs w:val="20"/>
        </w:rPr>
        <w:t>100%</w:t>
      </w:r>
      <w:r w:rsidRPr="007904E0">
        <w:rPr>
          <w:sz w:val="20"/>
          <w:szCs w:val="20"/>
        </w:rPr>
        <w:t xml:space="preserve"> </w:t>
      </w:r>
      <w:r w:rsidR="00734C98" w:rsidRPr="007904E0">
        <w:rPr>
          <w:sz w:val="20"/>
          <w:szCs w:val="20"/>
        </w:rPr>
        <w:t>intracanal bacteria</w:t>
      </w:r>
    </w:p>
    <w:p w14:paraId="4B570CC2" w14:textId="77777777" w:rsidR="00734C98" w:rsidRPr="007904E0" w:rsidRDefault="00734C98" w:rsidP="00734C98">
      <w:pPr>
        <w:ind w:left="720"/>
        <w:rPr>
          <w:sz w:val="20"/>
          <w:szCs w:val="20"/>
        </w:rPr>
      </w:pPr>
    </w:p>
    <w:p w14:paraId="65915341" w14:textId="1AC1ABC4" w:rsidR="00734C98" w:rsidRPr="007904E0" w:rsidRDefault="00733135" w:rsidP="00090359">
      <w:pPr>
        <w:numPr>
          <w:ilvl w:val="0"/>
          <w:numId w:val="254"/>
        </w:numPr>
        <w:rPr>
          <w:sz w:val="20"/>
          <w:szCs w:val="20"/>
        </w:rPr>
      </w:pPr>
      <w:r w:rsidRPr="0029622B">
        <w:rPr>
          <w:b/>
          <w:i/>
          <w:sz w:val="20"/>
          <w:szCs w:val="20"/>
        </w:rPr>
        <w:t>Shu</w:t>
      </w:r>
      <w:r w:rsidR="00734C98" w:rsidRPr="0029622B">
        <w:rPr>
          <w:b/>
          <w:i/>
          <w:sz w:val="20"/>
          <w:szCs w:val="20"/>
        </w:rPr>
        <w:t>ping/Trope</w:t>
      </w:r>
      <w:r w:rsidR="00734C98" w:rsidRPr="0029622B">
        <w:rPr>
          <w:b/>
          <w:sz w:val="20"/>
          <w:szCs w:val="20"/>
        </w:rPr>
        <w:t xml:space="preserve"> </w:t>
      </w:r>
      <w:r w:rsidRPr="0029622B">
        <w:rPr>
          <w:b/>
          <w:sz w:val="20"/>
          <w:szCs w:val="20"/>
        </w:rPr>
        <w:t xml:space="preserve">2000 </w:t>
      </w:r>
      <w:r w:rsidR="00734C98" w:rsidRPr="0029622B">
        <w:rPr>
          <w:b/>
          <w:sz w:val="20"/>
          <w:szCs w:val="20"/>
        </w:rPr>
        <w:t>–</w:t>
      </w:r>
      <w:r w:rsidR="00734C98" w:rsidRPr="007904E0">
        <w:rPr>
          <w:sz w:val="20"/>
          <w:szCs w:val="20"/>
        </w:rPr>
        <w:t xml:space="preserve"> </w:t>
      </w:r>
      <w:r w:rsidRPr="007904E0">
        <w:rPr>
          <w:sz w:val="20"/>
          <w:szCs w:val="20"/>
        </w:rPr>
        <w:t>&gt;</w:t>
      </w:r>
      <w:r w:rsidR="00734C98" w:rsidRPr="007904E0">
        <w:rPr>
          <w:sz w:val="20"/>
          <w:szCs w:val="20"/>
        </w:rPr>
        <w:t>7 day CaOH</w:t>
      </w:r>
      <w:r w:rsidR="00734C98" w:rsidRPr="007904E0">
        <w:rPr>
          <w:sz w:val="20"/>
          <w:szCs w:val="20"/>
          <w:vertAlign w:val="subscript"/>
        </w:rPr>
        <w:t>2</w:t>
      </w:r>
      <w:r w:rsidR="003F6914">
        <w:rPr>
          <w:sz w:val="20"/>
          <w:szCs w:val="20"/>
          <w:vertAlign w:val="subscript"/>
        </w:rPr>
        <w:t xml:space="preserve"> </w:t>
      </w:r>
      <w:r w:rsidR="003F6914">
        <w:rPr>
          <w:sz w:val="20"/>
          <w:szCs w:val="20"/>
        </w:rPr>
        <w:t>(avg 25 days)</w:t>
      </w:r>
      <w:r w:rsidR="00734C98" w:rsidRPr="007904E0">
        <w:rPr>
          <w:sz w:val="20"/>
          <w:szCs w:val="20"/>
        </w:rPr>
        <w:t xml:space="preserve"> eliminated </w:t>
      </w:r>
      <w:r w:rsidR="00734C98" w:rsidRPr="00993B25">
        <w:rPr>
          <w:b/>
          <w:sz w:val="20"/>
          <w:szCs w:val="20"/>
        </w:rPr>
        <w:t>92.5%</w:t>
      </w:r>
      <w:r w:rsidR="00734C98" w:rsidRPr="007904E0">
        <w:rPr>
          <w:sz w:val="20"/>
          <w:szCs w:val="20"/>
        </w:rPr>
        <w:t xml:space="preserve"> intracanal bacteria </w:t>
      </w:r>
      <w:r w:rsidRPr="007904E0">
        <w:rPr>
          <w:sz w:val="20"/>
          <w:szCs w:val="20"/>
        </w:rPr>
        <w:t>(vs. 62% with instrumen</w:t>
      </w:r>
      <w:r w:rsidR="0021352E">
        <w:rPr>
          <w:sz w:val="20"/>
          <w:szCs w:val="20"/>
        </w:rPr>
        <w:t>t</w:t>
      </w:r>
      <w:r w:rsidRPr="007904E0">
        <w:rPr>
          <w:sz w:val="20"/>
          <w:szCs w:val="20"/>
        </w:rPr>
        <w:t xml:space="preserve">ation </w:t>
      </w:r>
      <w:r w:rsidR="003F6914">
        <w:rPr>
          <w:sz w:val="20"/>
          <w:szCs w:val="20"/>
        </w:rPr>
        <w:t xml:space="preserve">S1-S4 </w:t>
      </w:r>
      <w:r w:rsidRPr="007904E0">
        <w:rPr>
          <w:sz w:val="20"/>
          <w:szCs w:val="20"/>
        </w:rPr>
        <w:t>+ 1</w:t>
      </w:r>
      <w:r w:rsidR="003F6914">
        <w:rPr>
          <w:sz w:val="20"/>
          <w:szCs w:val="20"/>
        </w:rPr>
        <w:t>.25</w:t>
      </w:r>
      <w:r w:rsidRPr="007904E0">
        <w:rPr>
          <w:sz w:val="20"/>
          <w:szCs w:val="20"/>
        </w:rPr>
        <w:t>% NaOCl alone)</w:t>
      </w:r>
    </w:p>
    <w:p w14:paraId="1333CA38" w14:textId="77777777" w:rsidR="00397B2E" w:rsidRPr="007904E0" w:rsidRDefault="00397B2E">
      <w:pPr>
        <w:rPr>
          <w:sz w:val="20"/>
          <w:szCs w:val="20"/>
        </w:rPr>
      </w:pPr>
    </w:p>
    <w:p w14:paraId="44E18582" w14:textId="77777777" w:rsidR="00397B2E" w:rsidRPr="007904E0" w:rsidRDefault="008E61DB" w:rsidP="00090359">
      <w:pPr>
        <w:numPr>
          <w:ilvl w:val="0"/>
          <w:numId w:val="254"/>
        </w:numPr>
        <w:rPr>
          <w:sz w:val="20"/>
          <w:szCs w:val="20"/>
        </w:rPr>
      </w:pPr>
      <w:r w:rsidRPr="0005692D">
        <w:rPr>
          <w:b/>
          <w:i/>
          <w:sz w:val="20"/>
          <w:szCs w:val="20"/>
        </w:rPr>
        <w:t>Safavi</w:t>
      </w:r>
      <w:r w:rsidR="00397B2E" w:rsidRPr="007904E0">
        <w:rPr>
          <w:i/>
          <w:sz w:val="20"/>
          <w:szCs w:val="20"/>
        </w:rPr>
        <w:t xml:space="preserve"> </w:t>
      </w:r>
      <w:r w:rsidR="00397B2E" w:rsidRPr="007904E0">
        <w:rPr>
          <w:sz w:val="20"/>
          <w:szCs w:val="20"/>
        </w:rPr>
        <w:t>– CaOH</w:t>
      </w:r>
      <w:r w:rsidRPr="007904E0">
        <w:rPr>
          <w:sz w:val="20"/>
          <w:szCs w:val="20"/>
          <w:vertAlign w:val="subscript"/>
        </w:rPr>
        <w:t>2</w:t>
      </w:r>
      <w:r w:rsidR="00397B2E" w:rsidRPr="007904E0">
        <w:rPr>
          <w:sz w:val="20"/>
          <w:szCs w:val="20"/>
        </w:rPr>
        <w:t xml:space="preserve"> inactivates </w:t>
      </w:r>
      <w:r w:rsidR="00397B2E" w:rsidRPr="0005692D">
        <w:rPr>
          <w:b/>
          <w:sz w:val="20"/>
          <w:szCs w:val="20"/>
        </w:rPr>
        <w:t>LPS</w:t>
      </w:r>
      <w:r w:rsidRPr="007904E0">
        <w:rPr>
          <w:sz w:val="20"/>
          <w:szCs w:val="20"/>
        </w:rPr>
        <w:t xml:space="preserve"> (</w:t>
      </w:r>
      <w:r w:rsidRPr="0005692D">
        <w:rPr>
          <w:sz w:val="20"/>
          <w:szCs w:val="20"/>
        </w:rPr>
        <w:t>gram – endotoxin</w:t>
      </w:r>
      <w:r w:rsidRPr="007904E0">
        <w:rPr>
          <w:sz w:val="20"/>
          <w:szCs w:val="20"/>
        </w:rPr>
        <w:t>)</w:t>
      </w:r>
    </w:p>
    <w:p w14:paraId="1ACBAACA" w14:textId="77777777" w:rsidR="008E61DB" w:rsidRPr="007904E0" w:rsidRDefault="008E61DB" w:rsidP="008E61DB">
      <w:pPr>
        <w:rPr>
          <w:sz w:val="20"/>
          <w:szCs w:val="20"/>
        </w:rPr>
      </w:pPr>
    </w:p>
    <w:p w14:paraId="1263C3B4" w14:textId="1148C3FF" w:rsidR="008E61DB" w:rsidRDefault="008E61DB" w:rsidP="00090359">
      <w:pPr>
        <w:numPr>
          <w:ilvl w:val="0"/>
          <w:numId w:val="254"/>
        </w:numPr>
        <w:rPr>
          <w:sz w:val="20"/>
          <w:szCs w:val="20"/>
        </w:rPr>
      </w:pPr>
      <w:r w:rsidRPr="00AF3FE9">
        <w:rPr>
          <w:i/>
          <w:sz w:val="20"/>
          <w:szCs w:val="20"/>
        </w:rPr>
        <w:t>Baik</w:t>
      </w:r>
      <w:r w:rsidRPr="007904E0">
        <w:rPr>
          <w:i/>
          <w:sz w:val="20"/>
          <w:szCs w:val="20"/>
        </w:rPr>
        <w:t xml:space="preserve"> </w:t>
      </w:r>
      <w:r w:rsidRPr="007904E0">
        <w:rPr>
          <w:sz w:val="20"/>
          <w:szCs w:val="20"/>
        </w:rPr>
        <w:t>– CaOH</w:t>
      </w:r>
      <w:r w:rsidRPr="00A85A37">
        <w:rPr>
          <w:sz w:val="20"/>
          <w:szCs w:val="20"/>
          <w:vertAlign w:val="subscript"/>
        </w:rPr>
        <w:t>2</w:t>
      </w:r>
      <w:r w:rsidRPr="007904E0">
        <w:rPr>
          <w:sz w:val="20"/>
          <w:szCs w:val="20"/>
        </w:rPr>
        <w:t xml:space="preserve"> inactivates </w:t>
      </w:r>
      <w:r w:rsidR="0064652F">
        <w:rPr>
          <w:sz w:val="20"/>
          <w:szCs w:val="20"/>
        </w:rPr>
        <w:t xml:space="preserve">E. faecalis </w:t>
      </w:r>
      <w:r w:rsidRPr="007904E0">
        <w:rPr>
          <w:sz w:val="20"/>
          <w:szCs w:val="20"/>
        </w:rPr>
        <w:t>LTA (gram + endotoxin)</w:t>
      </w:r>
    </w:p>
    <w:p w14:paraId="1125A225" w14:textId="77777777" w:rsidR="007104EC" w:rsidRDefault="007104EC" w:rsidP="007104EC">
      <w:pPr>
        <w:rPr>
          <w:sz w:val="20"/>
          <w:szCs w:val="20"/>
        </w:rPr>
      </w:pPr>
    </w:p>
    <w:p w14:paraId="6BCA2341" w14:textId="3B776497" w:rsidR="007104EC" w:rsidRPr="007904E0" w:rsidRDefault="007104EC" w:rsidP="00090359">
      <w:pPr>
        <w:numPr>
          <w:ilvl w:val="0"/>
          <w:numId w:val="254"/>
        </w:numPr>
        <w:rPr>
          <w:sz w:val="20"/>
          <w:szCs w:val="20"/>
        </w:rPr>
      </w:pPr>
      <w:r w:rsidRPr="0029622B">
        <w:rPr>
          <w:b/>
          <w:i/>
          <w:sz w:val="20"/>
          <w:szCs w:val="20"/>
        </w:rPr>
        <w:t>Bystrom/Sundqvist</w:t>
      </w:r>
      <w:r w:rsidRPr="007904E0">
        <w:rPr>
          <w:sz w:val="20"/>
          <w:szCs w:val="20"/>
        </w:rPr>
        <w:t xml:space="preserve"> – </w:t>
      </w:r>
      <w:r>
        <w:rPr>
          <w:sz w:val="20"/>
          <w:szCs w:val="20"/>
        </w:rPr>
        <w:t>Bacteria r</w:t>
      </w:r>
      <w:r w:rsidR="002E5082">
        <w:rPr>
          <w:sz w:val="20"/>
          <w:szCs w:val="20"/>
        </w:rPr>
        <w:t xml:space="preserve">apidly </w:t>
      </w:r>
      <w:r w:rsidR="002E5082" w:rsidRPr="0005692D">
        <w:rPr>
          <w:i/>
          <w:sz w:val="20"/>
          <w:szCs w:val="20"/>
        </w:rPr>
        <w:t>r</w:t>
      </w:r>
      <w:r w:rsidRPr="0005692D">
        <w:rPr>
          <w:i/>
          <w:sz w:val="20"/>
          <w:szCs w:val="20"/>
        </w:rPr>
        <w:t>epopulate</w:t>
      </w:r>
      <w:r>
        <w:rPr>
          <w:sz w:val="20"/>
          <w:szCs w:val="20"/>
        </w:rPr>
        <w:t xml:space="preserve"> </w:t>
      </w:r>
      <w:r w:rsidR="0005692D">
        <w:rPr>
          <w:sz w:val="20"/>
          <w:szCs w:val="20"/>
        </w:rPr>
        <w:t xml:space="preserve">the </w:t>
      </w:r>
      <w:r>
        <w:rPr>
          <w:sz w:val="20"/>
          <w:szCs w:val="20"/>
        </w:rPr>
        <w:t>canal withou</w:t>
      </w:r>
      <w:r w:rsidR="002E5082">
        <w:rPr>
          <w:sz w:val="20"/>
          <w:szCs w:val="20"/>
        </w:rPr>
        <w:t>t intra</w:t>
      </w:r>
      <w:r w:rsidRPr="007904E0">
        <w:rPr>
          <w:sz w:val="20"/>
          <w:szCs w:val="20"/>
        </w:rPr>
        <w:t>canal medicament</w:t>
      </w:r>
      <w:r w:rsidR="002E5082">
        <w:rPr>
          <w:sz w:val="20"/>
          <w:szCs w:val="20"/>
        </w:rPr>
        <w:t>. Negative culture following instrumentation + NaOCl + EDTA + CaOH</w:t>
      </w:r>
      <w:r w:rsidR="002E5082">
        <w:rPr>
          <w:sz w:val="20"/>
          <w:szCs w:val="20"/>
          <w:vertAlign w:val="subscript"/>
        </w:rPr>
        <w:t>2</w:t>
      </w:r>
      <w:r w:rsidR="002E5082">
        <w:rPr>
          <w:sz w:val="20"/>
          <w:szCs w:val="20"/>
        </w:rPr>
        <w:t xml:space="preserve">.  </w:t>
      </w:r>
    </w:p>
    <w:p w14:paraId="39BBC04C" w14:textId="77777777" w:rsidR="007904E0" w:rsidRDefault="007904E0" w:rsidP="007904E0">
      <w:pPr>
        <w:rPr>
          <w:sz w:val="20"/>
          <w:szCs w:val="20"/>
        </w:rPr>
      </w:pPr>
    </w:p>
    <w:p w14:paraId="4738BA3A" w14:textId="4F2A376F" w:rsidR="007904E0" w:rsidRDefault="007904E0" w:rsidP="007904E0">
      <w:pPr>
        <w:pStyle w:val="Heading1"/>
      </w:pPr>
      <w:r>
        <w:lastRenderedPageBreak/>
        <w:t>Does CaOH</w:t>
      </w:r>
      <w:r w:rsidRPr="00A5128D">
        <w:rPr>
          <w:vertAlign w:val="subscript"/>
        </w:rPr>
        <w:t>2</w:t>
      </w:r>
      <w:r>
        <w:t xml:space="preserve"> Kill Bacteria</w:t>
      </w:r>
      <w:r w:rsidR="00D0125B">
        <w:t>?</w:t>
      </w:r>
    </w:p>
    <w:p w14:paraId="664D14E4" w14:textId="77777777" w:rsidR="007904E0" w:rsidRDefault="007904E0" w:rsidP="007904E0">
      <w:r w:rsidRPr="007904E0">
        <w:rPr>
          <w:b/>
        </w:rPr>
        <w:t>Yes</w:t>
      </w:r>
      <w:r w:rsidRPr="007904E0">
        <w:t xml:space="preserve">   </w:t>
      </w:r>
    </w:p>
    <w:p w14:paraId="18578C56" w14:textId="77777777" w:rsidR="00397B2E" w:rsidRPr="007904E0" w:rsidRDefault="00397B2E">
      <w:pPr>
        <w:rPr>
          <w:sz w:val="20"/>
          <w:szCs w:val="20"/>
        </w:rPr>
      </w:pPr>
    </w:p>
    <w:p w14:paraId="3B91A600" w14:textId="6E5AD330" w:rsidR="00397B2E" w:rsidRPr="007904E0" w:rsidRDefault="00397B2E" w:rsidP="00090359">
      <w:pPr>
        <w:pStyle w:val="BodyTextIndent2"/>
        <w:numPr>
          <w:ilvl w:val="0"/>
          <w:numId w:val="254"/>
        </w:numPr>
        <w:rPr>
          <w:sz w:val="20"/>
          <w:szCs w:val="20"/>
        </w:rPr>
      </w:pPr>
      <w:r w:rsidRPr="007904E0">
        <w:rPr>
          <w:i/>
          <w:sz w:val="20"/>
          <w:szCs w:val="20"/>
        </w:rPr>
        <w:t>Law 2004</w:t>
      </w:r>
      <w:r w:rsidRPr="007904E0">
        <w:rPr>
          <w:sz w:val="20"/>
          <w:szCs w:val="20"/>
        </w:rPr>
        <w:t xml:space="preserve"> – </w:t>
      </w:r>
      <w:r w:rsidR="0005692D">
        <w:rPr>
          <w:sz w:val="20"/>
          <w:szCs w:val="20"/>
        </w:rPr>
        <w:t xml:space="preserve">Review - </w:t>
      </w:r>
      <w:r w:rsidRPr="007904E0">
        <w:rPr>
          <w:sz w:val="20"/>
          <w:szCs w:val="20"/>
        </w:rPr>
        <w:t>CaOH</w:t>
      </w:r>
      <w:r w:rsidR="008B6E95" w:rsidRPr="00A85A37">
        <w:rPr>
          <w:sz w:val="20"/>
          <w:szCs w:val="20"/>
          <w:vertAlign w:val="subscript"/>
        </w:rPr>
        <w:t>2</w:t>
      </w:r>
      <w:r w:rsidRPr="007904E0">
        <w:rPr>
          <w:sz w:val="20"/>
          <w:szCs w:val="20"/>
        </w:rPr>
        <w:t xml:space="preserve"> remains the best </w:t>
      </w:r>
      <w:r w:rsidR="00DA7151">
        <w:rPr>
          <w:sz w:val="20"/>
          <w:szCs w:val="20"/>
        </w:rPr>
        <w:t xml:space="preserve">medicament available to reduce </w:t>
      </w:r>
      <w:r w:rsidRPr="007904E0">
        <w:rPr>
          <w:sz w:val="20"/>
          <w:szCs w:val="20"/>
        </w:rPr>
        <w:t>residual microflora beyond instrumentation effort.</w:t>
      </w:r>
    </w:p>
    <w:p w14:paraId="5D9A1974" w14:textId="77777777" w:rsidR="00397B2E" w:rsidRPr="007904E0" w:rsidRDefault="00397B2E">
      <w:pPr>
        <w:rPr>
          <w:sz w:val="20"/>
          <w:szCs w:val="20"/>
        </w:rPr>
      </w:pPr>
    </w:p>
    <w:p w14:paraId="5AE124AC" w14:textId="334F50D9" w:rsidR="008E61DB" w:rsidRPr="00B55B1E" w:rsidRDefault="00397B2E" w:rsidP="00090359">
      <w:pPr>
        <w:pStyle w:val="ListParagraph"/>
        <w:numPr>
          <w:ilvl w:val="0"/>
          <w:numId w:val="254"/>
        </w:numPr>
        <w:rPr>
          <w:sz w:val="20"/>
          <w:szCs w:val="20"/>
        </w:rPr>
      </w:pPr>
      <w:r w:rsidRPr="00B55B1E">
        <w:rPr>
          <w:i/>
          <w:sz w:val="20"/>
          <w:szCs w:val="20"/>
        </w:rPr>
        <w:t>Mickel 2003 JOE</w:t>
      </w:r>
      <w:r w:rsidR="00DA7151">
        <w:rPr>
          <w:sz w:val="20"/>
          <w:szCs w:val="20"/>
        </w:rPr>
        <w:t xml:space="preserve"> – T</w:t>
      </w:r>
      <w:r w:rsidRPr="00B55B1E">
        <w:rPr>
          <w:sz w:val="20"/>
          <w:szCs w:val="20"/>
        </w:rPr>
        <w:t>hin mix more effective antibacterial than thick mix</w:t>
      </w:r>
    </w:p>
    <w:p w14:paraId="66A707E4" w14:textId="77777777" w:rsidR="00B55B1E" w:rsidRPr="00B55B1E" w:rsidRDefault="00B55B1E" w:rsidP="00B55B1E">
      <w:pPr>
        <w:rPr>
          <w:sz w:val="20"/>
          <w:szCs w:val="20"/>
        </w:rPr>
      </w:pPr>
    </w:p>
    <w:p w14:paraId="5B82C0BD" w14:textId="5B3A8FA2" w:rsidR="007E5A72" w:rsidRPr="00F75B08" w:rsidRDefault="007E5A72" w:rsidP="00090359">
      <w:pPr>
        <w:pStyle w:val="BodyText"/>
        <w:numPr>
          <w:ilvl w:val="0"/>
          <w:numId w:val="254"/>
        </w:numPr>
        <w:tabs>
          <w:tab w:val="left" w:pos="4140"/>
        </w:tabs>
        <w:rPr>
          <w:b/>
          <w:i/>
        </w:rPr>
      </w:pPr>
      <w:r w:rsidRPr="0029622B">
        <w:rPr>
          <w:b/>
          <w:i/>
        </w:rPr>
        <w:t>Vera/Siqueira 2012 JOE</w:t>
      </w:r>
      <w:r>
        <w:t xml:space="preserve"> – 2 visit w/ CaOH</w:t>
      </w:r>
      <w:r>
        <w:rPr>
          <w:vertAlign w:val="subscript"/>
        </w:rPr>
        <w:t>2</w:t>
      </w:r>
      <w:r>
        <w:t xml:space="preserve"> = </w:t>
      </w:r>
      <w:r w:rsidRPr="00993B25">
        <w:rPr>
          <w:b/>
        </w:rPr>
        <w:sym w:font="Symbol" w:char="F0AF"/>
      </w:r>
      <w:r w:rsidRPr="00993B25">
        <w:rPr>
          <w:b/>
        </w:rPr>
        <w:t xml:space="preserve"> Bacterial counts</w:t>
      </w:r>
      <w:r>
        <w:t xml:space="preserve"> in </w:t>
      </w:r>
      <w:r w:rsidRPr="00993B25">
        <w:rPr>
          <w:i/>
        </w:rPr>
        <w:t>main canal</w:t>
      </w:r>
      <w:r w:rsidR="00AA1A89">
        <w:rPr>
          <w:i/>
        </w:rPr>
        <w:t xml:space="preserve">, </w:t>
      </w:r>
      <w:r w:rsidRPr="00AA1A89">
        <w:rPr>
          <w:b/>
          <w:i/>
        </w:rPr>
        <w:t>d</w:t>
      </w:r>
      <w:r w:rsidRPr="00993B25">
        <w:rPr>
          <w:i/>
        </w:rPr>
        <w:t xml:space="preserve">entinal tubules, </w:t>
      </w:r>
      <w:r w:rsidR="00AA1A89" w:rsidRPr="00AA1A89">
        <w:rPr>
          <w:b/>
          <w:i/>
        </w:rPr>
        <w:t>i</w:t>
      </w:r>
      <w:r w:rsidR="00AA1A89">
        <w:rPr>
          <w:i/>
        </w:rPr>
        <w:t xml:space="preserve">sthmuses, </w:t>
      </w:r>
      <w:r w:rsidRPr="00AA1A89">
        <w:rPr>
          <w:b/>
          <w:i/>
        </w:rPr>
        <w:t>a</w:t>
      </w:r>
      <w:r w:rsidRPr="00993B25">
        <w:rPr>
          <w:i/>
        </w:rPr>
        <w:t>pical ramifications</w:t>
      </w:r>
      <w:r w:rsidR="00AA1A89">
        <w:t xml:space="preserve">, </w:t>
      </w:r>
      <w:r w:rsidR="00AA1A89" w:rsidRPr="00AA1A89">
        <w:rPr>
          <w:b/>
          <w:i/>
        </w:rPr>
        <w:t>l</w:t>
      </w:r>
      <w:r w:rsidR="00AA1A89">
        <w:rPr>
          <w:i/>
        </w:rPr>
        <w:t xml:space="preserve">ateral canals </w:t>
      </w:r>
      <w:r w:rsidR="0005692D">
        <w:t>(</w:t>
      </w:r>
      <w:r w:rsidR="00AA1A89">
        <w:rPr>
          <w:b/>
        </w:rPr>
        <w:t>DIAL</w:t>
      </w:r>
      <w:r w:rsidR="0005692D">
        <w:t>)</w:t>
      </w:r>
      <w:r w:rsidR="00AA1A89">
        <w:rPr>
          <w:b/>
        </w:rPr>
        <w:t xml:space="preserve"> </w:t>
      </w:r>
      <w:r w:rsidR="0005692D">
        <w:t>= I</w:t>
      </w:r>
      <w:r w:rsidR="006A7A25">
        <w:t xml:space="preserve">mproved </w:t>
      </w:r>
      <w:r w:rsidR="00AA1A89">
        <w:rPr>
          <w:b/>
        </w:rPr>
        <w:t>histobacteriologic</w:t>
      </w:r>
      <w:r w:rsidR="00AA1A89">
        <w:t xml:space="preserve"> status</w:t>
      </w:r>
    </w:p>
    <w:p w14:paraId="6F3E74AA" w14:textId="77777777" w:rsidR="00F75B08" w:rsidRPr="00383DCC" w:rsidRDefault="00F75B08" w:rsidP="00F75B08">
      <w:pPr>
        <w:pStyle w:val="BodyText"/>
        <w:tabs>
          <w:tab w:val="left" w:pos="4140"/>
        </w:tabs>
        <w:rPr>
          <w:b/>
          <w:i/>
        </w:rPr>
      </w:pPr>
    </w:p>
    <w:p w14:paraId="3EBA8543" w14:textId="095E4E8D" w:rsidR="00F75B08" w:rsidRPr="00F75B08" w:rsidRDefault="00F75B08" w:rsidP="00090359">
      <w:pPr>
        <w:pStyle w:val="BodyText"/>
        <w:numPr>
          <w:ilvl w:val="0"/>
          <w:numId w:val="254"/>
        </w:numPr>
        <w:tabs>
          <w:tab w:val="left" w:pos="4140"/>
        </w:tabs>
        <w:rPr>
          <w:b/>
          <w:i/>
        </w:rPr>
      </w:pPr>
      <w:r w:rsidRPr="00C36DCE">
        <w:rPr>
          <w:b/>
          <w:i/>
        </w:rPr>
        <w:t>Xavier/Martinho/Oliveria 2013 JOE</w:t>
      </w:r>
      <w:r>
        <w:t xml:space="preserve"> – 2 visit w/CaOH</w:t>
      </w:r>
      <w:r w:rsidRPr="00F75B08">
        <w:rPr>
          <w:vertAlign w:val="subscript"/>
        </w:rPr>
        <w:t>2</w:t>
      </w:r>
      <w:r>
        <w:t xml:space="preserve"> were more effective at </w:t>
      </w:r>
      <w:r w:rsidRPr="0005692D">
        <w:t>reducing</w:t>
      </w:r>
      <w:r>
        <w:t xml:space="preserve"> </w:t>
      </w:r>
      <w:r w:rsidRPr="00C36DCE">
        <w:rPr>
          <w:b/>
        </w:rPr>
        <w:t>bacterial endotoxins</w:t>
      </w:r>
      <w:r w:rsidR="00213E09">
        <w:rPr>
          <w:b/>
        </w:rPr>
        <w:t xml:space="preserve"> (LPS)</w:t>
      </w:r>
      <w:r>
        <w:t xml:space="preserve"> than 1 visit protocols (</w:t>
      </w:r>
      <w:r w:rsidRPr="0005692D">
        <w:rPr>
          <w:b/>
        </w:rPr>
        <w:t>98% vs. 86%</w:t>
      </w:r>
      <w:r w:rsidR="0005692D">
        <w:t>)</w:t>
      </w:r>
    </w:p>
    <w:p w14:paraId="75828B2D" w14:textId="77777777" w:rsidR="007904E0" w:rsidRPr="007904E0" w:rsidRDefault="007904E0" w:rsidP="007904E0"/>
    <w:p w14:paraId="0A48D3F2" w14:textId="77777777" w:rsidR="00397B2E" w:rsidRDefault="00397B2E">
      <w:pPr>
        <w:pStyle w:val="Heading1"/>
      </w:pPr>
      <w:r>
        <w:lastRenderedPageBreak/>
        <w:t>Does CaOH</w:t>
      </w:r>
      <w:r w:rsidR="008B6E95" w:rsidRPr="00A5128D">
        <w:rPr>
          <w:vertAlign w:val="subscript"/>
        </w:rPr>
        <w:t>2</w:t>
      </w:r>
      <w:r>
        <w:t xml:space="preserve"> dissolve tissue?</w:t>
      </w:r>
    </w:p>
    <w:p w14:paraId="26F7AF40" w14:textId="5050A370" w:rsidR="00397B2E" w:rsidRPr="007904E0" w:rsidRDefault="007904E0">
      <w:pPr>
        <w:rPr>
          <w:b/>
          <w:sz w:val="20"/>
        </w:rPr>
      </w:pPr>
      <w:r w:rsidRPr="007904E0">
        <w:rPr>
          <w:b/>
          <w:sz w:val="20"/>
        </w:rPr>
        <w:t>YES</w:t>
      </w:r>
    </w:p>
    <w:p w14:paraId="070AF6E8" w14:textId="2A8A8FAE" w:rsidR="00397B2E" w:rsidRPr="008B6E95" w:rsidRDefault="008B6E95" w:rsidP="00487A68">
      <w:pPr>
        <w:numPr>
          <w:ilvl w:val="0"/>
          <w:numId w:val="39"/>
        </w:numPr>
        <w:rPr>
          <w:sz w:val="20"/>
          <w:szCs w:val="20"/>
        </w:rPr>
      </w:pPr>
      <w:r w:rsidRPr="007904E0">
        <w:rPr>
          <w:b/>
          <w:i/>
          <w:sz w:val="20"/>
          <w:szCs w:val="20"/>
        </w:rPr>
        <w:t>Hasselgren</w:t>
      </w:r>
      <w:r w:rsidRPr="008B6E95">
        <w:rPr>
          <w:sz w:val="20"/>
          <w:szCs w:val="20"/>
        </w:rPr>
        <w:t xml:space="preserve"> </w:t>
      </w:r>
      <w:r w:rsidR="007904E0" w:rsidRPr="003D2643">
        <w:rPr>
          <w:b/>
          <w:i/>
          <w:sz w:val="20"/>
          <w:szCs w:val="20"/>
        </w:rPr>
        <w:t>1988</w:t>
      </w:r>
      <w:r w:rsidR="00397B2E" w:rsidRPr="008B6E95">
        <w:rPr>
          <w:sz w:val="20"/>
          <w:szCs w:val="20"/>
        </w:rPr>
        <w:t>– CaOH</w:t>
      </w:r>
      <w:r w:rsidRPr="0021352E">
        <w:rPr>
          <w:sz w:val="20"/>
          <w:szCs w:val="20"/>
          <w:vertAlign w:val="subscript"/>
        </w:rPr>
        <w:t>2</w:t>
      </w:r>
      <w:r w:rsidR="00397B2E" w:rsidRPr="008B6E95">
        <w:rPr>
          <w:sz w:val="20"/>
          <w:szCs w:val="20"/>
        </w:rPr>
        <w:t xml:space="preserve"> completely dissolved </w:t>
      </w:r>
      <w:r w:rsidR="0021352E" w:rsidRPr="00C36DCE">
        <w:rPr>
          <w:i/>
          <w:sz w:val="20"/>
          <w:szCs w:val="20"/>
        </w:rPr>
        <w:t xml:space="preserve">necrotic </w:t>
      </w:r>
      <w:r w:rsidR="00397B2E" w:rsidRPr="00C36DCE">
        <w:rPr>
          <w:i/>
          <w:sz w:val="20"/>
          <w:szCs w:val="20"/>
        </w:rPr>
        <w:t>porcine muscle</w:t>
      </w:r>
      <w:r w:rsidR="00397B2E" w:rsidRPr="008B6E95">
        <w:rPr>
          <w:sz w:val="20"/>
          <w:szCs w:val="20"/>
        </w:rPr>
        <w:t xml:space="preserve"> </w:t>
      </w:r>
      <w:r w:rsidR="00397B2E" w:rsidRPr="00C36DCE">
        <w:rPr>
          <w:i/>
          <w:sz w:val="20"/>
          <w:szCs w:val="20"/>
        </w:rPr>
        <w:t>tissue</w:t>
      </w:r>
      <w:r w:rsidR="00397B2E" w:rsidRPr="008B6E95">
        <w:rPr>
          <w:sz w:val="20"/>
          <w:szCs w:val="20"/>
        </w:rPr>
        <w:t xml:space="preserve"> in 12 days.  </w:t>
      </w:r>
      <w:r w:rsidR="007904E0">
        <w:rPr>
          <w:sz w:val="20"/>
          <w:szCs w:val="20"/>
        </w:rPr>
        <w:t xml:space="preserve">Tissue </w:t>
      </w:r>
      <w:r w:rsidR="007904E0" w:rsidRPr="00A85A37">
        <w:rPr>
          <w:b/>
          <w:sz w:val="20"/>
          <w:szCs w:val="20"/>
        </w:rPr>
        <w:t>pretreated with CaOH</w:t>
      </w:r>
      <w:r w:rsidR="007904E0" w:rsidRPr="00A85A37">
        <w:rPr>
          <w:b/>
          <w:sz w:val="20"/>
          <w:szCs w:val="20"/>
          <w:vertAlign w:val="subscript"/>
        </w:rPr>
        <w:t>2</w:t>
      </w:r>
      <w:r w:rsidR="007904E0">
        <w:rPr>
          <w:sz w:val="20"/>
          <w:szCs w:val="20"/>
        </w:rPr>
        <w:t xml:space="preserve"> prior to </w:t>
      </w:r>
      <w:r w:rsidR="0021352E">
        <w:rPr>
          <w:sz w:val="20"/>
          <w:szCs w:val="20"/>
        </w:rPr>
        <w:t xml:space="preserve">0.5% </w:t>
      </w:r>
      <w:r w:rsidR="007904E0">
        <w:rPr>
          <w:sz w:val="20"/>
          <w:szCs w:val="20"/>
        </w:rPr>
        <w:t xml:space="preserve">NaOCl treatment </w:t>
      </w:r>
      <w:r w:rsidR="0021352E">
        <w:rPr>
          <w:b/>
          <w:sz w:val="20"/>
          <w:szCs w:val="20"/>
        </w:rPr>
        <w:t>dissolved in 60-90 mins</w:t>
      </w:r>
      <w:r w:rsidR="007904E0">
        <w:rPr>
          <w:sz w:val="20"/>
          <w:szCs w:val="20"/>
        </w:rPr>
        <w:t xml:space="preserve"> </w:t>
      </w:r>
      <w:r w:rsidR="0021352E">
        <w:rPr>
          <w:sz w:val="20"/>
          <w:szCs w:val="20"/>
        </w:rPr>
        <w:t xml:space="preserve">vs. No complete dissolution at 12 days for tissue treated with NaOCl alone. </w:t>
      </w:r>
      <w:r w:rsidR="007904E0" w:rsidRPr="0005692D">
        <w:rPr>
          <w:sz w:val="20"/>
          <w:szCs w:val="20"/>
        </w:rPr>
        <w:t>CaOH</w:t>
      </w:r>
      <w:r w:rsidR="007904E0" w:rsidRPr="0005692D">
        <w:rPr>
          <w:sz w:val="20"/>
          <w:szCs w:val="20"/>
          <w:vertAlign w:val="subscript"/>
        </w:rPr>
        <w:t>2</w:t>
      </w:r>
      <w:r w:rsidR="007904E0" w:rsidRPr="0005692D">
        <w:rPr>
          <w:sz w:val="20"/>
          <w:szCs w:val="20"/>
        </w:rPr>
        <w:t xml:space="preserve"> </w:t>
      </w:r>
      <w:r w:rsidR="007904E0">
        <w:rPr>
          <w:sz w:val="20"/>
          <w:szCs w:val="20"/>
        </w:rPr>
        <w:t xml:space="preserve">causes </w:t>
      </w:r>
      <w:r w:rsidR="007904E0">
        <w:rPr>
          <w:b/>
          <w:sz w:val="20"/>
          <w:szCs w:val="20"/>
        </w:rPr>
        <w:t>swelling of the tissue and increases surface area for dissolution</w:t>
      </w:r>
      <w:r w:rsidR="00C36DCE">
        <w:rPr>
          <w:b/>
          <w:sz w:val="20"/>
          <w:szCs w:val="20"/>
        </w:rPr>
        <w:t xml:space="preserve"> (synergistic)</w:t>
      </w:r>
    </w:p>
    <w:p w14:paraId="4314245D" w14:textId="77777777" w:rsidR="00397B2E" w:rsidRPr="008B6E95" w:rsidRDefault="00397B2E">
      <w:pPr>
        <w:rPr>
          <w:sz w:val="20"/>
          <w:szCs w:val="20"/>
        </w:rPr>
      </w:pPr>
    </w:p>
    <w:p w14:paraId="76C3D587" w14:textId="27EB42E1" w:rsidR="00397B2E" w:rsidRDefault="00397B2E" w:rsidP="00487A68">
      <w:pPr>
        <w:numPr>
          <w:ilvl w:val="0"/>
          <w:numId w:val="39"/>
        </w:numPr>
        <w:rPr>
          <w:sz w:val="20"/>
          <w:szCs w:val="20"/>
        </w:rPr>
      </w:pPr>
      <w:r w:rsidRPr="0031023A">
        <w:rPr>
          <w:i/>
          <w:sz w:val="20"/>
          <w:szCs w:val="20"/>
        </w:rPr>
        <w:t>Turkun</w:t>
      </w:r>
      <w:r w:rsidRPr="008B6E95">
        <w:rPr>
          <w:sz w:val="20"/>
          <w:szCs w:val="20"/>
        </w:rPr>
        <w:t xml:space="preserve"> – Pretreatment with CaOH</w:t>
      </w:r>
      <w:r w:rsidR="0021352E" w:rsidRPr="0021352E">
        <w:rPr>
          <w:sz w:val="20"/>
          <w:szCs w:val="20"/>
          <w:vertAlign w:val="subscript"/>
        </w:rPr>
        <w:t>2</w:t>
      </w:r>
      <w:r w:rsidRPr="008B6E95">
        <w:rPr>
          <w:sz w:val="20"/>
          <w:szCs w:val="20"/>
        </w:rPr>
        <w:t xml:space="preserve"> enhanced tissue dissolving efficacy of 0.5% NaOCl to the level achieved with 5% NaOCl.  CaOH</w:t>
      </w:r>
      <w:r w:rsidR="0021352E" w:rsidRPr="0021352E">
        <w:rPr>
          <w:sz w:val="20"/>
          <w:szCs w:val="20"/>
          <w:vertAlign w:val="subscript"/>
        </w:rPr>
        <w:t>2</w:t>
      </w:r>
      <w:r w:rsidRPr="0021352E">
        <w:rPr>
          <w:sz w:val="20"/>
          <w:szCs w:val="20"/>
          <w:vertAlign w:val="subscript"/>
        </w:rPr>
        <w:t xml:space="preserve"> </w:t>
      </w:r>
      <w:r w:rsidRPr="008B6E95">
        <w:rPr>
          <w:sz w:val="20"/>
          <w:szCs w:val="20"/>
        </w:rPr>
        <w:t>causes tissues to swell and become more accessible to the NaOCl.</w:t>
      </w:r>
    </w:p>
    <w:p w14:paraId="51E3A2C3" w14:textId="77777777" w:rsidR="00DF1FEF" w:rsidRDefault="00DF1FEF" w:rsidP="00DF1FEF">
      <w:pPr>
        <w:rPr>
          <w:sz w:val="20"/>
          <w:szCs w:val="20"/>
        </w:rPr>
      </w:pPr>
    </w:p>
    <w:p w14:paraId="24E80376" w14:textId="0129437A" w:rsidR="00397B2E" w:rsidRPr="00DF1FEF" w:rsidRDefault="00331BE3" w:rsidP="00487A68">
      <w:pPr>
        <w:numPr>
          <w:ilvl w:val="0"/>
          <w:numId w:val="39"/>
        </w:numPr>
        <w:rPr>
          <w:sz w:val="20"/>
          <w:szCs w:val="20"/>
        </w:rPr>
      </w:pPr>
      <w:r w:rsidRPr="007904E0">
        <w:rPr>
          <w:b/>
          <w:i/>
          <w:sz w:val="20"/>
        </w:rPr>
        <w:t>Wadachi</w:t>
      </w:r>
      <w:r w:rsidR="0021352E">
        <w:rPr>
          <w:b/>
          <w:i/>
          <w:sz w:val="20"/>
        </w:rPr>
        <w:t xml:space="preserve"> 1998</w:t>
      </w:r>
      <w:r w:rsidRPr="00DF1FEF">
        <w:rPr>
          <w:sz w:val="20"/>
        </w:rPr>
        <w:t xml:space="preserve"> – </w:t>
      </w:r>
      <w:r w:rsidR="004F0C33" w:rsidRPr="00C36DCE">
        <w:rPr>
          <w:i/>
          <w:sz w:val="20"/>
        </w:rPr>
        <w:t>Bovine teeth</w:t>
      </w:r>
      <w:r w:rsidR="004F0C33">
        <w:rPr>
          <w:sz w:val="20"/>
        </w:rPr>
        <w:t xml:space="preserve">, </w:t>
      </w:r>
      <w:r w:rsidR="004F0C33" w:rsidRPr="008C3EA1">
        <w:rPr>
          <w:i/>
          <w:sz w:val="20"/>
        </w:rPr>
        <w:t>SEM analysis</w:t>
      </w:r>
      <w:r w:rsidR="004F0C33">
        <w:rPr>
          <w:sz w:val="20"/>
        </w:rPr>
        <w:t xml:space="preserve"> of remaining pulpal tissue: </w:t>
      </w:r>
      <w:r w:rsidR="004F0C33" w:rsidRPr="00A9322A">
        <w:rPr>
          <w:b/>
          <w:sz w:val="20"/>
        </w:rPr>
        <w:t>NaOCl &gt;30 s, CaOH2 -7 days</w:t>
      </w:r>
      <w:r w:rsidR="004F0C33">
        <w:rPr>
          <w:sz w:val="20"/>
        </w:rPr>
        <w:t xml:space="preserve"> showed significantly lower debris scores compared to shorter time intervals; Combination of </w:t>
      </w:r>
      <w:r w:rsidRPr="00A9322A">
        <w:rPr>
          <w:b/>
          <w:sz w:val="20"/>
        </w:rPr>
        <w:t>NaOCl + CaOH</w:t>
      </w:r>
      <w:r w:rsidRPr="00A9322A">
        <w:rPr>
          <w:b/>
          <w:sz w:val="20"/>
          <w:vertAlign w:val="subscript"/>
        </w:rPr>
        <w:t>2</w:t>
      </w:r>
      <w:r w:rsidRPr="00DF1FEF">
        <w:rPr>
          <w:sz w:val="20"/>
        </w:rPr>
        <w:t xml:space="preserve"> </w:t>
      </w:r>
      <w:r w:rsidR="004F0C33">
        <w:rPr>
          <w:sz w:val="20"/>
        </w:rPr>
        <w:t xml:space="preserve">significantly enhanced the </w:t>
      </w:r>
      <w:r w:rsidR="004F0C33" w:rsidRPr="0005692D">
        <w:rPr>
          <w:sz w:val="20"/>
        </w:rPr>
        <w:t>tissue dissolution</w:t>
      </w:r>
      <w:r w:rsidR="004F0C33">
        <w:rPr>
          <w:sz w:val="20"/>
        </w:rPr>
        <w:t xml:space="preserve"> effect compared to either NaOCl or CaOH</w:t>
      </w:r>
      <w:r w:rsidR="004F0C33">
        <w:rPr>
          <w:sz w:val="20"/>
          <w:vertAlign w:val="subscript"/>
        </w:rPr>
        <w:t>2</w:t>
      </w:r>
      <w:r w:rsidR="004F0C33">
        <w:rPr>
          <w:sz w:val="20"/>
        </w:rPr>
        <w:t xml:space="preserve"> alone</w:t>
      </w:r>
      <w:r w:rsidR="003D2643">
        <w:rPr>
          <w:sz w:val="20"/>
        </w:rPr>
        <w:t xml:space="preserve"> (</w:t>
      </w:r>
      <w:r w:rsidR="003D2643" w:rsidRPr="00A9322A">
        <w:rPr>
          <w:b/>
          <w:sz w:val="20"/>
        </w:rPr>
        <w:t>Synergistic effect</w:t>
      </w:r>
      <w:r w:rsidR="003D2643">
        <w:rPr>
          <w:sz w:val="20"/>
        </w:rPr>
        <w:t>)</w:t>
      </w:r>
    </w:p>
    <w:p w14:paraId="4DDE9769" w14:textId="31CBBF8D" w:rsidR="00397B2E" w:rsidRPr="00E7170E" w:rsidRDefault="00397B2E" w:rsidP="00E7170E">
      <w:pPr>
        <w:pStyle w:val="Heading2"/>
        <w:ind w:left="0"/>
      </w:pPr>
      <w:r>
        <w:lastRenderedPageBreak/>
        <w:t>How do you place CaOH</w:t>
      </w:r>
      <w:r w:rsidR="00733135">
        <w:rPr>
          <w:vertAlign w:val="subscript"/>
        </w:rPr>
        <w:t>2</w:t>
      </w:r>
      <w:r>
        <w:t>?</w:t>
      </w:r>
    </w:p>
    <w:p w14:paraId="6B6F6AD1" w14:textId="2C4567D0" w:rsidR="00397B2E" w:rsidRPr="003E625D" w:rsidRDefault="00397B2E" w:rsidP="00A57EFC">
      <w:pPr>
        <w:pStyle w:val="ListParagraph"/>
        <w:numPr>
          <w:ilvl w:val="0"/>
          <w:numId w:val="472"/>
        </w:numPr>
        <w:ind w:left="360"/>
        <w:rPr>
          <w:sz w:val="20"/>
        </w:rPr>
      </w:pPr>
      <w:r w:rsidRPr="00070CF9">
        <w:rPr>
          <w:i/>
          <w:sz w:val="20"/>
        </w:rPr>
        <w:t>Sigurdsson</w:t>
      </w:r>
      <w:r w:rsidR="00070CF9" w:rsidRPr="00070CF9">
        <w:rPr>
          <w:i/>
          <w:sz w:val="20"/>
        </w:rPr>
        <w:t>/Madison 1992</w:t>
      </w:r>
      <w:r w:rsidRPr="00070CF9">
        <w:rPr>
          <w:sz w:val="20"/>
        </w:rPr>
        <w:t xml:space="preserve"> </w:t>
      </w:r>
      <w:r w:rsidR="00070CF9" w:rsidRPr="00070CF9">
        <w:rPr>
          <w:sz w:val="20"/>
        </w:rPr>
        <w:t>– C</w:t>
      </w:r>
      <w:r w:rsidRPr="00070CF9">
        <w:rPr>
          <w:sz w:val="20"/>
        </w:rPr>
        <w:t>ompared CaOH</w:t>
      </w:r>
      <w:r w:rsidR="00070CF9" w:rsidRPr="00070CF9">
        <w:rPr>
          <w:sz w:val="20"/>
          <w:vertAlign w:val="subscript"/>
        </w:rPr>
        <w:t>2</w:t>
      </w:r>
      <w:r w:rsidRPr="00070CF9">
        <w:rPr>
          <w:sz w:val="20"/>
        </w:rPr>
        <w:t xml:space="preserve"> placement </w:t>
      </w:r>
      <w:r w:rsidR="00070CF9" w:rsidRPr="00070CF9">
        <w:rPr>
          <w:sz w:val="20"/>
        </w:rPr>
        <w:t xml:space="preserve">techniques. </w:t>
      </w:r>
      <w:r w:rsidR="00070CF9" w:rsidRPr="00B621FA">
        <w:rPr>
          <w:sz w:val="20"/>
        </w:rPr>
        <w:t xml:space="preserve">Lentulo spiral &gt; </w:t>
      </w:r>
      <w:r w:rsidR="00070CF9" w:rsidRPr="00070CF9">
        <w:rPr>
          <w:sz w:val="20"/>
        </w:rPr>
        <w:t xml:space="preserve">Calasept syringe + #25 finger plugger &gt; #25 k-file CCW </w:t>
      </w:r>
      <w:r w:rsidR="00070CF9" w:rsidRPr="003E625D">
        <w:rPr>
          <w:sz w:val="20"/>
        </w:rPr>
        <w:t>rotation for quality (density) and length of CaOH</w:t>
      </w:r>
      <w:r w:rsidR="00070CF9" w:rsidRPr="003E625D">
        <w:rPr>
          <w:sz w:val="20"/>
          <w:vertAlign w:val="subscript"/>
        </w:rPr>
        <w:t>2</w:t>
      </w:r>
      <w:r w:rsidR="00070CF9" w:rsidRPr="003E625D">
        <w:rPr>
          <w:sz w:val="20"/>
        </w:rPr>
        <w:t xml:space="preserve"> within canal (MB canal)</w:t>
      </w:r>
    </w:p>
    <w:p w14:paraId="51B2FAC5" w14:textId="77777777" w:rsidR="00070CF9" w:rsidRPr="003E625D" w:rsidRDefault="00070CF9" w:rsidP="00070CF9">
      <w:pPr>
        <w:rPr>
          <w:sz w:val="20"/>
        </w:rPr>
      </w:pPr>
    </w:p>
    <w:p w14:paraId="3E677B14" w14:textId="1B9BBEDC" w:rsidR="00397B2E" w:rsidRPr="003E625D" w:rsidRDefault="00397B2E" w:rsidP="003E625D">
      <w:pPr>
        <w:pStyle w:val="Heading2"/>
        <w:ind w:left="0"/>
      </w:pPr>
      <w:r w:rsidRPr="003E625D">
        <w:t>Does CaOH</w:t>
      </w:r>
      <w:r w:rsidR="00733135" w:rsidRPr="003E625D">
        <w:rPr>
          <w:vertAlign w:val="subscript"/>
        </w:rPr>
        <w:t>2</w:t>
      </w:r>
      <w:r w:rsidRPr="003E625D">
        <w:t xml:space="preserve"> have an effect on the apical seal?</w:t>
      </w:r>
    </w:p>
    <w:p w14:paraId="22E995D2" w14:textId="41DD6515" w:rsidR="00397B2E" w:rsidRPr="004110F8" w:rsidRDefault="00397B2E" w:rsidP="00487A68">
      <w:pPr>
        <w:numPr>
          <w:ilvl w:val="0"/>
          <w:numId w:val="40"/>
        </w:numPr>
        <w:rPr>
          <w:sz w:val="20"/>
        </w:rPr>
      </w:pPr>
      <w:r w:rsidRPr="004110F8">
        <w:rPr>
          <w:i/>
          <w:sz w:val="20"/>
        </w:rPr>
        <w:t>Porkaew</w:t>
      </w:r>
      <w:r w:rsidR="00070CF9" w:rsidRPr="004110F8">
        <w:rPr>
          <w:i/>
          <w:sz w:val="20"/>
        </w:rPr>
        <w:t xml:space="preserve"> 1990</w:t>
      </w:r>
      <w:r w:rsidRPr="004110F8">
        <w:rPr>
          <w:sz w:val="20"/>
        </w:rPr>
        <w:t xml:space="preserve"> – CaOH</w:t>
      </w:r>
      <w:r w:rsidR="003E625D" w:rsidRPr="004110F8">
        <w:rPr>
          <w:sz w:val="20"/>
          <w:vertAlign w:val="subscript"/>
        </w:rPr>
        <w:t>2</w:t>
      </w:r>
      <w:r w:rsidRPr="004110F8">
        <w:rPr>
          <w:sz w:val="20"/>
        </w:rPr>
        <w:t xml:space="preserve"> </w:t>
      </w:r>
      <w:r w:rsidR="003E625D" w:rsidRPr="004110F8">
        <w:rPr>
          <w:sz w:val="20"/>
        </w:rPr>
        <w:t xml:space="preserve">medicated teeth demonstrated </w:t>
      </w:r>
      <w:r w:rsidR="003E625D" w:rsidRPr="004110F8">
        <w:rPr>
          <w:i/>
          <w:sz w:val="20"/>
        </w:rPr>
        <w:t>less apical leakage</w:t>
      </w:r>
      <w:r w:rsidR="003E625D" w:rsidRPr="004110F8">
        <w:rPr>
          <w:sz w:val="20"/>
        </w:rPr>
        <w:t xml:space="preserve"> (dye) than non-medicated teeth.  This may be due to temporary occlusion of dentinal tubules by the CaOH</w:t>
      </w:r>
      <w:r w:rsidR="003E625D" w:rsidRPr="004110F8">
        <w:rPr>
          <w:sz w:val="20"/>
          <w:vertAlign w:val="subscript"/>
        </w:rPr>
        <w:t>2</w:t>
      </w:r>
      <w:r w:rsidR="00F52F6E" w:rsidRPr="004110F8">
        <w:rPr>
          <w:sz w:val="20"/>
        </w:rPr>
        <w:t xml:space="preserve"> paste or incorporation into the sealer.</w:t>
      </w:r>
    </w:p>
    <w:p w14:paraId="20758EB8" w14:textId="77777777" w:rsidR="00053C3F" w:rsidRPr="004110F8" w:rsidRDefault="00053C3F" w:rsidP="00053C3F">
      <w:pPr>
        <w:ind w:left="360"/>
        <w:rPr>
          <w:sz w:val="20"/>
        </w:rPr>
      </w:pPr>
    </w:p>
    <w:p w14:paraId="58F0ED07" w14:textId="40C16DD5" w:rsidR="00053C3F" w:rsidRDefault="00E165CA" w:rsidP="00053C3F">
      <w:pPr>
        <w:numPr>
          <w:ilvl w:val="0"/>
          <w:numId w:val="40"/>
        </w:numPr>
        <w:rPr>
          <w:sz w:val="20"/>
        </w:rPr>
      </w:pPr>
      <w:r w:rsidRPr="009C7490">
        <w:rPr>
          <w:i/>
          <w:sz w:val="20"/>
        </w:rPr>
        <w:t>Kontakiotis/Wu/Wesselink 1997</w:t>
      </w:r>
      <w:r w:rsidR="00397B2E" w:rsidRPr="004110F8">
        <w:rPr>
          <w:sz w:val="20"/>
        </w:rPr>
        <w:t xml:space="preserve"> – </w:t>
      </w:r>
      <w:r w:rsidRPr="004110F8">
        <w:rPr>
          <w:sz w:val="20"/>
        </w:rPr>
        <w:t>CaOH</w:t>
      </w:r>
      <w:r w:rsidRPr="004110F8">
        <w:rPr>
          <w:sz w:val="20"/>
          <w:vertAlign w:val="subscript"/>
        </w:rPr>
        <w:t>2</w:t>
      </w:r>
      <w:r w:rsidRPr="004110F8">
        <w:rPr>
          <w:sz w:val="20"/>
        </w:rPr>
        <w:t xml:space="preserve"> decolors methylene blue dye used in apical leakage studies. Compared apical leakage using fluid tranport model and dye leakage model.</w:t>
      </w:r>
      <w:r w:rsidR="00B621FA">
        <w:rPr>
          <w:sz w:val="20"/>
        </w:rPr>
        <w:t xml:space="preserve"> </w:t>
      </w:r>
      <w:r w:rsidRPr="004110F8">
        <w:rPr>
          <w:i/>
          <w:sz w:val="20"/>
        </w:rPr>
        <w:t>CaOH</w:t>
      </w:r>
      <w:r w:rsidRPr="004110F8">
        <w:rPr>
          <w:i/>
          <w:sz w:val="20"/>
          <w:vertAlign w:val="subscript"/>
        </w:rPr>
        <w:t>2</w:t>
      </w:r>
      <w:r w:rsidRPr="004110F8">
        <w:rPr>
          <w:i/>
          <w:sz w:val="20"/>
        </w:rPr>
        <w:t xml:space="preserve"> had less leakage in only the dye leakage model</w:t>
      </w:r>
      <w:r w:rsidR="004110F8" w:rsidRPr="004110F8">
        <w:rPr>
          <w:i/>
          <w:sz w:val="20"/>
        </w:rPr>
        <w:t>,</w:t>
      </w:r>
      <w:r w:rsidR="004110F8" w:rsidRPr="004110F8">
        <w:rPr>
          <w:sz w:val="20"/>
        </w:rPr>
        <w:t xml:space="preserve"> calling into question the use of this model for analysis of leakage</w:t>
      </w:r>
    </w:p>
    <w:p w14:paraId="04B71F3E" w14:textId="77777777" w:rsidR="00E7170E" w:rsidRDefault="00E7170E" w:rsidP="00E7170E">
      <w:pPr>
        <w:rPr>
          <w:sz w:val="20"/>
        </w:rPr>
      </w:pPr>
    </w:p>
    <w:p w14:paraId="70804A81" w14:textId="40ED1A09" w:rsidR="00E7170E" w:rsidRPr="004110F8" w:rsidRDefault="00E7170E" w:rsidP="00053C3F">
      <w:pPr>
        <w:numPr>
          <w:ilvl w:val="0"/>
          <w:numId w:val="40"/>
        </w:numPr>
        <w:rPr>
          <w:sz w:val="20"/>
        </w:rPr>
      </w:pPr>
      <w:r>
        <w:rPr>
          <w:b/>
          <w:i/>
          <w:sz w:val="20"/>
        </w:rPr>
        <w:t>Van der Sluis/Wu/Wesselink 2007</w:t>
      </w:r>
      <w:r>
        <w:rPr>
          <w:sz w:val="20"/>
        </w:rPr>
        <w:t xml:space="preserve"> – </w:t>
      </w:r>
      <w:r w:rsidRPr="00B621FA">
        <w:rPr>
          <w:sz w:val="20"/>
        </w:rPr>
        <w:t>The negative impact of CaOH</w:t>
      </w:r>
      <w:r w:rsidRPr="00B621FA">
        <w:rPr>
          <w:sz w:val="20"/>
          <w:vertAlign w:val="subscript"/>
        </w:rPr>
        <w:t>2</w:t>
      </w:r>
      <w:r w:rsidRPr="00B621FA">
        <w:rPr>
          <w:sz w:val="20"/>
        </w:rPr>
        <w:t xml:space="preserve"> remnants on long term apical seal and leakage </w:t>
      </w:r>
      <w:r w:rsidRPr="008D3DCC">
        <w:rPr>
          <w:i/>
          <w:sz w:val="20"/>
          <w:u w:val="single"/>
        </w:rPr>
        <w:t>has not</w:t>
      </w:r>
      <w:r w:rsidRPr="008D3DCC">
        <w:rPr>
          <w:i/>
          <w:sz w:val="20"/>
        </w:rPr>
        <w:t xml:space="preserve"> </w:t>
      </w:r>
      <w:r w:rsidR="004860D6" w:rsidRPr="008D3DCC">
        <w:rPr>
          <w:i/>
          <w:sz w:val="20"/>
        </w:rPr>
        <w:t>been evaluated</w:t>
      </w:r>
    </w:p>
    <w:p w14:paraId="6C993E44" w14:textId="5174A891" w:rsidR="00397B2E" w:rsidRDefault="0022250C" w:rsidP="00C3291C">
      <w:pPr>
        <w:pStyle w:val="Heading1"/>
      </w:pPr>
      <w:r>
        <w:lastRenderedPageBreak/>
        <w:t xml:space="preserve">What is the optimal time for </w:t>
      </w:r>
      <w:r w:rsidR="00397B2E">
        <w:t>CaOH</w:t>
      </w:r>
      <w:r w:rsidR="00733135">
        <w:rPr>
          <w:vertAlign w:val="subscript"/>
        </w:rPr>
        <w:t>2</w:t>
      </w:r>
      <w:r w:rsidR="00397B2E">
        <w:t xml:space="preserve"> mixture</w:t>
      </w:r>
      <w:r>
        <w:t>?</w:t>
      </w:r>
    </w:p>
    <w:p w14:paraId="75B93854" w14:textId="77777777" w:rsidR="00C3291C" w:rsidRPr="00C3291C" w:rsidRDefault="00C3291C" w:rsidP="00C3291C"/>
    <w:p w14:paraId="50D0296B" w14:textId="2375FFDA" w:rsidR="00397B2E" w:rsidRPr="00B621FA" w:rsidRDefault="00397B2E" w:rsidP="00B621FA">
      <w:pPr>
        <w:pStyle w:val="ListParagraph"/>
        <w:numPr>
          <w:ilvl w:val="0"/>
          <w:numId w:val="313"/>
        </w:numPr>
        <w:rPr>
          <w:sz w:val="20"/>
          <w:szCs w:val="20"/>
        </w:rPr>
      </w:pPr>
      <w:r w:rsidRPr="006A7A25">
        <w:rPr>
          <w:b/>
          <w:i/>
          <w:sz w:val="20"/>
        </w:rPr>
        <w:t>Hosoya 2001</w:t>
      </w:r>
      <w:r w:rsidRPr="00C3291C">
        <w:rPr>
          <w:sz w:val="20"/>
        </w:rPr>
        <w:t xml:space="preserve"> – </w:t>
      </w:r>
      <w:r w:rsidR="000930AC" w:rsidRPr="00F854BA">
        <w:rPr>
          <w:b/>
          <w:sz w:val="20"/>
        </w:rPr>
        <w:t>Optimal peak pH</w:t>
      </w:r>
      <w:r w:rsidR="000930AC" w:rsidRPr="00C3291C">
        <w:rPr>
          <w:sz w:val="20"/>
        </w:rPr>
        <w:t xml:space="preserve"> (periapical tissues): </w:t>
      </w:r>
      <w:r w:rsidR="00B777A0" w:rsidRPr="00B621FA">
        <w:rPr>
          <w:sz w:val="20"/>
        </w:rPr>
        <w:t>A</w:t>
      </w:r>
      <w:r w:rsidRPr="00B621FA">
        <w:rPr>
          <w:sz w:val="20"/>
        </w:rPr>
        <w:t>queous mixture</w:t>
      </w:r>
      <w:r w:rsidR="004E015D" w:rsidRPr="00C3291C">
        <w:rPr>
          <w:sz w:val="20"/>
        </w:rPr>
        <w:t xml:space="preserve"> (CaOH</w:t>
      </w:r>
      <w:r w:rsidR="004E015D" w:rsidRPr="00C3291C">
        <w:rPr>
          <w:sz w:val="20"/>
          <w:vertAlign w:val="subscript"/>
        </w:rPr>
        <w:t>2</w:t>
      </w:r>
      <w:r w:rsidR="00D428A6" w:rsidRPr="00C3291C">
        <w:rPr>
          <w:sz w:val="20"/>
        </w:rPr>
        <w:t xml:space="preserve"> powder/distilled H</w:t>
      </w:r>
      <w:r w:rsidR="00D428A6" w:rsidRPr="00C3291C">
        <w:rPr>
          <w:sz w:val="20"/>
          <w:vertAlign w:val="subscript"/>
        </w:rPr>
        <w:t>2</w:t>
      </w:r>
      <w:r w:rsidR="00D428A6" w:rsidRPr="00C3291C">
        <w:rPr>
          <w:sz w:val="20"/>
        </w:rPr>
        <w:t>O)</w:t>
      </w:r>
      <w:r w:rsidR="000930AC" w:rsidRPr="00C3291C">
        <w:rPr>
          <w:sz w:val="20"/>
        </w:rPr>
        <w:t xml:space="preserve"> - </w:t>
      </w:r>
      <w:r w:rsidRPr="00F854BA">
        <w:rPr>
          <w:b/>
          <w:sz w:val="20"/>
        </w:rPr>
        <w:t>14 days</w:t>
      </w:r>
      <w:r w:rsidR="00D428A6" w:rsidRPr="00C3291C">
        <w:rPr>
          <w:sz w:val="20"/>
        </w:rPr>
        <w:t>;</w:t>
      </w:r>
      <w:r w:rsidR="000930AC" w:rsidRPr="00C3291C">
        <w:rPr>
          <w:sz w:val="20"/>
          <w:szCs w:val="20"/>
        </w:rPr>
        <w:t xml:space="preserve"> </w:t>
      </w:r>
      <w:r w:rsidR="000930AC" w:rsidRPr="00B621FA">
        <w:rPr>
          <w:sz w:val="20"/>
          <w:szCs w:val="20"/>
        </w:rPr>
        <w:t>CaOH</w:t>
      </w:r>
      <w:r w:rsidR="000930AC" w:rsidRPr="00B621FA">
        <w:rPr>
          <w:sz w:val="20"/>
          <w:szCs w:val="20"/>
          <w:vertAlign w:val="subscript"/>
        </w:rPr>
        <w:t>2</w:t>
      </w:r>
      <w:r w:rsidR="000930AC" w:rsidRPr="00B621FA">
        <w:rPr>
          <w:sz w:val="20"/>
          <w:szCs w:val="20"/>
        </w:rPr>
        <w:t xml:space="preserve"> powder alone</w:t>
      </w:r>
      <w:r w:rsidR="000930AC" w:rsidRPr="00C3291C">
        <w:rPr>
          <w:sz w:val="20"/>
          <w:szCs w:val="20"/>
        </w:rPr>
        <w:t xml:space="preserve"> - </w:t>
      </w:r>
      <w:r w:rsidR="000930AC" w:rsidRPr="00F854BA">
        <w:rPr>
          <w:b/>
          <w:sz w:val="20"/>
          <w:szCs w:val="20"/>
        </w:rPr>
        <w:t>49 days</w:t>
      </w:r>
      <w:r w:rsidR="000930AC" w:rsidRPr="00C3291C">
        <w:rPr>
          <w:sz w:val="20"/>
          <w:szCs w:val="20"/>
        </w:rPr>
        <w:t xml:space="preserve">; </w:t>
      </w:r>
      <w:r w:rsidR="000930AC" w:rsidRPr="00F854BA">
        <w:rPr>
          <w:i/>
          <w:sz w:val="20"/>
          <w:szCs w:val="20"/>
        </w:rPr>
        <w:t>Time required for opt. intracanal CaOH</w:t>
      </w:r>
      <w:r w:rsidR="000930AC" w:rsidRPr="00F854BA">
        <w:rPr>
          <w:i/>
          <w:sz w:val="20"/>
          <w:szCs w:val="20"/>
          <w:vertAlign w:val="subscript"/>
        </w:rPr>
        <w:t>2</w:t>
      </w:r>
      <w:r w:rsidR="000930AC" w:rsidRPr="00F854BA">
        <w:rPr>
          <w:i/>
          <w:sz w:val="20"/>
          <w:szCs w:val="20"/>
        </w:rPr>
        <w:t xml:space="preserve"> activity is at </w:t>
      </w:r>
      <w:r w:rsidR="000930AC" w:rsidRPr="00B621FA">
        <w:rPr>
          <w:i/>
          <w:sz w:val="20"/>
          <w:szCs w:val="20"/>
          <w:u w:val="single"/>
        </w:rPr>
        <w:t>least 2 weeks</w:t>
      </w:r>
    </w:p>
    <w:p w14:paraId="0A22AF8E" w14:textId="77777777" w:rsidR="00CA78B9" w:rsidRPr="00CA78B9" w:rsidRDefault="00CA78B9" w:rsidP="00CA78B9">
      <w:pPr>
        <w:pStyle w:val="BodyText"/>
        <w:rPr>
          <w:sz w:val="16"/>
          <w:szCs w:val="16"/>
        </w:rPr>
      </w:pPr>
    </w:p>
    <w:p w14:paraId="2415625F" w14:textId="05090879" w:rsidR="00CA78B9" w:rsidRPr="0022250C" w:rsidRDefault="0022250C">
      <w:pPr>
        <w:pStyle w:val="Heading1"/>
      </w:pPr>
      <w:r>
        <w:t xml:space="preserve">Does residual </w:t>
      </w:r>
      <w:r w:rsidR="00CA78B9">
        <w:t>CaOH</w:t>
      </w:r>
      <w:r>
        <w:rPr>
          <w:vertAlign w:val="subscript"/>
        </w:rPr>
        <w:t>2</w:t>
      </w:r>
      <w:r>
        <w:t xml:space="preserve"> affect Sealer setting?</w:t>
      </w:r>
    </w:p>
    <w:p w14:paraId="636B947A" w14:textId="00E51621" w:rsidR="00CA78B9" w:rsidRPr="00B621FA" w:rsidRDefault="00B621FA">
      <w:pPr>
        <w:pStyle w:val="Heading1"/>
        <w:rPr>
          <w:sz w:val="20"/>
          <w:szCs w:val="20"/>
          <w:u w:val="none"/>
        </w:rPr>
      </w:pPr>
      <w:r>
        <w:rPr>
          <w:sz w:val="20"/>
          <w:szCs w:val="20"/>
          <w:u w:val="none"/>
        </w:rPr>
        <w:t>YES</w:t>
      </w:r>
    </w:p>
    <w:p w14:paraId="6E488EAB" w14:textId="385FE289" w:rsidR="0022250C" w:rsidRPr="00A04F12" w:rsidRDefault="0022250C" w:rsidP="00A57EFC">
      <w:pPr>
        <w:pStyle w:val="Heading1"/>
        <w:numPr>
          <w:ilvl w:val="0"/>
          <w:numId w:val="315"/>
        </w:numPr>
        <w:rPr>
          <w:b w:val="0"/>
          <w:sz w:val="20"/>
          <w:szCs w:val="20"/>
          <w:u w:val="none"/>
        </w:rPr>
      </w:pPr>
      <w:r w:rsidRPr="00E60754">
        <w:rPr>
          <w:i/>
          <w:sz w:val="20"/>
          <w:szCs w:val="20"/>
          <w:u w:val="none"/>
        </w:rPr>
        <w:t>Margelos/Lambrianidis 1997</w:t>
      </w:r>
      <w:r>
        <w:rPr>
          <w:b w:val="0"/>
          <w:sz w:val="20"/>
          <w:szCs w:val="20"/>
          <w:u w:val="none"/>
        </w:rPr>
        <w:t xml:space="preserve"> – Effect of CaOH</w:t>
      </w:r>
      <w:r>
        <w:rPr>
          <w:b w:val="0"/>
          <w:sz w:val="20"/>
          <w:szCs w:val="20"/>
          <w:u w:val="none"/>
          <w:vertAlign w:val="subscript"/>
        </w:rPr>
        <w:t>2</w:t>
      </w:r>
      <w:r>
        <w:rPr>
          <w:b w:val="0"/>
          <w:sz w:val="20"/>
          <w:szCs w:val="20"/>
          <w:u w:val="none"/>
        </w:rPr>
        <w:t xml:space="preserve"> on ZOE cement/sealers</w:t>
      </w:r>
      <w:r w:rsidR="003024D3">
        <w:rPr>
          <w:b w:val="0"/>
          <w:sz w:val="20"/>
          <w:szCs w:val="20"/>
          <w:u w:val="none"/>
        </w:rPr>
        <w:t xml:space="preserve">: </w:t>
      </w:r>
      <w:r w:rsidR="003024D3" w:rsidRPr="00EE0BE2">
        <w:rPr>
          <w:b w:val="0"/>
          <w:i/>
          <w:sz w:val="20"/>
          <w:szCs w:val="20"/>
          <w:u w:val="none"/>
        </w:rPr>
        <w:t>CaOH</w:t>
      </w:r>
      <w:r w:rsidR="003024D3" w:rsidRPr="00EE0BE2">
        <w:rPr>
          <w:b w:val="0"/>
          <w:i/>
          <w:sz w:val="20"/>
          <w:szCs w:val="20"/>
          <w:u w:val="none"/>
          <w:vertAlign w:val="subscript"/>
        </w:rPr>
        <w:t>2</w:t>
      </w:r>
      <w:r w:rsidR="003024D3" w:rsidRPr="00EE0BE2">
        <w:rPr>
          <w:b w:val="0"/>
          <w:i/>
          <w:sz w:val="20"/>
          <w:szCs w:val="20"/>
          <w:u w:val="none"/>
        </w:rPr>
        <w:t xml:space="preserve"> preferentially interacts w/ Eugenol</w:t>
      </w:r>
      <w:r w:rsidR="003024D3">
        <w:rPr>
          <w:b w:val="0"/>
          <w:sz w:val="20"/>
          <w:szCs w:val="20"/>
          <w:u w:val="none"/>
        </w:rPr>
        <w:t xml:space="preserve"> (</w:t>
      </w:r>
      <w:r w:rsidR="003024D3" w:rsidRPr="00460D1F">
        <w:rPr>
          <w:sz w:val="20"/>
          <w:szCs w:val="20"/>
          <w:u w:val="none"/>
        </w:rPr>
        <w:t>rapid set</w:t>
      </w:r>
      <w:r w:rsidR="003024D3">
        <w:rPr>
          <w:b w:val="0"/>
          <w:sz w:val="20"/>
          <w:szCs w:val="20"/>
          <w:u w:val="none"/>
        </w:rPr>
        <w:t xml:space="preserve">), inhibiting ZnO-Eugenol chelate formation and </w:t>
      </w:r>
      <w:r w:rsidR="003024D3" w:rsidRPr="00EE0BE2">
        <w:rPr>
          <w:b w:val="0"/>
          <w:i/>
          <w:sz w:val="20"/>
          <w:szCs w:val="20"/>
          <w:u w:val="none"/>
        </w:rPr>
        <w:t>leaving eugenol in set product</w:t>
      </w:r>
      <w:r w:rsidR="003024D3">
        <w:rPr>
          <w:b w:val="0"/>
          <w:sz w:val="20"/>
          <w:szCs w:val="20"/>
          <w:u w:val="none"/>
        </w:rPr>
        <w:t xml:space="preserve">; </w:t>
      </w:r>
      <w:r w:rsidR="003024D3" w:rsidRPr="00460D1F">
        <w:rPr>
          <w:sz w:val="20"/>
          <w:szCs w:val="20"/>
          <w:u w:val="none"/>
        </w:rPr>
        <w:t>Brittle and Granular</w:t>
      </w:r>
      <w:r w:rsidR="00AE27D3" w:rsidRPr="00A04F12">
        <w:rPr>
          <w:b w:val="0"/>
          <w:sz w:val="20"/>
          <w:szCs w:val="20"/>
          <w:u w:val="none"/>
        </w:rPr>
        <w:t xml:space="preserve">; Poor cohesion w/ </w:t>
      </w:r>
      <w:r w:rsidR="00AE27D3" w:rsidRPr="00D21E73">
        <w:rPr>
          <w:sz w:val="20"/>
          <w:szCs w:val="20"/>
        </w:rPr>
        <w:t xml:space="preserve">destruction of </w:t>
      </w:r>
      <w:r w:rsidR="00B57B0B" w:rsidRPr="00D21E73">
        <w:rPr>
          <w:sz w:val="20"/>
          <w:szCs w:val="20"/>
        </w:rPr>
        <w:t xml:space="preserve">sealer </w:t>
      </w:r>
      <w:r w:rsidR="00AE27D3" w:rsidRPr="00D21E73">
        <w:rPr>
          <w:sz w:val="20"/>
          <w:szCs w:val="20"/>
        </w:rPr>
        <w:t>layer adj to CaOH</w:t>
      </w:r>
      <w:r w:rsidR="00AE27D3" w:rsidRPr="00D21E73">
        <w:rPr>
          <w:sz w:val="20"/>
          <w:szCs w:val="20"/>
          <w:vertAlign w:val="subscript"/>
        </w:rPr>
        <w:t>2</w:t>
      </w:r>
    </w:p>
    <w:p w14:paraId="05164F8C" w14:textId="77777777" w:rsidR="0022250C" w:rsidRPr="00A04F12" w:rsidRDefault="0022250C" w:rsidP="0022250C"/>
    <w:p w14:paraId="6D15A244" w14:textId="4CCFD856" w:rsidR="0022250C" w:rsidRPr="00A04F12" w:rsidRDefault="00A04F12" w:rsidP="00A57EFC">
      <w:pPr>
        <w:pStyle w:val="ListParagraph"/>
        <w:numPr>
          <w:ilvl w:val="0"/>
          <w:numId w:val="315"/>
        </w:numPr>
        <w:rPr>
          <w:sz w:val="20"/>
          <w:szCs w:val="20"/>
        </w:rPr>
      </w:pPr>
      <w:r w:rsidRPr="00A04F12">
        <w:rPr>
          <w:b/>
          <w:i/>
          <w:sz w:val="20"/>
          <w:szCs w:val="20"/>
        </w:rPr>
        <w:t>Hosoya 2004</w:t>
      </w:r>
      <w:r w:rsidRPr="00A04F12">
        <w:rPr>
          <w:sz w:val="20"/>
          <w:szCs w:val="20"/>
        </w:rPr>
        <w:t xml:space="preserve"> </w:t>
      </w:r>
      <w:r>
        <w:rPr>
          <w:sz w:val="20"/>
          <w:szCs w:val="20"/>
        </w:rPr>
        <w:t>–</w:t>
      </w:r>
      <w:r w:rsidRPr="00A04F12">
        <w:rPr>
          <w:sz w:val="20"/>
          <w:szCs w:val="20"/>
        </w:rPr>
        <w:t xml:space="preserve"> </w:t>
      </w:r>
      <w:r>
        <w:rPr>
          <w:sz w:val="20"/>
          <w:szCs w:val="20"/>
        </w:rPr>
        <w:t>Effect of CaOH</w:t>
      </w:r>
      <w:r>
        <w:rPr>
          <w:sz w:val="20"/>
          <w:szCs w:val="20"/>
          <w:vertAlign w:val="subscript"/>
        </w:rPr>
        <w:t>2</w:t>
      </w:r>
      <w:r>
        <w:rPr>
          <w:sz w:val="20"/>
          <w:szCs w:val="20"/>
        </w:rPr>
        <w:t xml:space="preserve"> on various sealers: </w:t>
      </w:r>
      <w:r w:rsidR="0059768B">
        <w:rPr>
          <w:sz w:val="20"/>
          <w:szCs w:val="20"/>
        </w:rPr>
        <w:t xml:space="preserve">ZOE, Ketac-Endo, Sealapex. </w:t>
      </w:r>
      <w:r w:rsidR="0059768B" w:rsidRPr="0059768B">
        <w:rPr>
          <w:b/>
          <w:sz w:val="20"/>
          <w:szCs w:val="20"/>
        </w:rPr>
        <w:t>Significant reduction in working time, Faster setting time, and Increased film thickness occurred</w:t>
      </w:r>
      <w:r w:rsidR="0059768B">
        <w:rPr>
          <w:sz w:val="20"/>
          <w:szCs w:val="20"/>
        </w:rPr>
        <w:t xml:space="preserve">. Did not evaluate chemical rxns. </w:t>
      </w:r>
    </w:p>
    <w:p w14:paraId="03FB3668" w14:textId="47C8DC64" w:rsidR="00397B2E" w:rsidRDefault="00397B2E">
      <w:pPr>
        <w:pStyle w:val="Heading1"/>
      </w:pPr>
      <w:r>
        <w:lastRenderedPageBreak/>
        <w:t>Can CaOH</w:t>
      </w:r>
      <w:r w:rsidR="00733135">
        <w:rPr>
          <w:vertAlign w:val="subscript"/>
        </w:rPr>
        <w:t>2</w:t>
      </w:r>
      <w:r>
        <w:t xml:space="preserve"> be </w:t>
      </w:r>
      <w:r w:rsidR="00AE27D3">
        <w:t xml:space="preserve">completely </w:t>
      </w:r>
      <w:r>
        <w:t>removed from the canal?</w:t>
      </w:r>
    </w:p>
    <w:p w14:paraId="5762F44B" w14:textId="6168198A" w:rsidR="00397B2E" w:rsidRPr="00B621FA" w:rsidRDefault="00AE27D3">
      <w:pPr>
        <w:rPr>
          <w:b/>
          <w:sz w:val="20"/>
        </w:rPr>
      </w:pPr>
      <w:r w:rsidRPr="00B621FA">
        <w:rPr>
          <w:b/>
          <w:sz w:val="20"/>
        </w:rPr>
        <w:t>NO</w:t>
      </w:r>
    </w:p>
    <w:p w14:paraId="1AB9DBAC" w14:textId="4AD45DB5" w:rsidR="00B230BC" w:rsidRDefault="000930AC" w:rsidP="00A57EFC">
      <w:pPr>
        <w:pStyle w:val="ListParagraph"/>
        <w:numPr>
          <w:ilvl w:val="0"/>
          <w:numId w:val="314"/>
        </w:numPr>
        <w:rPr>
          <w:sz w:val="20"/>
        </w:rPr>
      </w:pPr>
      <w:r w:rsidRPr="005720C5">
        <w:rPr>
          <w:i/>
          <w:sz w:val="20"/>
        </w:rPr>
        <w:t>Lambrianidis</w:t>
      </w:r>
      <w:r w:rsidR="00B31E3A" w:rsidRPr="005720C5">
        <w:rPr>
          <w:i/>
          <w:sz w:val="20"/>
        </w:rPr>
        <w:t>/Margelos</w:t>
      </w:r>
      <w:r w:rsidR="00397B2E" w:rsidRPr="005720C5">
        <w:rPr>
          <w:sz w:val="20"/>
        </w:rPr>
        <w:t xml:space="preserve"> </w:t>
      </w:r>
      <w:r w:rsidR="00CC7BCD" w:rsidRPr="005720C5">
        <w:rPr>
          <w:i/>
          <w:sz w:val="20"/>
        </w:rPr>
        <w:t>1997</w:t>
      </w:r>
      <w:r w:rsidR="00397B2E" w:rsidRPr="00B230BC">
        <w:rPr>
          <w:sz w:val="20"/>
        </w:rPr>
        <w:t xml:space="preserve">– </w:t>
      </w:r>
      <w:r w:rsidR="000B7873">
        <w:rPr>
          <w:sz w:val="20"/>
        </w:rPr>
        <w:t>In vitro.</w:t>
      </w:r>
      <w:r w:rsidR="00A62E57">
        <w:rPr>
          <w:sz w:val="20"/>
        </w:rPr>
        <w:t xml:space="preserve"> </w:t>
      </w:r>
      <w:r w:rsidR="00CC7BCD">
        <w:rPr>
          <w:sz w:val="20"/>
        </w:rPr>
        <w:t>Considerable amounts of CaOH</w:t>
      </w:r>
      <w:r w:rsidR="00CC7BCD">
        <w:rPr>
          <w:sz w:val="20"/>
          <w:vertAlign w:val="subscript"/>
        </w:rPr>
        <w:t>2</w:t>
      </w:r>
      <w:r w:rsidR="00CC7BCD">
        <w:rPr>
          <w:sz w:val="20"/>
        </w:rPr>
        <w:t xml:space="preserve"> remain on canal walls/apical region following irrigation/filing methods; </w:t>
      </w:r>
      <w:r w:rsidR="00CC7BCD" w:rsidRPr="00B621FA">
        <w:rPr>
          <w:i/>
          <w:sz w:val="20"/>
        </w:rPr>
        <w:t>Filing/15% EDTA/2.25% NaOCl most effective at removing residual CaOH</w:t>
      </w:r>
      <w:r w:rsidR="00CC7BCD" w:rsidRPr="00B621FA">
        <w:rPr>
          <w:i/>
          <w:sz w:val="20"/>
          <w:vertAlign w:val="subscript"/>
        </w:rPr>
        <w:t>2</w:t>
      </w:r>
    </w:p>
    <w:p w14:paraId="330FF0B3" w14:textId="77777777" w:rsidR="00CC7BCD" w:rsidRDefault="00CC7BCD" w:rsidP="00CC7BCD">
      <w:pPr>
        <w:pStyle w:val="ListParagraph"/>
        <w:ind w:left="360"/>
        <w:rPr>
          <w:sz w:val="20"/>
        </w:rPr>
      </w:pPr>
    </w:p>
    <w:p w14:paraId="475B846A" w14:textId="233BEEB7" w:rsidR="00B230BC" w:rsidRDefault="00B230BC" w:rsidP="00A57EFC">
      <w:pPr>
        <w:pStyle w:val="ListParagraph"/>
        <w:numPr>
          <w:ilvl w:val="0"/>
          <w:numId w:val="314"/>
        </w:numPr>
        <w:rPr>
          <w:sz w:val="20"/>
        </w:rPr>
      </w:pPr>
      <w:r w:rsidRPr="006A7A25">
        <w:rPr>
          <w:b/>
          <w:i/>
          <w:sz w:val="20"/>
        </w:rPr>
        <w:t>Kenee 2006</w:t>
      </w:r>
      <w:r>
        <w:rPr>
          <w:sz w:val="20"/>
        </w:rPr>
        <w:t xml:space="preserve"> – </w:t>
      </w:r>
      <w:r w:rsidR="000B7873">
        <w:rPr>
          <w:sz w:val="20"/>
        </w:rPr>
        <w:t>In vitro.</w:t>
      </w:r>
      <w:r w:rsidR="00A62E57">
        <w:rPr>
          <w:sz w:val="20"/>
        </w:rPr>
        <w:t xml:space="preserve"> Mesial canals Mandibular molars</w:t>
      </w:r>
      <w:r w:rsidR="00A62E57" w:rsidRPr="00B621FA">
        <w:rPr>
          <w:sz w:val="20"/>
        </w:rPr>
        <w:t>;</w:t>
      </w:r>
      <w:r w:rsidR="00A62E57" w:rsidRPr="00A42A1D">
        <w:rPr>
          <w:b/>
          <w:sz w:val="20"/>
        </w:rPr>
        <w:t xml:space="preserve"> </w:t>
      </w:r>
      <w:r w:rsidRPr="00B621FA">
        <w:rPr>
          <w:b/>
          <w:sz w:val="20"/>
        </w:rPr>
        <w:t>MAF Rotary fil</w:t>
      </w:r>
      <w:r w:rsidR="00CA78B9" w:rsidRPr="00B621FA">
        <w:rPr>
          <w:b/>
          <w:sz w:val="20"/>
        </w:rPr>
        <w:t xml:space="preserve">e or </w:t>
      </w:r>
      <w:r w:rsidR="00FF3602" w:rsidRPr="00B621FA">
        <w:rPr>
          <w:b/>
          <w:sz w:val="20"/>
        </w:rPr>
        <w:t>PUI</w:t>
      </w:r>
      <w:r w:rsidR="00B31E3A" w:rsidRPr="00B621FA">
        <w:rPr>
          <w:b/>
          <w:sz w:val="20"/>
        </w:rPr>
        <w:t xml:space="preserve"> (5.25% NaOCl)</w:t>
      </w:r>
      <w:r w:rsidR="00CA78B9" w:rsidRPr="00B621FA">
        <w:rPr>
          <w:i/>
          <w:sz w:val="20"/>
        </w:rPr>
        <w:t xml:space="preserve"> </w:t>
      </w:r>
      <w:r w:rsidR="00CA78B9" w:rsidRPr="00193DB6">
        <w:rPr>
          <w:b/>
          <w:sz w:val="20"/>
        </w:rPr>
        <w:t>significantly more effective at removing CaOH</w:t>
      </w:r>
      <w:r w:rsidR="00CA78B9" w:rsidRPr="00193DB6">
        <w:rPr>
          <w:b/>
          <w:sz w:val="20"/>
          <w:vertAlign w:val="subscript"/>
        </w:rPr>
        <w:t>2</w:t>
      </w:r>
      <w:r w:rsidR="00CA78B9" w:rsidRPr="00A42A1D">
        <w:rPr>
          <w:b/>
          <w:sz w:val="20"/>
          <w:vertAlign w:val="subscript"/>
        </w:rPr>
        <w:t xml:space="preserve"> </w:t>
      </w:r>
      <w:r w:rsidR="00CA78B9" w:rsidRPr="00A42A1D">
        <w:rPr>
          <w:b/>
          <w:sz w:val="20"/>
        </w:rPr>
        <w:t>(</w:t>
      </w:r>
      <w:r w:rsidR="00CA78B9" w:rsidRPr="00B621FA">
        <w:rPr>
          <w:b/>
          <w:sz w:val="20"/>
        </w:rPr>
        <w:t>3-4% re</w:t>
      </w:r>
      <w:r w:rsidR="00CC7BCD" w:rsidRPr="00B621FA">
        <w:rPr>
          <w:b/>
          <w:sz w:val="20"/>
        </w:rPr>
        <w:t>maining</w:t>
      </w:r>
      <w:r w:rsidR="00CC7BCD" w:rsidRPr="00A42A1D">
        <w:rPr>
          <w:b/>
          <w:sz w:val="20"/>
        </w:rPr>
        <w:t xml:space="preserve">) </w:t>
      </w:r>
      <w:r w:rsidR="00CC7BCD" w:rsidRPr="00193DB6">
        <w:rPr>
          <w:sz w:val="20"/>
        </w:rPr>
        <w:t>than Irrigation alone:</w:t>
      </w:r>
      <w:r w:rsidR="00CC7BCD">
        <w:rPr>
          <w:sz w:val="20"/>
        </w:rPr>
        <w:t xml:space="preserve"> </w:t>
      </w:r>
      <w:r w:rsidR="00CA78B9">
        <w:rPr>
          <w:sz w:val="20"/>
        </w:rPr>
        <w:t>5.25</w:t>
      </w:r>
      <w:r w:rsidR="00CC7BCD">
        <w:rPr>
          <w:sz w:val="20"/>
        </w:rPr>
        <w:t xml:space="preserve">% NaOCl; 5.25% NaOCl + 17% EDTA </w:t>
      </w:r>
      <w:r w:rsidR="00CC7BCD" w:rsidRPr="008D5049">
        <w:rPr>
          <w:sz w:val="20"/>
        </w:rPr>
        <w:t>(</w:t>
      </w:r>
      <w:r w:rsidR="00A62E57" w:rsidRPr="008D5049">
        <w:rPr>
          <w:sz w:val="20"/>
        </w:rPr>
        <w:t>19-20% remaining)</w:t>
      </w:r>
    </w:p>
    <w:p w14:paraId="0B1566A1" w14:textId="77777777" w:rsidR="007A53E2" w:rsidRPr="007A53E2" w:rsidRDefault="007A53E2" w:rsidP="007A53E2">
      <w:pPr>
        <w:rPr>
          <w:sz w:val="20"/>
        </w:rPr>
      </w:pPr>
    </w:p>
    <w:p w14:paraId="0D628321" w14:textId="4A1BA36F" w:rsidR="000B7873" w:rsidRPr="00C91EFA" w:rsidRDefault="000B7873" w:rsidP="00A57EFC">
      <w:pPr>
        <w:pStyle w:val="ListParagraph"/>
        <w:numPr>
          <w:ilvl w:val="0"/>
          <w:numId w:val="314"/>
        </w:numPr>
        <w:rPr>
          <w:sz w:val="16"/>
          <w:szCs w:val="16"/>
        </w:rPr>
      </w:pPr>
      <w:r w:rsidRPr="005720C5">
        <w:rPr>
          <w:b/>
          <w:i/>
          <w:sz w:val="20"/>
          <w:szCs w:val="20"/>
        </w:rPr>
        <w:t>Van der Sluis/Wu/Wesselink 2007</w:t>
      </w:r>
      <w:r>
        <w:rPr>
          <w:sz w:val="20"/>
          <w:szCs w:val="20"/>
        </w:rPr>
        <w:t xml:space="preserve"> – In Vitro. CaOH</w:t>
      </w:r>
      <w:r>
        <w:rPr>
          <w:sz w:val="20"/>
          <w:szCs w:val="20"/>
          <w:vertAlign w:val="subscript"/>
        </w:rPr>
        <w:t>2</w:t>
      </w:r>
      <w:r>
        <w:rPr>
          <w:sz w:val="20"/>
          <w:szCs w:val="20"/>
        </w:rPr>
        <w:t xml:space="preserve"> + Artifical groove in apical canal. Compared removal techniques: PUI w/ 2% NaOCl, PUI w/ H</w:t>
      </w:r>
      <w:r>
        <w:rPr>
          <w:sz w:val="20"/>
          <w:szCs w:val="20"/>
          <w:vertAlign w:val="subscript"/>
        </w:rPr>
        <w:t>2</w:t>
      </w:r>
      <w:r>
        <w:rPr>
          <w:sz w:val="20"/>
          <w:szCs w:val="20"/>
        </w:rPr>
        <w:t xml:space="preserve">O, and syring delivery 2% NaOCl. </w:t>
      </w:r>
      <w:r w:rsidRPr="00C91EFA">
        <w:rPr>
          <w:b/>
          <w:sz w:val="20"/>
          <w:szCs w:val="20"/>
        </w:rPr>
        <w:t>PUI w/ 2% NaOCl significantly more effective at removing CaOH</w:t>
      </w:r>
      <w:r w:rsidRPr="00C91EFA">
        <w:rPr>
          <w:b/>
          <w:sz w:val="20"/>
          <w:szCs w:val="20"/>
          <w:vertAlign w:val="subscript"/>
        </w:rPr>
        <w:t>2</w:t>
      </w:r>
      <w:r w:rsidRPr="00C91EFA">
        <w:rPr>
          <w:b/>
          <w:sz w:val="20"/>
          <w:szCs w:val="20"/>
        </w:rPr>
        <w:t xml:space="preserve"> (63</w:t>
      </w:r>
      <w:r w:rsidR="00C91EFA" w:rsidRPr="00C91EFA">
        <w:rPr>
          <w:b/>
          <w:sz w:val="20"/>
          <w:szCs w:val="20"/>
        </w:rPr>
        <w:t xml:space="preserve">%) </w:t>
      </w:r>
      <w:r w:rsidR="00C91EFA">
        <w:rPr>
          <w:sz w:val="20"/>
          <w:szCs w:val="20"/>
        </w:rPr>
        <w:t>vs. PUI w/H</w:t>
      </w:r>
      <w:r w:rsidR="00C91EFA">
        <w:rPr>
          <w:sz w:val="20"/>
          <w:szCs w:val="20"/>
          <w:vertAlign w:val="subscript"/>
        </w:rPr>
        <w:t>2</w:t>
      </w:r>
      <w:r w:rsidR="00C91EFA">
        <w:rPr>
          <w:sz w:val="20"/>
          <w:szCs w:val="20"/>
        </w:rPr>
        <w:t xml:space="preserve">O (6.7%) or NaOCl only (16.7%). </w:t>
      </w:r>
    </w:p>
    <w:p w14:paraId="0C1DFED5" w14:textId="531018D6" w:rsidR="00397B2E" w:rsidRDefault="00397B2E">
      <w:pPr>
        <w:pStyle w:val="Heading1"/>
      </w:pPr>
      <w:r>
        <w:lastRenderedPageBreak/>
        <w:t>Can CaOH</w:t>
      </w:r>
      <w:r w:rsidR="00733135">
        <w:rPr>
          <w:vertAlign w:val="subscript"/>
        </w:rPr>
        <w:t>2</w:t>
      </w:r>
      <w:r>
        <w:t xml:space="preserve"> diffuse through dentin?</w:t>
      </w:r>
    </w:p>
    <w:p w14:paraId="75C5D890" w14:textId="77777777" w:rsidR="00397B2E" w:rsidRDefault="00397B2E">
      <w:pPr>
        <w:rPr>
          <w:b/>
          <w:bCs/>
          <w:u w:val="single"/>
        </w:rPr>
      </w:pPr>
    </w:p>
    <w:p w14:paraId="42120C71" w14:textId="70BDB01C" w:rsidR="00397B2E" w:rsidRPr="00F73BC3" w:rsidRDefault="00397B2E" w:rsidP="00487A68">
      <w:pPr>
        <w:pStyle w:val="BodyText"/>
        <w:numPr>
          <w:ilvl w:val="0"/>
          <w:numId w:val="41"/>
        </w:numPr>
        <w:rPr>
          <w:i/>
        </w:rPr>
      </w:pPr>
      <w:r w:rsidRPr="00733135">
        <w:rPr>
          <w:b/>
          <w:bCs/>
          <w:i/>
        </w:rPr>
        <w:t>Tronstad</w:t>
      </w:r>
      <w:r>
        <w:t xml:space="preserve"> – pH i</w:t>
      </w:r>
      <w:r w:rsidR="00193DB6">
        <w:t xml:space="preserve">s decreased during resorption. </w:t>
      </w:r>
      <w:r>
        <w:t>Teeth filled with CaOH</w:t>
      </w:r>
      <w:r w:rsidR="00733135">
        <w:rPr>
          <w:vertAlign w:val="subscript"/>
        </w:rPr>
        <w:t>2</w:t>
      </w:r>
      <w:r>
        <w:t xml:space="preserve"> have </w:t>
      </w:r>
      <w:r w:rsidRPr="00193DB6">
        <w:rPr>
          <w:i/>
          <w:iCs/>
        </w:rPr>
        <w:t>increased</w:t>
      </w:r>
      <w:r w:rsidRPr="00193DB6">
        <w:rPr>
          <w:i/>
        </w:rPr>
        <w:t xml:space="preserve"> pH</w:t>
      </w:r>
      <w:r>
        <w:t xml:space="preserve"> in the surrounding denti</w:t>
      </w:r>
      <w:r w:rsidR="00193DB6">
        <w:t>n. (7.4-11)  The pH of cementum</w:t>
      </w:r>
      <w:r>
        <w:t>/PDL is not effected by CaOH</w:t>
      </w:r>
      <w:r w:rsidR="008112D2">
        <w:rPr>
          <w:vertAlign w:val="subscript"/>
        </w:rPr>
        <w:t>2</w:t>
      </w:r>
      <w:r w:rsidR="00193DB6">
        <w:t xml:space="preserve"> in the canal. </w:t>
      </w:r>
      <w:r w:rsidRPr="00F73BC3">
        <w:rPr>
          <w:i/>
        </w:rPr>
        <w:t>Increased dentinal pH may be the mechanism for stopping resorption.</w:t>
      </w:r>
    </w:p>
    <w:p w14:paraId="497415E7" w14:textId="77777777" w:rsidR="00397B2E" w:rsidRDefault="00397B2E">
      <w:pPr>
        <w:pStyle w:val="BodyText"/>
      </w:pPr>
    </w:p>
    <w:p w14:paraId="05792A5E" w14:textId="12C95C1A" w:rsidR="00397B2E" w:rsidRDefault="00397B2E" w:rsidP="00487A68">
      <w:pPr>
        <w:pStyle w:val="BodyText"/>
        <w:numPr>
          <w:ilvl w:val="0"/>
          <w:numId w:val="41"/>
        </w:numPr>
      </w:pPr>
      <w:r w:rsidRPr="009D2DD2">
        <w:rPr>
          <w:i/>
        </w:rPr>
        <w:t>Foster</w:t>
      </w:r>
      <w:r>
        <w:t xml:space="preserve"> – CaOH</w:t>
      </w:r>
      <w:r w:rsidR="00733135">
        <w:rPr>
          <w:vertAlign w:val="subscript"/>
        </w:rPr>
        <w:t>2</w:t>
      </w:r>
      <w:r>
        <w:t xml:space="preserve"> diffuses through root dentin to exterior surface, removal of smear layer may facilitate this diffusion.</w:t>
      </w:r>
    </w:p>
    <w:p w14:paraId="145B1DC3" w14:textId="77777777" w:rsidR="00397B2E" w:rsidRDefault="00397B2E">
      <w:pPr>
        <w:pStyle w:val="BodyText"/>
      </w:pPr>
    </w:p>
    <w:p w14:paraId="06916B81" w14:textId="51DF13E8" w:rsidR="00397B2E" w:rsidRDefault="00397B2E" w:rsidP="00487A68">
      <w:pPr>
        <w:pStyle w:val="BodyText"/>
        <w:numPr>
          <w:ilvl w:val="0"/>
          <w:numId w:val="41"/>
        </w:numPr>
      </w:pPr>
      <w:r w:rsidRPr="00733135">
        <w:rPr>
          <w:b/>
          <w:i/>
        </w:rPr>
        <w:t>Nerwich</w:t>
      </w:r>
      <w:r w:rsidR="00733135" w:rsidRPr="00733135">
        <w:rPr>
          <w:b/>
          <w:i/>
        </w:rPr>
        <w:t>/Figdor/Messer</w:t>
      </w:r>
      <w:r>
        <w:t xml:space="preserve"> – </w:t>
      </w:r>
      <w:r w:rsidRPr="00193DB6">
        <w:rPr>
          <w:i/>
        </w:rPr>
        <w:t>hydroxyl ions</w:t>
      </w:r>
      <w:r>
        <w:t xml:space="preserve"> derived from a calcium hydroxide dressing diffuse through root dentin.  1-7 days elapse before pH began to rise in the outer root dentin, </w:t>
      </w:r>
      <w:r w:rsidRPr="00193DB6">
        <w:rPr>
          <w:b/>
        </w:rPr>
        <w:t xml:space="preserve">peaking at pH 9.3 apically </w:t>
      </w:r>
      <w:r w:rsidRPr="00193DB6">
        <w:rPr>
          <w:b/>
          <w:u w:val="single"/>
        </w:rPr>
        <w:t>after 2-3 weeks</w:t>
      </w:r>
      <w:r w:rsidRPr="00193DB6">
        <w:rPr>
          <w:u w:val="single"/>
        </w:rPr>
        <w:t>.</w:t>
      </w:r>
    </w:p>
    <w:p w14:paraId="13D5E70B" w14:textId="77777777" w:rsidR="00397B2E" w:rsidRDefault="00397B2E">
      <w:pPr>
        <w:pStyle w:val="BodyText"/>
      </w:pPr>
    </w:p>
    <w:p w14:paraId="2A1A62EC" w14:textId="77777777" w:rsidR="00982A0D" w:rsidRPr="00FB46C7" w:rsidRDefault="00982A0D" w:rsidP="00487A68">
      <w:pPr>
        <w:pStyle w:val="BodyText2"/>
        <w:numPr>
          <w:ilvl w:val="0"/>
          <w:numId w:val="41"/>
        </w:numPr>
        <w:rPr>
          <w:b w:val="0"/>
          <w:bCs w:val="0"/>
          <w:sz w:val="20"/>
          <w:u w:val="none"/>
        </w:rPr>
      </w:pPr>
      <w:r w:rsidRPr="009C7490">
        <w:rPr>
          <w:b w:val="0"/>
          <w:bCs w:val="0"/>
          <w:i/>
          <w:sz w:val="20"/>
          <w:u w:val="none"/>
        </w:rPr>
        <w:t>Orstavik</w:t>
      </w:r>
      <w:r w:rsidRPr="00982A0D">
        <w:rPr>
          <w:bCs w:val="0"/>
          <w:i/>
          <w:sz w:val="20"/>
          <w:u w:val="none"/>
        </w:rPr>
        <w:t xml:space="preserve">; </w:t>
      </w:r>
      <w:r w:rsidRPr="00193DB6">
        <w:rPr>
          <w:b w:val="0"/>
          <w:bCs w:val="0"/>
          <w:i/>
          <w:sz w:val="20"/>
          <w:u w:val="none"/>
        </w:rPr>
        <w:t>Wang/Hume</w:t>
      </w:r>
      <w:r>
        <w:rPr>
          <w:b w:val="0"/>
          <w:bCs w:val="0"/>
          <w:sz w:val="20"/>
          <w:u w:val="none"/>
        </w:rPr>
        <w:t xml:space="preserve"> – </w:t>
      </w:r>
      <w:r w:rsidRPr="008112D2">
        <w:rPr>
          <w:b w:val="0"/>
          <w:bCs w:val="0"/>
          <w:i/>
          <w:sz w:val="20"/>
          <w:u w:val="none"/>
        </w:rPr>
        <w:t>Buffering capacity</w:t>
      </w:r>
      <w:r>
        <w:rPr>
          <w:b w:val="0"/>
          <w:bCs w:val="0"/>
          <w:sz w:val="20"/>
          <w:u w:val="none"/>
        </w:rPr>
        <w:t xml:space="preserve"> of dentin inhibits OH</w:t>
      </w:r>
      <w:r>
        <w:rPr>
          <w:b w:val="0"/>
          <w:bCs w:val="0"/>
          <w:sz w:val="20"/>
          <w:u w:val="none"/>
          <w:vertAlign w:val="superscript"/>
        </w:rPr>
        <w:t>-</w:t>
      </w:r>
      <w:r>
        <w:rPr>
          <w:b w:val="0"/>
          <w:bCs w:val="0"/>
          <w:sz w:val="20"/>
          <w:u w:val="none"/>
        </w:rPr>
        <w:t xml:space="preserve"> ion diffusion</w:t>
      </w:r>
    </w:p>
    <w:p w14:paraId="100D46CC" w14:textId="77777777" w:rsidR="00397B2E" w:rsidRDefault="00397B2E">
      <w:pPr>
        <w:pStyle w:val="BodyText"/>
      </w:pPr>
    </w:p>
    <w:p w14:paraId="02CFF8ED" w14:textId="381A1231" w:rsidR="00397B2E" w:rsidRDefault="00397B2E">
      <w:pPr>
        <w:pStyle w:val="BodyText"/>
        <w:rPr>
          <w:b/>
          <w:bCs/>
          <w:sz w:val="24"/>
          <w:u w:val="single"/>
        </w:rPr>
      </w:pPr>
      <w:r>
        <w:rPr>
          <w:b/>
          <w:bCs/>
          <w:sz w:val="24"/>
          <w:u w:val="single"/>
        </w:rPr>
        <w:lastRenderedPageBreak/>
        <w:t>Does CaOH</w:t>
      </w:r>
      <w:r w:rsidR="00733135">
        <w:rPr>
          <w:b/>
          <w:bCs/>
          <w:sz w:val="24"/>
          <w:u w:val="single"/>
          <w:vertAlign w:val="subscript"/>
        </w:rPr>
        <w:t>2</w:t>
      </w:r>
      <w:r>
        <w:rPr>
          <w:b/>
          <w:bCs/>
          <w:sz w:val="24"/>
          <w:u w:val="single"/>
        </w:rPr>
        <w:t xml:space="preserve"> weaken Dentin?</w:t>
      </w:r>
    </w:p>
    <w:p w14:paraId="7F8D4F1F" w14:textId="77777777" w:rsidR="00397B2E" w:rsidRPr="00193DB6" w:rsidRDefault="00397B2E">
      <w:pPr>
        <w:pStyle w:val="BodyText"/>
        <w:rPr>
          <w:b/>
        </w:rPr>
      </w:pPr>
      <w:r w:rsidRPr="00193DB6">
        <w:rPr>
          <w:b/>
        </w:rPr>
        <w:t>YES</w:t>
      </w:r>
    </w:p>
    <w:p w14:paraId="6B214CDA" w14:textId="77777777" w:rsidR="00397B2E" w:rsidRDefault="00397B2E">
      <w:pPr>
        <w:pStyle w:val="BodyText"/>
      </w:pPr>
    </w:p>
    <w:p w14:paraId="778E2A06" w14:textId="2D12852A" w:rsidR="00397B2E" w:rsidRDefault="00397B2E" w:rsidP="00A57EFC">
      <w:pPr>
        <w:pStyle w:val="BodyText"/>
        <w:numPr>
          <w:ilvl w:val="0"/>
          <w:numId w:val="312"/>
        </w:numPr>
      </w:pPr>
      <w:r w:rsidRPr="00AE5039">
        <w:rPr>
          <w:b/>
          <w:i/>
        </w:rPr>
        <w:t>Andreasen</w:t>
      </w:r>
      <w:r w:rsidR="00A370C9" w:rsidRPr="00AE5039">
        <w:rPr>
          <w:b/>
          <w:i/>
        </w:rPr>
        <w:t xml:space="preserve"> 2002</w:t>
      </w:r>
      <w:r w:rsidRPr="00AE5039">
        <w:t xml:space="preserve"> </w:t>
      </w:r>
      <w:r>
        <w:t xml:space="preserve">– </w:t>
      </w:r>
      <w:r w:rsidR="00A370C9">
        <w:t>In vitro, Immature mandibular incisors (</w:t>
      </w:r>
      <w:r w:rsidR="00A370C9" w:rsidRPr="007B60B1">
        <w:rPr>
          <w:u w:val="single"/>
        </w:rPr>
        <w:t>sheep</w:t>
      </w:r>
      <w:r w:rsidR="00A370C9">
        <w:t>), CaOH</w:t>
      </w:r>
      <w:r w:rsidR="00A370C9" w:rsidRPr="00C3291C">
        <w:rPr>
          <w:vertAlign w:val="subscript"/>
        </w:rPr>
        <w:t>2</w:t>
      </w:r>
      <w:r w:rsidR="00A370C9">
        <w:t xml:space="preserve"> placed and sealed for ½, 1, 2, 3, 6, 9, or 12 months.  </w:t>
      </w:r>
      <w:r w:rsidR="00A370C9" w:rsidRPr="0097541B">
        <w:rPr>
          <w:i/>
        </w:rPr>
        <w:t xml:space="preserve">Significant </w:t>
      </w:r>
      <w:r w:rsidR="00A370C9" w:rsidRPr="0097541B">
        <w:rPr>
          <w:i/>
        </w:rPr>
        <w:sym w:font="Symbol" w:char="F0AF"/>
      </w:r>
      <w:r w:rsidR="00A370C9" w:rsidRPr="0097541B">
        <w:rPr>
          <w:i/>
        </w:rPr>
        <w:t xml:space="preserve"> in Fracture strength from 2 months – 12 months w/ CaOH</w:t>
      </w:r>
      <w:r w:rsidR="00A370C9" w:rsidRPr="008C5914">
        <w:rPr>
          <w:i/>
          <w:vertAlign w:val="subscript"/>
        </w:rPr>
        <w:t>2</w:t>
      </w:r>
      <w:r w:rsidR="00A370C9" w:rsidRPr="008C5914">
        <w:t>.</w:t>
      </w:r>
      <w:r w:rsidR="00A370C9" w:rsidRPr="008A147A">
        <w:rPr>
          <w:b/>
        </w:rPr>
        <w:t xml:space="preserve">  </w:t>
      </w:r>
      <w:r w:rsidR="00A370C9" w:rsidRPr="00193DB6">
        <w:t xml:space="preserve">At </w:t>
      </w:r>
      <w:r w:rsidR="00A370C9" w:rsidRPr="008C5914">
        <w:t>12 months</w:t>
      </w:r>
      <w:r w:rsidR="00A370C9" w:rsidRPr="00193DB6">
        <w:t xml:space="preserve">, </w:t>
      </w:r>
      <w:r w:rsidR="008112D2" w:rsidRPr="00193DB6">
        <w:t xml:space="preserve">Dentin </w:t>
      </w:r>
      <w:r w:rsidR="00A370C9" w:rsidRPr="00193DB6">
        <w:t xml:space="preserve">Fracture strength </w:t>
      </w:r>
      <w:r w:rsidR="00A370C9" w:rsidRPr="008C5914">
        <w:rPr>
          <w:b/>
        </w:rPr>
        <w:t>50%</w:t>
      </w:r>
      <w:r w:rsidR="00A370C9" w:rsidRPr="00193DB6">
        <w:t xml:space="preserve"> of original strength</w:t>
      </w:r>
      <w:r w:rsidR="00A370C9" w:rsidRPr="008A147A">
        <w:rPr>
          <w:b/>
        </w:rPr>
        <w:t>.</w:t>
      </w:r>
      <w:r w:rsidR="00A370C9">
        <w:t xml:space="preserve">  </w:t>
      </w:r>
      <w:r w:rsidR="00A370C9" w:rsidRPr="008C5914">
        <w:rPr>
          <w:b/>
        </w:rPr>
        <w:t>L</w:t>
      </w:r>
      <w:r w:rsidRPr="008C5914">
        <w:rPr>
          <w:b/>
        </w:rPr>
        <w:t xml:space="preserve">imit use </w:t>
      </w:r>
      <w:r w:rsidR="00A370C9" w:rsidRPr="008C5914">
        <w:rPr>
          <w:b/>
        </w:rPr>
        <w:t>of CaOH</w:t>
      </w:r>
      <w:r w:rsidR="00A370C9" w:rsidRPr="008C5914">
        <w:rPr>
          <w:b/>
          <w:vertAlign w:val="subscript"/>
        </w:rPr>
        <w:t>2</w:t>
      </w:r>
      <w:r w:rsidR="00A370C9" w:rsidRPr="008C5914">
        <w:rPr>
          <w:b/>
        </w:rPr>
        <w:t xml:space="preserve"> to less than 30 days</w:t>
      </w:r>
      <w:r w:rsidR="00A370C9">
        <w:t>, Fracture s</w:t>
      </w:r>
      <w:r>
        <w:t xml:space="preserve">trength </w:t>
      </w:r>
      <w:r w:rsidR="00A370C9">
        <w:t>was not significantly</w:t>
      </w:r>
      <w:r>
        <w:t xml:space="preserve"> reduced </w:t>
      </w:r>
      <w:r w:rsidR="008C5914">
        <w:t xml:space="preserve">w/ </w:t>
      </w:r>
      <w:r w:rsidR="00A370C9" w:rsidRPr="008C5914">
        <w:t>30 day</w:t>
      </w:r>
      <w:r w:rsidR="00A370C9">
        <w:t xml:space="preserve"> CaOH</w:t>
      </w:r>
      <w:r w:rsidR="00A370C9">
        <w:rPr>
          <w:vertAlign w:val="subscript"/>
        </w:rPr>
        <w:t>2</w:t>
      </w:r>
      <w:r w:rsidR="00A370C9">
        <w:t xml:space="preserve"> period.</w:t>
      </w:r>
    </w:p>
    <w:p w14:paraId="563CCADE" w14:textId="77777777" w:rsidR="00397B2E" w:rsidRDefault="00397B2E">
      <w:pPr>
        <w:rPr>
          <w:sz w:val="20"/>
        </w:rPr>
      </w:pPr>
    </w:p>
    <w:p w14:paraId="232DAAAF" w14:textId="5CA9A7B3" w:rsidR="00397B2E" w:rsidRDefault="006F1E6C" w:rsidP="00A57EFC">
      <w:pPr>
        <w:pStyle w:val="ListParagraph"/>
        <w:numPr>
          <w:ilvl w:val="0"/>
          <w:numId w:val="312"/>
        </w:numPr>
        <w:rPr>
          <w:sz w:val="20"/>
          <w:szCs w:val="20"/>
        </w:rPr>
      </w:pPr>
      <w:r w:rsidRPr="00AE5039">
        <w:rPr>
          <w:b/>
          <w:i/>
          <w:sz w:val="20"/>
        </w:rPr>
        <w:t>Rosenberg</w:t>
      </w:r>
      <w:r w:rsidR="001E461F" w:rsidRPr="00AE5039">
        <w:rPr>
          <w:b/>
          <w:i/>
          <w:sz w:val="20"/>
        </w:rPr>
        <w:t xml:space="preserve"> 2007</w:t>
      </w:r>
      <w:r w:rsidR="00733135" w:rsidRPr="00A370C9">
        <w:rPr>
          <w:sz w:val="20"/>
        </w:rPr>
        <w:t xml:space="preserve"> – </w:t>
      </w:r>
      <w:r w:rsidR="001E461F">
        <w:rPr>
          <w:sz w:val="20"/>
        </w:rPr>
        <w:t xml:space="preserve">In vitro, maxillary incisors, </w:t>
      </w:r>
      <w:r w:rsidR="00C3291C">
        <w:rPr>
          <w:sz w:val="20"/>
        </w:rPr>
        <w:t>CaOH</w:t>
      </w:r>
      <w:r w:rsidR="00C3291C" w:rsidRPr="00C3291C">
        <w:rPr>
          <w:sz w:val="20"/>
          <w:vertAlign w:val="subscript"/>
        </w:rPr>
        <w:t>2</w:t>
      </w:r>
      <w:r w:rsidR="00C3291C">
        <w:rPr>
          <w:sz w:val="20"/>
        </w:rPr>
        <w:t xml:space="preserve"> placed 7, 28, or 84 days and compared with control (GP/Sealer).  </w:t>
      </w:r>
      <w:r w:rsidR="00C3291C" w:rsidRPr="008C5914">
        <w:rPr>
          <w:i/>
          <w:sz w:val="20"/>
          <w:szCs w:val="20"/>
        </w:rPr>
        <w:t xml:space="preserve">Significant </w:t>
      </w:r>
      <w:r w:rsidR="00C3291C" w:rsidRPr="008C5914">
        <w:rPr>
          <w:i/>
          <w:sz w:val="20"/>
          <w:szCs w:val="20"/>
        </w:rPr>
        <w:sym w:font="Symbol" w:char="F0AF"/>
      </w:r>
      <w:r w:rsidR="00C3291C" w:rsidRPr="008C5914">
        <w:rPr>
          <w:i/>
          <w:sz w:val="20"/>
          <w:szCs w:val="20"/>
        </w:rPr>
        <w:t xml:space="preserve"> in </w:t>
      </w:r>
      <w:r w:rsidR="0097541B" w:rsidRPr="008C5914">
        <w:rPr>
          <w:i/>
          <w:sz w:val="20"/>
          <w:szCs w:val="20"/>
        </w:rPr>
        <w:t xml:space="preserve">Dentin </w:t>
      </w:r>
      <w:r w:rsidR="00C3291C" w:rsidRPr="008C5914">
        <w:rPr>
          <w:i/>
          <w:sz w:val="20"/>
          <w:szCs w:val="20"/>
        </w:rPr>
        <w:t xml:space="preserve">Fracture strength from </w:t>
      </w:r>
      <w:r w:rsidR="00C3291C" w:rsidRPr="008C5914">
        <w:rPr>
          <w:b/>
          <w:i/>
          <w:sz w:val="20"/>
          <w:szCs w:val="20"/>
        </w:rPr>
        <w:t>28-84</w:t>
      </w:r>
      <w:r w:rsidR="00C3291C" w:rsidRPr="008C5914">
        <w:rPr>
          <w:i/>
          <w:sz w:val="20"/>
          <w:szCs w:val="20"/>
        </w:rPr>
        <w:t xml:space="preserve"> days w/ CaOH</w:t>
      </w:r>
      <w:r w:rsidR="00C3291C" w:rsidRPr="008C5914">
        <w:rPr>
          <w:i/>
          <w:sz w:val="20"/>
          <w:szCs w:val="20"/>
          <w:vertAlign w:val="subscript"/>
        </w:rPr>
        <w:t>2</w:t>
      </w:r>
      <w:r w:rsidR="008C5914">
        <w:rPr>
          <w:sz w:val="20"/>
          <w:szCs w:val="20"/>
        </w:rPr>
        <w:t xml:space="preserve">.  </w:t>
      </w:r>
      <w:r w:rsidR="00C3291C">
        <w:rPr>
          <w:sz w:val="20"/>
          <w:szCs w:val="20"/>
        </w:rPr>
        <w:t>L</w:t>
      </w:r>
      <w:r w:rsidR="00733135" w:rsidRPr="00C3291C">
        <w:rPr>
          <w:sz w:val="20"/>
          <w:szCs w:val="20"/>
        </w:rPr>
        <w:t>ong term use of CaOH</w:t>
      </w:r>
      <w:r w:rsidR="00733135" w:rsidRPr="00C3291C">
        <w:rPr>
          <w:sz w:val="20"/>
          <w:szCs w:val="20"/>
          <w:vertAlign w:val="subscript"/>
        </w:rPr>
        <w:t>2</w:t>
      </w:r>
      <w:r w:rsidR="00733135" w:rsidRPr="00C3291C">
        <w:rPr>
          <w:sz w:val="20"/>
          <w:szCs w:val="20"/>
        </w:rPr>
        <w:t xml:space="preserve"> decreases </w:t>
      </w:r>
      <w:r w:rsidR="00C3291C">
        <w:rPr>
          <w:sz w:val="20"/>
          <w:szCs w:val="20"/>
        </w:rPr>
        <w:t xml:space="preserve">microtensile </w:t>
      </w:r>
      <w:r w:rsidR="00733135" w:rsidRPr="00C3291C">
        <w:rPr>
          <w:sz w:val="20"/>
          <w:szCs w:val="20"/>
        </w:rPr>
        <w:t>dentin fracture strength</w:t>
      </w:r>
      <w:r w:rsidR="008C5914">
        <w:rPr>
          <w:sz w:val="20"/>
          <w:szCs w:val="20"/>
        </w:rPr>
        <w:t>.</w:t>
      </w:r>
    </w:p>
    <w:p w14:paraId="0DF9B656" w14:textId="77777777" w:rsidR="00E14C94" w:rsidRDefault="00E14C94" w:rsidP="00E14C94">
      <w:pPr>
        <w:rPr>
          <w:sz w:val="20"/>
          <w:szCs w:val="20"/>
        </w:rPr>
      </w:pPr>
    </w:p>
    <w:p w14:paraId="5B38AA8E" w14:textId="77777777" w:rsidR="00193DB6" w:rsidRDefault="00193DB6" w:rsidP="00E14C94">
      <w:pPr>
        <w:rPr>
          <w:sz w:val="20"/>
          <w:szCs w:val="20"/>
        </w:rPr>
      </w:pPr>
    </w:p>
    <w:p w14:paraId="27F3F1BD" w14:textId="77777777" w:rsidR="00193DB6" w:rsidRPr="00E14C94" w:rsidRDefault="00193DB6" w:rsidP="00E14C94">
      <w:pPr>
        <w:rPr>
          <w:sz w:val="20"/>
          <w:szCs w:val="20"/>
        </w:rPr>
      </w:pPr>
    </w:p>
    <w:p w14:paraId="3C615989" w14:textId="77777777" w:rsidR="00943492" w:rsidRPr="00734C98" w:rsidRDefault="00943492" w:rsidP="00943492">
      <w:pPr>
        <w:pStyle w:val="BodyText"/>
        <w:rPr>
          <w:b/>
          <w:bCs/>
          <w:sz w:val="24"/>
          <w:u w:val="single"/>
        </w:rPr>
      </w:pPr>
      <w:r w:rsidRPr="00734C98">
        <w:rPr>
          <w:b/>
          <w:bCs/>
          <w:sz w:val="24"/>
          <w:u w:val="single"/>
        </w:rPr>
        <w:lastRenderedPageBreak/>
        <w:t>What about CMCP?</w:t>
      </w:r>
    </w:p>
    <w:p w14:paraId="4125FBEB" w14:textId="64BCB235" w:rsidR="00B159F1" w:rsidRDefault="00B159F1" w:rsidP="00943492">
      <w:pPr>
        <w:pStyle w:val="BodyText"/>
        <w:rPr>
          <w:bCs/>
          <w:szCs w:val="20"/>
        </w:rPr>
      </w:pPr>
      <w:r>
        <w:rPr>
          <w:bCs/>
          <w:szCs w:val="20"/>
        </w:rPr>
        <w:t xml:space="preserve">CMCP = </w:t>
      </w:r>
      <w:r w:rsidR="005C3001">
        <w:rPr>
          <w:bCs/>
          <w:szCs w:val="20"/>
        </w:rPr>
        <w:t>Camphorated Paramonochlorophenol</w:t>
      </w:r>
    </w:p>
    <w:p w14:paraId="36D8CA68" w14:textId="77777777" w:rsidR="005F2EDC" w:rsidRPr="00B159F1" w:rsidRDefault="005F2EDC" w:rsidP="00943492">
      <w:pPr>
        <w:pStyle w:val="BodyText"/>
        <w:rPr>
          <w:bCs/>
          <w:szCs w:val="20"/>
        </w:rPr>
      </w:pPr>
    </w:p>
    <w:p w14:paraId="1A975BC9" w14:textId="77777777" w:rsidR="00943492" w:rsidRPr="00734C98" w:rsidRDefault="00943492" w:rsidP="00487A68">
      <w:pPr>
        <w:pStyle w:val="BodyText"/>
        <w:numPr>
          <w:ilvl w:val="0"/>
          <w:numId w:val="78"/>
        </w:numPr>
      </w:pPr>
      <w:r w:rsidRPr="008C5914">
        <w:rPr>
          <w:i/>
        </w:rPr>
        <w:t>Messer 1984</w:t>
      </w:r>
      <w:r w:rsidRPr="00734C98">
        <w:t xml:space="preserve"> – Antimicrobial action of CMCP sealed into pulp camber is of short duration (1-2 days)</w:t>
      </w:r>
    </w:p>
    <w:p w14:paraId="3BA8DE0D" w14:textId="77777777" w:rsidR="00943492" w:rsidRPr="00734C98" w:rsidRDefault="00943492" w:rsidP="00943492">
      <w:pPr>
        <w:pStyle w:val="BodyText"/>
        <w:ind w:left="360"/>
      </w:pPr>
    </w:p>
    <w:p w14:paraId="585B5CC2" w14:textId="77777777" w:rsidR="00943492" w:rsidRPr="00734C98" w:rsidRDefault="00943492" w:rsidP="00487A68">
      <w:pPr>
        <w:pStyle w:val="BodyText"/>
        <w:numPr>
          <w:ilvl w:val="0"/>
          <w:numId w:val="78"/>
        </w:numPr>
      </w:pPr>
      <w:r w:rsidRPr="00B159F1">
        <w:rPr>
          <w:i/>
        </w:rPr>
        <w:t>Harrison 1979</w:t>
      </w:r>
      <w:r w:rsidRPr="00734C98">
        <w:t xml:space="preserve"> – CMCP and formocresol did not increase or decrease the incidence of interappointment pain.</w:t>
      </w:r>
    </w:p>
    <w:p w14:paraId="289B71C1" w14:textId="77777777" w:rsidR="00943492" w:rsidRPr="00734C98" w:rsidRDefault="00943492" w:rsidP="00B159F1">
      <w:pPr>
        <w:pStyle w:val="BodyText"/>
      </w:pPr>
    </w:p>
    <w:p w14:paraId="6E67CD68" w14:textId="2680D0D9" w:rsidR="00943492" w:rsidRDefault="00943492" w:rsidP="00487A68">
      <w:pPr>
        <w:pStyle w:val="BodyText"/>
        <w:numPr>
          <w:ilvl w:val="0"/>
          <w:numId w:val="78"/>
        </w:numPr>
      </w:pPr>
      <w:r w:rsidRPr="00B159F1">
        <w:rPr>
          <w:i/>
        </w:rPr>
        <w:t>Madison 1992</w:t>
      </w:r>
      <w:r w:rsidRPr="00734C98">
        <w:t xml:space="preserve"> – CMCP binds to cell membrane lipid and proteins.  In addtion to being potent antimicrobial agents, this compound exhibits a high level of cyt</w:t>
      </w:r>
      <w:r w:rsidR="005F2EDC">
        <w:t>otoxicity with c.t.</w:t>
      </w:r>
      <w:r w:rsidRPr="00734C98">
        <w:t xml:space="preserve"> </w:t>
      </w:r>
      <w:r w:rsidR="005F2EDC">
        <w:t>(severe inflammation/necrosis)</w:t>
      </w:r>
    </w:p>
    <w:p w14:paraId="47643D44" w14:textId="77777777" w:rsidR="005C3001" w:rsidRDefault="005C3001" w:rsidP="005C3001">
      <w:pPr>
        <w:pStyle w:val="BodyText"/>
      </w:pPr>
    </w:p>
    <w:p w14:paraId="56F972BE" w14:textId="4EF6A04B" w:rsidR="00943492" w:rsidRPr="00734C98" w:rsidRDefault="005C3001" w:rsidP="005F2EDC">
      <w:pPr>
        <w:pStyle w:val="BodyText"/>
        <w:numPr>
          <w:ilvl w:val="0"/>
          <w:numId w:val="78"/>
        </w:numPr>
      </w:pPr>
      <w:r>
        <w:rPr>
          <w:i/>
        </w:rPr>
        <w:t>Barbosa/Siqueira 1997</w:t>
      </w:r>
      <w:r>
        <w:t xml:space="preserve"> </w:t>
      </w:r>
      <w:r w:rsidR="005F2EDC">
        <w:t>–</w:t>
      </w:r>
      <w:r>
        <w:t xml:space="preserve"> </w:t>
      </w:r>
      <w:r w:rsidR="005F2EDC">
        <w:t>Compared CMCP vs. CaOH</w:t>
      </w:r>
      <w:r w:rsidR="005F2EDC">
        <w:rPr>
          <w:vertAlign w:val="subscript"/>
        </w:rPr>
        <w:t>2</w:t>
      </w:r>
      <w:r w:rsidR="005F2EDC">
        <w:t xml:space="preserve"> vs. CHX for antibacterial effects clinically and agar diffusion tests (multiple obligate/facultative anaerobes). Clinically (1 wk) – neg cultures: CMCP = CaOH</w:t>
      </w:r>
      <w:r w:rsidR="005F2EDC">
        <w:rPr>
          <w:vertAlign w:val="subscript"/>
        </w:rPr>
        <w:t>2</w:t>
      </w:r>
      <w:r w:rsidR="006F095B">
        <w:t xml:space="preserve"> =</w:t>
      </w:r>
      <w:r w:rsidR="005F2EDC">
        <w:t xml:space="preserve"> CHX (69-77% red.). Agar: CMCP = CHX &gt; CaOH</w:t>
      </w:r>
      <w:r w:rsidR="005F2EDC">
        <w:rPr>
          <w:vertAlign w:val="subscript"/>
        </w:rPr>
        <w:t>2</w:t>
      </w:r>
    </w:p>
    <w:p w14:paraId="20B10A4C" w14:textId="0D33E02B" w:rsidR="00943492" w:rsidRPr="00734C98" w:rsidRDefault="00943492" w:rsidP="008E0322">
      <w:pPr>
        <w:pStyle w:val="BodyText"/>
        <w:ind w:left="360"/>
      </w:pPr>
      <w:r w:rsidRPr="00734C98">
        <w:rPr>
          <w:b/>
          <w:bCs/>
          <w:sz w:val="24"/>
          <w:u w:val="single"/>
        </w:rPr>
        <w:lastRenderedPageBreak/>
        <w:t>What about CMCP?  Continued</w:t>
      </w:r>
    </w:p>
    <w:p w14:paraId="42E4D568" w14:textId="739371B7" w:rsidR="00943492" w:rsidRDefault="00943492" w:rsidP="00487A68">
      <w:pPr>
        <w:pStyle w:val="BodyText"/>
        <w:numPr>
          <w:ilvl w:val="0"/>
          <w:numId w:val="78"/>
        </w:numPr>
      </w:pPr>
      <w:r w:rsidRPr="006F095B">
        <w:rPr>
          <w:b/>
          <w:i/>
        </w:rPr>
        <w:t>Haapa</w:t>
      </w:r>
      <w:r w:rsidR="006F095B">
        <w:rPr>
          <w:b/>
          <w:i/>
        </w:rPr>
        <w:t>ssalo/</w:t>
      </w:r>
      <w:r w:rsidRPr="006F095B">
        <w:rPr>
          <w:b/>
          <w:i/>
        </w:rPr>
        <w:t>Orstavik 1987</w:t>
      </w:r>
      <w:r w:rsidRPr="00734C98">
        <w:t xml:space="preserve"> – Studied the disinfection of dentinal tubules – smear layer removal facilitates bacterial invasion of dentinal tubules.  </w:t>
      </w:r>
      <w:r w:rsidRPr="00C82589">
        <w:rPr>
          <w:i/>
        </w:rPr>
        <w:t>Calasept (CaOH</w:t>
      </w:r>
      <w:r w:rsidR="001D11A7" w:rsidRPr="001D11A7">
        <w:rPr>
          <w:i/>
          <w:vertAlign w:val="subscript"/>
        </w:rPr>
        <w:t>2</w:t>
      </w:r>
      <w:r w:rsidRPr="00C82589">
        <w:rPr>
          <w:i/>
        </w:rPr>
        <w:t xml:space="preserve">) failed to eliminate E. Faecalis in the tubules. </w:t>
      </w:r>
      <w:r w:rsidRPr="0097541B">
        <w:rPr>
          <w:i/>
          <w:u w:val="single"/>
        </w:rPr>
        <w:t>CMCP was more effective</w:t>
      </w:r>
      <w:r w:rsidRPr="008C5914">
        <w:rPr>
          <w:u w:val="single"/>
        </w:rPr>
        <w:t>.</w:t>
      </w:r>
      <w:r w:rsidRPr="008C5914">
        <w:t xml:space="preserve">  E. Faecalis survived in tubules for 10 days without nutrient supply</w:t>
      </w:r>
      <w:r w:rsidRPr="00C82589">
        <w:rPr>
          <w:i/>
        </w:rPr>
        <w:t xml:space="preserve">. </w:t>
      </w:r>
      <w:r w:rsidRPr="00734C98">
        <w:t>Smear layer presence delayed pen</w:t>
      </w:r>
      <w:r w:rsidR="006F095B">
        <w:t>tration of irrigating solutions</w:t>
      </w:r>
    </w:p>
    <w:p w14:paraId="11AC874A" w14:textId="77777777" w:rsidR="006F095B" w:rsidRDefault="006F095B" w:rsidP="006F095B">
      <w:pPr>
        <w:pStyle w:val="BodyText"/>
      </w:pPr>
    </w:p>
    <w:p w14:paraId="75DBA512" w14:textId="581DE054" w:rsidR="006F095B" w:rsidRPr="00734C98" w:rsidRDefault="006F095B" w:rsidP="006F095B">
      <w:pPr>
        <w:pStyle w:val="BodyText"/>
        <w:numPr>
          <w:ilvl w:val="0"/>
          <w:numId w:val="78"/>
        </w:numPr>
      </w:pPr>
      <w:r>
        <w:rPr>
          <w:b/>
          <w:i/>
        </w:rPr>
        <w:t>Orstavik/Haapasalo 1990</w:t>
      </w:r>
      <w:r w:rsidR="001D11A7">
        <w:t xml:space="preserve"> </w:t>
      </w:r>
      <w:r w:rsidR="008E0322">
        <w:t>-</w:t>
      </w:r>
      <w:r w:rsidR="001D11A7">
        <w:t xml:space="preserve"> </w:t>
      </w:r>
      <w:r w:rsidR="008E0322">
        <w:t xml:space="preserve">Evaluated disinfection of </w:t>
      </w:r>
      <w:r w:rsidR="001D11A7">
        <w:t xml:space="preserve">infected bovine dentin sections. E. faecalis, S. sanguis, E. coli, and P. aeruginosa. Only E. faecalis survived 10 d. post withdraw of nutrients. </w:t>
      </w:r>
      <w:r w:rsidR="001D11A7" w:rsidRPr="008E0322">
        <w:rPr>
          <w:i/>
        </w:rPr>
        <w:t>CMCP more efficient than Calasept at el</w:t>
      </w:r>
      <w:r w:rsidR="008E0322" w:rsidRPr="008E0322">
        <w:rPr>
          <w:i/>
        </w:rPr>
        <w:t>i</w:t>
      </w:r>
      <w:r w:rsidR="001D11A7" w:rsidRPr="008E0322">
        <w:rPr>
          <w:i/>
        </w:rPr>
        <w:t>minating E. faecalis within tubules (60 mins vs. 10 days)</w:t>
      </w:r>
      <w:r w:rsidR="008E0322" w:rsidRPr="008E0322">
        <w:rPr>
          <w:i/>
        </w:rPr>
        <w:t>.</w:t>
      </w:r>
      <w:r w:rsidR="008E0322">
        <w:t xml:space="preserve"> </w:t>
      </w:r>
      <w:r w:rsidR="008E0322" w:rsidRPr="008E0322">
        <w:rPr>
          <w:b/>
        </w:rPr>
        <w:t>This may be only a short term effect as CMCP evaportates rapidly!</w:t>
      </w:r>
      <w:r w:rsidR="008E0322">
        <w:t xml:space="preserve"> Smear layer delays the penetration/action of medicaments.</w:t>
      </w:r>
    </w:p>
    <w:p w14:paraId="5FDBE1C7" w14:textId="77777777" w:rsidR="00943492" w:rsidRPr="00734C98" w:rsidRDefault="00943492" w:rsidP="00943492">
      <w:pPr>
        <w:pStyle w:val="BodyText"/>
        <w:ind w:left="360"/>
      </w:pPr>
    </w:p>
    <w:p w14:paraId="77DF0AFC" w14:textId="448DB1CC" w:rsidR="00943492" w:rsidRPr="00734C98" w:rsidRDefault="00943492" w:rsidP="00943492">
      <w:pPr>
        <w:pStyle w:val="BodyText"/>
        <w:numPr>
          <w:ilvl w:val="0"/>
          <w:numId w:val="78"/>
        </w:numPr>
      </w:pPr>
      <w:r w:rsidRPr="008E0322">
        <w:rPr>
          <w:i/>
        </w:rPr>
        <w:t>Ferguson 2002</w:t>
      </w:r>
      <w:r w:rsidRPr="00734C98">
        <w:t xml:space="preserve"> – CaOH</w:t>
      </w:r>
      <w:r w:rsidR="00C82589">
        <w:rPr>
          <w:vertAlign w:val="subscript"/>
        </w:rPr>
        <w:t>2</w:t>
      </w:r>
      <w:r w:rsidRPr="00734C98">
        <w:t xml:space="preserve"> + CMCP when in direct contact were effective antifungal agents (against C Albicans)</w:t>
      </w:r>
    </w:p>
    <w:p w14:paraId="60F97BB5" w14:textId="77777777" w:rsidR="00EE34BC" w:rsidRPr="00734C98" w:rsidRDefault="00EE34BC" w:rsidP="00EE34BC">
      <w:pPr>
        <w:pStyle w:val="BodyText"/>
        <w:rPr>
          <w:b/>
          <w:bCs/>
          <w:sz w:val="24"/>
          <w:u w:val="single"/>
        </w:rPr>
      </w:pPr>
      <w:r w:rsidRPr="00734C98">
        <w:rPr>
          <w:b/>
          <w:bCs/>
          <w:sz w:val="24"/>
          <w:u w:val="single"/>
        </w:rPr>
        <w:lastRenderedPageBreak/>
        <w:t>Do intracanal medicaments decrease pain?</w:t>
      </w:r>
    </w:p>
    <w:p w14:paraId="5E0BB69A" w14:textId="6202B09A" w:rsidR="00EE34BC" w:rsidRDefault="00AE5039" w:rsidP="00EE34BC">
      <w:pPr>
        <w:pStyle w:val="BodyText"/>
        <w:rPr>
          <w:b/>
          <w:bCs/>
          <w:sz w:val="24"/>
        </w:rPr>
      </w:pPr>
      <w:r w:rsidRPr="00AE5039">
        <w:rPr>
          <w:b/>
          <w:bCs/>
          <w:sz w:val="24"/>
        </w:rPr>
        <w:t>NO</w:t>
      </w:r>
    </w:p>
    <w:p w14:paraId="1C3DF8E9" w14:textId="77777777" w:rsidR="00AE5039" w:rsidRPr="00AE5039" w:rsidRDefault="00AE5039" w:rsidP="00EE34BC">
      <w:pPr>
        <w:pStyle w:val="BodyText"/>
        <w:rPr>
          <w:b/>
          <w:bCs/>
          <w:sz w:val="24"/>
        </w:rPr>
      </w:pPr>
    </w:p>
    <w:p w14:paraId="026928B6" w14:textId="77777777" w:rsidR="00EE34BC" w:rsidRPr="00734C98" w:rsidRDefault="00EE34BC" w:rsidP="00A57EFC">
      <w:pPr>
        <w:pStyle w:val="BodyText"/>
        <w:numPr>
          <w:ilvl w:val="0"/>
          <w:numId w:val="311"/>
        </w:numPr>
      </w:pPr>
      <w:r w:rsidRPr="000333E6">
        <w:rPr>
          <w:i/>
        </w:rPr>
        <w:t>Hasselgren 1989</w:t>
      </w:r>
      <w:r w:rsidRPr="00734C98">
        <w:t xml:space="preserve"> – The use of various dressings did not contribute to the relief of pain.</w:t>
      </w:r>
    </w:p>
    <w:p w14:paraId="174B7DC6" w14:textId="77777777" w:rsidR="00EE34BC" w:rsidRPr="00734C98" w:rsidRDefault="00EE34BC" w:rsidP="00EE34BC">
      <w:pPr>
        <w:pStyle w:val="BodyText"/>
      </w:pPr>
    </w:p>
    <w:p w14:paraId="4624DC7D" w14:textId="5DEA2488" w:rsidR="00EE34BC" w:rsidRPr="00734C98" w:rsidRDefault="00EE34BC" w:rsidP="00A57EFC">
      <w:pPr>
        <w:pStyle w:val="BodyText"/>
        <w:numPr>
          <w:ilvl w:val="0"/>
          <w:numId w:val="311"/>
        </w:numPr>
      </w:pPr>
      <w:r w:rsidRPr="000333E6">
        <w:rPr>
          <w:b/>
          <w:i/>
        </w:rPr>
        <w:t>Trope 1990</w:t>
      </w:r>
      <w:r w:rsidRPr="008A147A">
        <w:rPr>
          <w:b/>
        </w:rPr>
        <w:t xml:space="preserve"> </w:t>
      </w:r>
      <w:r w:rsidRPr="00734C98">
        <w:t xml:space="preserve">– No significant difference was found in the </w:t>
      </w:r>
      <w:r w:rsidRPr="008C5914">
        <w:rPr>
          <w:i/>
        </w:rPr>
        <w:t>flare-up rate</w:t>
      </w:r>
      <w:r w:rsidRPr="00734C98">
        <w:t xml:space="preserve"> among the t</w:t>
      </w:r>
      <w:r w:rsidR="008C5914">
        <w:t>hree intracanal medicaments (L</w:t>
      </w:r>
      <w:r w:rsidR="00AA697F">
        <w:t>edermix, CaOH</w:t>
      </w:r>
      <w:r w:rsidR="00AA697F" w:rsidRPr="008C5914">
        <w:rPr>
          <w:vertAlign w:val="subscript"/>
        </w:rPr>
        <w:t>2</w:t>
      </w:r>
      <w:r w:rsidR="00AA697F">
        <w:t>, and CMCP)</w:t>
      </w:r>
    </w:p>
    <w:p w14:paraId="0F2B83CD" w14:textId="77777777" w:rsidR="00EE34BC" w:rsidRPr="00734C98" w:rsidRDefault="00EE34BC" w:rsidP="00EE34BC">
      <w:pPr>
        <w:pStyle w:val="BodyText"/>
      </w:pPr>
    </w:p>
    <w:p w14:paraId="5AE2B7E8" w14:textId="77777777" w:rsidR="008C5914" w:rsidRDefault="00EE34BC" w:rsidP="00EE34BC">
      <w:pPr>
        <w:pStyle w:val="BodyText"/>
        <w:numPr>
          <w:ilvl w:val="0"/>
          <w:numId w:val="311"/>
        </w:numPr>
      </w:pPr>
      <w:r w:rsidRPr="000333E6">
        <w:rPr>
          <w:b/>
          <w:i/>
        </w:rPr>
        <w:t>Walton 1977</w:t>
      </w:r>
      <w:r w:rsidRPr="00734C98">
        <w:t xml:space="preserve"> – </w:t>
      </w:r>
      <w:r w:rsidRPr="00667AF4">
        <w:rPr>
          <w:i/>
        </w:rPr>
        <w:t>Post-treatment pain is neither prevented nor relieved by medicaments</w:t>
      </w:r>
      <w:r w:rsidRPr="00734C98">
        <w:t xml:space="preserve"> such as formocresol, phenolics (CMCP, Cresatin, eugenol, beechwood, creosote) iodine-potassium iodide, or calcium hydroxide.</w:t>
      </w:r>
    </w:p>
    <w:p w14:paraId="53280959" w14:textId="77777777" w:rsidR="008C5914" w:rsidRDefault="008C5914" w:rsidP="008C5914">
      <w:pPr>
        <w:pStyle w:val="BodyText"/>
      </w:pPr>
    </w:p>
    <w:p w14:paraId="2D362E7F" w14:textId="6FCBACE0" w:rsidR="00EE34BC" w:rsidRPr="00734C98" w:rsidRDefault="00013735" w:rsidP="00EE34BC">
      <w:pPr>
        <w:pStyle w:val="BodyText"/>
        <w:numPr>
          <w:ilvl w:val="0"/>
          <w:numId w:val="311"/>
        </w:numPr>
      </w:pPr>
      <w:r w:rsidRPr="008C5914">
        <w:rPr>
          <w:i/>
        </w:rPr>
        <w:t>Torabinejad</w:t>
      </w:r>
      <w:r w:rsidR="008C5914">
        <w:t xml:space="preserve"> – Flare</w:t>
      </w:r>
      <w:r>
        <w:t xml:space="preserve"> up study – no effect on flare ups with intracanal medicaments</w:t>
      </w:r>
    </w:p>
    <w:p w14:paraId="5D797F0A" w14:textId="77777777" w:rsidR="00EE34BC" w:rsidRPr="00734C98" w:rsidRDefault="00EE34BC" w:rsidP="00EE34BC">
      <w:pPr>
        <w:pStyle w:val="BodyText"/>
      </w:pPr>
    </w:p>
    <w:p w14:paraId="47DBCA1E" w14:textId="77777777" w:rsidR="00717DD6" w:rsidRDefault="00717DD6">
      <w:pPr>
        <w:pStyle w:val="Heading1"/>
      </w:pPr>
    </w:p>
    <w:p w14:paraId="55E5BEDC" w14:textId="77777777" w:rsidR="00717DD6" w:rsidRDefault="00717DD6">
      <w:pPr>
        <w:pStyle w:val="Heading1"/>
      </w:pPr>
    </w:p>
    <w:p w14:paraId="69D7CF38" w14:textId="77777777" w:rsidR="00717DD6" w:rsidRDefault="00717DD6">
      <w:pPr>
        <w:pStyle w:val="Heading1"/>
      </w:pPr>
    </w:p>
    <w:p w14:paraId="17357442" w14:textId="77777777" w:rsidR="00717DD6" w:rsidRDefault="00717DD6">
      <w:pPr>
        <w:pStyle w:val="Heading1"/>
      </w:pPr>
    </w:p>
    <w:p w14:paraId="78B9C471" w14:textId="77777777" w:rsidR="00717DD6" w:rsidRDefault="00717DD6">
      <w:pPr>
        <w:pStyle w:val="Heading1"/>
      </w:pPr>
    </w:p>
    <w:p w14:paraId="09B2134C" w14:textId="77777777" w:rsidR="00717DD6" w:rsidRDefault="00717DD6">
      <w:pPr>
        <w:pStyle w:val="Heading1"/>
      </w:pPr>
    </w:p>
    <w:p w14:paraId="0F9B01FC" w14:textId="53F8A187" w:rsidR="00717DD6" w:rsidRPr="00717DD6" w:rsidRDefault="00717DD6" w:rsidP="00717DD6">
      <w:pPr>
        <w:pStyle w:val="Heading1"/>
        <w:jc w:val="center"/>
        <w:rPr>
          <w:sz w:val="60"/>
          <w:szCs w:val="60"/>
          <w:u w:val="none"/>
        </w:rPr>
      </w:pPr>
      <w:r>
        <w:rPr>
          <w:sz w:val="60"/>
          <w:szCs w:val="60"/>
          <w:u w:val="none"/>
        </w:rPr>
        <w:t>Instrumentation</w:t>
      </w:r>
    </w:p>
    <w:p w14:paraId="48A7DCF0" w14:textId="77777777" w:rsidR="00717DD6" w:rsidRPr="00717DD6" w:rsidRDefault="00717DD6" w:rsidP="00717DD6">
      <w:pPr>
        <w:pStyle w:val="Heading1"/>
        <w:jc w:val="center"/>
        <w:rPr>
          <w:sz w:val="60"/>
          <w:szCs w:val="60"/>
          <w:u w:val="none"/>
        </w:rPr>
      </w:pPr>
    </w:p>
    <w:p w14:paraId="6AD3CC76" w14:textId="77777777" w:rsidR="00717DD6" w:rsidRDefault="00717DD6">
      <w:pPr>
        <w:pStyle w:val="Heading1"/>
      </w:pPr>
    </w:p>
    <w:p w14:paraId="5A57AC93" w14:textId="77777777" w:rsidR="00717DD6" w:rsidRDefault="00717DD6">
      <w:pPr>
        <w:pStyle w:val="Heading1"/>
      </w:pPr>
    </w:p>
    <w:p w14:paraId="708457D8" w14:textId="77777777" w:rsidR="00717DD6" w:rsidRDefault="00717DD6">
      <w:pPr>
        <w:pStyle w:val="Heading1"/>
      </w:pPr>
    </w:p>
    <w:p w14:paraId="641E9EAE" w14:textId="3DA8A06C" w:rsidR="00BF2765" w:rsidRPr="00C0786D" w:rsidRDefault="00BF2765">
      <w:pPr>
        <w:pStyle w:val="Heading1"/>
        <w:rPr>
          <w:b w:val="0"/>
          <w:u w:val="none"/>
        </w:rPr>
      </w:pPr>
      <w:r>
        <w:lastRenderedPageBreak/>
        <w:t>Classic Instrumentation</w:t>
      </w:r>
    </w:p>
    <w:p w14:paraId="091F2661" w14:textId="77777777" w:rsidR="00C0786D" w:rsidRPr="00C0786D" w:rsidRDefault="00C0786D" w:rsidP="00C0786D">
      <w:pPr>
        <w:pStyle w:val="Heading1"/>
        <w:rPr>
          <w:b w:val="0"/>
          <w:sz w:val="18"/>
          <w:szCs w:val="18"/>
          <w:u w:val="none"/>
        </w:rPr>
      </w:pPr>
    </w:p>
    <w:p w14:paraId="05BA5DFF" w14:textId="08351BFF" w:rsidR="00BF2765" w:rsidRPr="00C0786D" w:rsidRDefault="007316AD" w:rsidP="00D82A87">
      <w:pPr>
        <w:pStyle w:val="Heading1"/>
        <w:numPr>
          <w:ilvl w:val="0"/>
          <w:numId w:val="193"/>
        </w:numPr>
        <w:rPr>
          <w:b w:val="0"/>
          <w:sz w:val="18"/>
          <w:szCs w:val="18"/>
          <w:u w:val="none"/>
        </w:rPr>
      </w:pPr>
      <w:r w:rsidRPr="00C0786D">
        <w:rPr>
          <w:b w:val="0"/>
          <w:i/>
          <w:sz w:val="18"/>
          <w:szCs w:val="18"/>
          <w:u w:val="none"/>
        </w:rPr>
        <w:t>Ingle 1955/61</w:t>
      </w:r>
      <w:r w:rsidR="003B6821">
        <w:rPr>
          <w:b w:val="0"/>
          <w:sz w:val="18"/>
          <w:szCs w:val="18"/>
          <w:u w:val="none"/>
        </w:rPr>
        <w:t xml:space="preserve"> – </w:t>
      </w:r>
      <w:r w:rsidR="003B6821">
        <w:rPr>
          <w:sz w:val="18"/>
          <w:szCs w:val="18"/>
          <w:u w:val="none"/>
        </w:rPr>
        <w:t>S</w:t>
      </w:r>
      <w:r w:rsidRPr="00544EE9">
        <w:rPr>
          <w:sz w:val="18"/>
          <w:szCs w:val="18"/>
          <w:u w:val="none"/>
        </w:rPr>
        <w:t>tandardization of instrumentation &amp; obturation</w:t>
      </w:r>
      <w:r w:rsidRPr="00C0786D">
        <w:rPr>
          <w:b w:val="0"/>
          <w:sz w:val="18"/>
          <w:szCs w:val="18"/>
          <w:u w:val="none"/>
        </w:rPr>
        <w:t xml:space="preserve">; Cites UW study for RCT failure: #1- incomplete obturation; </w:t>
      </w:r>
      <w:r w:rsidRPr="00544EE9">
        <w:rPr>
          <w:sz w:val="18"/>
          <w:szCs w:val="18"/>
          <w:u w:val="none"/>
        </w:rPr>
        <w:t>ISO is created</w:t>
      </w:r>
    </w:p>
    <w:p w14:paraId="46FF8BB5" w14:textId="77777777" w:rsidR="007316AD" w:rsidRPr="00C0786D" w:rsidRDefault="007316AD" w:rsidP="007316AD">
      <w:pPr>
        <w:rPr>
          <w:sz w:val="18"/>
          <w:szCs w:val="18"/>
        </w:rPr>
      </w:pPr>
    </w:p>
    <w:p w14:paraId="59B4AF84" w14:textId="1609F640" w:rsidR="00BF2765" w:rsidRPr="00C0786D" w:rsidRDefault="007316AD" w:rsidP="00D82A87">
      <w:pPr>
        <w:pStyle w:val="ListParagraph"/>
        <w:numPr>
          <w:ilvl w:val="0"/>
          <w:numId w:val="193"/>
        </w:numPr>
        <w:rPr>
          <w:sz w:val="18"/>
          <w:szCs w:val="18"/>
        </w:rPr>
      </w:pPr>
      <w:r w:rsidRPr="00C0786D">
        <w:rPr>
          <w:i/>
          <w:sz w:val="18"/>
          <w:szCs w:val="18"/>
        </w:rPr>
        <w:t>Seltzer/Bender 1968</w:t>
      </w:r>
      <w:r w:rsidRPr="00C0786D">
        <w:rPr>
          <w:sz w:val="18"/>
          <w:szCs w:val="18"/>
        </w:rPr>
        <w:t xml:space="preserve"> – Histo studies of periapical tissue rxns to instrumentation short and beyond AF; </w:t>
      </w:r>
      <w:r w:rsidRPr="00B06586">
        <w:rPr>
          <w:b/>
          <w:sz w:val="18"/>
          <w:szCs w:val="18"/>
        </w:rPr>
        <w:t>Long = Bad</w:t>
      </w:r>
      <w:r w:rsidRPr="00C0786D">
        <w:rPr>
          <w:sz w:val="18"/>
          <w:szCs w:val="18"/>
        </w:rPr>
        <w:t xml:space="preserve"> (Inflamm/necrosis)</w:t>
      </w:r>
    </w:p>
    <w:p w14:paraId="73771BB2" w14:textId="77777777" w:rsidR="004470B0" w:rsidRPr="00C0786D" w:rsidRDefault="004470B0" w:rsidP="004470B0">
      <w:pPr>
        <w:rPr>
          <w:sz w:val="18"/>
          <w:szCs w:val="18"/>
        </w:rPr>
      </w:pPr>
    </w:p>
    <w:p w14:paraId="2B4E7AC6" w14:textId="33E45D0A" w:rsidR="004470B0" w:rsidRPr="00C0786D" w:rsidRDefault="004470B0" w:rsidP="00D82A87">
      <w:pPr>
        <w:pStyle w:val="Heading1"/>
        <w:numPr>
          <w:ilvl w:val="0"/>
          <w:numId w:val="193"/>
        </w:numPr>
        <w:rPr>
          <w:b w:val="0"/>
          <w:sz w:val="18"/>
          <w:szCs w:val="18"/>
          <w:u w:val="none"/>
        </w:rPr>
      </w:pPr>
      <w:r w:rsidRPr="00C0786D">
        <w:rPr>
          <w:b w:val="0"/>
          <w:i/>
          <w:sz w:val="18"/>
          <w:szCs w:val="18"/>
          <w:u w:val="none"/>
        </w:rPr>
        <w:t>Schilder 1974</w:t>
      </w:r>
      <w:r w:rsidRPr="00C0786D">
        <w:rPr>
          <w:b w:val="0"/>
          <w:sz w:val="18"/>
          <w:szCs w:val="18"/>
          <w:u w:val="none"/>
        </w:rPr>
        <w:t xml:space="preserve"> – </w:t>
      </w:r>
      <w:r w:rsidRPr="00FA713B">
        <w:rPr>
          <w:b w:val="0"/>
          <w:sz w:val="18"/>
          <w:szCs w:val="18"/>
          <w:u w:val="none"/>
        </w:rPr>
        <w:t>Principles of C&amp;S canal system</w:t>
      </w:r>
      <w:r w:rsidRPr="00C0786D">
        <w:rPr>
          <w:b w:val="0"/>
          <w:sz w:val="18"/>
          <w:szCs w:val="18"/>
          <w:u w:val="none"/>
        </w:rPr>
        <w:t xml:space="preserve">; </w:t>
      </w:r>
      <w:r w:rsidRPr="00544EE9">
        <w:rPr>
          <w:sz w:val="18"/>
          <w:szCs w:val="18"/>
          <w:u w:val="none"/>
        </w:rPr>
        <w:t>C&amp;S most important part of RCT</w:t>
      </w:r>
      <w:r w:rsidRPr="00C0786D">
        <w:rPr>
          <w:b w:val="0"/>
          <w:sz w:val="18"/>
          <w:szCs w:val="18"/>
          <w:u w:val="none"/>
        </w:rPr>
        <w:t xml:space="preserve">; </w:t>
      </w:r>
      <w:r w:rsidR="004765E1" w:rsidRPr="00C0786D">
        <w:rPr>
          <w:b w:val="0"/>
          <w:sz w:val="18"/>
          <w:szCs w:val="18"/>
          <w:u w:val="none"/>
        </w:rPr>
        <w:t>Serial Preparation technique</w:t>
      </w:r>
      <w:r w:rsidR="007E595C">
        <w:rPr>
          <w:b w:val="0"/>
          <w:sz w:val="18"/>
          <w:szCs w:val="18"/>
          <w:u w:val="none"/>
        </w:rPr>
        <w:t>; Foramen Transportation: Zip or Apical Perf</w:t>
      </w:r>
    </w:p>
    <w:p w14:paraId="7ACDAB01" w14:textId="7F1288AB" w:rsidR="004470B0" w:rsidRPr="00C0786D" w:rsidRDefault="004470B0" w:rsidP="004470B0">
      <w:pPr>
        <w:ind w:firstLine="720"/>
        <w:rPr>
          <w:sz w:val="18"/>
          <w:szCs w:val="18"/>
        </w:rPr>
      </w:pPr>
      <w:r w:rsidRPr="007E595C">
        <w:rPr>
          <w:b/>
          <w:sz w:val="18"/>
          <w:szCs w:val="18"/>
          <w:u w:val="single"/>
        </w:rPr>
        <w:t>Design Objectives</w:t>
      </w:r>
      <w:r w:rsidRPr="00C0786D">
        <w:rPr>
          <w:sz w:val="18"/>
          <w:szCs w:val="18"/>
        </w:rPr>
        <w:t>:</w:t>
      </w:r>
    </w:p>
    <w:p w14:paraId="699DCD82" w14:textId="18887279" w:rsidR="004470B0" w:rsidRPr="00C0786D" w:rsidRDefault="004470B0" w:rsidP="00D82A87">
      <w:pPr>
        <w:pStyle w:val="ListParagraph"/>
        <w:numPr>
          <w:ilvl w:val="0"/>
          <w:numId w:val="194"/>
        </w:numPr>
        <w:rPr>
          <w:sz w:val="18"/>
          <w:szCs w:val="18"/>
        </w:rPr>
      </w:pPr>
      <w:r w:rsidRPr="00C0786D">
        <w:rPr>
          <w:sz w:val="18"/>
          <w:szCs w:val="18"/>
        </w:rPr>
        <w:t>Continously tapered funnel preparation from apex to access</w:t>
      </w:r>
    </w:p>
    <w:p w14:paraId="415FF009" w14:textId="459C4055" w:rsidR="004470B0" w:rsidRPr="00C0786D" w:rsidRDefault="004470B0" w:rsidP="00D82A87">
      <w:pPr>
        <w:pStyle w:val="ListParagraph"/>
        <w:numPr>
          <w:ilvl w:val="0"/>
          <w:numId w:val="194"/>
        </w:numPr>
        <w:rPr>
          <w:sz w:val="18"/>
          <w:szCs w:val="18"/>
        </w:rPr>
      </w:pPr>
      <w:r w:rsidRPr="00C0786D">
        <w:rPr>
          <w:sz w:val="18"/>
          <w:szCs w:val="18"/>
        </w:rPr>
        <w:t>Narrower at every point apically</w:t>
      </w:r>
    </w:p>
    <w:p w14:paraId="165CD572" w14:textId="67D9F333" w:rsidR="004470B0" w:rsidRPr="00C0786D" w:rsidRDefault="004470B0" w:rsidP="00D82A87">
      <w:pPr>
        <w:pStyle w:val="ListParagraph"/>
        <w:numPr>
          <w:ilvl w:val="0"/>
          <w:numId w:val="194"/>
        </w:numPr>
        <w:rPr>
          <w:sz w:val="18"/>
          <w:szCs w:val="18"/>
        </w:rPr>
      </w:pPr>
      <w:r w:rsidRPr="00C0786D">
        <w:rPr>
          <w:sz w:val="18"/>
          <w:szCs w:val="18"/>
        </w:rPr>
        <w:t>Maintain original canal anatomy</w:t>
      </w:r>
    </w:p>
    <w:p w14:paraId="027544B8" w14:textId="3ED56CA6" w:rsidR="004470B0" w:rsidRPr="00C0786D" w:rsidRDefault="004470B0" w:rsidP="00D82A87">
      <w:pPr>
        <w:pStyle w:val="ListParagraph"/>
        <w:numPr>
          <w:ilvl w:val="0"/>
          <w:numId w:val="194"/>
        </w:numPr>
        <w:rPr>
          <w:sz w:val="18"/>
          <w:szCs w:val="18"/>
        </w:rPr>
      </w:pPr>
      <w:r w:rsidRPr="00C0786D">
        <w:rPr>
          <w:sz w:val="18"/>
          <w:szCs w:val="18"/>
        </w:rPr>
        <w:t>AF should be maintained at same position</w:t>
      </w:r>
    </w:p>
    <w:p w14:paraId="2F53D9C0" w14:textId="0901BA07" w:rsidR="004470B0" w:rsidRPr="00C0786D" w:rsidRDefault="004470B0" w:rsidP="00D82A87">
      <w:pPr>
        <w:pStyle w:val="ListParagraph"/>
        <w:numPr>
          <w:ilvl w:val="0"/>
          <w:numId w:val="194"/>
        </w:numPr>
        <w:rPr>
          <w:sz w:val="20"/>
          <w:szCs w:val="20"/>
        </w:rPr>
      </w:pPr>
      <w:r w:rsidRPr="00C0786D">
        <w:rPr>
          <w:sz w:val="18"/>
          <w:szCs w:val="18"/>
        </w:rPr>
        <w:t>AF should remain as small as possible</w:t>
      </w:r>
    </w:p>
    <w:p w14:paraId="0B10143C" w14:textId="77777777" w:rsidR="00C0786D" w:rsidRDefault="00C0786D" w:rsidP="00C0786D">
      <w:pPr>
        <w:pStyle w:val="ListParagraph"/>
        <w:ind w:left="360"/>
        <w:rPr>
          <w:sz w:val="18"/>
          <w:szCs w:val="18"/>
        </w:rPr>
      </w:pPr>
    </w:p>
    <w:p w14:paraId="02E4EFBB" w14:textId="2AA5444D" w:rsidR="00C0786D" w:rsidRPr="00C0786D" w:rsidRDefault="00C0786D" w:rsidP="00D82A87">
      <w:pPr>
        <w:pStyle w:val="ListParagraph"/>
        <w:numPr>
          <w:ilvl w:val="0"/>
          <w:numId w:val="193"/>
        </w:numPr>
        <w:rPr>
          <w:sz w:val="18"/>
          <w:szCs w:val="18"/>
        </w:rPr>
      </w:pPr>
      <w:r w:rsidRPr="00C0786D">
        <w:rPr>
          <w:i/>
          <w:sz w:val="18"/>
          <w:szCs w:val="18"/>
        </w:rPr>
        <w:t>Wiene 1975</w:t>
      </w:r>
      <w:r w:rsidRPr="00C0786D">
        <w:rPr>
          <w:sz w:val="18"/>
          <w:szCs w:val="18"/>
        </w:rPr>
        <w:t xml:space="preserve"> – </w:t>
      </w:r>
      <w:r w:rsidRPr="00FA713B">
        <w:rPr>
          <w:b/>
          <w:sz w:val="18"/>
          <w:szCs w:val="18"/>
        </w:rPr>
        <w:t>Instrumentation errors</w:t>
      </w:r>
      <w:r w:rsidRPr="00FA713B">
        <w:rPr>
          <w:sz w:val="18"/>
          <w:szCs w:val="18"/>
        </w:rPr>
        <w:t xml:space="preserve"> </w:t>
      </w:r>
      <w:r w:rsidRPr="00C0786D">
        <w:rPr>
          <w:sz w:val="18"/>
          <w:szCs w:val="18"/>
        </w:rPr>
        <w:t>(non-serial</w:t>
      </w:r>
      <w:r w:rsidR="007E595C">
        <w:rPr>
          <w:sz w:val="18"/>
          <w:szCs w:val="18"/>
        </w:rPr>
        <w:t xml:space="preserve"> methods</w:t>
      </w:r>
      <w:r w:rsidR="004A266D">
        <w:rPr>
          <w:sz w:val="18"/>
          <w:szCs w:val="18"/>
        </w:rPr>
        <w:t>/no preflare</w:t>
      </w:r>
      <w:r w:rsidRPr="00C0786D">
        <w:rPr>
          <w:sz w:val="18"/>
          <w:szCs w:val="18"/>
        </w:rPr>
        <w:t xml:space="preserve">): </w:t>
      </w:r>
      <w:r w:rsidR="007E595C">
        <w:rPr>
          <w:sz w:val="18"/>
          <w:szCs w:val="18"/>
        </w:rPr>
        <w:t xml:space="preserve">Elbow formation, </w:t>
      </w:r>
      <w:r w:rsidR="007E595C" w:rsidRPr="002B3464">
        <w:rPr>
          <w:i/>
          <w:sz w:val="18"/>
          <w:szCs w:val="18"/>
        </w:rPr>
        <w:t>Apical Transportation</w:t>
      </w:r>
      <w:r w:rsidR="007E595C">
        <w:rPr>
          <w:sz w:val="18"/>
          <w:szCs w:val="18"/>
        </w:rPr>
        <w:t xml:space="preserve"> </w:t>
      </w:r>
      <w:r w:rsidR="004A266D">
        <w:rPr>
          <w:sz w:val="18"/>
          <w:szCs w:val="18"/>
        </w:rPr>
        <w:t xml:space="preserve">– </w:t>
      </w:r>
      <w:r w:rsidR="004A266D" w:rsidRPr="002B3464">
        <w:rPr>
          <w:i/>
          <w:sz w:val="18"/>
          <w:szCs w:val="18"/>
        </w:rPr>
        <w:t>cuts ou</w:t>
      </w:r>
      <w:r w:rsidR="00552DDD" w:rsidRPr="002B3464">
        <w:rPr>
          <w:i/>
          <w:sz w:val="18"/>
          <w:szCs w:val="18"/>
        </w:rPr>
        <w:t>ter wall below curve</w:t>
      </w:r>
      <w:r w:rsidR="00552DDD">
        <w:rPr>
          <w:sz w:val="18"/>
          <w:szCs w:val="18"/>
        </w:rPr>
        <w:t xml:space="preserve">; Zip AF </w:t>
      </w:r>
    </w:p>
    <w:p w14:paraId="4F4310A8" w14:textId="5D39F8D5" w:rsidR="00CE076F" w:rsidRPr="00CE076F" w:rsidRDefault="00CE076F">
      <w:pPr>
        <w:pStyle w:val="BodyText"/>
        <w:ind w:left="360"/>
        <w:rPr>
          <w:b/>
          <w:bCs/>
          <w:sz w:val="24"/>
          <w:u w:val="single"/>
        </w:rPr>
      </w:pPr>
      <w:r>
        <w:rPr>
          <w:b/>
          <w:bCs/>
          <w:sz w:val="24"/>
          <w:u w:val="single"/>
        </w:rPr>
        <w:lastRenderedPageBreak/>
        <w:t>Classic Instrumentation</w:t>
      </w:r>
    </w:p>
    <w:p w14:paraId="5AE2D226" w14:textId="77777777" w:rsidR="00CE076F" w:rsidRPr="00CE076F" w:rsidRDefault="00CE076F">
      <w:pPr>
        <w:pStyle w:val="BodyText"/>
        <w:ind w:left="360"/>
        <w:rPr>
          <w:bCs/>
          <w:szCs w:val="20"/>
        </w:rPr>
      </w:pPr>
    </w:p>
    <w:p w14:paraId="4AA4E2D5" w14:textId="77622932" w:rsidR="00CE076F" w:rsidRPr="00AE1C63" w:rsidRDefault="00CE076F" w:rsidP="00D82A87">
      <w:pPr>
        <w:pStyle w:val="BodyText"/>
        <w:numPr>
          <w:ilvl w:val="0"/>
          <w:numId w:val="193"/>
        </w:numPr>
        <w:rPr>
          <w:bCs/>
          <w:sz w:val="18"/>
          <w:szCs w:val="18"/>
        </w:rPr>
      </w:pPr>
      <w:r w:rsidRPr="00AE1C63">
        <w:rPr>
          <w:bCs/>
          <w:i/>
          <w:sz w:val="18"/>
          <w:szCs w:val="18"/>
        </w:rPr>
        <w:t>Walton 1976</w:t>
      </w:r>
      <w:r w:rsidRPr="00AE1C63">
        <w:rPr>
          <w:bCs/>
          <w:sz w:val="18"/>
          <w:szCs w:val="18"/>
        </w:rPr>
        <w:t xml:space="preserve"> – Compared effectiveness of Fi</w:t>
      </w:r>
      <w:r w:rsidR="002F23E9" w:rsidRPr="00AE1C63">
        <w:rPr>
          <w:bCs/>
          <w:sz w:val="18"/>
          <w:szCs w:val="18"/>
        </w:rPr>
        <w:t>ling vs. Reaming vs. Step-back F</w:t>
      </w:r>
      <w:r w:rsidRPr="00AE1C63">
        <w:rPr>
          <w:bCs/>
          <w:sz w:val="18"/>
          <w:szCs w:val="18"/>
        </w:rPr>
        <w:t>iling; Findings</w:t>
      </w:r>
      <w:r w:rsidRPr="00544EE9">
        <w:rPr>
          <w:b/>
          <w:bCs/>
          <w:sz w:val="18"/>
          <w:szCs w:val="18"/>
        </w:rPr>
        <w:t>: Step-back filing = highest % of pulpal walls planed</w:t>
      </w:r>
      <w:r w:rsidRPr="00AE1C63">
        <w:rPr>
          <w:bCs/>
          <w:sz w:val="18"/>
          <w:szCs w:val="18"/>
        </w:rPr>
        <w:t xml:space="preserve">, </w:t>
      </w:r>
      <w:r w:rsidRPr="00ED33BA">
        <w:rPr>
          <w:bCs/>
          <w:i/>
          <w:sz w:val="18"/>
          <w:szCs w:val="18"/>
        </w:rPr>
        <w:t>Reaming/Filing = more apical transportation</w:t>
      </w:r>
      <w:r w:rsidRPr="00AE1C63">
        <w:rPr>
          <w:bCs/>
          <w:sz w:val="18"/>
          <w:szCs w:val="18"/>
        </w:rPr>
        <w:t xml:space="preserve">; White shavings </w:t>
      </w:r>
      <w:r w:rsidR="001C3615">
        <w:rPr>
          <w:bCs/>
          <w:sz w:val="18"/>
          <w:szCs w:val="18"/>
        </w:rPr>
        <w:t>≠ Clean</w:t>
      </w:r>
    </w:p>
    <w:p w14:paraId="6701A97A" w14:textId="77777777" w:rsidR="002F23E9" w:rsidRPr="00AE1C63" w:rsidRDefault="002F23E9" w:rsidP="002F23E9">
      <w:pPr>
        <w:pStyle w:val="BodyText"/>
        <w:rPr>
          <w:bCs/>
          <w:sz w:val="18"/>
          <w:szCs w:val="18"/>
        </w:rPr>
      </w:pPr>
    </w:p>
    <w:p w14:paraId="45CF8A75" w14:textId="617CD4C6" w:rsidR="002F23E9" w:rsidRPr="00D34746" w:rsidRDefault="002F23E9" w:rsidP="00D82A87">
      <w:pPr>
        <w:pStyle w:val="BodyText"/>
        <w:numPr>
          <w:ilvl w:val="0"/>
          <w:numId w:val="193"/>
        </w:numPr>
        <w:rPr>
          <w:b/>
          <w:bCs/>
          <w:sz w:val="18"/>
          <w:szCs w:val="18"/>
        </w:rPr>
      </w:pPr>
      <w:r w:rsidRPr="00AE1C63">
        <w:rPr>
          <w:bCs/>
          <w:i/>
          <w:sz w:val="18"/>
          <w:szCs w:val="18"/>
        </w:rPr>
        <w:t>Caldwell 1976</w:t>
      </w:r>
      <w:r w:rsidRPr="00AE1C63">
        <w:rPr>
          <w:bCs/>
          <w:sz w:val="18"/>
          <w:szCs w:val="18"/>
        </w:rPr>
        <w:t xml:space="preserve"> – Evaluated </w:t>
      </w:r>
      <w:r w:rsidRPr="00D34746">
        <w:rPr>
          <w:b/>
          <w:bCs/>
          <w:sz w:val="18"/>
          <w:szCs w:val="18"/>
        </w:rPr>
        <w:t>change in FWL before and after instrumentation</w:t>
      </w:r>
      <w:r w:rsidRPr="00AE1C63">
        <w:rPr>
          <w:bCs/>
          <w:sz w:val="18"/>
          <w:szCs w:val="18"/>
        </w:rPr>
        <w:t xml:space="preserve"> (step-back filing) – </w:t>
      </w:r>
      <w:r w:rsidRPr="00ED33BA">
        <w:rPr>
          <w:bCs/>
          <w:sz w:val="18"/>
          <w:szCs w:val="18"/>
          <w:u w:val="single"/>
        </w:rPr>
        <w:t>Largest change in canals with greatest curvature</w:t>
      </w:r>
      <w:r w:rsidRPr="00AE1C63">
        <w:rPr>
          <w:bCs/>
          <w:sz w:val="18"/>
          <w:szCs w:val="18"/>
        </w:rPr>
        <w:t xml:space="preserve"> (MB canal Max Molars) – </w:t>
      </w:r>
      <w:r w:rsidR="00ED33BA">
        <w:rPr>
          <w:b/>
          <w:bCs/>
          <w:sz w:val="18"/>
          <w:szCs w:val="18"/>
        </w:rPr>
        <w:t>NO</w:t>
      </w:r>
      <w:r w:rsidRPr="00D34746">
        <w:rPr>
          <w:b/>
          <w:bCs/>
          <w:sz w:val="18"/>
          <w:szCs w:val="18"/>
        </w:rPr>
        <w:t xml:space="preserve"> statistically significant changes</w:t>
      </w:r>
    </w:p>
    <w:p w14:paraId="4E21889F" w14:textId="77777777" w:rsidR="002F23E9" w:rsidRPr="00AE1C63" w:rsidRDefault="002F23E9" w:rsidP="002F23E9">
      <w:pPr>
        <w:pStyle w:val="BodyText"/>
        <w:rPr>
          <w:bCs/>
          <w:sz w:val="18"/>
          <w:szCs w:val="18"/>
        </w:rPr>
      </w:pPr>
    </w:p>
    <w:p w14:paraId="295C8F42" w14:textId="7FB4280F" w:rsidR="002F23E9" w:rsidRPr="00ED33BA" w:rsidRDefault="002F23E9" w:rsidP="00D82A87">
      <w:pPr>
        <w:pStyle w:val="BodyText"/>
        <w:numPr>
          <w:ilvl w:val="0"/>
          <w:numId w:val="193"/>
        </w:numPr>
        <w:rPr>
          <w:bCs/>
          <w:i/>
          <w:sz w:val="18"/>
          <w:szCs w:val="18"/>
        </w:rPr>
      </w:pPr>
      <w:r w:rsidRPr="00AE1C63">
        <w:rPr>
          <w:bCs/>
          <w:i/>
          <w:sz w:val="18"/>
          <w:szCs w:val="18"/>
        </w:rPr>
        <w:t>Abou Rass 1980</w:t>
      </w:r>
      <w:r w:rsidRPr="00AE1C63">
        <w:rPr>
          <w:bCs/>
          <w:sz w:val="18"/>
          <w:szCs w:val="18"/>
        </w:rPr>
        <w:t xml:space="preserve"> – </w:t>
      </w:r>
      <w:r w:rsidRPr="00544EE9">
        <w:rPr>
          <w:b/>
          <w:bCs/>
          <w:sz w:val="18"/>
          <w:szCs w:val="18"/>
        </w:rPr>
        <w:t>Anti-curvature filing</w:t>
      </w:r>
      <w:r w:rsidRPr="00AE1C63">
        <w:rPr>
          <w:bCs/>
          <w:sz w:val="18"/>
          <w:szCs w:val="18"/>
        </w:rPr>
        <w:t xml:space="preserve"> </w:t>
      </w:r>
      <w:r w:rsidR="004E5E0F" w:rsidRPr="00AE1C63">
        <w:rPr>
          <w:bCs/>
          <w:sz w:val="18"/>
          <w:szCs w:val="18"/>
        </w:rPr>
        <w:t xml:space="preserve">– pre-curve files to instrument away from </w:t>
      </w:r>
      <w:r w:rsidR="004E5E0F" w:rsidRPr="00ED33BA">
        <w:rPr>
          <w:bCs/>
          <w:i/>
          <w:sz w:val="18"/>
          <w:szCs w:val="18"/>
        </w:rPr>
        <w:t>“danger zones” – inner furcation areas</w:t>
      </w:r>
    </w:p>
    <w:p w14:paraId="329ED5DA" w14:textId="77777777" w:rsidR="00CE076F" w:rsidRPr="00AE1C63" w:rsidRDefault="00CE076F">
      <w:pPr>
        <w:pStyle w:val="BodyText"/>
        <w:ind w:left="360"/>
        <w:rPr>
          <w:bCs/>
          <w:sz w:val="18"/>
          <w:szCs w:val="18"/>
        </w:rPr>
      </w:pPr>
    </w:p>
    <w:p w14:paraId="127EE92F" w14:textId="728A8457" w:rsidR="00CE076F" w:rsidRDefault="005F54C1" w:rsidP="00D82A87">
      <w:pPr>
        <w:pStyle w:val="BodyText"/>
        <w:numPr>
          <w:ilvl w:val="0"/>
          <w:numId w:val="193"/>
        </w:numPr>
        <w:rPr>
          <w:bCs/>
          <w:sz w:val="18"/>
          <w:szCs w:val="18"/>
        </w:rPr>
      </w:pPr>
      <w:r w:rsidRPr="00AE1C63">
        <w:rPr>
          <w:bCs/>
          <w:i/>
          <w:sz w:val="18"/>
          <w:szCs w:val="18"/>
        </w:rPr>
        <w:t>Holland 1980</w:t>
      </w:r>
      <w:r w:rsidRPr="00AE1C63">
        <w:rPr>
          <w:bCs/>
          <w:sz w:val="18"/>
          <w:szCs w:val="18"/>
        </w:rPr>
        <w:t xml:space="preserve"> – Apical plugging of </w:t>
      </w:r>
      <w:r w:rsidRPr="00ED33BA">
        <w:rPr>
          <w:bCs/>
          <w:sz w:val="18"/>
          <w:szCs w:val="18"/>
          <w:u w:val="single"/>
        </w:rPr>
        <w:t>infected</w:t>
      </w:r>
      <w:r w:rsidRPr="00AE1C63">
        <w:rPr>
          <w:bCs/>
          <w:sz w:val="18"/>
          <w:szCs w:val="18"/>
        </w:rPr>
        <w:t xml:space="preserve"> dentin chips = </w:t>
      </w:r>
      <w:r w:rsidR="00F26A44" w:rsidRPr="00AE1C63">
        <w:rPr>
          <w:bCs/>
          <w:sz w:val="18"/>
          <w:szCs w:val="18"/>
        </w:rPr>
        <w:t>inflammation/abscess</w:t>
      </w:r>
      <w:r w:rsidR="00D54B00">
        <w:rPr>
          <w:bCs/>
          <w:sz w:val="18"/>
          <w:szCs w:val="18"/>
        </w:rPr>
        <w:t xml:space="preserve">; see </w:t>
      </w:r>
      <w:r w:rsidR="00D54B00" w:rsidRPr="00D54B00">
        <w:rPr>
          <w:bCs/>
          <w:i/>
          <w:sz w:val="18"/>
          <w:szCs w:val="18"/>
        </w:rPr>
        <w:t>Tronstad</w:t>
      </w:r>
      <w:r w:rsidR="00D54B00">
        <w:rPr>
          <w:bCs/>
          <w:sz w:val="18"/>
          <w:szCs w:val="18"/>
        </w:rPr>
        <w:t xml:space="preserve"> for apical plugging with non-infected dentin chips</w:t>
      </w:r>
    </w:p>
    <w:p w14:paraId="7AECED0F" w14:textId="77777777" w:rsidR="00AE1C63" w:rsidRDefault="00AE1C63" w:rsidP="00AE1C63">
      <w:pPr>
        <w:pStyle w:val="BodyText"/>
        <w:rPr>
          <w:bCs/>
          <w:sz w:val="18"/>
          <w:szCs w:val="18"/>
        </w:rPr>
      </w:pPr>
    </w:p>
    <w:p w14:paraId="420CAA45" w14:textId="3E982AD2" w:rsidR="00AE1C63" w:rsidRPr="00D34746" w:rsidRDefault="00AE1C63" w:rsidP="00D82A87">
      <w:pPr>
        <w:pStyle w:val="BodyText"/>
        <w:numPr>
          <w:ilvl w:val="0"/>
          <w:numId w:val="193"/>
        </w:numPr>
        <w:rPr>
          <w:b/>
          <w:bCs/>
          <w:sz w:val="18"/>
          <w:szCs w:val="18"/>
        </w:rPr>
      </w:pPr>
      <w:r>
        <w:rPr>
          <w:bCs/>
          <w:i/>
          <w:sz w:val="18"/>
          <w:szCs w:val="18"/>
        </w:rPr>
        <w:t>Morgan</w:t>
      </w:r>
      <w:r w:rsidR="00D34746">
        <w:rPr>
          <w:bCs/>
          <w:i/>
          <w:sz w:val="18"/>
          <w:szCs w:val="18"/>
        </w:rPr>
        <w:t>/Montgomery</w:t>
      </w:r>
      <w:r>
        <w:rPr>
          <w:bCs/>
          <w:i/>
          <w:sz w:val="18"/>
          <w:szCs w:val="18"/>
        </w:rPr>
        <w:t xml:space="preserve"> 1984</w:t>
      </w:r>
      <w:r>
        <w:rPr>
          <w:bCs/>
          <w:sz w:val="18"/>
          <w:szCs w:val="18"/>
        </w:rPr>
        <w:t xml:space="preserve"> – Compared </w:t>
      </w:r>
      <w:r w:rsidRPr="00E84F72">
        <w:rPr>
          <w:b/>
          <w:bCs/>
          <w:sz w:val="18"/>
          <w:szCs w:val="18"/>
        </w:rPr>
        <w:t>crown down technique</w:t>
      </w:r>
      <w:r>
        <w:rPr>
          <w:bCs/>
          <w:sz w:val="18"/>
          <w:szCs w:val="18"/>
        </w:rPr>
        <w:t xml:space="preserve"> (</w:t>
      </w:r>
      <w:r w:rsidR="00D54B00">
        <w:rPr>
          <w:bCs/>
          <w:sz w:val="18"/>
          <w:szCs w:val="18"/>
        </w:rPr>
        <w:t xml:space="preserve">personal correspondence: </w:t>
      </w:r>
      <w:r w:rsidRPr="00E84F72">
        <w:rPr>
          <w:bCs/>
          <w:i/>
          <w:sz w:val="18"/>
          <w:szCs w:val="18"/>
        </w:rPr>
        <w:t>Marshall/Pappin</w:t>
      </w:r>
      <w:r w:rsidR="00B06586">
        <w:rPr>
          <w:bCs/>
          <w:sz w:val="18"/>
          <w:szCs w:val="18"/>
        </w:rPr>
        <w:t>) to traditional circumferential</w:t>
      </w:r>
      <w:r>
        <w:rPr>
          <w:bCs/>
          <w:sz w:val="18"/>
          <w:szCs w:val="18"/>
        </w:rPr>
        <w:t xml:space="preserve"> filing – </w:t>
      </w:r>
      <w:r w:rsidRPr="00D34746">
        <w:rPr>
          <w:b/>
          <w:bCs/>
          <w:sz w:val="18"/>
          <w:szCs w:val="18"/>
        </w:rPr>
        <w:t>Crown down significantly better in curved canals</w:t>
      </w:r>
    </w:p>
    <w:p w14:paraId="2217A49C" w14:textId="77777777" w:rsidR="00397B2E" w:rsidRDefault="00397B2E" w:rsidP="004364A2">
      <w:pPr>
        <w:pStyle w:val="BodyText"/>
      </w:pPr>
      <w:r>
        <w:rPr>
          <w:b/>
          <w:bCs/>
          <w:sz w:val="24"/>
          <w:u w:val="single"/>
        </w:rPr>
        <w:lastRenderedPageBreak/>
        <w:t>Canal Preparation</w:t>
      </w:r>
    </w:p>
    <w:p w14:paraId="64D0DDDF" w14:textId="77777777" w:rsidR="004364A2" w:rsidRDefault="004364A2" w:rsidP="004364A2">
      <w:pPr>
        <w:pStyle w:val="BodyText"/>
      </w:pPr>
    </w:p>
    <w:p w14:paraId="690B517B" w14:textId="799724B9" w:rsidR="00397B2E" w:rsidRPr="00ED33BA" w:rsidRDefault="00397B2E" w:rsidP="004364A2">
      <w:pPr>
        <w:pStyle w:val="BodyText"/>
        <w:rPr>
          <w:bCs/>
        </w:rPr>
      </w:pPr>
      <w:r>
        <w:rPr>
          <w:b/>
          <w:bCs/>
        </w:rPr>
        <w:t>Serial Preparation</w:t>
      </w:r>
      <w:r w:rsidR="00ED33BA">
        <w:rPr>
          <w:b/>
          <w:bCs/>
        </w:rPr>
        <w:t xml:space="preserve"> </w:t>
      </w:r>
      <w:r w:rsidR="00ED33BA">
        <w:rPr>
          <w:bCs/>
        </w:rPr>
        <w:t xml:space="preserve">(See also: </w:t>
      </w:r>
      <w:r w:rsidR="00ED33BA">
        <w:rPr>
          <w:bCs/>
          <w:i/>
        </w:rPr>
        <w:t>Schilder, Walton</w:t>
      </w:r>
      <w:r w:rsidR="00ED33BA">
        <w:rPr>
          <w:bCs/>
        </w:rPr>
        <w:t>)</w:t>
      </w:r>
    </w:p>
    <w:p w14:paraId="7241C4BB" w14:textId="3668BB94" w:rsidR="00397B2E" w:rsidRDefault="00B90897" w:rsidP="00090359">
      <w:pPr>
        <w:pStyle w:val="BodyText"/>
        <w:numPr>
          <w:ilvl w:val="0"/>
          <w:numId w:val="275"/>
        </w:numPr>
      </w:pPr>
      <w:r w:rsidRPr="00B90897">
        <w:rPr>
          <w:i/>
        </w:rPr>
        <w:t>Coffae/</w:t>
      </w:r>
      <w:r w:rsidR="00397B2E" w:rsidRPr="00B90897">
        <w:rPr>
          <w:i/>
        </w:rPr>
        <w:t>Brilliant</w:t>
      </w:r>
      <w:r w:rsidR="00397B2E">
        <w:t xml:space="preserve"> </w:t>
      </w:r>
      <w:r w:rsidR="00E1033D" w:rsidRPr="00E1033D">
        <w:rPr>
          <w:i/>
        </w:rPr>
        <w:t>1975</w:t>
      </w:r>
      <w:r w:rsidR="00E1033D">
        <w:t xml:space="preserve"> </w:t>
      </w:r>
      <w:r w:rsidR="00397B2E">
        <w:t xml:space="preserve">– </w:t>
      </w:r>
      <w:r w:rsidR="00397B2E" w:rsidRPr="00ED33BA">
        <w:rPr>
          <w:i/>
        </w:rPr>
        <w:t>serial preparations</w:t>
      </w:r>
      <w:r w:rsidR="00E1033D" w:rsidRPr="00ED33BA">
        <w:rPr>
          <w:i/>
        </w:rPr>
        <w:t xml:space="preserve"> (step back + coronal flaring)</w:t>
      </w:r>
      <w:r w:rsidR="00397B2E">
        <w:t xml:space="preserve"> were more effe</w:t>
      </w:r>
      <w:r w:rsidR="00E1033D">
        <w:t>ctive than non-serial preps</w:t>
      </w:r>
      <w:r w:rsidR="00ED33BA">
        <w:t xml:space="preserve"> (filing, reaming)</w:t>
      </w:r>
      <w:r w:rsidR="00E1033D">
        <w:t xml:space="preserve"> in </w:t>
      </w:r>
      <w:r w:rsidR="00E1033D" w:rsidRPr="00ED33BA">
        <w:rPr>
          <w:u w:val="single"/>
        </w:rPr>
        <w:t>re</w:t>
      </w:r>
      <w:r w:rsidR="00397B2E" w:rsidRPr="00ED33BA">
        <w:rPr>
          <w:u w:val="single"/>
        </w:rPr>
        <w:t>moval of tissue</w:t>
      </w:r>
      <w:r w:rsidR="00397B2E">
        <w:t xml:space="preserve"> @ all 3 levels</w:t>
      </w:r>
      <w:r w:rsidR="00E1033D">
        <w:t xml:space="preserve"> (1, 3, 5 mm)</w:t>
      </w:r>
    </w:p>
    <w:p w14:paraId="60253ABC" w14:textId="77777777" w:rsidR="00397B2E" w:rsidRDefault="00397B2E">
      <w:pPr>
        <w:pStyle w:val="BodyText"/>
        <w:ind w:left="360"/>
      </w:pPr>
    </w:p>
    <w:p w14:paraId="0F4B216E" w14:textId="6B1764BD" w:rsidR="00397B2E" w:rsidRDefault="00397B2E" w:rsidP="00090359">
      <w:pPr>
        <w:pStyle w:val="BodyText"/>
        <w:numPr>
          <w:ilvl w:val="0"/>
          <w:numId w:val="275"/>
        </w:numPr>
      </w:pPr>
      <w:r w:rsidRPr="00B90897">
        <w:rPr>
          <w:i/>
        </w:rPr>
        <w:t>Walton</w:t>
      </w:r>
      <w:r>
        <w:t xml:space="preserve"> </w:t>
      </w:r>
      <w:r w:rsidR="001A267B" w:rsidRPr="001A267B">
        <w:rPr>
          <w:i/>
        </w:rPr>
        <w:t>1976</w:t>
      </w:r>
      <w:r w:rsidR="001A267B">
        <w:t xml:space="preserve"> </w:t>
      </w:r>
      <w:r>
        <w:t xml:space="preserve">– tapering prep </w:t>
      </w:r>
      <w:r w:rsidR="00651460">
        <w:t xml:space="preserve">(step-back filing) </w:t>
      </w:r>
      <w:r>
        <w:t>permits better debridement of apical canal, reduces overinstrumentation of foramen and improves ability</w:t>
      </w:r>
      <w:r w:rsidR="001A267B">
        <w:t xml:space="preserve"> to obturate</w:t>
      </w:r>
      <w:r w:rsidR="00651460">
        <w:t xml:space="preserve"> compared to filing or reaming only</w:t>
      </w:r>
      <w:r w:rsidR="004C7150">
        <w:t xml:space="preserve">; </w:t>
      </w:r>
      <w:r w:rsidR="00E84F72" w:rsidRPr="00ED33BA">
        <w:rPr>
          <w:u w:val="single"/>
        </w:rPr>
        <w:sym w:font="Symbol" w:char="F0AF"/>
      </w:r>
      <w:r w:rsidR="004C7150" w:rsidRPr="00ED33BA">
        <w:rPr>
          <w:u w:val="single"/>
        </w:rPr>
        <w:t>canal transpo</w:t>
      </w:r>
      <w:r w:rsidR="00E84F72" w:rsidRPr="00ED33BA">
        <w:rPr>
          <w:u w:val="single"/>
        </w:rPr>
        <w:t xml:space="preserve">rt, </w:t>
      </w:r>
      <w:r w:rsidR="00E84F72" w:rsidRPr="00ED33BA">
        <w:rPr>
          <w:u w:val="single"/>
        </w:rPr>
        <w:sym w:font="Symbol" w:char="F0AD"/>
      </w:r>
      <w:r w:rsidR="00E84F72" w:rsidRPr="00ED33BA">
        <w:rPr>
          <w:u w:val="single"/>
        </w:rPr>
        <w:t xml:space="preserve"> walls planed</w:t>
      </w:r>
    </w:p>
    <w:p w14:paraId="504E3859" w14:textId="77777777" w:rsidR="00397B2E" w:rsidRDefault="00397B2E">
      <w:pPr>
        <w:pStyle w:val="BodyText"/>
        <w:ind w:left="360"/>
      </w:pPr>
    </w:p>
    <w:p w14:paraId="63D4A1CB" w14:textId="120138DD" w:rsidR="00397B2E" w:rsidRDefault="00D34746" w:rsidP="004364A2">
      <w:pPr>
        <w:pStyle w:val="BodyText"/>
      </w:pPr>
      <w:r>
        <w:t>Clem</w:t>
      </w:r>
      <w:r>
        <w:tab/>
      </w:r>
      <w:r>
        <w:tab/>
        <w:t>S</w:t>
      </w:r>
      <w:r w:rsidR="00E84F72">
        <w:t xml:space="preserve">tep </w:t>
      </w:r>
      <w:r w:rsidR="00397B2E">
        <w:t>back</w:t>
      </w:r>
      <w:r w:rsidR="004C7150">
        <w:t xml:space="preserve"> (Serial preparation)</w:t>
      </w:r>
    </w:p>
    <w:p w14:paraId="6F4FE56D" w14:textId="75983CD1" w:rsidR="00397B2E" w:rsidRDefault="00D34746" w:rsidP="004364A2">
      <w:pPr>
        <w:pStyle w:val="BodyText"/>
      </w:pPr>
      <w:r>
        <w:t>Goerig</w:t>
      </w:r>
      <w:r>
        <w:tab/>
      </w:r>
      <w:r>
        <w:tab/>
        <w:t>S</w:t>
      </w:r>
      <w:r w:rsidR="00397B2E">
        <w:t>tep down</w:t>
      </w:r>
      <w:r w:rsidR="00935412">
        <w:t xml:space="preserve"> (Alternating serialization)</w:t>
      </w:r>
    </w:p>
    <w:p w14:paraId="67216A07" w14:textId="104F2C6D" w:rsidR="00397B2E" w:rsidRDefault="007E1C6A" w:rsidP="004364A2">
      <w:pPr>
        <w:pStyle w:val="BodyText"/>
      </w:pPr>
      <w:r>
        <w:t>Torabinejad</w:t>
      </w:r>
      <w:r>
        <w:tab/>
      </w:r>
      <w:r w:rsidR="00D34746">
        <w:t>P</w:t>
      </w:r>
      <w:r w:rsidR="00397B2E">
        <w:t>assive step back</w:t>
      </w:r>
      <w:r w:rsidR="005C06C1">
        <w:t xml:space="preserve"> (shaping waves w/passive instrumentation)</w:t>
      </w:r>
    </w:p>
    <w:p w14:paraId="4DA5F1BF" w14:textId="6B64C474" w:rsidR="00796679" w:rsidRDefault="00796679" w:rsidP="004364A2">
      <w:pPr>
        <w:pStyle w:val="BodyText"/>
      </w:pPr>
      <w:r>
        <w:t>Abou Rass</w:t>
      </w:r>
      <w:r>
        <w:tab/>
        <w:t>Anti-curvature filing</w:t>
      </w:r>
    </w:p>
    <w:p w14:paraId="07ED69E2" w14:textId="53EF24F7" w:rsidR="00397B2E" w:rsidRDefault="00397B2E" w:rsidP="004364A2">
      <w:pPr>
        <w:pStyle w:val="BodyText"/>
      </w:pPr>
      <w:r>
        <w:t>Marshall</w:t>
      </w:r>
      <w:r w:rsidR="00F26A44">
        <w:t>/Pappin</w:t>
      </w:r>
      <w:r w:rsidR="00F26A44">
        <w:tab/>
      </w:r>
      <w:r w:rsidR="00D34746">
        <w:t>C</w:t>
      </w:r>
      <w:r>
        <w:t>rown down pressureless</w:t>
      </w:r>
      <w:r w:rsidR="00E84F72">
        <w:t xml:space="preserve"> (Morgan/Montgomery)</w:t>
      </w:r>
    </w:p>
    <w:p w14:paraId="3A03C6B0" w14:textId="3CD20E43" w:rsidR="00397B2E" w:rsidRDefault="00D34746" w:rsidP="004364A2">
      <w:pPr>
        <w:pStyle w:val="BodyText"/>
      </w:pPr>
      <w:r>
        <w:t>Roane</w:t>
      </w:r>
      <w:r>
        <w:tab/>
      </w:r>
      <w:r>
        <w:tab/>
        <w:t>B</w:t>
      </w:r>
      <w:r w:rsidR="00397B2E">
        <w:t>alanced force</w:t>
      </w:r>
    </w:p>
    <w:p w14:paraId="0966C9DD" w14:textId="77777777" w:rsidR="00397B2E" w:rsidRDefault="00397B2E" w:rsidP="004364A2">
      <w:pPr>
        <w:pStyle w:val="BodyText"/>
      </w:pPr>
      <w:r>
        <w:rPr>
          <w:b/>
          <w:bCs/>
          <w:sz w:val="24"/>
          <w:u w:val="single"/>
        </w:rPr>
        <w:lastRenderedPageBreak/>
        <w:t>Discuss the benefits of the balanced force technique</w:t>
      </w:r>
    </w:p>
    <w:p w14:paraId="475ADCE8" w14:textId="77777777" w:rsidR="00397B2E" w:rsidRDefault="00397B2E">
      <w:pPr>
        <w:pStyle w:val="BodyText"/>
        <w:ind w:left="360"/>
      </w:pPr>
    </w:p>
    <w:p w14:paraId="09E9884D" w14:textId="61036576" w:rsidR="00F01908" w:rsidRDefault="00F01908" w:rsidP="00487A68">
      <w:pPr>
        <w:pStyle w:val="BodyText"/>
        <w:numPr>
          <w:ilvl w:val="0"/>
          <w:numId w:val="47"/>
        </w:numPr>
      </w:pPr>
      <w:r w:rsidRPr="00F036A7">
        <w:rPr>
          <w:b/>
          <w:i/>
        </w:rPr>
        <w:t>Roane/Sabala 1985</w:t>
      </w:r>
      <w:r>
        <w:t xml:space="preserve"> </w:t>
      </w:r>
      <w:r w:rsidR="0091661B">
        <w:t>–</w:t>
      </w:r>
      <w:r>
        <w:t xml:space="preserve"> </w:t>
      </w:r>
      <w:r w:rsidR="0091661B">
        <w:t>CW (180</w:t>
      </w:r>
      <w:r w:rsidR="0091661B">
        <w:sym w:font="Symbol" w:char="F0B0"/>
      </w:r>
      <w:r w:rsidR="0091661B">
        <w:t xml:space="preserve"> or &lt;)/CCW (120</w:t>
      </w:r>
      <w:r w:rsidR="0091661B">
        <w:sym w:font="Symbol" w:char="F0B0"/>
      </w:r>
      <w:r w:rsidR="00B06586">
        <w:t xml:space="preserve"> or &gt;) </w:t>
      </w:r>
      <w:r w:rsidR="0091661B">
        <w:t xml:space="preserve">- </w:t>
      </w:r>
      <w:r w:rsidR="006B4AD3" w:rsidRPr="001E1A0C">
        <w:rPr>
          <w:i/>
        </w:rPr>
        <w:t>Restoring force of file (straightening force)</w:t>
      </w:r>
      <w:r w:rsidR="006B4AD3">
        <w:t xml:space="preserve"> vs. </w:t>
      </w:r>
      <w:r w:rsidR="006B4AD3" w:rsidRPr="001E1A0C">
        <w:rPr>
          <w:i/>
        </w:rPr>
        <w:t>dentinal force</w:t>
      </w:r>
      <w:r w:rsidR="006B4AD3">
        <w:t xml:space="preserve"> to allow instrumentation of curve </w:t>
      </w:r>
      <w:r w:rsidR="006B4AD3" w:rsidRPr="00F036A7">
        <w:rPr>
          <w:u w:val="single"/>
        </w:rPr>
        <w:t>without transportation</w:t>
      </w:r>
    </w:p>
    <w:p w14:paraId="5F1EB196" w14:textId="77777777" w:rsidR="00F01908" w:rsidRDefault="00F01908" w:rsidP="00F01908">
      <w:pPr>
        <w:pStyle w:val="BodyText"/>
        <w:ind w:left="720"/>
      </w:pPr>
    </w:p>
    <w:p w14:paraId="03D97DE9" w14:textId="34E541C6" w:rsidR="00397B2E" w:rsidRPr="00734C98" w:rsidRDefault="00397B2E" w:rsidP="00487A68">
      <w:pPr>
        <w:pStyle w:val="BodyText"/>
        <w:numPr>
          <w:ilvl w:val="0"/>
          <w:numId w:val="47"/>
        </w:numPr>
      </w:pPr>
      <w:r w:rsidRPr="00B06586">
        <w:rPr>
          <w:i/>
        </w:rPr>
        <w:t>Wu</w:t>
      </w:r>
      <w:r w:rsidR="001F667A" w:rsidRPr="00B06586">
        <w:rPr>
          <w:i/>
        </w:rPr>
        <w:t>/Wesselink</w:t>
      </w:r>
      <w:r>
        <w:t xml:space="preserve"> – balanced-force technique </w:t>
      </w:r>
      <w:r w:rsidRPr="00734C98">
        <w:t xml:space="preserve">produced a </w:t>
      </w:r>
      <w:r w:rsidRPr="001F667A">
        <w:rPr>
          <w:u w:val="single"/>
        </w:rPr>
        <w:t xml:space="preserve">cleaner apical portion of the </w:t>
      </w:r>
      <w:r w:rsidR="001F667A" w:rsidRPr="001F667A">
        <w:rPr>
          <w:u w:val="single"/>
        </w:rPr>
        <w:t>canal</w:t>
      </w:r>
      <w:r w:rsidR="001F667A">
        <w:t xml:space="preserve"> than the other techniques</w:t>
      </w:r>
    </w:p>
    <w:p w14:paraId="49C00E03" w14:textId="77777777" w:rsidR="00397B2E" w:rsidRPr="00734C98" w:rsidRDefault="00397B2E">
      <w:pPr>
        <w:pStyle w:val="BodyText"/>
      </w:pPr>
    </w:p>
    <w:p w14:paraId="67E67609" w14:textId="77777777" w:rsidR="00397B2E" w:rsidRPr="00734C98" w:rsidRDefault="00397B2E" w:rsidP="00487A68">
      <w:pPr>
        <w:pStyle w:val="BodyText"/>
        <w:numPr>
          <w:ilvl w:val="0"/>
          <w:numId w:val="47"/>
        </w:numPr>
      </w:pPr>
      <w:r w:rsidRPr="00F036A7">
        <w:rPr>
          <w:b/>
          <w:i/>
        </w:rPr>
        <w:t>Sepic</w:t>
      </w:r>
      <w:r w:rsidRPr="001E1A0C">
        <w:t xml:space="preserve"> </w:t>
      </w:r>
      <w:r w:rsidRPr="00734C98">
        <w:t xml:space="preserve">– </w:t>
      </w:r>
      <w:r w:rsidRPr="001F667A">
        <w:rPr>
          <w:u w:val="single"/>
        </w:rPr>
        <w:t>less apical transportation</w:t>
      </w:r>
      <w:r w:rsidRPr="00734C98">
        <w:t xml:space="preserve"> with balanced force technique in canals exhibiting curvature of more and less than 45 degrees.</w:t>
      </w:r>
    </w:p>
    <w:p w14:paraId="0F4B1528" w14:textId="77777777" w:rsidR="00397B2E" w:rsidRPr="00734C98" w:rsidRDefault="00397B2E">
      <w:pPr>
        <w:pStyle w:val="BodyText"/>
      </w:pPr>
    </w:p>
    <w:p w14:paraId="4E7769DC" w14:textId="77777777" w:rsidR="00397B2E" w:rsidRPr="00734C98" w:rsidRDefault="00397B2E" w:rsidP="00487A68">
      <w:pPr>
        <w:pStyle w:val="BodyText"/>
        <w:numPr>
          <w:ilvl w:val="0"/>
          <w:numId w:val="47"/>
        </w:numPr>
      </w:pPr>
      <w:r w:rsidRPr="009D2DD2">
        <w:rPr>
          <w:i/>
        </w:rPr>
        <w:t>McKendry</w:t>
      </w:r>
      <w:r w:rsidRPr="00734C98">
        <w:t xml:space="preserve"> – Balanced force technique </w:t>
      </w:r>
      <w:r w:rsidRPr="001F667A">
        <w:rPr>
          <w:u w:val="single"/>
        </w:rPr>
        <w:t>extruded less debris</w:t>
      </w:r>
    </w:p>
    <w:p w14:paraId="5624FDF4" w14:textId="77777777" w:rsidR="00397B2E" w:rsidRPr="00734C98" w:rsidRDefault="00397B2E">
      <w:pPr>
        <w:pStyle w:val="BodyText"/>
      </w:pPr>
    </w:p>
    <w:p w14:paraId="642F5C18" w14:textId="77777777" w:rsidR="00397B2E" w:rsidRPr="00734C98" w:rsidRDefault="00397B2E" w:rsidP="00487A68">
      <w:pPr>
        <w:pStyle w:val="BodyText"/>
        <w:numPr>
          <w:ilvl w:val="0"/>
          <w:numId w:val="47"/>
        </w:numPr>
      </w:pPr>
      <w:r w:rsidRPr="009D2DD2">
        <w:rPr>
          <w:i/>
        </w:rPr>
        <w:t>Calhoun</w:t>
      </w:r>
      <w:r w:rsidRPr="00734C98">
        <w:t xml:space="preserve"> – Using flex-R files balanced force produced more centered and round preps.</w:t>
      </w:r>
    </w:p>
    <w:p w14:paraId="07ECF87D" w14:textId="77777777" w:rsidR="00397B2E" w:rsidRDefault="00397B2E">
      <w:pPr>
        <w:pStyle w:val="BodyText"/>
      </w:pPr>
    </w:p>
    <w:p w14:paraId="157F7106" w14:textId="77777777" w:rsidR="00397B2E" w:rsidRDefault="00397B2E">
      <w:pPr>
        <w:pStyle w:val="BodyText"/>
        <w:rPr>
          <w:b/>
          <w:bCs/>
          <w:sz w:val="24"/>
          <w:u w:val="single"/>
        </w:rPr>
      </w:pPr>
      <w:r>
        <w:rPr>
          <w:b/>
          <w:bCs/>
          <w:sz w:val="24"/>
          <w:u w:val="single"/>
        </w:rPr>
        <w:lastRenderedPageBreak/>
        <w:t>How does tip design effect preparation?</w:t>
      </w:r>
    </w:p>
    <w:p w14:paraId="551FA9A7" w14:textId="77777777" w:rsidR="00397B2E" w:rsidRDefault="00397B2E">
      <w:pPr>
        <w:pStyle w:val="BodyText"/>
        <w:rPr>
          <w:b/>
          <w:bCs/>
          <w:sz w:val="24"/>
          <w:u w:val="single"/>
        </w:rPr>
      </w:pPr>
    </w:p>
    <w:p w14:paraId="3ABC4788" w14:textId="77777777" w:rsidR="00397B2E" w:rsidRPr="005C06C1" w:rsidRDefault="00397B2E" w:rsidP="00487A68">
      <w:pPr>
        <w:pStyle w:val="BodyText"/>
        <w:numPr>
          <w:ilvl w:val="0"/>
          <w:numId w:val="48"/>
        </w:numPr>
        <w:rPr>
          <w:sz w:val="18"/>
          <w:szCs w:val="18"/>
        </w:rPr>
      </w:pPr>
      <w:r w:rsidRPr="009D2DD2">
        <w:rPr>
          <w:i/>
          <w:sz w:val="18"/>
          <w:szCs w:val="18"/>
        </w:rPr>
        <w:t>Simon</w:t>
      </w:r>
      <w:r w:rsidRPr="005C06C1">
        <w:rPr>
          <w:sz w:val="18"/>
          <w:szCs w:val="18"/>
        </w:rPr>
        <w:t xml:space="preserve"> – Tip modification (removing transitional angle) as in Flex-R, along with hand instrumentation, produced better control of preparation and less ledging.</w:t>
      </w:r>
    </w:p>
    <w:p w14:paraId="6410FA68" w14:textId="77777777" w:rsidR="00397B2E" w:rsidRPr="005C06C1" w:rsidRDefault="00397B2E">
      <w:pPr>
        <w:pStyle w:val="BodyText"/>
        <w:rPr>
          <w:sz w:val="18"/>
          <w:szCs w:val="18"/>
        </w:rPr>
      </w:pPr>
    </w:p>
    <w:p w14:paraId="7A6344FD" w14:textId="5966AFF9" w:rsidR="00397B2E" w:rsidRPr="005C06C1" w:rsidRDefault="00397B2E" w:rsidP="00487A68">
      <w:pPr>
        <w:pStyle w:val="BodyText"/>
        <w:numPr>
          <w:ilvl w:val="0"/>
          <w:numId w:val="48"/>
        </w:numPr>
        <w:rPr>
          <w:sz w:val="18"/>
          <w:szCs w:val="18"/>
        </w:rPr>
      </w:pPr>
      <w:r w:rsidRPr="009149EC">
        <w:rPr>
          <w:b/>
          <w:i/>
          <w:sz w:val="18"/>
          <w:szCs w:val="18"/>
        </w:rPr>
        <w:t>Roane</w:t>
      </w:r>
      <w:r w:rsidR="00EA4F6F" w:rsidRPr="009149EC">
        <w:rPr>
          <w:b/>
          <w:i/>
          <w:sz w:val="18"/>
          <w:szCs w:val="18"/>
        </w:rPr>
        <w:t xml:space="preserve"> 1985</w:t>
      </w:r>
      <w:r w:rsidRPr="005C06C1">
        <w:rPr>
          <w:sz w:val="18"/>
          <w:szCs w:val="18"/>
        </w:rPr>
        <w:t xml:space="preserve"> – </w:t>
      </w:r>
      <w:r w:rsidR="00EA4F6F" w:rsidRPr="006A013B">
        <w:rPr>
          <w:i/>
          <w:sz w:val="18"/>
          <w:szCs w:val="18"/>
        </w:rPr>
        <w:t>Bi-beveled transitional angle tip</w:t>
      </w:r>
      <w:r w:rsidRPr="005C06C1">
        <w:rPr>
          <w:sz w:val="18"/>
          <w:szCs w:val="18"/>
        </w:rPr>
        <w:t xml:space="preserve"> (Flex-R</w:t>
      </w:r>
      <w:r w:rsidR="00EA4F6F">
        <w:rPr>
          <w:sz w:val="18"/>
          <w:szCs w:val="18"/>
        </w:rPr>
        <w:t xml:space="preserve"> file</w:t>
      </w:r>
      <w:r w:rsidRPr="005C06C1">
        <w:rPr>
          <w:sz w:val="18"/>
          <w:szCs w:val="18"/>
        </w:rPr>
        <w:t xml:space="preserve">) produced the </w:t>
      </w:r>
      <w:r w:rsidRPr="00B06586">
        <w:rPr>
          <w:sz w:val="18"/>
          <w:szCs w:val="18"/>
        </w:rPr>
        <w:t>least</w:t>
      </w:r>
      <w:r w:rsidR="00EA4F6F" w:rsidRPr="00B06586">
        <w:rPr>
          <w:sz w:val="18"/>
          <w:szCs w:val="18"/>
        </w:rPr>
        <w:t xml:space="preserve"> transportation and no ledges </w:t>
      </w:r>
      <w:r w:rsidR="00EA4F6F">
        <w:rPr>
          <w:sz w:val="18"/>
          <w:szCs w:val="18"/>
        </w:rPr>
        <w:t xml:space="preserve">– </w:t>
      </w:r>
      <w:r w:rsidR="00E71950">
        <w:rPr>
          <w:sz w:val="18"/>
          <w:szCs w:val="18"/>
        </w:rPr>
        <w:t>minimized excessive cutting force on leading edge</w:t>
      </w:r>
    </w:p>
    <w:p w14:paraId="4D5A9C9D" w14:textId="77777777" w:rsidR="00397B2E" w:rsidRPr="005C06C1" w:rsidRDefault="00397B2E">
      <w:pPr>
        <w:pStyle w:val="BodyText"/>
        <w:rPr>
          <w:sz w:val="18"/>
          <w:szCs w:val="18"/>
        </w:rPr>
      </w:pPr>
    </w:p>
    <w:p w14:paraId="283712DF" w14:textId="77777777" w:rsidR="00397B2E" w:rsidRPr="005C06C1" w:rsidRDefault="00397B2E" w:rsidP="00487A68">
      <w:pPr>
        <w:pStyle w:val="BodyText"/>
        <w:numPr>
          <w:ilvl w:val="0"/>
          <w:numId w:val="48"/>
        </w:numPr>
        <w:rPr>
          <w:sz w:val="18"/>
          <w:szCs w:val="18"/>
        </w:rPr>
      </w:pPr>
      <w:r w:rsidRPr="009D2DD2">
        <w:rPr>
          <w:i/>
          <w:sz w:val="18"/>
          <w:szCs w:val="18"/>
        </w:rPr>
        <w:t>Moser</w:t>
      </w:r>
      <w:r w:rsidRPr="005C06C1">
        <w:rPr>
          <w:sz w:val="18"/>
          <w:szCs w:val="18"/>
        </w:rPr>
        <w:t xml:space="preserve"> – Tip design contributes more to </w:t>
      </w:r>
      <w:r w:rsidRPr="009149EC">
        <w:rPr>
          <w:b/>
          <w:sz w:val="18"/>
          <w:szCs w:val="18"/>
        </w:rPr>
        <w:t>cutting and efficiency</w:t>
      </w:r>
      <w:r w:rsidRPr="005C06C1">
        <w:rPr>
          <w:sz w:val="18"/>
          <w:szCs w:val="18"/>
        </w:rPr>
        <w:t xml:space="preserve"> than flute design.</w:t>
      </w:r>
    </w:p>
    <w:p w14:paraId="63DBB4B3" w14:textId="77777777" w:rsidR="00397B2E" w:rsidRPr="005C06C1" w:rsidRDefault="00397B2E">
      <w:pPr>
        <w:pStyle w:val="BodyText"/>
        <w:rPr>
          <w:sz w:val="18"/>
          <w:szCs w:val="18"/>
        </w:rPr>
      </w:pPr>
    </w:p>
    <w:p w14:paraId="7EB02000" w14:textId="0345F591" w:rsidR="00397B2E" w:rsidRPr="005C06C1" w:rsidRDefault="000D1C63">
      <w:pPr>
        <w:pStyle w:val="BodyText"/>
        <w:rPr>
          <w:sz w:val="18"/>
          <w:szCs w:val="18"/>
        </w:rPr>
      </w:pPr>
      <w:r w:rsidRPr="005C06C1">
        <w:rPr>
          <w:sz w:val="18"/>
          <w:szCs w:val="18"/>
        </w:rPr>
        <w:t>K3: Slightly +</w:t>
      </w:r>
      <w:r w:rsidR="008B445A" w:rsidRPr="005C06C1">
        <w:rPr>
          <w:sz w:val="18"/>
          <w:szCs w:val="18"/>
        </w:rPr>
        <w:t xml:space="preserve"> Rake Angle, Wide Radial Lands, Variable Pitch</w:t>
      </w:r>
    </w:p>
    <w:p w14:paraId="45C88C32" w14:textId="77777777" w:rsidR="00397B2E" w:rsidRDefault="00397B2E">
      <w:pPr>
        <w:pStyle w:val="BodyText"/>
      </w:pPr>
    </w:p>
    <w:p w14:paraId="4C9379D1" w14:textId="51CD78D2" w:rsidR="005C06C1" w:rsidRPr="005C06C1" w:rsidRDefault="005C06C1">
      <w:pPr>
        <w:pStyle w:val="BodyText"/>
        <w:rPr>
          <w:b/>
          <w:sz w:val="24"/>
          <w:u w:val="single"/>
        </w:rPr>
      </w:pPr>
      <w:r>
        <w:rPr>
          <w:b/>
          <w:sz w:val="24"/>
          <w:u w:val="single"/>
        </w:rPr>
        <w:t>Why CW rotation for files?</w:t>
      </w:r>
    </w:p>
    <w:p w14:paraId="50B52EB3" w14:textId="77777777" w:rsidR="005C06C1" w:rsidRPr="005C06C1" w:rsidRDefault="005C06C1">
      <w:pPr>
        <w:pStyle w:val="BodyText"/>
      </w:pPr>
    </w:p>
    <w:p w14:paraId="39B73F18" w14:textId="64129AF0" w:rsidR="00397B2E" w:rsidRPr="00734C98" w:rsidRDefault="005C06C1" w:rsidP="00D82A87">
      <w:pPr>
        <w:pStyle w:val="BodyText"/>
        <w:numPr>
          <w:ilvl w:val="0"/>
          <w:numId w:val="197"/>
        </w:numPr>
      </w:pPr>
      <w:r w:rsidRPr="009149EC">
        <w:rPr>
          <w:b/>
          <w:i/>
        </w:rPr>
        <w:t>Seto/Nichols</w:t>
      </w:r>
      <w:r w:rsidR="00BE15AD" w:rsidRPr="009149EC">
        <w:rPr>
          <w:b/>
          <w:i/>
        </w:rPr>
        <w:t xml:space="preserve"> 1990</w:t>
      </w:r>
      <w:r w:rsidR="00BE15AD">
        <w:t xml:space="preserve"> – </w:t>
      </w:r>
      <w:r w:rsidR="00BE15AD" w:rsidRPr="00184E18">
        <w:rPr>
          <w:b/>
        </w:rPr>
        <w:t>Rotations to failure: CW &gt; CCW</w:t>
      </w:r>
      <w:r w:rsidR="00BE15AD">
        <w:t xml:space="preserve">; CW: file must </w:t>
      </w:r>
      <w:r w:rsidR="00BE15AD" w:rsidRPr="00B06586">
        <w:t>unwind, compression, reverse direction of flutes, tension, fracture</w:t>
      </w:r>
      <w:r w:rsidR="00BE15AD">
        <w:t xml:space="preserve"> vs. CCW: tension, fracture</w:t>
      </w:r>
    </w:p>
    <w:p w14:paraId="626EAD20" w14:textId="4009D1BF" w:rsidR="00397B2E" w:rsidRPr="00734C98" w:rsidRDefault="00397B2E">
      <w:pPr>
        <w:pStyle w:val="BodyText"/>
        <w:rPr>
          <w:b/>
          <w:bCs/>
          <w:sz w:val="24"/>
          <w:u w:val="single"/>
        </w:rPr>
      </w:pPr>
      <w:r w:rsidRPr="00734C98">
        <w:rPr>
          <w:b/>
          <w:bCs/>
          <w:sz w:val="24"/>
          <w:u w:val="single"/>
        </w:rPr>
        <w:lastRenderedPageBreak/>
        <w:t>Preflaring, is it a good idea?  How does it effect working length?</w:t>
      </w:r>
    </w:p>
    <w:p w14:paraId="2BB809AF" w14:textId="77777777" w:rsidR="00774CFC" w:rsidRPr="00774CFC" w:rsidRDefault="00774CFC" w:rsidP="00774CFC">
      <w:pPr>
        <w:pStyle w:val="BodyText"/>
        <w:ind w:left="720"/>
      </w:pPr>
    </w:p>
    <w:p w14:paraId="217C0334" w14:textId="29A02E47" w:rsidR="00397B2E" w:rsidRPr="00FD472B" w:rsidRDefault="00774CFC" w:rsidP="00487A68">
      <w:pPr>
        <w:pStyle w:val="BodyText"/>
        <w:numPr>
          <w:ilvl w:val="0"/>
          <w:numId w:val="49"/>
        </w:numPr>
        <w:rPr>
          <w:b/>
        </w:rPr>
      </w:pPr>
      <w:r w:rsidRPr="00DD490C">
        <w:rPr>
          <w:b/>
          <w:i/>
        </w:rPr>
        <w:t>Stabholz/</w:t>
      </w:r>
      <w:r w:rsidR="00397B2E" w:rsidRPr="00DD490C">
        <w:rPr>
          <w:b/>
          <w:i/>
        </w:rPr>
        <w:t>Torabinejad</w:t>
      </w:r>
      <w:r w:rsidRPr="00DD490C">
        <w:rPr>
          <w:b/>
          <w:i/>
        </w:rPr>
        <w:t xml:space="preserve"> 1995</w:t>
      </w:r>
      <w:r w:rsidR="00397B2E" w:rsidRPr="00734C98">
        <w:t xml:space="preserve"> –</w:t>
      </w:r>
      <w:r w:rsidRPr="00774CFC">
        <w:t xml:space="preserve"> </w:t>
      </w:r>
      <w:r w:rsidR="00FD472B">
        <w:t>Coronal Preflaring (H</w:t>
      </w:r>
      <w:r>
        <w:t>edstroms/gates</w:t>
      </w:r>
      <w:r w:rsidR="00E1033D">
        <w:t>/US files</w:t>
      </w:r>
      <w:r>
        <w:t xml:space="preserve">) significantly </w:t>
      </w:r>
      <w:r w:rsidRPr="00FD472B">
        <w:rPr>
          <w:b/>
        </w:rPr>
        <w:sym w:font="Symbol" w:char="F0AD"/>
      </w:r>
      <w:r w:rsidRPr="00FD472B">
        <w:rPr>
          <w:b/>
        </w:rPr>
        <w:t xml:space="preserve"> Tactile detection of AC</w:t>
      </w:r>
      <w:r w:rsidR="00E1033D" w:rsidRPr="00FD472B">
        <w:rPr>
          <w:b/>
        </w:rPr>
        <w:t xml:space="preserve"> (75% vs. 32%)</w:t>
      </w:r>
    </w:p>
    <w:p w14:paraId="17312B22" w14:textId="77777777" w:rsidR="00397B2E" w:rsidRPr="00734C98" w:rsidRDefault="00397B2E">
      <w:pPr>
        <w:pStyle w:val="BodyText"/>
      </w:pPr>
    </w:p>
    <w:p w14:paraId="54508786" w14:textId="77777777" w:rsidR="00397B2E" w:rsidRDefault="00397B2E" w:rsidP="00487A68">
      <w:pPr>
        <w:pStyle w:val="BodyText"/>
        <w:numPr>
          <w:ilvl w:val="0"/>
          <w:numId w:val="49"/>
        </w:numPr>
      </w:pPr>
      <w:r w:rsidRPr="00734C98">
        <w:t>Baumgartner – When using SS files with GG burs, it is best to measure WL after coronal flaring.  When using NiTi rotary instruments, little difference is noted whether WL is measured before or after flaring.</w:t>
      </w:r>
    </w:p>
    <w:p w14:paraId="161B9852" w14:textId="77777777" w:rsidR="000D1C63" w:rsidRDefault="000D1C63" w:rsidP="000D1C63">
      <w:pPr>
        <w:pStyle w:val="BodyText"/>
      </w:pPr>
    </w:p>
    <w:p w14:paraId="2DEA71C7" w14:textId="796F5B2D" w:rsidR="000D1C63" w:rsidRDefault="000D1C63" w:rsidP="00487A68">
      <w:pPr>
        <w:pStyle w:val="BodyText"/>
        <w:numPr>
          <w:ilvl w:val="0"/>
          <w:numId w:val="49"/>
        </w:numPr>
      </w:pPr>
      <w:r w:rsidRPr="00C935A0">
        <w:rPr>
          <w:b/>
          <w:i/>
        </w:rPr>
        <w:t>Ibarrola 1999</w:t>
      </w:r>
      <w:r>
        <w:t xml:space="preserve"> </w:t>
      </w:r>
      <w:r w:rsidR="00063C02">
        <w:t>–</w:t>
      </w:r>
      <w:r>
        <w:t xml:space="preserve"> </w:t>
      </w:r>
      <w:r w:rsidR="00063C02">
        <w:t xml:space="preserve">Pre-flaring (ProFile NiTi) allows working length files to more consistently reach FWL and </w:t>
      </w:r>
      <w:r w:rsidR="00063C02" w:rsidRPr="00FD472B">
        <w:rPr>
          <w:b/>
        </w:rPr>
        <w:sym w:font="Symbol" w:char="F0AD"/>
      </w:r>
      <w:r w:rsidR="00063C02" w:rsidRPr="00FD472B">
        <w:rPr>
          <w:b/>
        </w:rPr>
        <w:t xml:space="preserve"> efficacy of EAL</w:t>
      </w:r>
      <w:r w:rsidR="00063C02">
        <w:t xml:space="preserve"> (14/16 vs. 13/16)</w:t>
      </w:r>
    </w:p>
    <w:p w14:paraId="3B1CEF67" w14:textId="58F2CAD6" w:rsidR="000F4049" w:rsidRDefault="000F4049" w:rsidP="00774CFC">
      <w:pPr>
        <w:pStyle w:val="BodyText"/>
      </w:pPr>
    </w:p>
    <w:p w14:paraId="52A9321B" w14:textId="13D18E1B" w:rsidR="00397B2E" w:rsidRDefault="000F4049" w:rsidP="00487A68">
      <w:pPr>
        <w:pStyle w:val="BodyText"/>
        <w:numPr>
          <w:ilvl w:val="0"/>
          <w:numId w:val="49"/>
        </w:numPr>
      </w:pPr>
      <w:r w:rsidRPr="00C935A0">
        <w:rPr>
          <w:b/>
          <w:i/>
        </w:rPr>
        <w:t>Roland</w:t>
      </w:r>
      <w:r w:rsidRPr="00C935A0">
        <w:rPr>
          <w:b/>
        </w:rPr>
        <w:t xml:space="preserve"> </w:t>
      </w:r>
      <w:r w:rsidR="00FA4762" w:rsidRPr="00C935A0">
        <w:rPr>
          <w:b/>
          <w:i/>
        </w:rPr>
        <w:t>2002</w:t>
      </w:r>
      <w:r>
        <w:t xml:space="preserve">– Preflaring </w:t>
      </w:r>
      <w:r w:rsidR="00FA4762">
        <w:t>(vs. CD only)</w:t>
      </w:r>
      <w:r w:rsidR="00C935A0">
        <w:t xml:space="preserve"> </w:t>
      </w:r>
      <w:r w:rsidRPr="00FD472B">
        <w:rPr>
          <w:b/>
        </w:rPr>
        <w:sym w:font="Symbol" w:char="F0AF"/>
      </w:r>
      <w:r w:rsidR="00063C02" w:rsidRPr="00FD472B">
        <w:rPr>
          <w:b/>
        </w:rPr>
        <w:t xml:space="preserve"> NiTi separation</w:t>
      </w:r>
      <w:r w:rsidR="00796679">
        <w:t xml:space="preserve"> (.04 Series 29)</w:t>
      </w:r>
    </w:p>
    <w:p w14:paraId="782B11BB" w14:textId="77777777" w:rsidR="00DD490C" w:rsidRDefault="00DD490C" w:rsidP="00DD490C">
      <w:pPr>
        <w:pStyle w:val="BodyText"/>
      </w:pPr>
    </w:p>
    <w:p w14:paraId="4B8D3963" w14:textId="77777777" w:rsidR="00774CFC" w:rsidRDefault="00774CFC" w:rsidP="00774CFC">
      <w:pPr>
        <w:pStyle w:val="BodyText"/>
      </w:pPr>
    </w:p>
    <w:p w14:paraId="0ADD0396" w14:textId="77777777" w:rsidR="00796679" w:rsidRDefault="00796679" w:rsidP="00774CFC">
      <w:pPr>
        <w:pStyle w:val="BodyText"/>
      </w:pPr>
    </w:p>
    <w:p w14:paraId="3FF41258" w14:textId="77777777" w:rsidR="00397B2E" w:rsidRPr="00734C98" w:rsidRDefault="00397B2E">
      <w:pPr>
        <w:pStyle w:val="BodyText"/>
        <w:rPr>
          <w:b/>
          <w:bCs/>
          <w:sz w:val="24"/>
          <w:u w:val="single"/>
        </w:rPr>
      </w:pPr>
      <w:r w:rsidRPr="00734C98">
        <w:rPr>
          <w:b/>
          <w:bCs/>
          <w:sz w:val="24"/>
          <w:u w:val="single"/>
        </w:rPr>
        <w:lastRenderedPageBreak/>
        <w:t>What about using a patency file?</w:t>
      </w:r>
    </w:p>
    <w:p w14:paraId="1170A053" w14:textId="77777777" w:rsidR="00397B2E" w:rsidRPr="00734C98" w:rsidRDefault="00397B2E">
      <w:pPr>
        <w:pStyle w:val="BodyText"/>
        <w:rPr>
          <w:b/>
          <w:bCs/>
          <w:sz w:val="24"/>
          <w:u w:val="single"/>
        </w:rPr>
      </w:pPr>
    </w:p>
    <w:p w14:paraId="28C34846" w14:textId="77777777" w:rsidR="00397B2E" w:rsidRPr="00734C98" w:rsidRDefault="00397B2E" w:rsidP="00487A68">
      <w:pPr>
        <w:pStyle w:val="BodyText"/>
        <w:numPr>
          <w:ilvl w:val="0"/>
          <w:numId w:val="50"/>
        </w:numPr>
      </w:pPr>
      <w:r w:rsidRPr="00734C98">
        <w:t>Paris – pass files through minor contriction to prevent dentin plug</w:t>
      </w:r>
    </w:p>
    <w:p w14:paraId="66B88124" w14:textId="77777777" w:rsidR="00397B2E" w:rsidRPr="00734C98" w:rsidRDefault="00397B2E">
      <w:pPr>
        <w:pStyle w:val="BodyText"/>
      </w:pPr>
    </w:p>
    <w:p w14:paraId="4F3F2881" w14:textId="77777777" w:rsidR="00397B2E" w:rsidRPr="00734C98" w:rsidRDefault="00397B2E" w:rsidP="00487A68">
      <w:pPr>
        <w:pStyle w:val="BodyText"/>
        <w:numPr>
          <w:ilvl w:val="0"/>
          <w:numId w:val="50"/>
        </w:numPr>
      </w:pPr>
      <w:r w:rsidRPr="00DD490C">
        <w:rPr>
          <w:b/>
          <w:i/>
        </w:rPr>
        <w:t>Mullaney</w:t>
      </w:r>
      <w:r w:rsidRPr="00734C98">
        <w:t xml:space="preserve"> – </w:t>
      </w:r>
      <w:r w:rsidRPr="00FD472B">
        <w:t>Patency file is defined as</w:t>
      </w:r>
      <w:r w:rsidRPr="00F2590D">
        <w:rPr>
          <w:i/>
        </w:rPr>
        <w:t xml:space="preserve"> “a small flexible file that </w:t>
      </w:r>
      <w:r w:rsidRPr="00ED5876">
        <w:rPr>
          <w:i/>
          <w:u w:val="single"/>
        </w:rPr>
        <w:t>passively</w:t>
      </w:r>
      <w:r w:rsidRPr="00F2590D">
        <w:rPr>
          <w:i/>
        </w:rPr>
        <w:t xml:space="preserve"> moves through the apical constriction </w:t>
      </w:r>
      <w:r w:rsidRPr="00ED5876">
        <w:rPr>
          <w:i/>
          <w:u w:val="single"/>
        </w:rPr>
        <w:t>without widening it</w:t>
      </w:r>
      <w:r w:rsidRPr="00F2590D">
        <w:rPr>
          <w:i/>
        </w:rPr>
        <w:t>” (Buchanan)</w:t>
      </w:r>
      <w:r w:rsidRPr="00734C98">
        <w:t xml:space="preserve">  It is thought to </w:t>
      </w:r>
      <w:r w:rsidRPr="00FD472B">
        <w:rPr>
          <w:b/>
        </w:rPr>
        <w:t>reduce the potential of forming a plug</w:t>
      </w:r>
      <w:r w:rsidRPr="00734C98">
        <w:t xml:space="preserve"> of infected dentin/debris in the </w:t>
      </w:r>
      <w:r w:rsidRPr="00FD472B">
        <w:rPr>
          <w:b/>
        </w:rPr>
        <w:t>apical 1mm</w:t>
      </w:r>
      <w:r w:rsidRPr="00734C98">
        <w:t>.</w:t>
      </w:r>
    </w:p>
    <w:p w14:paraId="4501C251" w14:textId="77777777" w:rsidR="00397B2E" w:rsidRPr="00734C98" w:rsidRDefault="00397B2E">
      <w:pPr>
        <w:pStyle w:val="BodyText"/>
      </w:pPr>
    </w:p>
    <w:p w14:paraId="6F887504" w14:textId="4A8CADC7" w:rsidR="00397B2E" w:rsidRDefault="00397B2E" w:rsidP="00487A68">
      <w:pPr>
        <w:pStyle w:val="BodyText"/>
        <w:numPr>
          <w:ilvl w:val="0"/>
          <w:numId w:val="50"/>
        </w:numPr>
      </w:pPr>
      <w:r w:rsidRPr="002B2C66">
        <w:rPr>
          <w:b/>
          <w:i/>
        </w:rPr>
        <w:t>Goldberg</w:t>
      </w:r>
      <w:r w:rsidRPr="002B2C66">
        <w:rPr>
          <w:b/>
        </w:rPr>
        <w:t xml:space="preserve"> </w:t>
      </w:r>
      <w:r w:rsidRPr="00734C98">
        <w:t xml:space="preserve">– </w:t>
      </w:r>
      <w:r w:rsidRPr="00FD472B">
        <w:rPr>
          <w:b/>
        </w:rPr>
        <w:t>Apical transportation</w:t>
      </w:r>
      <w:r w:rsidRPr="00734C98">
        <w:t xml:space="preserve"> occurred when using a patency file (</w:t>
      </w:r>
      <w:r w:rsidRPr="00ED5876">
        <w:rPr>
          <w:b/>
        </w:rPr>
        <w:t>61% - #25</w:t>
      </w:r>
      <w:r w:rsidRPr="00734C98">
        <w:t xml:space="preserve">   vs   </w:t>
      </w:r>
      <w:r w:rsidRPr="00796679">
        <w:rPr>
          <w:b/>
        </w:rPr>
        <w:t>25% - #10</w:t>
      </w:r>
      <w:r w:rsidR="00184E18">
        <w:t xml:space="preserve">)  Therefore </w:t>
      </w:r>
      <w:r w:rsidR="00184E18" w:rsidRPr="00184E18">
        <w:rPr>
          <w:i/>
        </w:rPr>
        <w:t>use small files</w:t>
      </w:r>
      <w:r w:rsidR="00184E18">
        <w:t xml:space="preserve"> for patency.</w:t>
      </w:r>
    </w:p>
    <w:p w14:paraId="60FE0141" w14:textId="77777777" w:rsidR="000F4049" w:rsidRDefault="000F4049" w:rsidP="000F4049">
      <w:pPr>
        <w:pStyle w:val="BodyText"/>
      </w:pPr>
    </w:p>
    <w:p w14:paraId="0B82FC8C" w14:textId="448BC52F" w:rsidR="000F4049" w:rsidRPr="002B2C66" w:rsidRDefault="000F4049" w:rsidP="00487A68">
      <w:pPr>
        <w:pStyle w:val="BodyText"/>
        <w:numPr>
          <w:ilvl w:val="0"/>
          <w:numId w:val="50"/>
        </w:numPr>
        <w:rPr>
          <w:i/>
        </w:rPr>
      </w:pPr>
      <w:r w:rsidRPr="00DD490C">
        <w:rPr>
          <w:b/>
          <w:i/>
        </w:rPr>
        <w:t>Vera 2012</w:t>
      </w:r>
      <w:r>
        <w:t xml:space="preserve"> – Maintaining apical patency</w:t>
      </w:r>
      <w:r w:rsidR="00FA4762">
        <w:t xml:space="preserve"> (size #10</w:t>
      </w:r>
      <w:r w:rsidR="00FD472B">
        <w:t>,</w:t>
      </w:r>
      <w:r w:rsidR="00FA4762">
        <w:t xml:space="preserve"> 1mm beyond AF)</w:t>
      </w:r>
      <w:r>
        <w:t xml:space="preserve"> </w:t>
      </w:r>
      <w:r w:rsidRPr="00FD472B">
        <w:rPr>
          <w:i/>
        </w:rPr>
        <w:t>improved irrigation penetration</w:t>
      </w:r>
      <w:r w:rsidRPr="00FD472B">
        <w:t xml:space="preserve"> in the </w:t>
      </w:r>
      <w:r w:rsidRPr="00FD472B">
        <w:rPr>
          <w:b/>
          <w:i/>
        </w:rPr>
        <w:t>apical 2 mm</w:t>
      </w:r>
    </w:p>
    <w:p w14:paraId="3EC925E3" w14:textId="77777777" w:rsidR="00EA73C1" w:rsidRDefault="00EA73C1" w:rsidP="00EA73C1">
      <w:pPr>
        <w:pStyle w:val="BodyText"/>
      </w:pPr>
    </w:p>
    <w:p w14:paraId="43D8C8C2" w14:textId="242BEED8" w:rsidR="00DD490C" w:rsidRPr="00184E18" w:rsidRDefault="00EA73C1" w:rsidP="00487A68">
      <w:pPr>
        <w:pStyle w:val="BodyText"/>
        <w:numPr>
          <w:ilvl w:val="0"/>
          <w:numId w:val="50"/>
        </w:numPr>
        <w:rPr>
          <w:i/>
        </w:rPr>
      </w:pPr>
      <w:r>
        <w:rPr>
          <w:b/>
          <w:i/>
        </w:rPr>
        <w:t>Ng 2011</w:t>
      </w:r>
      <w:r>
        <w:t xml:space="preserve"> – Maintaining apical patency </w:t>
      </w:r>
      <w:r w:rsidRPr="00184E18">
        <w:rPr>
          <w:i/>
        </w:rPr>
        <w:t>improved success of NSRCT/RETX</w:t>
      </w:r>
    </w:p>
    <w:p w14:paraId="1D99C476" w14:textId="04EAA808" w:rsidR="00796679" w:rsidRPr="00FE7AF6" w:rsidRDefault="00796679">
      <w:pPr>
        <w:pStyle w:val="BodyText"/>
        <w:rPr>
          <w:b/>
          <w:bCs/>
          <w:sz w:val="24"/>
          <w:u w:val="single"/>
        </w:rPr>
      </w:pPr>
      <w:r>
        <w:rPr>
          <w:b/>
          <w:bCs/>
          <w:sz w:val="24"/>
          <w:u w:val="single"/>
        </w:rPr>
        <w:lastRenderedPageBreak/>
        <w:t>Glide Path</w:t>
      </w:r>
    </w:p>
    <w:p w14:paraId="65CEFED5" w14:textId="5ADB1C78" w:rsidR="00796679" w:rsidRDefault="007939F2" w:rsidP="00A57EFC">
      <w:pPr>
        <w:pStyle w:val="BodyText"/>
        <w:numPr>
          <w:ilvl w:val="0"/>
          <w:numId w:val="357"/>
        </w:numPr>
      </w:pPr>
      <w:r>
        <w:rPr>
          <w:b/>
          <w:i/>
        </w:rPr>
        <w:t>Varela-</w:t>
      </w:r>
      <w:r w:rsidR="00796679" w:rsidRPr="00DD490C">
        <w:rPr>
          <w:b/>
          <w:i/>
        </w:rPr>
        <w:t>Patino 2005</w:t>
      </w:r>
      <w:r w:rsidR="00796679">
        <w:t xml:space="preserve"> – Creation of </w:t>
      </w:r>
      <w:r w:rsidR="00796679" w:rsidRPr="00FD472B">
        <w:t>glide path</w:t>
      </w:r>
      <w:r w:rsidR="00796679">
        <w:t xml:space="preserve"> w/ </w:t>
      </w:r>
      <w:r w:rsidR="00796679" w:rsidRPr="00176319">
        <w:rPr>
          <w:i/>
        </w:rPr>
        <w:t>k-files #10-20</w:t>
      </w:r>
      <w:r w:rsidR="00796679">
        <w:t xml:space="preserve"> </w:t>
      </w:r>
      <w:r w:rsidR="00796679" w:rsidRPr="004D23AE">
        <w:rPr>
          <w:i/>
        </w:rPr>
        <w:sym w:font="Symbol" w:char="F0AF"/>
      </w:r>
      <w:r w:rsidR="00796679" w:rsidRPr="004D23AE">
        <w:rPr>
          <w:i/>
        </w:rPr>
        <w:t xml:space="preserve"> separation of NiTi rotary files</w:t>
      </w:r>
      <w:r w:rsidR="00796679">
        <w:t xml:space="preserve"> (K3, ProTaper, ProFile)</w:t>
      </w:r>
    </w:p>
    <w:p w14:paraId="6263D87F" w14:textId="14F374F8" w:rsidR="007939F2" w:rsidRPr="007939F2" w:rsidRDefault="007939F2" w:rsidP="00FE7AF6">
      <w:pPr>
        <w:pStyle w:val="BodyText"/>
      </w:pPr>
    </w:p>
    <w:p w14:paraId="78213400" w14:textId="2B59D2C3" w:rsidR="00796679" w:rsidRDefault="001F667A" w:rsidP="00A57EFC">
      <w:pPr>
        <w:pStyle w:val="BodyText"/>
        <w:numPr>
          <w:ilvl w:val="0"/>
          <w:numId w:val="357"/>
        </w:numPr>
        <w:rPr>
          <w:bCs/>
          <w:szCs w:val="20"/>
        </w:rPr>
      </w:pPr>
      <w:r w:rsidRPr="002B2C66">
        <w:rPr>
          <w:b/>
          <w:bCs/>
          <w:i/>
          <w:szCs w:val="20"/>
        </w:rPr>
        <w:t>Peters</w:t>
      </w:r>
      <w:r w:rsidRPr="002B2C66">
        <w:rPr>
          <w:b/>
          <w:bCs/>
          <w:szCs w:val="20"/>
        </w:rPr>
        <w:t xml:space="preserve"> </w:t>
      </w:r>
      <w:r>
        <w:rPr>
          <w:bCs/>
          <w:szCs w:val="20"/>
        </w:rPr>
        <w:t xml:space="preserve">– </w:t>
      </w:r>
      <w:r w:rsidRPr="00FD472B">
        <w:rPr>
          <w:bCs/>
          <w:i/>
          <w:szCs w:val="20"/>
        </w:rPr>
        <w:t>No ProTaper .04 rotary file fractured</w:t>
      </w:r>
      <w:r>
        <w:rPr>
          <w:bCs/>
          <w:szCs w:val="20"/>
        </w:rPr>
        <w:t xml:space="preserve"> following glide path creation</w:t>
      </w:r>
    </w:p>
    <w:p w14:paraId="724FAEBC" w14:textId="77777777" w:rsidR="00FE7AF6" w:rsidRDefault="00FE7AF6" w:rsidP="00FE7AF6">
      <w:pPr>
        <w:pStyle w:val="BodyText"/>
        <w:rPr>
          <w:bCs/>
          <w:szCs w:val="20"/>
        </w:rPr>
      </w:pPr>
    </w:p>
    <w:p w14:paraId="393CF354" w14:textId="48EEFFC6" w:rsidR="00FE7AF6" w:rsidRPr="001F667A" w:rsidRDefault="00FE7AF6" w:rsidP="00A57EFC">
      <w:pPr>
        <w:pStyle w:val="BodyText"/>
        <w:numPr>
          <w:ilvl w:val="0"/>
          <w:numId w:val="357"/>
        </w:numPr>
        <w:rPr>
          <w:bCs/>
          <w:szCs w:val="20"/>
        </w:rPr>
      </w:pPr>
      <w:r>
        <w:rPr>
          <w:bCs/>
          <w:i/>
          <w:szCs w:val="20"/>
        </w:rPr>
        <w:t>Beruti 2009</w:t>
      </w:r>
      <w:r>
        <w:rPr>
          <w:bCs/>
          <w:szCs w:val="20"/>
        </w:rPr>
        <w:t xml:space="preserve"> </w:t>
      </w:r>
      <w:r w:rsidR="0016624E">
        <w:rPr>
          <w:bCs/>
          <w:szCs w:val="20"/>
        </w:rPr>
        <w:t>–</w:t>
      </w:r>
      <w:r>
        <w:rPr>
          <w:bCs/>
          <w:szCs w:val="20"/>
        </w:rPr>
        <w:t xml:space="preserve"> </w:t>
      </w:r>
      <w:r w:rsidR="0016624E">
        <w:rPr>
          <w:bCs/>
          <w:szCs w:val="20"/>
        </w:rPr>
        <w:t xml:space="preserve">Glide path: NiTi Path Files &gt; SS files – less transp./canal </w:t>
      </w:r>
    </w:p>
    <w:p w14:paraId="148D0BA0" w14:textId="77777777" w:rsidR="00796679" w:rsidRPr="00796679" w:rsidRDefault="00796679">
      <w:pPr>
        <w:pStyle w:val="BodyText"/>
        <w:rPr>
          <w:bCs/>
          <w:szCs w:val="20"/>
        </w:rPr>
      </w:pPr>
    </w:p>
    <w:p w14:paraId="44CBAC79" w14:textId="44769BBA" w:rsidR="00D75C06" w:rsidRPr="00EA73C1" w:rsidRDefault="004F6515">
      <w:pPr>
        <w:pStyle w:val="BodyText"/>
        <w:rPr>
          <w:bCs/>
          <w:sz w:val="24"/>
        </w:rPr>
      </w:pPr>
      <w:r>
        <w:rPr>
          <w:b/>
          <w:bCs/>
          <w:sz w:val="24"/>
          <w:u w:val="single"/>
        </w:rPr>
        <w:t>NiTi</w:t>
      </w:r>
    </w:p>
    <w:p w14:paraId="54A469C9" w14:textId="325F5A44" w:rsidR="00D75C06" w:rsidRPr="00D75C06" w:rsidRDefault="00D75C06" w:rsidP="00D82A87">
      <w:pPr>
        <w:pStyle w:val="BodyText"/>
        <w:numPr>
          <w:ilvl w:val="0"/>
          <w:numId w:val="198"/>
        </w:numPr>
        <w:rPr>
          <w:bCs/>
          <w:i/>
          <w:szCs w:val="20"/>
        </w:rPr>
      </w:pPr>
      <w:r w:rsidRPr="00EA73C1">
        <w:rPr>
          <w:b/>
          <w:bCs/>
          <w:i/>
          <w:szCs w:val="20"/>
        </w:rPr>
        <w:t>Walia/Brantley 1988</w:t>
      </w:r>
      <w:r>
        <w:rPr>
          <w:bCs/>
          <w:szCs w:val="20"/>
        </w:rPr>
        <w:t xml:space="preserve"> – </w:t>
      </w:r>
      <w:r w:rsidRPr="00176319">
        <w:rPr>
          <w:bCs/>
          <w:i/>
          <w:szCs w:val="20"/>
        </w:rPr>
        <w:t>1</w:t>
      </w:r>
      <w:r w:rsidRPr="00176319">
        <w:rPr>
          <w:bCs/>
          <w:i/>
          <w:szCs w:val="20"/>
          <w:vertAlign w:val="superscript"/>
        </w:rPr>
        <w:t>st</w:t>
      </w:r>
      <w:r w:rsidRPr="00176319">
        <w:rPr>
          <w:bCs/>
          <w:i/>
          <w:szCs w:val="20"/>
        </w:rPr>
        <w:t xml:space="preserve"> to study NiTi</w:t>
      </w:r>
      <w:r w:rsidR="00C935A0" w:rsidRPr="00176319">
        <w:rPr>
          <w:bCs/>
          <w:i/>
          <w:szCs w:val="20"/>
        </w:rPr>
        <w:t xml:space="preserve"> for use in endodontic files</w:t>
      </w:r>
      <w:r w:rsidR="00C935A0">
        <w:rPr>
          <w:bCs/>
          <w:szCs w:val="20"/>
        </w:rPr>
        <w:t xml:space="preserve"> – C</w:t>
      </w:r>
      <w:r>
        <w:rPr>
          <w:bCs/>
          <w:szCs w:val="20"/>
        </w:rPr>
        <w:t>ompared #15 SS file with #15 NiTi (Nitinol ortho wire) file, Findings:</w:t>
      </w:r>
    </w:p>
    <w:p w14:paraId="349A5415" w14:textId="1FECC378" w:rsidR="00D75C06" w:rsidRDefault="00D75C06" w:rsidP="00D82A87">
      <w:pPr>
        <w:pStyle w:val="BodyText"/>
        <w:numPr>
          <w:ilvl w:val="1"/>
          <w:numId w:val="195"/>
        </w:numPr>
        <w:rPr>
          <w:bCs/>
          <w:szCs w:val="20"/>
        </w:rPr>
      </w:pPr>
      <w:r w:rsidRPr="00D75C06">
        <w:rPr>
          <w:bCs/>
          <w:szCs w:val="20"/>
        </w:rPr>
        <w:t xml:space="preserve">NiTi is </w:t>
      </w:r>
      <w:r w:rsidRPr="00176319">
        <w:rPr>
          <w:b/>
          <w:bCs/>
          <w:szCs w:val="20"/>
        </w:rPr>
        <w:t>2-3x more flexible</w:t>
      </w:r>
      <w:r w:rsidRPr="00D75C06">
        <w:rPr>
          <w:bCs/>
          <w:szCs w:val="20"/>
        </w:rPr>
        <w:t xml:space="preserve"> than SS</w:t>
      </w:r>
    </w:p>
    <w:p w14:paraId="7F49B8EF" w14:textId="21D0E1E7" w:rsidR="00D75C06" w:rsidRDefault="00D75C06" w:rsidP="00D82A87">
      <w:pPr>
        <w:pStyle w:val="BodyText"/>
        <w:numPr>
          <w:ilvl w:val="1"/>
          <w:numId w:val="195"/>
        </w:numPr>
        <w:rPr>
          <w:bCs/>
          <w:szCs w:val="20"/>
        </w:rPr>
      </w:pPr>
      <w:r>
        <w:rPr>
          <w:bCs/>
          <w:szCs w:val="20"/>
        </w:rPr>
        <w:t xml:space="preserve">NiTi </w:t>
      </w:r>
      <w:r w:rsidRPr="00176319">
        <w:rPr>
          <w:b/>
          <w:bCs/>
          <w:szCs w:val="20"/>
        </w:rPr>
        <w:sym w:font="Symbol" w:char="F0AD"/>
      </w:r>
      <w:r w:rsidRPr="00176319">
        <w:rPr>
          <w:b/>
          <w:bCs/>
          <w:szCs w:val="20"/>
        </w:rPr>
        <w:t xml:space="preserve"> Range of Elastic deformation</w:t>
      </w:r>
      <w:r>
        <w:rPr>
          <w:bCs/>
          <w:szCs w:val="20"/>
        </w:rPr>
        <w:t xml:space="preserve"> (bending at 90</w:t>
      </w:r>
      <w:r>
        <w:rPr>
          <w:bCs/>
          <w:szCs w:val="20"/>
        </w:rPr>
        <w:sym w:font="Symbol" w:char="F0B0"/>
      </w:r>
      <w:r>
        <w:rPr>
          <w:bCs/>
          <w:szCs w:val="20"/>
        </w:rPr>
        <w:t>)</w:t>
      </w:r>
    </w:p>
    <w:p w14:paraId="626DD297" w14:textId="563941FD" w:rsidR="004B1DE4" w:rsidRPr="004B1DE4" w:rsidRDefault="00D75C06" w:rsidP="004B1DE4">
      <w:pPr>
        <w:pStyle w:val="BodyText"/>
        <w:numPr>
          <w:ilvl w:val="1"/>
          <w:numId w:val="195"/>
        </w:numPr>
        <w:rPr>
          <w:bCs/>
          <w:szCs w:val="20"/>
        </w:rPr>
      </w:pPr>
      <w:r>
        <w:rPr>
          <w:bCs/>
          <w:szCs w:val="20"/>
        </w:rPr>
        <w:t xml:space="preserve">NiTi </w:t>
      </w:r>
      <w:r w:rsidRPr="00176319">
        <w:rPr>
          <w:b/>
          <w:bCs/>
          <w:szCs w:val="20"/>
        </w:rPr>
        <w:sym w:font="Symbol" w:char="F0AD"/>
      </w:r>
      <w:r w:rsidRPr="00176319">
        <w:rPr>
          <w:b/>
          <w:bCs/>
          <w:szCs w:val="20"/>
        </w:rPr>
        <w:t xml:space="preserve"> Resistance to fracture</w:t>
      </w:r>
      <w:r w:rsidR="00176319">
        <w:rPr>
          <w:bCs/>
          <w:szCs w:val="20"/>
        </w:rPr>
        <w:t>, CW &amp;</w:t>
      </w:r>
      <w:r>
        <w:rPr>
          <w:bCs/>
          <w:szCs w:val="20"/>
        </w:rPr>
        <w:t xml:space="preserve">CCW </w:t>
      </w:r>
      <w:r w:rsidRPr="00176319">
        <w:rPr>
          <w:b/>
          <w:bCs/>
          <w:szCs w:val="20"/>
        </w:rPr>
        <w:t>torsional rotation</w:t>
      </w:r>
    </w:p>
    <w:p w14:paraId="6832D72C" w14:textId="24C54B49" w:rsidR="00EA73C1" w:rsidRPr="00256A21" w:rsidRDefault="00EA73C1" w:rsidP="00D82A87">
      <w:pPr>
        <w:pStyle w:val="BodyText"/>
        <w:numPr>
          <w:ilvl w:val="0"/>
          <w:numId w:val="195"/>
        </w:numPr>
        <w:rPr>
          <w:bCs/>
          <w:szCs w:val="20"/>
        </w:rPr>
      </w:pPr>
      <w:r w:rsidRPr="00176319">
        <w:rPr>
          <w:bCs/>
          <w:i/>
          <w:szCs w:val="20"/>
        </w:rPr>
        <w:t>Wm. Ben Johnson</w:t>
      </w:r>
      <w:r w:rsidRPr="00176319">
        <w:rPr>
          <w:bCs/>
          <w:szCs w:val="20"/>
        </w:rPr>
        <w:t xml:space="preserve"> </w:t>
      </w:r>
      <w:r>
        <w:rPr>
          <w:bCs/>
          <w:szCs w:val="20"/>
        </w:rPr>
        <w:t>– 1</w:t>
      </w:r>
      <w:r w:rsidRPr="00EA73C1">
        <w:rPr>
          <w:bCs/>
          <w:szCs w:val="20"/>
          <w:vertAlign w:val="superscript"/>
        </w:rPr>
        <w:t>st</w:t>
      </w:r>
      <w:r>
        <w:rPr>
          <w:bCs/>
          <w:szCs w:val="20"/>
        </w:rPr>
        <w:t xml:space="preserve"> NiTi rotary file (Series 29)</w:t>
      </w:r>
    </w:p>
    <w:p w14:paraId="2AF36941" w14:textId="7C3E3A43" w:rsidR="00397B2E" w:rsidRPr="00734C98" w:rsidRDefault="00397B2E">
      <w:pPr>
        <w:pStyle w:val="BodyText"/>
        <w:rPr>
          <w:b/>
          <w:bCs/>
          <w:sz w:val="24"/>
          <w:u w:val="single"/>
        </w:rPr>
      </w:pPr>
      <w:r w:rsidRPr="00734C98">
        <w:rPr>
          <w:b/>
          <w:bCs/>
          <w:sz w:val="24"/>
          <w:u w:val="single"/>
        </w:rPr>
        <w:lastRenderedPageBreak/>
        <w:t xml:space="preserve">Compare hand stainless steel files with </w:t>
      </w:r>
      <w:r w:rsidRPr="00AC3550">
        <w:rPr>
          <w:b/>
          <w:bCs/>
          <w:i/>
          <w:sz w:val="24"/>
          <w:u w:val="single"/>
        </w:rPr>
        <w:t xml:space="preserve">hand </w:t>
      </w:r>
      <w:r w:rsidR="00176319">
        <w:rPr>
          <w:b/>
          <w:bCs/>
          <w:sz w:val="24"/>
          <w:u w:val="single"/>
        </w:rPr>
        <w:t>NiTi instruments</w:t>
      </w:r>
    </w:p>
    <w:p w14:paraId="5719AE4A" w14:textId="77777777" w:rsidR="00397B2E" w:rsidRPr="00734C98" w:rsidRDefault="00397B2E">
      <w:pPr>
        <w:pStyle w:val="BodyText"/>
        <w:rPr>
          <w:b/>
          <w:bCs/>
          <w:sz w:val="24"/>
          <w:u w:val="single"/>
        </w:rPr>
      </w:pPr>
    </w:p>
    <w:p w14:paraId="0F403842" w14:textId="1A09D24B" w:rsidR="00397B2E" w:rsidRPr="00734C98" w:rsidRDefault="008D1E59" w:rsidP="00487A68">
      <w:pPr>
        <w:pStyle w:val="BodyText"/>
        <w:numPr>
          <w:ilvl w:val="0"/>
          <w:numId w:val="51"/>
        </w:numPr>
      </w:pPr>
      <w:r>
        <w:rPr>
          <w:i/>
        </w:rPr>
        <w:t>Esposito/Cunningham</w:t>
      </w:r>
      <w:r w:rsidR="00397B2E" w:rsidRPr="00734C98">
        <w:t xml:space="preserve"> </w:t>
      </w:r>
      <w:r w:rsidR="00E1412E" w:rsidRPr="00E1412E">
        <w:rPr>
          <w:i/>
        </w:rPr>
        <w:t>1995</w:t>
      </w:r>
      <w:r>
        <w:t xml:space="preserve"> </w:t>
      </w:r>
      <w:r w:rsidR="00397B2E" w:rsidRPr="00734C98">
        <w:t>– NiTi files</w:t>
      </w:r>
      <w:r>
        <w:t xml:space="preserve"> (hand/rotary)</w:t>
      </w:r>
      <w:r w:rsidR="00397B2E" w:rsidRPr="00734C98">
        <w:t xml:space="preserve"> were more effective in maintaining the original canal path of curved root canals when apical prep</w:t>
      </w:r>
      <w:r>
        <w:t>aration was enlarged beyond #30</w:t>
      </w:r>
    </w:p>
    <w:p w14:paraId="2DBAFA9E" w14:textId="77777777" w:rsidR="00397B2E" w:rsidRPr="00734C98" w:rsidRDefault="00397B2E">
      <w:pPr>
        <w:pStyle w:val="BodyText"/>
      </w:pPr>
    </w:p>
    <w:p w14:paraId="792D538A" w14:textId="3206C420" w:rsidR="00397B2E" w:rsidRPr="00734C98" w:rsidRDefault="008D1E59" w:rsidP="00487A68">
      <w:pPr>
        <w:pStyle w:val="BodyText"/>
        <w:numPr>
          <w:ilvl w:val="0"/>
          <w:numId w:val="51"/>
        </w:numPr>
      </w:pPr>
      <w:r>
        <w:rPr>
          <w:i/>
        </w:rPr>
        <w:t>Kuhn/</w:t>
      </w:r>
      <w:r w:rsidR="00397B2E" w:rsidRPr="008D1E59">
        <w:rPr>
          <w:i/>
        </w:rPr>
        <w:t>Walker</w:t>
      </w:r>
      <w:r w:rsidR="00397B2E" w:rsidRPr="00734C98">
        <w:t xml:space="preserve"> </w:t>
      </w:r>
      <w:r w:rsidR="00E1412E" w:rsidRPr="00E1412E">
        <w:rPr>
          <w:i/>
        </w:rPr>
        <w:t>1997</w:t>
      </w:r>
      <w:r>
        <w:t xml:space="preserve"> </w:t>
      </w:r>
      <w:r w:rsidR="00397B2E" w:rsidRPr="00734C98">
        <w:t>– NiTi files</w:t>
      </w:r>
      <w:r w:rsidR="00AC3550">
        <w:t xml:space="preserve"> (hand) </w:t>
      </w:r>
      <w:r w:rsidR="00397B2E" w:rsidRPr="00734C98">
        <w:t>remained significantly more centered and demonstrated less apical transportation than stainless steel files at size 25.  When preparation continued to size 40 with step back, NSD in transportation apically or coronally</w:t>
      </w:r>
    </w:p>
    <w:p w14:paraId="5AEAD4A9" w14:textId="77777777" w:rsidR="00397B2E" w:rsidRPr="00734C98" w:rsidRDefault="00397B2E">
      <w:pPr>
        <w:pStyle w:val="BodyText"/>
      </w:pPr>
    </w:p>
    <w:p w14:paraId="31B1E10B" w14:textId="671F33CE" w:rsidR="004112DF" w:rsidRDefault="008F4056" w:rsidP="00487A68">
      <w:pPr>
        <w:pStyle w:val="BodyText"/>
        <w:numPr>
          <w:ilvl w:val="0"/>
          <w:numId w:val="51"/>
        </w:numPr>
      </w:pPr>
      <w:r>
        <w:rPr>
          <w:b/>
          <w:i/>
        </w:rPr>
        <w:t>Zem</w:t>
      </w:r>
      <w:r w:rsidR="00397B2E" w:rsidRPr="00D0200A">
        <w:rPr>
          <w:b/>
          <w:i/>
        </w:rPr>
        <w:t>ner</w:t>
      </w:r>
      <w:r w:rsidR="00397B2E" w:rsidRPr="00D0200A">
        <w:rPr>
          <w:b/>
        </w:rPr>
        <w:t xml:space="preserve"> </w:t>
      </w:r>
      <w:r w:rsidR="00E1412E" w:rsidRPr="00D0200A">
        <w:rPr>
          <w:b/>
          <w:i/>
        </w:rPr>
        <w:t>199</w:t>
      </w:r>
      <w:r w:rsidR="00D0200A">
        <w:rPr>
          <w:b/>
          <w:i/>
        </w:rPr>
        <w:t>5</w:t>
      </w:r>
      <w:r w:rsidR="00D0200A">
        <w:t xml:space="preserve"> </w:t>
      </w:r>
      <w:r w:rsidR="00397B2E" w:rsidRPr="00734C98">
        <w:t>– NiTi files</w:t>
      </w:r>
      <w:r w:rsidR="00AC3550">
        <w:t xml:space="preserve"> (hand)</w:t>
      </w:r>
      <w:r w:rsidR="00397B2E" w:rsidRPr="00734C98">
        <w:t xml:space="preserve"> prepared </w:t>
      </w:r>
      <w:r w:rsidR="00397B2E" w:rsidRPr="00A05569">
        <w:rPr>
          <w:b/>
        </w:rPr>
        <w:t>more centered</w:t>
      </w:r>
      <w:r w:rsidR="00397B2E" w:rsidRPr="00734C98">
        <w:t xml:space="preserve"> and </w:t>
      </w:r>
      <w:r w:rsidR="00397B2E" w:rsidRPr="00A05569">
        <w:rPr>
          <w:b/>
        </w:rPr>
        <w:t>tapered</w:t>
      </w:r>
      <w:r w:rsidR="00397B2E" w:rsidRPr="00734C98">
        <w:t xml:space="preserve"> preparations than conventional K-files.</w:t>
      </w:r>
    </w:p>
    <w:p w14:paraId="4A5FCE74" w14:textId="77777777" w:rsidR="004112DF" w:rsidRDefault="004112DF" w:rsidP="004112DF">
      <w:pPr>
        <w:pStyle w:val="BodyText"/>
        <w:rPr>
          <w:i/>
          <w:sz w:val="18"/>
          <w:szCs w:val="18"/>
        </w:rPr>
      </w:pPr>
    </w:p>
    <w:p w14:paraId="257DCE76" w14:textId="10132ADB" w:rsidR="004112DF" w:rsidRPr="004D23AE" w:rsidRDefault="004112DF" w:rsidP="00487A68">
      <w:pPr>
        <w:pStyle w:val="BodyText"/>
        <w:numPr>
          <w:ilvl w:val="0"/>
          <w:numId w:val="51"/>
        </w:numPr>
        <w:rPr>
          <w:szCs w:val="20"/>
        </w:rPr>
      </w:pPr>
      <w:r w:rsidRPr="004D23AE">
        <w:rPr>
          <w:i/>
          <w:szCs w:val="20"/>
        </w:rPr>
        <w:t>Eldeeb</w:t>
      </w:r>
      <w:r w:rsidRPr="004D23AE">
        <w:rPr>
          <w:szCs w:val="20"/>
        </w:rPr>
        <w:t xml:space="preserve"> – SS files &gt; Size #25 - cause apical transportation/zipping </w:t>
      </w:r>
    </w:p>
    <w:p w14:paraId="6666489A" w14:textId="77777777" w:rsidR="004112DF" w:rsidRDefault="004112DF" w:rsidP="004112DF">
      <w:pPr>
        <w:pStyle w:val="BodyText"/>
        <w:rPr>
          <w:sz w:val="18"/>
          <w:szCs w:val="18"/>
        </w:rPr>
      </w:pPr>
    </w:p>
    <w:p w14:paraId="6E9A86C0" w14:textId="77777777" w:rsidR="00DD490C" w:rsidRDefault="00DD490C">
      <w:pPr>
        <w:pStyle w:val="BodyText"/>
        <w:rPr>
          <w:i/>
        </w:rPr>
      </w:pPr>
    </w:p>
    <w:p w14:paraId="17E75234" w14:textId="66507D7C" w:rsidR="00397B2E" w:rsidRPr="00734C98" w:rsidRDefault="00397B2E">
      <w:pPr>
        <w:pStyle w:val="BodyText"/>
      </w:pPr>
      <w:r w:rsidRPr="00734C98">
        <w:rPr>
          <w:b/>
          <w:bCs/>
          <w:sz w:val="24"/>
          <w:u w:val="single"/>
        </w:rPr>
        <w:lastRenderedPageBreak/>
        <w:t xml:space="preserve">Compare hand stainless steel files with </w:t>
      </w:r>
      <w:r w:rsidRPr="00AC3550">
        <w:rPr>
          <w:b/>
          <w:bCs/>
          <w:i/>
          <w:sz w:val="24"/>
          <w:u w:val="single"/>
        </w:rPr>
        <w:t>rotary</w:t>
      </w:r>
      <w:r w:rsidRPr="00734C98">
        <w:rPr>
          <w:b/>
          <w:bCs/>
          <w:sz w:val="24"/>
          <w:u w:val="single"/>
        </w:rPr>
        <w:t xml:space="preserve"> NiTi instruments.</w:t>
      </w:r>
    </w:p>
    <w:p w14:paraId="20494B11" w14:textId="7C424A7C" w:rsidR="00397B2E" w:rsidRPr="00B90897" w:rsidRDefault="00AC3550" w:rsidP="00487A68">
      <w:pPr>
        <w:pStyle w:val="BodyText"/>
        <w:numPr>
          <w:ilvl w:val="0"/>
          <w:numId w:val="52"/>
        </w:numPr>
        <w:rPr>
          <w:sz w:val="18"/>
          <w:szCs w:val="18"/>
        </w:rPr>
      </w:pPr>
      <w:r w:rsidRPr="00C935A0">
        <w:rPr>
          <w:b/>
          <w:i/>
          <w:sz w:val="18"/>
          <w:szCs w:val="18"/>
        </w:rPr>
        <w:t>Short/</w:t>
      </w:r>
      <w:r w:rsidR="00397B2E" w:rsidRPr="00C935A0">
        <w:rPr>
          <w:b/>
          <w:i/>
          <w:sz w:val="18"/>
          <w:szCs w:val="18"/>
        </w:rPr>
        <w:t>Baumgartner</w:t>
      </w:r>
      <w:r w:rsidR="00B90897" w:rsidRPr="00C935A0">
        <w:rPr>
          <w:b/>
          <w:i/>
          <w:sz w:val="18"/>
          <w:szCs w:val="18"/>
        </w:rPr>
        <w:t xml:space="preserve"> 1997</w:t>
      </w:r>
      <w:r w:rsidR="00397B2E" w:rsidRPr="00B90897">
        <w:rPr>
          <w:i/>
          <w:sz w:val="18"/>
          <w:szCs w:val="18"/>
        </w:rPr>
        <w:t xml:space="preserve"> </w:t>
      </w:r>
      <w:r w:rsidR="00397B2E" w:rsidRPr="00B90897">
        <w:rPr>
          <w:sz w:val="18"/>
          <w:szCs w:val="18"/>
        </w:rPr>
        <w:t xml:space="preserve">– Lightspeed and Profile </w:t>
      </w:r>
      <w:r w:rsidRPr="00B90897">
        <w:rPr>
          <w:sz w:val="18"/>
          <w:szCs w:val="18"/>
        </w:rPr>
        <w:t xml:space="preserve">NiTi files </w:t>
      </w:r>
      <w:r w:rsidR="00397B2E" w:rsidRPr="00B90897">
        <w:rPr>
          <w:sz w:val="18"/>
          <w:szCs w:val="18"/>
        </w:rPr>
        <w:t xml:space="preserve">were </w:t>
      </w:r>
      <w:r w:rsidR="00397B2E" w:rsidRPr="004D23AE">
        <w:rPr>
          <w:b/>
          <w:sz w:val="18"/>
          <w:szCs w:val="18"/>
        </w:rPr>
        <w:t xml:space="preserve">faster and stayed </w:t>
      </w:r>
      <w:r w:rsidRPr="004D23AE">
        <w:rPr>
          <w:b/>
          <w:sz w:val="18"/>
          <w:szCs w:val="18"/>
        </w:rPr>
        <w:t>more centered</w:t>
      </w:r>
      <w:r w:rsidRPr="00B90897">
        <w:rPr>
          <w:sz w:val="18"/>
          <w:szCs w:val="18"/>
        </w:rPr>
        <w:t xml:space="preserve"> than stainless steel hand files (more pronounced at size #40 than #30)</w:t>
      </w:r>
    </w:p>
    <w:p w14:paraId="36D18B2A" w14:textId="77777777" w:rsidR="00397B2E" w:rsidRPr="00B90897" w:rsidRDefault="00397B2E">
      <w:pPr>
        <w:pStyle w:val="BodyText"/>
        <w:rPr>
          <w:sz w:val="18"/>
          <w:szCs w:val="18"/>
        </w:rPr>
      </w:pPr>
    </w:p>
    <w:p w14:paraId="1FD4A8BF" w14:textId="72C5B256" w:rsidR="00397B2E" w:rsidRPr="00B90897" w:rsidRDefault="00E26554" w:rsidP="00487A68">
      <w:pPr>
        <w:pStyle w:val="BodyText"/>
        <w:numPr>
          <w:ilvl w:val="0"/>
          <w:numId w:val="52"/>
        </w:numPr>
        <w:rPr>
          <w:sz w:val="18"/>
          <w:szCs w:val="18"/>
        </w:rPr>
      </w:pPr>
      <w:r w:rsidRPr="00DF069E">
        <w:rPr>
          <w:b/>
          <w:i/>
          <w:sz w:val="18"/>
          <w:szCs w:val="18"/>
        </w:rPr>
        <w:t>Hata/Toda</w:t>
      </w:r>
      <w:r w:rsidR="00397B2E" w:rsidRPr="00DF069E">
        <w:rPr>
          <w:b/>
          <w:sz w:val="18"/>
          <w:szCs w:val="18"/>
        </w:rPr>
        <w:t xml:space="preserve"> </w:t>
      </w:r>
      <w:r w:rsidR="004F5A72" w:rsidRPr="00DF069E">
        <w:rPr>
          <w:b/>
          <w:i/>
          <w:sz w:val="18"/>
          <w:szCs w:val="18"/>
        </w:rPr>
        <w:t>2002</w:t>
      </w:r>
      <w:r w:rsidR="004F5A72">
        <w:rPr>
          <w:sz w:val="18"/>
          <w:szCs w:val="18"/>
        </w:rPr>
        <w:t xml:space="preserve"> </w:t>
      </w:r>
      <w:r w:rsidR="00397B2E" w:rsidRPr="00B90897">
        <w:rPr>
          <w:sz w:val="18"/>
          <w:szCs w:val="18"/>
        </w:rPr>
        <w:t>– Rotary files</w:t>
      </w:r>
      <w:r w:rsidRPr="00B90897">
        <w:rPr>
          <w:sz w:val="18"/>
          <w:szCs w:val="18"/>
        </w:rPr>
        <w:t xml:space="preserve"> (ProFile/GT)</w:t>
      </w:r>
      <w:r w:rsidR="00397B2E" w:rsidRPr="00B90897">
        <w:rPr>
          <w:sz w:val="18"/>
          <w:szCs w:val="18"/>
        </w:rPr>
        <w:t xml:space="preserve"> were </w:t>
      </w:r>
      <w:r w:rsidR="00397B2E" w:rsidRPr="00DF069E">
        <w:rPr>
          <w:b/>
          <w:sz w:val="18"/>
          <w:szCs w:val="18"/>
        </w:rPr>
        <w:t>faster</w:t>
      </w:r>
      <w:r w:rsidRPr="00B90897">
        <w:rPr>
          <w:sz w:val="18"/>
          <w:szCs w:val="18"/>
        </w:rPr>
        <w:t xml:space="preserve"> than hand files (Flex-R)</w:t>
      </w:r>
      <w:r w:rsidR="00397B2E" w:rsidRPr="00B90897">
        <w:rPr>
          <w:sz w:val="18"/>
          <w:szCs w:val="18"/>
        </w:rPr>
        <w:t xml:space="preserve"> and </w:t>
      </w:r>
      <w:r w:rsidR="00397B2E" w:rsidRPr="00256A21">
        <w:rPr>
          <w:b/>
          <w:sz w:val="18"/>
          <w:szCs w:val="18"/>
        </w:rPr>
        <w:t xml:space="preserve">decreased </w:t>
      </w:r>
      <w:r w:rsidR="000B22B5">
        <w:rPr>
          <w:b/>
          <w:sz w:val="18"/>
          <w:szCs w:val="18"/>
        </w:rPr>
        <w:t>errors</w:t>
      </w:r>
      <w:r w:rsidR="00397B2E" w:rsidRPr="00B90897">
        <w:rPr>
          <w:sz w:val="18"/>
          <w:szCs w:val="18"/>
        </w:rPr>
        <w:t xml:space="preserve"> such </w:t>
      </w:r>
      <w:r w:rsidR="00397B2E" w:rsidRPr="00256A21">
        <w:rPr>
          <w:sz w:val="18"/>
          <w:szCs w:val="18"/>
        </w:rPr>
        <w:t xml:space="preserve">as </w:t>
      </w:r>
      <w:r w:rsidR="00397B2E" w:rsidRPr="00256A21">
        <w:rPr>
          <w:b/>
          <w:sz w:val="18"/>
          <w:szCs w:val="18"/>
        </w:rPr>
        <w:t>zip, elbow or ledge.</w:t>
      </w:r>
    </w:p>
    <w:p w14:paraId="3C5A5CBC" w14:textId="77777777" w:rsidR="00397B2E" w:rsidRPr="00B90897" w:rsidRDefault="00397B2E">
      <w:pPr>
        <w:pStyle w:val="BodyText"/>
        <w:rPr>
          <w:sz w:val="18"/>
          <w:szCs w:val="18"/>
        </w:rPr>
      </w:pPr>
    </w:p>
    <w:p w14:paraId="71A47EB9" w14:textId="77777777" w:rsidR="00397B2E" w:rsidRPr="00B90897" w:rsidRDefault="00867EB7" w:rsidP="00487A68">
      <w:pPr>
        <w:pStyle w:val="BodyText"/>
        <w:numPr>
          <w:ilvl w:val="0"/>
          <w:numId w:val="52"/>
        </w:numPr>
        <w:rPr>
          <w:sz w:val="18"/>
          <w:szCs w:val="18"/>
        </w:rPr>
      </w:pPr>
      <w:r w:rsidRPr="00B90897">
        <w:rPr>
          <w:i/>
          <w:sz w:val="18"/>
          <w:szCs w:val="18"/>
        </w:rPr>
        <w:t>Chen/</w:t>
      </w:r>
      <w:r w:rsidR="00397B2E" w:rsidRPr="00B90897">
        <w:rPr>
          <w:i/>
          <w:sz w:val="18"/>
          <w:szCs w:val="18"/>
        </w:rPr>
        <w:t>Messer</w:t>
      </w:r>
      <w:r w:rsidR="00397B2E" w:rsidRPr="00B90897">
        <w:rPr>
          <w:sz w:val="18"/>
          <w:szCs w:val="18"/>
        </w:rPr>
        <w:t xml:space="preserve"> – Rotary instrumentation</w:t>
      </w:r>
      <w:r w:rsidRPr="00B90897">
        <w:rPr>
          <w:sz w:val="18"/>
          <w:szCs w:val="18"/>
        </w:rPr>
        <w:t xml:space="preserve"> (Profile)</w:t>
      </w:r>
      <w:r w:rsidR="00397B2E" w:rsidRPr="00B90897">
        <w:rPr>
          <w:sz w:val="18"/>
          <w:szCs w:val="18"/>
        </w:rPr>
        <w:t xml:space="preserve"> may produce better canal shape versus stainless steel by </w:t>
      </w:r>
      <w:r w:rsidR="00397B2E" w:rsidRPr="001F667A">
        <w:rPr>
          <w:sz w:val="18"/>
          <w:szCs w:val="18"/>
          <w:u w:val="single"/>
        </w:rPr>
        <w:t>reducing procedural errors</w:t>
      </w:r>
      <w:r w:rsidR="00397B2E" w:rsidRPr="00B90897">
        <w:rPr>
          <w:sz w:val="18"/>
          <w:szCs w:val="18"/>
        </w:rPr>
        <w:t>.</w:t>
      </w:r>
    </w:p>
    <w:p w14:paraId="4E9E64A9" w14:textId="77777777" w:rsidR="00E26554" w:rsidRPr="00B90897" w:rsidRDefault="00E26554" w:rsidP="00E26554">
      <w:pPr>
        <w:pStyle w:val="BodyText"/>
        <w:rPr>
          <w:sz w:val="18"/>
          <w:szCs w:val="18"/>
        </w:rPr>
      </w:pPr>
    </w:p>
    <w:p w14:paraId="2D887F23" w14:textId="77777777" w:rsidR="00E26554" w:rsidRPr="00B90897" w:rsidRDefault="00E26554" w:rsidP="00487A68">
      <w:pPr>
        <w:pStyle w:val="BodyText"/>
        <w:numPr>
          <w:ilvl w:val="0"/>
          <w:numId w:val="52"/>
        </w:numPr>
        <w:rPr>
          <w:sz w:val="18"/>
          <w:szCs w:val="18"/>
        </w:rPr>
      </w:pPr>
      <w:r w:rsidRPr="00DF069E">
        <w:rPr>
          <w:i/>
          <w:sz w:val="18"/>
          <w:szCs w:val="18"/>
        </w:rPr>
        <w:t>Tan/Messer</w:t>
      </w:r>
      <w:r w:rsidRPr="00DF069E">
        <w:rPr>
          <w:sz w:val="18"/>
          <w:szCs w:val="18"/>
        </w:rPr>
        <w:t xml:space="preserve"> </w:t>
      </w:r>
      <w:r w:rsidRPr="00B90897">
        <w:rPr>
          <w:sz w:val="18"/>
          <w:szCs w:val="18"/>
        </w:rPr>
        <w:t xml:space="preserve">– Lightspeed NiTi files allowed greater apical enlargement w/ </w:t>
      </w:r>
      <w:r w:rsidRPr="001F667A">
        <w:rPr>
          <w:sz w:val="18"/>
          <w:szCs w:val="18"/>
          <w:u w:val="single"/>
        </w:rPr>
        <w:t>significantly cleaner canals</w:t>
      </w:r>
      <w:r w:rsidR="00867EB7" w:rsidRPr="001F667A">
        <w:rPr>
          <w:sz w:val="18"/>
          <w:szCs w:val="18"/>
          <w:u w:val="single"/>
        </w:rPr>
        <w:t>, less apical transportation, and better canal shape</w:t>
      </w:r>
      <w:r w:rsidR="00867EB7" w:rsidRPr="00B90897">
        <w:rPr>
          <w:sz w:val="18"/>
          <w:szCs w:val="18"/>
        </w:rPr>
        <w:t xml:space="preserve"> than SS hand files</w:t>
      </w:r>
    </w:p>
    <w:p w14:paraId="68823016" w14:textId="77777777" w:rsidR="00397B2E" w:rsidRPr="00B90897" w:rsidRDefault="00397B2E">
      <w:pPr>
        <w:pStyle w:val="BodyText"/>
        <w:rPr>
          <w:sz w:val="18"/>
          <w:szCs w:val="18"/>
        </w:rPr>
      </w:pPr>
    </w:p>
    <w:p w14:paraId="23E81291" w14:textId="4CDA1B27" w:rsidR="00B90897" w:rsidRDefault="00B90897" w:rsidP="00487A68">
      <w:pPr>
        <w:pStyle w:val="BodyText"/>
        <w:numPr>
          <w:ilvl w:val="0"/>
          <w:numId w:val="52"/>
        </w:numPr>
        <w:rPr>
          <w:sz w:val="18"/>
          <w:szCs w:val="18"/>
        </w:rPr>
      </w:pPr>
      <w:r w:rsidRPr="00107D7E">
        <w:rPr>
          <w:b/>
          <w:i/>
          <w:sz w:val="18"/>
          <w:szCs w:val="18"/>
        </w:rPr>
        <w:t>Zemner</w:t>
      </w:r>
      <w:r w:rsidR="00EA1DDC" w:rsidRPr="00107D7E">
        <w:rPr>
          <w:b/>
          <w:i/>
          <w:sz w:val="18"/>
          <w:szCs w:val="18"/>
        </w:rPr>
        <w:t xml:space="preserve"> 1996</w:t>
      </w:r>
      <w:r>
        <w:rPr>
          <w:sz w:val="18"/>
          <w:szCs w:val="18"/>
        </w:rPr>
        <w:t xml:space="preserve"> – Profile </w:t>
      </w:r>
      <w:r w:rsidR="00EA1DDC">
        <w:rPr>
          <w:sz w:val="18"/>
          <w:szCs w:val="18"/>
        </w:rPr>
        <w:t xml:space="preserve">Rotary files </w:t>
      </w:r>
      <w:r w:rsidR="00EA1DDC" w:rsidRPr="004D23AE">
        <w:rPr>
          <w:b/>
          <w:sz w:val="18"/>
          <w:szCs w:val="18"/>
        </w:rPr>
        <w:t>more centered in canal</w:t>
      </w:r>
      <w:r w:rsidR="00EA1DDC">
        <w:rPr>
          <w:sz w:val="18"/>
          <w:szCs w:val="18"/>
        </w:rPr>
        <w:t xml:space="preserve"> </w:t>
      </w:r>
      <w:r>
        <w:rPr>
          <w:sz w:val="18"/>
          <w:szCs w:val="18"/>
        </w:rPr>
        <w:t>than SS or US Files</w:t>
      </w:r>
      <w:r w:rsidR="00D0200A">
        <w:rPr>
          <w:sz w:val="18"/>
          <w:szCs w:val="18"/>
        </w:rPr>
        <w:t xml:space="preserve">, </w:t>
      </w:r>
      <w:r w:rsidR="00D0200A" w:rsidRPr="004D23AE">
        <w:rPr>
          <w:b/>
          <w:sz w:val="18"/>
          <w:szCs w:val="18"/>
        </w:rPr>
        <w:t>more tapered preparation</w:t>
      </w:r>
    </w:p>
    <w:p w14:paraId="020CCC18" w14:textId="77777777" w:rsidR="004112DF" w:rsidRDefault="004112DF" w:rsidP="004112DF">
      <w:pPr>
        <w:pStyle w:val="BodyText"/>
        <w:rPr>
          <w:sz w:val="18"/>
          <w:szCs w:val="18"/>
        </w:rPr>
      </w:pPr>
    </w:p>
    <w:p w14:paraId="3FFE5CF5" w14:textId="73F69074" w:rsidR="004112DF" w:rsidRPr="007F42EA" w:rsidRDefault="004112DF" w:rsidP="00487A68">
      <w:pPr>
        <w:pStyle w:val="BodyText"/>
        <w:numPr>
          <w:ilvl w:val="0"/>
          <w:numId w:val="52"/>
        </w:numPr>
        <w:rPr>
          <w:sz w:val="18"/>
          <w:szCs w:val="18"/>
        </w:rPr>
      </w:pPr>
      <w:r w:rsidRPr="007F42EA">
        <w:rPr>
          <w:i/>
          <w:sz w:val="18"/>
          <w:szCs w:val="18"/>
        </w:rPr>
        <w:t>Dalton</w:t>
      </w:r>
      <w:r w:rsidR="00977EC6">
        <w:rPr>
          <w:i/>
          <w:sz w:val="18"/>
          <w:szCs w:val="18"/>
        </w:rPr>
        <w:t xml:space="preserve"> 1998</w:t>
      </w:r>
      <w:r w:rsidRPr="007F42EA">
        <w:rPr>
          <w:sz w:val="18"/>
          <w:szCs w:val="18"/>
        </w:rPr>
        <w:t xml:space="preserve"> – </w:t>
      </w:r>
      <w:r w:rsidR="007F42EA">
        <w:rPr>
          <w:sz w:val="18"/>
          <w:szCs w:val="18"/>
        </w:rPr>
        <w:t xml:space="preserve">Profile Rotary </w:t>
      </w:r>
      <w:r w:rsidRPr="007F42EA">
        <w:rPr>
          <w:sz w:val="18"/>
          <w:szCs w:val="18"/>
        </w:rPr>
        <w:t>files = SS</w:t>
      </w:r>
      <w:r w:rsidR="007F42EA">
        <w:rPr>
          <w:sz w:val="18"/>
          <w:szCs w:val="18"/>
        </w:rPr>
        <w:t xml:space="preserve"> </w:t>
      </w:r>
      <w:r w:rsidR="00977EC6">
        <w:rPr>
          <w:sz w:val="18"/>
          <w:szCs w:val="18"/>
        </w:rPr>
        <w:t>k-</w:t>
      </w:r>
      <w:r w:rsidR="007F42EA">
        <w:rPr>
          <w:sz w:val="18"/>
          <w:szCs w:val="18"/>
        </w:rPr>
        <w:t>files</w:t>
      </w:r>
      <w:r w:rsidR="00977EC6">
        <w:rPr>
          <w:sz w:val="18"/>
          <w:szCs w:val="18"/>
        </w:rPr>
        <w:t xml:space="preserve"> (stepback)</w:t>
      </w:r>
      <w:r w:rsidRPr="007F42EA">
        <w:rPr>
          <w:sz w:val="18"/>
          <w:szCs w:val="18"/>
        </w:rPr>
        <w:t xml:space="preserve"> in </w:t>
      </w:r>
      <w:r w:rsidR="00044548">
        <w:rPr>
          <w:sz w:val="18"/>
          <w:szCs w:val="18"/>
        </w:rPr>
        <w:t>bacterial reduction</w:t>
      </w:r>
    </w:p>
    <w:p w14:paraId="56E9DC18" w14:textId="77777777" w:rsidR="00397B2E" w:rsidRPr="00734C98" w:rsidRDefault="00397B2E">
      <w:pPr>
        <w:pStyle w:val="BodyText"/>
        <w:rPr>
          <w:b/>
          <w:bCs/>
          <w:sz w:val="24"/>
          <w:u w:val="single"/>
        </w:rPr>
      </w:pPr>
      <w:r w:rsidRPr="00734C98">
        <w:rPr>
          <w:b/>
          <w:bCs/>
          <w:sz w:val="24"/>
          <w:u w:val="single"/>
        </w:rPr>
        <w:lastRenderedPageBreak/>
        <w:t>Benefits of Pro Tapers</w:t>
      </w:r>
    </w:p>
    <w:p w14:paraId="64AD6659" w14:textId="77777777" w:rsidR="00397B2E" w:rsidRPr="00734C98" w:rsidRDefault="00397B2E">
      <w:pPr>
        <w:pStyle w:val="BodyText"/>
        <w:rPr>
          <w:b/>
          <w:bCs/>
          <w:sz w:val="24"/>
          <w:u w:val="single"/>
        </w:rPr>
      </w:pPr>
    </w:p>
    <w:p w14:paraId="6B3C582B" w14:textId="77777777" w:rsidR="00397B2E" w:rsidRPr="00734C98" w:rsidRDefault="00397B2E" w:rsidP="00487A68">
      <w:pPr>
        <w:pStyle w:val="BodyText"/>
        <w:numPr>
          <w:ilvl w:val="0"/>
          <w:numId w:val="53"/>
        </w:numPr>
      </w:pPr>
      <w:r w:rsidRPr="007736F5">
        <w:rPr>
          <w:i/>
        </w:rPr>
        <w:t xml:space="preserve">Berutti </w:t>
      </w:r>
      <w:r w:rsidRPr="00734C98">
        <w:t>– Pro Tapers are less elastic, can operate with higher loads without stress, is stronger than Profile.  Pro Taper is idea for narrow curved canals.</w:t>
      </w:r>
    </w:p>
    <w:p w14:paraId="050F62C9" w14:textId="77777777" w:rsidR="00397B2E" w:rsidRPr="00734C98" w:rsidRDefault="00397B2E">
      <w:pPr>
        <w:pStyle w:val="BodyText"/>
      </w:pPr>
    </w:p>
    <w:p w14:paraId="3A4D618E" w14:textId="77777777" w:rsidR="00397B2E" w:rsidRPr="00734C98" w:rsidRDefault="00397B2E" w:rsidP="00487A68">
      <w:pPr>
        <w:pStyle w:val="BodyText"/>
        <w:numPr>
          <w:ilvl w:val="0"/>
          <w:numId w:val="53"/>
        </w:numPr>
      </w:pPr>
      <w:r w:rsidRPr="007736F5">
        <w:rPr>
          <w:i/>
        </w:rPr>
        <w:t>Yared</w:t>
      </w:r>
      <w:r w:rsidRPr="00734C98">
        <w:t xml:space="preserve"> – Pro Tapers even in electric high torque control motor is safe with the experienced operator.  NOTE – Inexperienced operators fractured Pro Tapers even with a low torque motor.</w:t>
      </w:r>
    </w:p>
    <w:p w14:paraId="45A468B1" w14:textId="77777777" w:rsidR="00397B2E" w:rsidRPr="00734C98" w:rsidRDefault="00397B2E">
      <w:pPr>
        <w:pStyle w:val="BodyText"/>
      </w:pPr>
    </w:p>
    <w:p w14:paraId="4F511B8D" w14:textId="77777777" w:rsidR="00397B2E" w:rsidRPr="00734C98" w:rsidRDefault="00397B2E" w:rsidP="00487A68">
      <w:pPr>
        <w:pStyle w:val="BodyText"/>
        <w:numPr>
          <w:ilvl w:val="0"/>
          <w:numId w:val="53"/>
        </w:numPr>
      </w:pPr>
      <w:r w:rsidRPr="00422259">
        <w:rPr>
          <w:b/>
          <w:i/>
        </w:rPr>
        <w:t>Peters</w:t>
      </w:r>
      <w:r w:rsidRPr="00422259">
        <w:t xml:space="preserve"> </w:t>
      </w:r>
      <w:r w:rsidRPr="00734C98">
        <w:t>– No Pro Taper instrument fractured when a patent glide path was present.</w:t>
      </w:r>
    </w:p>
    <w:p w14:paraId="759AD479" w14:textId="77777777" w:rsidR="00397B2E" w:rsidRPr="00734C98" w:rsidRDefault="00397B2E">
      <w:pPr>
        <w:pStyle w:val="BodyText"/>
      </w:pPr>
    </w:p>
    <w:p w14:paraId="4FD62782" w14:textId="77777777" w:rsidR="00397B2E" w:rsidRPr="00734C98" w:rsidRDefault="00397B2E">
      <w:pPr>
        <w:pStyle w:val="BodyText"/>
      </w:pPr>
    </w:p>
    <w:p w14:paraId="65B68250" w14:textId="77777777" w:rsidR="00397B2E" w:rsidRPr="00734C98" w:rsidRDefault="00397B2E">
      <w:pPr>
        <w:pStyle w:val="BodyText"/>
      </w:pPr>
    </w:p>
    <w:p w14:paraId="3C9B0FF1" w14:textId="77777777" w:rsidR="00397B2E" w:rsidRPr="00734C98" w:rsidRDefault="00397B2E">
      <w:pPr>
        <w:pStyle w:val="BodyText"/>
      </w:pPr>
    </w:p>
    <w:p w14:paraId="0152F0A7" w14:textId="0679F7E7" w:rsidR="00397B2E" w:rsidRPr="00734C98" w:rsidRDefault="00397B2E">
      <w:pPr>
        <w:pStyle w:val="BodyText"/>
        <w:rPr>
          <w:b/>
          <w:bCs/>
          <w:sz w:val="24"/>
          <w:u w:val="single"/>
        </w:rPr>
      </w:pPr>
      <w:r w:rsidRPr="00734C98">
        <w:rPr>
          <w:b/>
          <w:bCs/>
          <w:sz w:val="24"/>
          <w:u w:val="single"/>
        </w:rPr>
        <w:lastRenderedPageBreak/>
        <w:t>Do rotary instruments remove bacteria?</w:t>
      </w:r>
    </w:p>
    <w:p w14:paraId="65E6D7EF" w14:textId="64E49832" w:rsidR="00397B2E" w:rsidRPr="004D23AE" w:rsidRDefault="00BA6C81">
      <w:pPr>
        <w:pStyle w:val="BodyText"/>
        <w:rPr>
          <w:b/>
        </w:rPr>
      </w:pPr>
      <w:r w:rsidRPr="004D23AE">
        <w:rPr>
          <w:b/>
        </w:rPr>
        <w:t>YES</w:t>
      </w:r>
    </w:p>
    <w:p w14:paraId="63F6DE8A" w14:textId="77777777" w:rsidR="00397B2E" w:rsidRPr="00734C98" w:rsidRDefault="00397B2E">
      <w:pPr>
        <w:pStyle w:val="BodyText"/>
      </w:pPr>
    </w:p>
    <w:p w14:paraId="53636143" w14:textId="16E31172" w:rsidR="00397B2E" w:rsidRPr="00B44444" w:rsidRDefault="00651BCB" w:rsidP="00A57EFC">
      <w:pPr>
        <w:pStyle w:val="BodyText"/>
        <w:numPr>
          <w:ilvl w:val="0"/>
          <w:numId w:val="346"/>
        </w:numPr>
        <w:rPr>
          <w:b/>
          <w:i/>
        </w:rPr>
      </w:pPr>
      <w:r w:rsidRPr="001E17A1">
        <w:rPr>
          <w:b/>
          <w:i/>
        </w:rPr>
        <w:t>Shuping/Trope</w:t>
      </w:r>
      <w:r w:rsidR="00B44444">
        <w:rPr>
          <w:b/>
          <w:i/>
        </w:rPr>
        <w:t xml:space="preserve"> </w:t>
      </w:r>
      <w:r w:rsidR="00397B2E" w:rsidRPr="001E17A1">
        <w:rPr>
          <w:b/>
          <w:i/>
        </w:rPr>
        <w:t>JOE 2000</w:t>
      </w:r>
      <w:r w:rsidR="00B44444">
        <w:rPr>
          <w:b/>
          <w:i/>
        </w:rPr>
        <w:t xml:space="preserve"> </w:t>
      </w:r>
      <w:r w:rsidR="00C90511">
        <w:rPr>
          <w:i/>
        </w:rPr>
        <w:t>–</w:t>
      </w:r>
      <w:r w:rsidR="00B44444">
        <w:rPr>
          <w:b/>
          <w:i/>
        </w:rPr>
        <w:t xml:space="preserve"> </w:t>
      </w:r>
      <w:r w:rsidR="00C90511">
        <w:t xml:space="preserve">Profile rotaries </w:t>
      </w:r>
      <w:r w:rsidR="00397B2E" w:rsidRPr="00734C98">
        <w:t>and 1.2</w:t>
      </w:r>
      <w:r w:rsidR="00BA6C81">
        <w:t xml:space="preserve">5% NaOCl decreased bacteria </w:t>
      </w:r>
      <w:r w:rsidR="00BA6C81" w:rsidRPr="00C90511">
        <w:rPr>
          <w:b/>
        </w:rPr>
        <w:t>62%</w:t>
      </w:r>
      <w:r w:rsidR="00BA6C81">
        <w:t xml:space="preserve">.  </w:t>
      </w:r>
      <w:r w:rsidR="00BA6C81" w:rsidRPr="00B44444">
        <w:rPr>
          <w:i/>
        </w:rPr>
        <w:t>Significant decrease in bacteria from S1 to S4 with larger file sizes.</w:t>
      </w:r>
      <w:r w:rsidR="00397B2E" w:rsidRPr="00734C98">
        <w:t xml:space="preserve"> 1 week </w:t>
      </w:r>
      <w:r w:rsidR="00C25E04">
        <w:t xml:space="preserve">+ </w:t>
      </w:r>
      <w:r w:rsidR="00397B2E" w:rsidRPr="00734C98">
        <w:t>exposu</w:t>
      </w:r>
      <w:r w:rsidR="00523915">
        <w:t>re to CaOH</w:t>
      </w:r>
      <w:r w:rsidR="008F4056">
        <w:rPr>
          <w:vertAlign w:val="subscript"/>
        </w:rPr>
        <w:t>2</w:t>
      </w:r>
      <w:r w:rsidR="00523915">
        <w:t xml:space="preserve"> decreased bacteria 92.5</w:t>
      </w:r>
      <w:r w:rsidR="00397B2E" w:rsidRPr="00734C98">
        <w:t>%.</w:t>
      </w:r>
    </w:p>
    <w:p w14:paraId="1BEB12D0" w14:textId="77777777" w:rsidR="00B44444" w:rsidRDefault="00B44444" w:rsidP="00B44444">
      <w:pPr>
        <w:pStyle w:val="BodyText"/>
      </w:pPr>
    </w:p>
    <w:p w14:paraId="527A14FD" w14:textId="35713DF3" w:rsidR="00FA4A10" w:rsidRDefault="00B44444" w:rsidP="00A57EFC">
      <w:pPr>
        <w:pStyle w:val="BodyText"/>
        <w:numPr>
          <w:ilvl w:val="0"/>
          <w:numId w:val="346"/>
        </w:numPr>
        <w:rPr>
          <w:szCs w:val="20"/>
        </w:rPr>
      </w:pPr>
      <w:r w:rsidRPr="00B44444">
        <w:rPr>
          <w:b/>
          <w:i/>
          <w:szCs w:val="20"/>
        </w:rPr>
        <w:t>Bystrom &amp; Sundqvist 1981</w:t>
      </w:r>
      <w:r w:rsidRPr="00B27827">
        <w:rPr>
          <w:szCs w:val="20"/>
        </w:rPr>
        <w:t xml:space="preserve"> – </w:t>
      </w:r>
      <w:r w:rsidRPr="004B6B36">
        <w:rPr>
          <w:i/>
          <w:szCs w:val="20"/>
        </w:rPr>
        <w:t>Mechanical instrumentation reduced the number of bacteria 100 – 1000 fold</w:t>
      </w:r>
      <w:r w:rsidRPr="00B27827">
        <w:rPr>
          <w:szCs w:val="20"/>
        </w:rPr>
        <w:t xml:space="preserve"> and bacteria persisted even after 4 visits</w:t>
      </w:r>
    </w:p>
    <w:p w14:paraId="5D0F9FF1" w14:textId="77777777" w:rsidR="00FA4A10" w:rsidRDefault="00FA4A10" w:rsidP="00FA4A10">
      <w:pPr>
        <w:pStyle w:val="BodyText"/>
        <w:rPr>
          <w:szCs w:val="20"/>
        </w:rPr>
      </w:pPr>
    </w:p>
    <w:p w14:paraId="54626027" w14:textId="6A090087" w:rsidR="00FA4A10" w:rsidRDefault="00FA4A10" w:rsidP="00A57EFC">
      <w:pPr>
        <w:pStyle w:val="BodyText"/>
        <w:numPr>
          <w:ilvl w:val="0"/>
          <w:numId w:val="346"/>
        </w:numPr>
        <w:rPr>
          <w:szCs w:val="20"/>
        </w:rPr>
      </w:pPr>
      <w:r w:rsidRPr="00C90511">
        <w:rPr>
          <w:b/>
          <w:i/>
          <w:szCs w:val="20"/>
        </w:rPr>
        <w:t>Law JOE 2004</w:t>
      </w:r>
      <w:r>
        <w:rPr>
          <w:szCs w:val="20"/>
        </w:rPr>
        <w:t xml:space="preserve"> – Review of literature on CaOH</w:t>
      </w:r>
      <w:r>
        <w:rPr>
          <w:szCs w:val="20"/>
          <w:vertAlign w:val="subscript"/>
        </w:rPr>
        <w:t>2</w:t>
      </w:r>
      <w:r w:rsidR="00C90511">
        <w:rPr>
          <w:szCs w:val="20"/>
        </w:rPr>
        <w:t xml:space="preserve"> effectiveness as Intracanal medicament. She noted that the </w:t>
      </w:r>
      <w:r w:rsidR="00C90511" w:rsidRPr="004D23AE">
        <w:rPr>
          <w:i/>
          <w:szCs w:val="20"/>
        </w:rPr>
        <w:t>main component of antibacterial action is associated with mechanical instrumentation and irrigation w/NaOCl + EDTA</w:t>
      </w:r>
      <w:r w:rsidR="00C90511" w:rsidRPr="004D23AE">
        <w:rPr>
          <w:szCs w:val="20"/>
        </w:rPr>
        <w:t xml:space="preserve">. </w:t>
      </w:r>
      <w:r w:rsidR="00C90511">
        <w:rPr>
          <w:szCs w:val="20"/>
        </w:rPr>
        <w:t>Yet can not render canals 100% free of bacteria (DTs, ARs, LCs)</w:t>
      </w:r>
      <w:r w:rsidR="004D23AE">
        <w:rPr>
          <w:szCs w:val="20"/>
        </w:rPr>
        <w:t>.</w:t>
      </w:r>
      <w:r w:rsidR="00C90511">
        <w:rPr>
          <w:szCs w:val="20"/>
        </w:rPr>
        <w:t xml:space="preserve"> CaOH</w:t>
      </w:r>
      <w:r w:rsidR="00C90511">
        <w:rPr>
          <w:szCs w:val="20"/>
          <w:vertAlign w:val="subscript"/>
        </w:rPr>
        <w:t>2</w:t>
      </w:r>
      <w:r w:rsidR="00C90511">
        <w:rPr>
          <w:szCs w:val="20"/>
        </w:rPr>
        <w:t xml:space="preserve"> necessary </w:t>
      </w:r>
      <w:r w:rsidR="00572BA0">
        <w:rPr>
          <w:szCs w:val="20"/>
        </w:rPr>
        <w:t xml:space="preserve">for </w:t>
      </w:r>
      <w:r w:rsidR="00C90511" w:rsidRPr="004D23AE">
        <w:rPr>
          <w:b/>
          <w:szCs w:val="20"/>
        </w:rPr>
        <w:t>maximal microbial reduction</w:t>
      </w:r>
      <w:r w:rsidR="00C90511">
        <w:rPr>
          <w:szCs w:val="20"/>
        </w:rPr>
        <w:t xml:space="preserve"> for successful healing</w:t>
      </w:r>
    </w:p>
    <w:p w14:paraId="7507EA42" w14:textId="77777777" w:rsidR="000B7CBA" w:rsidRDefault="000B7CBA" w:rsidP="000B7CBA">
      <w:pPr>
        <w:pStyle w:val="BodyText"/>
        <w:rPr>
          <w:szCs w:val="20"/>
        </w:rPr>
      </w:pPr>
    </w:p>
    <w:p w14:paraId="4DE8189B" w14:textId="7343CF12" w:rsidR="00B44444" w:rsidRPr="000B7CBA" w:rsidRDefault="000B7CBA" w:rsidP="00A57EFC">
      <w:pPr>
        <w:pStyle w:val="BodyText"/>
        <w:numPr>
          <w:ilvl w:val="0"/>
          <w:numId w:val="346"/>
        </w:numPr>
        <w:rPr>
          <w:b/>
          <w:i/>
          <w:szCs w:val="20"/>
        </w:rPr>
      </w:pPr>
      <w:r w:rsidRPr="00572BA0">
        <w:rPr>
          <w:i/>
          <w:szCs w:val="20"/>
        </w:rPr>
        <w:t>Gupta 2013</w:t>
      </w:r>
      <w:r>
        <w:rPr>
          <w:szCs w:val="20"/>
        </w:rPr>
        <w:t xml:space="preserve"> – Outc</w:t>
      </w:r>
      <w:r w:rsidR="004D23AE">
        <w:rPr>
          <w:szCs w:val="20"/>
        </w:rPr>
        <w:t>ome, PAI, 12 months. C</w:t>
      </w:r>
      <w:r>
        <w:rPr>
          <w:szCs w:val="20"/>
        </w:rPr>
        <w:t>anal 3 file sizes larger than FABF</w:t>
      </w:r>
    </w:p>
    <w:p w14:paraId="5C3B8154" w14:textId="77777777" w:rsidR="00397B2E" w:rsidRPr="00734C98" w:rsidRDefault="00397B2E">
      <w:pPr>
        <w:pStyle w:val="BodyText"/>
        <w:rPr>
          <w:b/>
          <w:bCs/>
          <w:sz w:val="24"/>
          <w:u w:val="single"/>
        </w:rPr>
      </w:pPr>
      <w:r w:rsidRPr="00734C98">
        <w:rPr>
          <w:b/>
          <w:bCs/>
          <w:sz w:val="24"/>
          <w:u w:val="single"/>
        </w:rPr>
        <w:lastRenderedPageBreak/>
        <w:t>Does preflaring help with rotaries?</w:t>
      </w:r>
    </w:p>
    <w:p w14:paraId="71DD4902" w14:textId="77777777" w:rsidR="00397B2E" w:rsidRPr="00734C98" w:rsidRDefault="00397B2E">
      <w:pPr>
        <w:pStyle w:val="BodyText"/>
        <w:rPr>
          <w:b/>
          <w:bCs/>
          <w:sz w:val="24"/>
          <w:u w:val="single"/>
        </w:rPr>
      </w:pPr>
    </w:p>
    <w:p w14:paraId="5146B53B" w14:textId="77777777" w:rsidR="00397B2E" w:rsidRPr="00734C98" w:rsidRDefault="00651BCB" w:rsidP="00A57EFC">
      <w:pPr>
        <w:pStyle w:val="BodyText"/>
        <w:numPr>
          <w:ilvl w:val="0"/>
          <w:numId w:val="347"/>
        </w:numPr>
      </w:pPr>
      <w:r w:rsidRPr="00C935A0">
        <w:rPr>
          <w:b/>
          <w:i/>
        </w:rPr>
        <w:t>Roland</w:t>
      </w:r>
      <w:r w:rsidR="00397B2E" w:rsidRPr="00C935A0">
        <w:rPr>
          <w:b/>
        </w:rPr>
        <w:t>–</w:t>
      </w:r>
      <w:r w:rsidR="00397B2E" w:rsidRPr="00734C98">
        <w:t xml:space="preserve"> Preflaring of the canal was far less likely to result in file separation.</w:t>
      </w:r>
    </w:p>
    <w:p w14:paraId="20A37AAB" w14:textId="77777777" w:rsidR="00397B2E" w:rsidRPr="00734C98" w:rsidRDefault="00397B2E">
      <w:pPr>
        <w:pStyle w:val="BodyText"/>
      </w:pPr>
    </w:p>
    <w:p w14:paraId="3AA5AA9E" w14:textId="77777777" w:rsidR="00397B2E" w:rsidRPr="00734C98" w:rsidRDefault="00397B2E">
      <w:pPr>
        <w:pStyle w:val="BodyText"/>
        <w:rPr>
          <w:b/>
          <w:bCs/>
          <w:sz w:val="24"/>
          <w:u w:val="single"/>
        </w:rPr>
      </w:pPr>
      <w:r w:rsidRPr="00734C98">
        <w:rPr>
          <w:b/>
          <w:bCs/>
          <w:sz w:val="24"/>
          <w:u w:val="single"/>
        </w:rPr>
        <w:t>How much surface area does instrumentation clean?</w:t>
      </w:r>
    </w:p>
    <w:p w14:paraId="0B6BE4B2" w14:textId="45313D95" w:rsidR="004D23AE" w:rsidRDefault="00515454">
      <w:pPr>
        <w:pStyle w:val="BodyText"/>
        <w:rPr>
          <w:b/>
          <w:bCs/>
          <w:szCs w:val="20"/>
        </w:rPr>
      </w:pPr>
      <w:r w:rsidRPr="004D23AE">
        <w:rPr>
          <w:b/>
          <w:bCs/>
          <w:szCs w:val="20"/>
        </w:rPr>
        <w:t>MICRO CT STUDIES</w:t>
      </w:r>
    </w:p>
    <w:p w14:paraId="1F94F2CF" w14:textId="77777777" w:rsidR="000042E8" w:rsidRPr="004D23AE" w:rsidRDefault="000042E8">
      <w:pPr>
        <w:pStyle w:val="BodyText"/>
        <w:rPr>
          <w:b/>
          <w:bCs/>
          <w:szCs w:val="20"/>
        </w:rPr>
      </w:pPr>
    </w:p>
    <w:p w14:paraId="13BA3DAE" w14:textId="77777777" w:rsidR="00397B2E" w:rsidRPr="004D23AE" w:rsidRDefault="00397B2E" w:rsidP="00487A68">
      <w:pPr>
        <w:pStyle w:val="BodyText"/>
        <w:numPr>
          <w:ilvl w:val="0"/>
          <w:numId w:val="54"/>
        </w:numPr>
        <w:rPr>
          <w:i/>
        </w:rPr>
      </w:pPr>
      <w:r w:rsidRPr="00C935A0">
        <w:rPr>
          <w:b/>
          <w:i/>
        </w:rPr>
        <w:t>Peters</w:t>
      </w:r>
      <w:r w:rsidRPr="00734C98">
        <w:t xml:space="preserve"> – While instrumentation of canals </w:t>
      </w:r>
      <w:r w:rsidRPr="004D23AE">
        <w:t>increased volume and surface area,</w:t>
      </w:r>
      <w:r w:rsidRPr="00734C98">
        <w:t xml:space="preserve"> </w:t>
      </w:r>
      <w:r w:rsidRPr="004D23AE">
        <w:rPr>
          <w:i/>
        </w:rPr>
        <w:t>all instrumentation techniques</w:t>
      </w:r>
      <w:r w:rsidRPr="00734C98">
        <w:t xml:space="preserve"> </w:t>
      </w:r>
      <w:r w:rsidRPr="004D23AE">
        <w:rPr>
          <w:i/>
        </w:rPr>
        <w:t>left</w:t>
      </w:r>
      <w:r w:rsidRPr="004D23AE">
        <w:rPr>
          <w:b/>
          <w:i/>
        </w:rPr>
        <w:t xml:space="preserve"> </w:t>
      </w:r>
      <w:r w:rsidRPr="004D23AE">
        <w:rPr>
          <w:b/>
          <w:i/>
          <w:u w:val="single"/>
        </w:rPr>
        <w:t>35% or more</w:t>
      </w:r>
      <w:r w:rsidRPr="004D23AE">
        <w:rPr>
          <w:i/>
        </w:rPr>
        <w:t xml:space="preserve"> of the canals’ surface area unchanged.</w:t>
      </w:r>
    </w:p>
    <w:p w14:paraId="46B1BCB0" w14:textId="77777777" w:rsidR="00397B2E" w:rsidRPr="00734C98" w:rsidRDefault="00397B2E">
      <w:pPr>
        <w:pStyle w:val="BodyText"/>
      </w:pPr>
    </w:p>
    <w:p w14:paraId="581FFAE9" w14:textId="78161305" w:rsidR="00A10CDE" w:rsidRDefault="00FD3B7D" w:rsidP="00FD3B7D">
      <w:pPr>
        <w:pStyle w:val="BodyText"/>
        <w:numPr>
          <w:ilvl w:val="0"/>
          <w:numId w:val="54"/>
        </w:numPr>
      </w:pPr>
      <w:r>
        <w:rPr>
          <w:b/>
          <w:i/>
        </w:rPr>
        <w:t>Paque/</w:t>
      </w:r>
      <w:r w:rsidR="006E1003" w:rsidRPr="006E1003">
        <w:rPr>
          <w:b/>
          <w:i/>
        </w:rPr>
        <w:t>Peters 201</w:t>
      </w:r>
      <w:r>
        <w:rPr>
          <w:b/>
          <w:i/>
        </w:rPr>
        <w:t>0</w:t>
      </w:r>
      <w:r w:rsidR="006E1003">
        <w:t xml:space="preserve"> – </w:t>
      </w:r>
      <w:r w:rsidR="006E1003" w:rsidRPr="00D04803">
        <w:rPr>
          <w:i/>
        </w:rPr>
        <w:t>Oval shaped canals</w:t>
      </w:r>
      <w:r>
        <w:t xml:space="preserve"> (Distal canals, Mand Molars)</w:t>
      </w:r>
      <w:r w:rsidR="006E1003">
        <w:t xml:space="preserve">, </w:t>
      </w:r>
      <w:r w:rsidR="006E1003" w:rsidRPr="000042E8">
        <w:rPr>
          <w:i/>
        </w:rPr>
        <w:t xml:space="preserve">left </w:t>
      </w:r>
      <w:r w:rsidRPr="000042E8">
        <w:rPr>
          <w:b/>
          <w:i/>
          <w:u w:val="single"/>
        </w:rPr>
        <w:t>60-80%</w:t>
      </w:r>
      <w:r w:rsidR="006E1003" w:rsidRPr="000042E8">
        <w:rPr>
          <w:b/>
          <w:i/>
        </w:rPr>
        <w:t xml:space="preserve"> </w:t>
      </w:r>
      <w:r w:rsidR="006E1003" w:rsidRPr="000042E8">
        <w:rPr>
          <w:i/>
        </w:rPr>
        <w:t>of cana</w:t>
      </w:r>
      <w:r w:rsidRPr="000042E8">
        <w:rPr>
          <w:i/>
        </w:rPr>
        <w:t>l surface uncleaned</w:t>
      </w:r>
      <w:r>
        <w:t>. Instrumention of oval canal as</w:t>
      </w:r>
      <w:r w:rsidR="006E1003">
        <w:t xml:space="preserve"> 2 canals </w:t>
      </w:r>
      <w:r>
        <w:t>to improve surface area cleaned.</w:t>
      </w:r>
    </w:p>
    <w:p w14:paraId="4F92984A" w14:textId="77777777" w:rsidR="000042E8" w:rsidRDefault="000042E8" w:rsidP="000042E8">
      <w:pPr>
        <w:pStyle w:val="BodyText"/>
      </w:pPr>
    </w:p>
    <w:p w14:paraId="45E93B4E" w14:textId="19ED5513" w:rsidR="000042E8" w:rsidRPr="00FD3B7D" w:rsidRDefault="000042E8" w:rsidP="000042E8">
      <w:pPr>
        <w:pStyle w:val="BodyText"/>
      </w:pPr>
      <w:r>
        <w:t>NOTE: May effectively debride only 20-40% of some canal shapes w/ files!!</w:t>
      </w:r>
    </w:p>
    <w:p w14:paraId="48897158" w14:textId="77777777" w:rsidR="00397B2E" w:rsidRPr="00734C98" w:rsidRDefault="00397B2E">
      <w:pPr>
        <w:pStyle w:val="BodyText"/>
        <w:rPr>
          <w:b/>
          <w:bCs/>
          <w:sz w:val="24"/>
          <w:u w:val="single"/>
        </w:rPr>
      </w:pPr>
      <w:r w:rsidRPr="00734C98">
        <w:rPr>
          <w:b/>
          <w:bCs/>
          <w:sz w:val="24"/>
          <w:u w:val="single"/>
        </w:rPr>
        <w:lastRenderedPageBreak/>
        <w:t>What are the properties of NiTi?</w:t>
      </w:r>
    </w:p>
    <w:p w14:paraId="5BCE160F" w14:textId="52EEA7D8" w:rsidR="00397B2E" w:rsidRPr="00734C98" w:rsidRDefault="00405EE5">
      <w:pPr>
        <w:pStyle w:val="BodyText"/>
      </w:pPr>
      <w:r>
        <w:rPr>
          <w:b/>
          <w:i/>
        </w:rPr>
        <w:t>Shen/Haapasalo 2013</w:t>
      </w:r>
      <w:r w:rsidR="00397B2E" w:rsidRPr="00651BCB">
        <w:rPr>
          <w:i/>
        </w:rPr>
        <w:t xml:space="preserve"> </w:t>
      </w:r>
      <w:r w:rsidR="005879C5">
        <w:t xml:space="preserve">– NiTi has 2 phases: </w:t>
      </w:r>
      <w:r w:rsidR="00C71F03">
        <w:rPr>
          <w:b/>
          <w:bCs/>
        </w:rPr>
        <w:t>Austen</w:t>
      </w:r>
      <w:r w:rsidR="00D740A5">
        <w:rPr>
          <w:b/>
          <w:bCs/>
        </w:rPr>
        <w:t xml:space="preserve">ite </w:t>
      </w:r>
      <w:r w:rsidR="00303429">
        <w:rPr>
          <w:b/>
          <w:bCs/>
        </w:rPr>
        <w:t>&amp;</w:t>
      </w:r>
      <w:r w:rsidR="001F667A">
        <w:rPr>
          <w:b/>
          <w:bCs/>
        </w:rPr>
        <w:t xml:space="preserve"> </w:t>
      </w:r>
      <w:r w:rsidR="00397B2E" w:rsidRPr="00734C98">
        <w:rPr>
          <w:b/>
          <w:bCs/>
        </w:rPr>
        <w:t>Martensite</w:t>
      </w:r>
      <w:r w:rsidR="005F1A05">
        <w:rPr>
          <w:b/>
          <w:bCs/>
        </w:rPr>
        <w:t xml:space="preserve"> (3-D crystal lattice structure)</w:t>
      </w:r>
    </w:p>
    <w:p w14:paraId="0C31162B" w14:textId="0D8FA4BE" w:rsidR="00397B2E" w:rsidRPr="00734C98" w:rsidRDefault="00397B2E" w:rsidP="002D2EF0">
      <w:pPr>
        <w:pStyle w:val="BodyText"/>
      </w:pPr>
      <w:r w:rsidRPr="00734C98">
        <w:t xml:space="preserve">2 properties:  </w:t>
      </w:r>
      <w:r w:rsidR="001F667A">
        <w:rPr>
          <w:b/>
          <w:bCs/>
        </w:rPr>
        <w:t xml:space="preserve"> Superelasticity &amp; </w:t>
      </w:r>
      <w:r w:rsidRPr="00734C98">
        <w:rPr>
          <w:b/>
          <w:bCs/>
        </w:rPr>
        <w:t>Shape memory</w:t>
      </w:r>
      <w:r w:rsidR="002D2EF0">
        <w:rPr>
          <w:b/>
          <w:bCs/>
        </w:rPr>
        <w:t xml:space="preserve"> (Martensitic phase)</w:t>
      </w:r>
    </w:p>
    <w:p w14:paraId="522C257E" w14:textId="29411149" w:rsidR="00397B2E" w:rsidRPr="00734C98" w:rsidRDefault="00397B2E" w:rsidP="00487A68">
      <w:pPr>
        <w:pStyle w:val="BodyText"/>
        <w:numPr>
          <w:ilvl w:val="0"/>
          <w:numId w:val="55"/>
        </w:numPr>
      </w:pPr>
      <w:r w:rsidRPr="00734C98">
        <w:t xml:space="preserve">The </w:t>
      </w:r>
      <w:r w:rsidRPr="005879C5">
        <w:rPr>
          <w:i/>
        </w:rPr>
        <w:t>ability to cycle between these two phases</w:t>
      </w:r>
      <w:r w:rsidRPr="00734C98">
        <w:t xml:space="preserve"> </w:t>
      </w:r>
      <w:r w:rsidR="001E17A1">
        <w:t>results in properties</w:t>
      </w:r>
    </w:p>
    <w:p w14:paraId="02A7439F" w14:textId="1B0D0966" w:rsidR="00397B2E" w:rsidRDefault="00397B2E" w:rsidP="00487A68">
      <w:pPr>
        <w:pStyle w:val="BodyText"/>
        <w:numPr>
          <w:ilvl w:val="0"/>
          <w:numId w:val="55"/>
        </w:numPr>
      </w:pPr>
      <w:r w:rsidRPr="00734C98">
        <w:t>Phase transition occurs with rapid stress on the file, th</w:t>
      </w:r>
      <w:r w:rsidR="00405EE5">
        <w:t xml:space="preserve">erefore use at a constant speed – </w:t>
      </w:r>
      <w:r w:rsidR="00405EE5" w:rsidRPr="00FF71EB">
        <w:rPr>
          <w:i/>
        </w:rPr>
        <w:t>Stress-induced Martensite transformation</w:t>
      </w:r>
    </w:p>
    <w:p w14:paraId="0CE6B68D" w14:textId="67A7B29B" w:rsidR="00AF2353" w:rsidRPr="005879C5" w:rsidRDefault="0033724A" w:rsidP="00487A68">
      <w:pPr>
        <w:pStyle w:val="BodyText"/>
        <w:numPr>
          <w:ilvl w:val="0"/>
          <w:numId w:val="55"/>
        </w:numPr>
      </w:pPr>
      <w:r w:rsidRPr="005879C5">
        <w:t xml:space="preserve">Heating: </w:t>
      </w:r>
      <w:r w:rsidR="00AF2353" w:rsidRPr="005879C5">
        <w:rPr>
          <w:bCs/>
        </w:rPr>
        <w:t xml:space="preserve">Martensite </w:t>
      </w:r>
      <w:r w:rsidR="00AF2353" w:rsidRPr="005879C5">
        <w:rPr>
          <w:bCs/>
        </w:rPr>
        <w:sym w:font="Symbol" w:char="F0AE"/>
      </w:r>
      <w:r w:rsidR="00AF2353" w:rsidRPr="005879C5">
        <w:rPr>
          <w:bCs/>
        </w:rPr>
        <w:t xml:space="preserve"> Aus</w:t>
      </w:r>
      <w:r w:rsidR="00C71F03" w:rsidRPr="005879C5">
        <w:rPr>
          <w:bCs/>
        </w:rPr>
        <w:t>ten</w:t>
      </w:r>
      <w:r w:rsidR="00AF2353" w:rsidRPr="005879C5">
        <w:rPr>
          <w:bCs/>
        </w:rPr>
        <w:t>ite</w:t>
      </w:r>
      <w:r w:rsidR="003148B1" w:rsidRPr="005879C5">
        <w:rPr>
          <w:bCs/>
        </w:rPr>
        <w:t xml:space="preserve"> (Final A</w:t>
      </w:r>
      <w:r w:rsidR="003148B1" w:rsidRPr="005879C5">
        <w:rPr>
          <w:bCs/>
          <w:vertAlign w:val="subscript"/>
        </w:rPr>
        <w:t>f</w:t>
      </w:r>
      <w:r w:rsidR="003148B1" w:rsidRPr="005879C5">
        <w:rPr>
          <w:bCs/>
        </w:rPr>
        <w:t xml:space="preserve"> temp)</w:t>
      </w:r>
    </w:p>
    <w:p w14:paraId="060E54A6" w14:textId="6F2AA772" w:rsidR="0059227A" w:rsidRPr="005879C5" w:rsidRDefault="0059227A" w:rsidP="00487A68">
      <w:pPr>
        <w:pStyle w:val="BodyText"/>
        <w:numPr>
          <w:ilvl w:val="0"/>
          <w:numId w:val="55"/>
        </w:numPr>
      </w:pPr>
      <w:r w:rsidRPr="005879C5">
        <w:rPr>
          <w:bCs/>
        </w:rPr>
        <w:t xml:space="preserve">Stress on file (during clinical use): Austenite </w:t>
      </w:r>
      <w:r w:rsidRPr="005879C5">
        <w:rPr>
          <w:bCs/>
        </w:rPr>
        <w:sym w:font="Symbol" w:char="F0AE"/>
      </w:r>
      <w:r w:rsidRPr="005879C5">
        <w:rPr>
          <w:bCs/>
        </w:rPr>
        <w:t xml:space="preserve"> Martensite</w:t>
      </w:r>
    </w:p>
    <w:p w14:paraId="06A1EC9F" w14:textId="74DF64C3" w:rsidR="00AA61B9" w:rsidRPr="0059227A" w:rsidRDefault="00AA61B9" w:rsidP="00487A68">
      <w:pPr>
        <w:pStyle w:val="BodyText"/>
        <w:numPr>
          <w:ilvl w:val="0"/>
          <w:numId w:val="55"/>
        </w:numPr>
        <w:rPr>
          <w:b/>
        </w:rPr>
      </w:pPr>
      <w:r>
        <w:rPr>
          <w:b/>
          <w:bCs/>
        </w:rPr>
        <w:t>Martensite</w:t>
      </w:r>
      <w:r w:rsidR="00CB4EBF">
        <w:rPr>
          <w:b/>
          <w:bCs/>
        </w:rPr>
        <w:t xml:space="preserve"> phase = super-elasticity, fatigue resistant</w:t>
      </w:r>
    </w:p>
    <w:p w14:paraId="485B06B6" w14:textId="50211E54" w:rsidR="0033724A" w:rsidRPr="00FF71EB" w:rsidRDefault="003148B1" w:rsidP="00487A68">
      <w:pPr>
        <w:pStyle w:val="BodyText"/>
        <w:numPr>
          <w:ilvl w:val="0"/>
          <w:numId w:val="55"/>
        </w:numPr>
        <w:rPr>
          <w:i/>
        </w:rPr>
      </w:pPr>
      <w:r w:rsidRPr="00FF71EB">
        <w:rPr>
          <w:i/>
        </w:rPr>
        <w:t>Traditional SE NiTi: Austeni</w:t>
      </w:r>
      <w:r w:rsidR="00A91C78">
        <w:rPr>
          <w:i/>
        </w:rPr>
        <w:t>te;</w:t>
      </w:r>
      <w:r w:rsidR="00FF71EB">
        <w:rPr>
          <w:i/>
        </w:rPr>
        <w:t xml:space="preserve"> CM &amp; </w:t>
      </w:r>
      <w:r w:rsidR="0033724A" w:rsidRPr="00FF71EB">
        <w:rPr>
          <w:i/>
        </w:rPr>
        <w:t>M wire: Martensite (based on A</w:t>
      </w:r>
      <w:r w:rsidR="0033724A" w:rsidRPr="00FF71EB">
        <w:rPr>
          <w:i/>
          <w:vertAlign w:val="subscript"/>
        </w:rPr>
        <w:t>f</w:t>
      </w:r>
      <w:r w:rsidR="0033724A" w:rsidRPr="00FF71EB">
        <w:rPr>
          <w:i/>
        </w:rPr>
        <w:t>)</w:t>
      </w:r>
    </w:p>
    <w:p w14:paraId="0E226AD4" w14:textId="20C19F94" w:rsidR="0033724A" w:rsidRPr="00FF71EB" w:rsidRDefault="00D85296" w:rsidP="00487A68">
      <w:pPr>
        <w:pStyle w:val="BodyText"/>
        <w:numPr>
          <w:ilvl w:val="0"/>
          <w:numId w:val="55"/>
        </w:numPr>
        <w:rPr>
          <w:b/>
          <w:u w:val="single"/>
        </w:rPr>
      </w:pPr>
      <w:r w:rsidRPr="006D1C17">
        <w:rPr>
          <w:b/>
        </w:rPr>
        <w:t>M wire</w:t>
      </w:r>
      <w:r w:rsidR="00FF71EB">
        <w:rPr>
          <w:b/>
        </w:rPr>
        <w:t xml:space="preserve"> </w:t>
      </w:r>
      <w:r w:rsidR="00FF71EB">
        <w:t>(V</w:t>
      </w:r>
      <w:r w:rsidR="00FF71EB" w:rsidRPr="00FF71EB">
        <w:t>ortex, ProTaper Gold)</w:t>
      </w:r>
      <w:r w:rsidRPr="006D1C17">
        <w:rPr>
          <w:b/>
        </w:rPr>
        <w:t>:</w:t>
      </w:r>
      <w:r w:rsidR="00106E52" w:rsidRPr="006D1C17">
        <w:t xml:space="preserve"> heat-patented </w:t>
      </w:r>
      <w:r w:rsidR="006D1C17">
        <w:t xml:space="preserve">proccess, </w:t>
      </w:r>
      <w:r w:rsidR="00106E52" w:rsidRPr="00A91C78">
        <w:rPr>
          <w:i/>
        </w:rPr>
        <w:t>alterat</w:t>
      </w:r>
      <w:r w:rsidR="003148B1" w:rsidRPr="00A91C78">
        <w:rPr>
          <w:i/>
        </w:rPr>
        <w:t>ion of A</w:t>
      </w:r>
      <w:r w:rsidR="003148B1" w:rsidRPr="00A91C78">
        <w:rPr>
          <w:i/>
          <w:vertAlign w:val="subscript"/>
        </w:rPr>
        <w:t>f</w:t>
      </w:r>
    </w:p>
    <w:p w14:paraId="08F3229F" w14:textId="717C3A14" w:rsidR="00D85296" w:rsidRPr="006D1C17" w:rsidRDefault="00D85296" w:rsidP="00487A68">
      <w:pPr>
        <w:pStyle w:val="BodyText"/>
        <w:numPr>
          <w:ilvl w:val="0"/>
          <w:numId w:val="55"/>
        </w:numPr>
        <w:rPr>
          <w:b/>
        </w:rPr>
      </w:pPr>
      <w:r w:rsidRPr="006D1C17">
        <w:rPr>
          <w:b/>
        </w:rPr>
        <w:t>R phase</w:t>
      </w:r>
      <w:r w:rsidR="00FF71EB">
        <w:rPr>
          <w:b/>
        </w:rPr>
        <w:t xml:space="preserve"> </w:t>
      </w:r>
      <w:r w:rsidR="00FF71EB">
        <w:t>(TF, K3XF)</w:t>
      </w:r>
      <w:r w:rsidRPr="006D1C17">
        <w:rPr>
          <w:b/>
        </w:rPr>
        <w:t>:</w:t>
      </w:r>
      <w:r w:rsidR="003148B1" w:rsidRPr="006D1C17">
        <w:rPr>
          <w:b/>
        </w:rPr>
        <w:t xml:space="preserve"> </w:t>
      </w:r>
      <w:r w:rsidR="006D1C17" w:rsidRPr="006D1C17">
        <w:t xml:space="preserve">heating/cooling patented process - </w:t>
      </w:r>
      <w:r w:rsidR="003148B1" w:rsidRPr="006D1C17">
        <w:t>R phase – twisted – cooled (TF)</w:t>
      </w:r>
      <w:r w:rsidR="00106E52" w:rsidRPr="006D1C17">
        <w:t xml:space="preserve">, </w:t>
      </w:r>
      <w:r w:rsidR="00106E52" w:rsidRPr="00A91C78">
        <w:rPr>
          <w:i/>
        </w:rPr>
        <w:t>No alteration of A</w:t>
      </w:r>
      <w:r w:rsidR="00106E52" w:rsidRPr="00A91C78">
        <w:rPr>
          <w:i/>
          <w:vertAlign w:val="subscript"/>
        </w:rPr>
        <w:t>f</w:t>
      </w:r>
    </w:p>
    <w:p w14:paraId="4B3ED1FC" w14:textId="4054EFA9" w:rsidR="00D85296" w:rsidRPr="00A91C78" w:rsidRDefault="00D85296" w:rsidP="00487A68">
      <w:pPr>
        <w:pStyle w:val="BodyText"/>
        <w:numPr>
          <w:ilvl w:val="0"/>
          <w:numId w:val="55"/>
        </w:numPr>
        <w:rPr>
          <w:b/>
        </w:rPr>
      </w:pPr>
      <w:r w:rsidRPr="006D1C17">
        <w:rPr>
          <w:b/>
        </w:rPr>
        <w:t xml:space="preserve">CM: </w:t>
      </w:r>
      <w:r w:rsidR="00106E52" w:rsidRPr="006D1C17">
        <w:t xml:space="preserve">thermochemical process, </w:t>
      </w:r>
      <w:r w:rsidR="00106E52" w:rsidRPr="00A91C78">
        <w:rPr>
          <w:i/>
        </w:rPr>
        <w:t>a</w:t>
      </w:r>
      <w:r w:rsidR="006D1C17" w:rsidRPr="00A91C78">
        <w:rPr>
          <w:i/>
        </w:rPr>
        <w:t>lteration of</w:t>
      </w:r>
      <w:r w:rsidR="00106E52" w:rsidRPr="00A91C78">
        <w:rPr>
          <w:i/>
        </w:rPr>
        <w:t xml:space="preserve"> A</w:t>
      </w:r>
      <w:r w:rsidR="00106E52" w:rsidRPr="00A91C78">
        <w:rPr>
          <w:i/>
          <w:vertAlign w:val="subscript"/>
        </w:rPr>
        <w:t>f</w:t>
      </w:r>
      <w:r w:rsidR="00106E52" w:rsidRPr="00A91C78">
        <w:rPr>
          <w:i/>
        </w:rPr>
        <w:t>,</w:t>
      </w:r>
      <w:r w:rsidR="00106E52" w:rsidRPr="006D1C17">
        <w:t xml:space="preserve"> Inc flexibility, </w:t>
      </w:r>
      <w:r w:rsidR="00106E52" w:rsidRPr="00A91C78">
        <w:rPr>
          <w:b/>
        </w:rPr>
        <w:t>No shape memory</w:t>
      </w:r>
    </w:p>
    <w:p w14:paraId="4404F2E3" w14:textId="77777777" w:rsidR="00AF2353" w:rsidRPr="0065468B" w:rsidRDefault="00AF2353" w:rsidP="00E77318">
      <w:pPr>
        <w:pStyle w:val="BodyText"/>
      </w:pPr>
    </w:p>
    <w:p w14:paraId="50DDD0CB" w14:textId="77777777" w:rsidR="00AF2353" w:rsidRDefault="00AF2353" w:rsidP="00E77318">
      <w:pPr>
        <w:pStyle w:val="BodyText"/>
        <w:rPr>
          <w:b/>
          <w:sz w:val="24"/>
          <w:u w:val="single"/>
        </w:rPr>
      </w:pPr>
      <w:r>
        <w:rPr>
          <w:b/>
          <w:sz w:val="24"/>
          <w:u w:val="single"/>
        </w:rPr>
        <w:lastRenderedPageBreak/>
        <w:t>Discuss File Fatigue and Fracture</w:t>
      </w:r>
    </w:p>
    <w:p w14:paraId="5A190766" w14:textId="652CD251" w:rsidR="00AF2353" w:rsidRPr="0065468B" w:rsidRDefault="0065468B" w:rsidP="00E77318">
      <w:pPr>
        <w:pStyle w:val="BodyText"/>
        <w:rPr>
          <w:szCs w:val="20"/>
        </w:rPr>
      </w:pPr>
      <w:r>
        <w:rPr>
          <w:b/>
          <w:i/>
          <w:szCs w:val="20"/>
        </w:rPr>
        <w:t>Haikel</w:t>
      </w:r>
      <w:r>
        <w:rPr>
          <w:szCs w:val="20"/>
        </w:rPr>
        <w:t>:</w:t>
      </w:r>
    </w:p>
    <w:p w14:paraId="1AEAB532" w14:textId="77777777" w:rsidR="00AF2353" w:rsidRPr="00734C98" w:rsidRDefault="00AF2353" w:rsidP="00A57EFC">
      <w:pPr>
        <w:pStyle w:val="BodyText"/>
        <w:numPr>
          <w:ilvl w:val="0"/>
          <w:numId w:val="504"/>
        </w:numPr>
      </w:pPr>
      <w:r w:rsidRPr="00734C98">
        <w:t>Files are weakest during phase transition (cyclic fatigue)</w:t>
      </w:r>
    </w:p>
    <w:p w14:paraId="39360EBD" w14:textId="77777777" w:rsidR="00AF2353" w:rsidRDefault="00AF2353" w:rsidP="00A57EFC">
      <w:pPr>
        <w:pStyle w:val="BodyText"/>
        <w:numPr>
          <w:ilvl w:val="0"/>
          <w:numId w:val="504"/>
        </w:numPr>
      </w:pPr>
      <w:r w:rsidRPr="00A91C78">
        <w:rPr>
          <w:b/>
        </w:rPr>
        <w:t>Radius of curvature</w:t>
      </w:r>
      <w:r w:rsidRPr="00651BCB">
        <w:rPr>
          <w:b/>
        </w:rPr>
        <w:t xml:space="preserve"> </w:t>
      </w:r>
      <w:r w:rsidRPr="00B641D0">
        <w:t>was found to be the</w:t>
      </w:r>
      <w:r w:rsidRPr="00651BCB">
        <w:rPr>
          <w:b/>
        </w:rPr>
        <w:t xml:space="preserve"> most significant factor </w:t>
      </w:r>
      <w:r w:rsidRPr="00B641D0">
        <w:t>in determining the</w:t>
      </w:r>
      <w:r w:rsidRPr="00651BCB">
        <w:rPr>
          <w:b/>
        </w:rPr>
        <w:t xml:space="preserve"> </w:t>
      </w:r>
      <w:r w:rsidRPr="00A91C78">
        <w:t>fatigue resistance of files</w:t>
      </w:r>
      <w:r w:rsidRPr="00734C98">
        <w:t xml:space="preserve">.  </w:t>
      </w:r>
    </w:p>
    <w:p w14:paraId="69E03EC0" w14:textId="77777777" w:rsidR="00AF2353" w:rsidRPr="00734C98" w:rsidRDefault="00AF2353" w:rsidP="00A57EFC">
      <w:pPr>
        <w:pStyle w:val="BodyText"/>
        <w:numPr>
          <w:ilvl w:val="0"/>
          <w:numId w:val="504"/>
        </w:numPr>
      </w:pPr>
      <w:r>
        <w:rPr>
          <w:b/>
        </w:rPr>
        <w:sym w:font="Symbol" w:char="F0AF"/>
      </w:r>
      <w:r>
        <w:rPr>
          <w:b/>
        </w:rPr>
        <w:t xml:space="preserve">Radius of curvature, </w:t>
      </w:r>
      <w:r>
        <w:rPr>
          <w:b/>
        </w:rPr>
        <w:sym w:font="Symbol" w:char="F0AD"/>
      </w:r>
      <w:r>
        <w:rPr>
          <w:b/>
        </w:rPr>
        <w:t xml:space="preserve"> mass of metal, </w:t>
      </w:r>
      <w:r>
        <w:rPr>
          <w:b/>
        </w:rPr>
        <w:sym w:font="Symbol" w:char="F0AF"/>
      </w:r>
      <w:r>
        <w:rPr>
          <w:b/>
        </w:rPr>
        <w:t xml:space="preserve"> resistance to fatigue</w:t>
      </w:r>
    </w:p>
    <w:p w14:paraId="1BC094D8" w14:textId="243A0416" w:rsidR="00AF2353" w:rsidRPr="00734C98" w:rsidRDefault="00AF2353" w:rsidP="00A57EFC">
      <w:pPr>
        <w:pStyle w:val="BodyText"/>
        <w:numPr>
          <w:ilvl w:val="0"/>
          <w:numId w:val="504"/>
        </w:numPr>
      </w:pPr>
      <w:r w:rsidRPr="00734C98">
        <w:t>Cyclic fatigue is a major cause of instrument failure.</w:t>
      </w:r>
    </w:p>
    <w:p w14:paraId="32E6A620" w14:textId="77777777" w:rsidR="0065468B" w:rsidRPr="006D1C17" w:rsidRDefault="0065468B" w:rsidP="0065468B">
      <w:pPr>
        <w:pStyle w:val="BodyText"/>
        <w:rPr>
          <w:b/>
          <w:sz w:val="19"/>
          <w:szCs w:val="19"/>
        </w:rPr>
      </w:pPr>
      <w:r w:rsidRPr="006D1C17">
        <w:rPr>
          <w:b/>
          <w:i/>
          <w:sz w:val="19"/>
          <w:szCs w:val="19"/>
        </w:rPr>
        <w:t>Sattapan</w:t>
      </w:r>
      <w:r w:rsidRPr="006D1C17">
        <w:rPr>
          <w:b/>
          <w:sz w:val="19"/>
          <w:szCs w:val="19"/>
        </w:rPr>
        <w:t>: 2 types of file fatigue</w:t>
      </w:r>
    </w:p>
    <w:p w14:paraId="557FDB30" w14:textId="3D42CCB7" w:rsidR="0065468B" w:rsidRPr="006D1C17" w:rsidRDefault="0065468B" w:rsidP="0065468B">
      <w:pPr>
        <w:pStyle w:val="BodyText"/>
        <w:rPr>
          <w:sz w:val="19"/>
          <w:szCs w:val="19"/>
        </w:rPr>
      </w:pPr>
      <w:r w:rsidRPr="006D1C17">
        <w:rPr>
          <w:sz w:val="19"/>
          <w:szCs w:val="19"/>
          <w:u w:val="single"/>
        </w:rPr>
        <w:t>Cyclic Fatigue</w:t>
      </w:r>
      <w:r w:rsidRPr="00A91C78">
        <w:rPr>
          <w:sz w:val="19"/>
          <w:szCs w:val="19"/>
        </w:rPr>
        <w:t>:</w:t>
      </w:r>
      <w:r w:rsidR="006D1C17" w:rsidRPr="006D1C17">
        <w:rPr>
          <w:sz w:val="19"/>
          <w:szCs w:val="19"/>
        </w:rPr>
        <w:t xml:space="preserve"> result of </w:t>
      </w:r>
      <w:r w:rsidR="006D1C17" w:rsidRPr="00A16B9A">
        <w:rPr>
          <w:i/>
          <w:sz w:val="19"/>
          <w:szCs w:val="19"/>
        </w:rPr>
        <w:t>rotation around a curve,</w:t>
      </w:r>
      <w:r w:rsidR="006D1C17" w:rsidRPr="006D1C17">
        <w:rPr>
          <w:sz w:val="19"/>
          <w:szCs w:val="19"/>
        </w:rPr>
        <w:t xml:space="preserve"> repeated </w:t>
      </w:r>
      <w:r w:rsidR="00A16B9A" w:rsidRPr="00B641D0">
        <w:rPr>
          <w:i/>
          <w:sz w:val="19"/>
          <w:szCs w:val="19"/>
        </w:rPr>
        <w:t xml:space="preserve">longitudinal </w:t>
      </w:r>
      <w:r w:rsidR="006D1C17" w:rsidRPr="00B641D0">
        <w:rPr>
          <w:i/>
          <w:sz w:val="19"/>
          <w:szCs w:val="19"/>
        </w:rPr>
        <w:t xml:space="preserve">extension/compression </w:t>
      </w:r>
      <w:r w:rsidR="006D1C17" w:rsidRPr="006D1C17">
        <w:rPr>
          <w:sz w:val="19"/>
          <w:szCs w:val="19"/>
        </w:rPr>
        <w:t>of the file with metal hardening and fracture</w:t>
      </w:r>
    </w:p>
    <w:p w14:paraId="60BB73C4" w14:textId="196AF466" w:rsidR="0065468B" w:rsidRDefault="0065468B" w:rsidP="0065468B">
      <w:pPr>
        <w:pStyle w:val="BodyText"/>
        <w:rPr>
          <w:sz w:val="19"/>
          <w:szCs w:val="19"/>
        </w:rPr>
      </w:pPr>
      <w:r w:rsidRPr="006D1C17">
        <w:rPr>
          <w:sz w:val="19"/>
          <w:szCs w:val="19"/>
          <w:u w:val="single"/>
        </w:rPr>
        <w:t>Torsional Fatigue</w:t>
      </w:r>
      <w:r w:rsidRPr="006D1C17">
        <w:rPr>
          <w:sz w:val="19"/>
          <w:szCs w:val="19"/>
        </w:rPr>
        <w:t>:</w:t>
      </w:r>
      <w:r w:rsidR="006D1C17" w:rsidRPr="006D1C17">
        <w:rPr>
          <w:sz w:val="19"/>
          <w:szCs w:val="19"/>
        </w:rPr>
        <w:t xml:space="preserve"> </w:t>
      </w:r>
      <w:r w:rsidR="006D1C17" w:rsidRPr="00A16B9A">
        <w:rPr>
          <w:i/>
          <w:sz w:val="19"/>
          <w:szCs w:val="19"/>
        </w:rPr>
        <w:t>tip of instrument binds while file continues to rotate</w:t>
      </w:r>
      <w:r w:rsidR="006D1C17" w:rsidRPr="006D1C17">
        <w:rPr>
          <w:sz w:val="19"/>
          <w:szCs w:val="19"/>
        </w:rPr>
        <w:t>, ultimate strength of file is exceeded</w:t>
      </w:r>
    </w:p>
    <w:p w14:paraId="372EB6EF" w14:textId="77777777" w:rsidR="006D1C17" w:rsidRPr="0065468B" w:rsidRDefault="006D1C17" w:rsidP="0065468B">
      <w:pPr>
        <w:pStyle w:val="BodyText"/>
        <w:rPr>
          <w:sz w:val="19"/>
          <w:szCs w:val="19"/>
        </w:rPr>
      </w:pPr>
    </w:p>
    <w:p w14:paraId="461ADDF6" w14:textId="77777777" w:rsidR="00AF2353" w:rsidRPr="006D1C17" w:rsidRDefault="00AF2353" w:rsidP="00AF2353">
      <w:pPr>
        <w:pStyle w:val="BodyText"/>
        <w:rPr>
          <w:sz w:val="18"/>
          <w:szCs w:val="18"/>
        </w:rPr>
      </w:pPr>
      <w:r w:rsidRPr="006D1C17">
        <w:rPr>
          <w:i/>
          <w:sz w:val="18"/>
          <w:szCs w:val="18"/>
        </w:rPr>
        <w:t>Lin</w:t>
      </w:r>
      <w:r w:rsidRPr="006D1C17">
        <w:rPr>
          <w:sz w:val="18"/>
          <w:szCs w:val="18"/>
        </w:rPr>
        <w:t xml:space="preserve"> – To decrease the incidence of instrument separation utilize appropriate rotational speeds with a continuous pecking motion.</w:t>
      </w:r>
    </w:p>
    <w:p w14:paraId="0FC208C0" w14:textId="77777777" w:rsidR="00AF2353" w:rsidRPr="00A91C78" w:rsidRDefault="00AF2353" w:rsidP="00AF2353">
      <w:pPr>
        <w:pStyle w:val="BodyText"/>
        <w:rPr>
          <w:sz w:val="18"/>
          <w:szCs w:val="18"/>
        </w:rPr>
      </w:pPr>
      <w:r w:rsidRPr="00A91C78">
        <w:rPr>
          <w:i/>
          <w:sz w:val="18"/>
          <w:szCs w:val="18"/>
        </w:rPr>
        <w:t>Gambarini</w:t>
      </w:r>
      <w:r w:rsidRPr="00A91C78">
        <w:rPr>
          <w:sz w:val="18"/>
          <w:szCs w:val="18"/>
        </w:rPr>
        <w:t xml:space="preserve"> – Low torque motor </w:t>
      </w:r>
      <w:r w:rsidRPr="00A91C78">
        <w:rPr>
          <w:sz w:val="18"/>
          <w:szCs w:val="18"/>
        </w:rPr>
        <w:sym w:font="Symbol" w:char="F0AF"/>
      </w:r>
      <w:r w:rsidRPr="00A91C78">
        <w:rPr>
          <w:sz w:val="18"/>
          <w:szCs w:val="18"/>
        </w:rPr>
        <w:t xml:space="preserve"> Cyclical Fatigue</w:t>
      </w:r>
    </w:p>
    <w:p w14:paraId="21D6742F" w14:textId="199156AD" w:rsidR="00AF2353" w:rsidRPr="00A91C78" w:rsidRDefault="00AF2353" w:rsidP="00AF2353">
      <w:pPr>
        <w:pStyle w:val="BodyText"/>
        <w:rPr>
          <w:sz w:val="18"/>
          <w:szCs w:val="18"/>
        </w:rPr>
      </w:pPr>
      <w:r w:rsidRPr="00A91C78">
        <w:rPr>
          <w:i/>
          <w:sz w:val="18"/>
          <w:szCs w:val="18"/>
        </w:rPr>
        <w:t>Gabel/Hoen</w:t>
      </w:r>
      <w:r w:rsidRPr="00A91C78">
        <w:rPr>
          <w:sz w:val="18"/>
          <w:szCs w:val="18"/>
        </w:rPr>
        <w:t xml:space="preserve"> – </w:t>
      </w:r>
      <w:r w:rsidR="00A16B9A" w:rsidRPr="00A91C78">
        <w:rPr>
          <w:sz w:val="18"/>
          <w:szCs w:val="18"/>
        </w:rPr>
        <w:t xml:space="preserve">Slower speeds, </w:t>
      </w:r>
      <w:r w:rsidRPr="00A91C78">
        <w:rPr>
          <w:sz w:val="18"/>
          <w:szCs w:val="18"/>
        </w:rPr>
        <w:t>ProFiles at 333 rpm separate 4x more than at 167 rpm</w:t>
      </w:r>
    </w:p>
    <w:p w14:paraId="0D3DC5B9" w14:textId="162CCC6A" w:rsidR="00AF2353" w:rsidRPr="00A16B9A" w:rsidRDefault="00AF2353" w:rsidP="00E77318">
      <w:pPr>
        <w:pStyle w:val="BodyText"/>
        <w:rPr>
          <w:b/>
          <w:sz w:val="18"/>
          <w:szCs w:val="18"/>
        </w:rPr>
      </w:pPr>
      <w:r w:rsidRPr="00A91C78">
        <w:rPr>
          <w:i/>
          <w:sz w:val="18"/>
          <w:szCs w:val="18"/>
        </w:rPr>
        <w:t>Yared/BouDahger</w:t>
      </w:r>
      <w:r w:rsidRPr="006D1C17">
        <w:rPr>
          <w:sz w:val="18"/>
          <w:szCs w:val="18"/>
        </w:rPr>
        <w:t xml:space="preserve"> – Use rotary files up to </w:t>
      </w:r>
      <w:r w:rsidRPr="00A91C78">
        <w:rPr>
          <w:sz w:val="18"/>
          <w:szCs w:val="18"/>
        </w:rPr>
        <w:t>10 canals (3 Molars)</w:t>
      </w:r>
    </w:p>
    <w:p w14:paraId="421ACD9F" w14:textId="689FEB76" w:rsidR="00322F3D" w:rsidRPr="00C935A0" w:rsidRDefault="00EF1300" w:rsidP="00E77318">
      <w:pPr>
        <w:pStyle w:val="BodyText"/>
        <w:rPr>
          <w:b/>
          <w:sz w:val="24"/>
          <w:u w:val="single"/>
        </w:rPr>
      </w:pPr>
      <w:r>
        <w:rPr>
          <w:b/>
          <w:sz w:val="24"/>
          <w:u w:val="single"/>
        </w:rPr>
        <w:lastRenderedPageBreak/>
        <w:t xml:space="preserve">Discuss M-wire, R-phase, and </w:t>
      </w:r>
      <w:r w:rsidR="0011265F">
        <w:rPr>
          <w:b/>
          <w:sz w:val="24"/>
          <w:u w:val="single"/>
        </w:rPr>
        <w:t>Controlled</w:t>
      </w:r>
      <w:r>
        <w:rPr>
          <w:b/>
          <w:sz w:val="24"/>
          <w:u w:val="single"/>
        </w:rPr>
        <w:t xml:space="preserve"> Memory NiTi Files</w:t>
      </w:r>
    </w:p>
    <w:p w14:paraId="783C55E0" w14:textId="3E950D61" w:rsidR="0065468B" w:rsidRPr="0065468B" w:rsidRDefault="0065468B" w:rsidP="00E77318">
      <w:pPr>
        <w:pStyle w:val="BodyText"/>
        <w:rPr>
          <w:sz w:val="19"/>
          <w:szCs w:val="19"/>
        </w:rPr>
      </w:pPr>
      <w:r>
        <w:rPr>
          <w:b/>
          <w:i/>
          <w:sz w:val="19"/>
          <w:szCs w:val="19"/>
        </w:rPr>
        <w:t>Shen/</w:t>
      </w:r>
      <w:r w:rsidRPr="0065468B">
        <w:rPr>
          <w:b/>
          <w:i/>
          <w:sz w:val="19"/>
          <w:szCs w:val="19"/>
        </w:rPr>
        <w:t xml:space="preserve">Haapasalo </w:t>
      </w:r>
      <w:r w:rsidRPr="0065468B">
        <w:rPr>
          <w:b/>
          <w:sz w:val="19"/>
          <w:szCs w:val="19"/>
        </w:rPr>
        <w:t>JOE 2013</w:t>
      </w:r>
      <w:r>
        <w:rPr>
          <w:sz w:val="19"/>
          <w:szCs w:val="19"/>
        </w:rPr>
        <w:t xml:space="preserve"> - REVIEW</w:t>
      </w:r>
    </w:p>
    <w:p w14:paraId="3C011BD5" w14:textId="3E4EEEC7" w:rsidR="00E11BDE" w:rsidRPr="00B641D0" w:rsidRDefault="001E17A1" w:rsidP="00E77318">
      <w:pPr>
        <w:pStyle w:val="BodyText"/>
        <w:rPr>
          <w:sz w:val="19"/>
          <w:szCs w:val="19"/>
        </w:rPr>
      </w:pPr>
      <w:r w:rsidRPr="00294210">
        <w:rPr>
          <w:b/>
          <w:sz w:val="19"/>
          <w:szCs w:val="19"/>
        </w:rPr>
        <w:t>M Wire</w:t>
      </w:r>
      <w:r w:rsidRPr="00294210">
        <w:rPr>
          <w:sz w:val="19"/>
          <w:szCs w:val="19"/>
        </w:rPr>
        <w:t xml:space="preserve"> (Dentsply</w:t>
      </w:r>
      <w:r w:rsidR="00856681" w:rsidRPr="00294210">
        <w:rPr>
          <w:sz w:val="19"/>
          <w:szCs w:val="19"/>
        </w:rPr>
        <w:t xml:space="preserve"> – GTX, Vortex</w:t>
      </w:r>
      <w:r w:rsidRPr="00294210">
        <w:rPr>
          <w:sz w:val="19"/>
          <w:szCs w:val="19"/>
        </w:rPr>
        <w:t xml:space="preserve">): Patented heat treatment of file </w:t>
      </w:r>
      <w:r w:rsidR="00B641D0">
        <w:rPr>
          <w:sz w:val="19"/>
          <w:szCs w:val="19"/>
        </w:rPr>
        <w:sym w:font="Symbol" w:char="F0AE"/>
      </w:r>
      <w:r w:rsidR="00B641D0">
        <w:rPr>
          <w:sz w:val="19"/>
          <w:szCs w:val="19"/>
        </w:rPr>
        <w:t xml:space="preserve"> </w:t>
      </w:r>
      <w:r w:rsidR="00856681" w:rsidRPr="00294210">
        <w:rPr>
          <w:sz w:val="19"/>
          <w:szCs w:val="19"/>
        </w:rPr>
        <w:t>increased</w:t>
      </w:r>
      <w:r w:rsidRPr="00294210">
        <w:rPr>
          <w:sz w:val="19"/>
          <w:szCs w:val="19"/>
        </w:rPr>
        <w:t xml:space="preserve"> elasticity</w:t>
      </w:r>
      <w:r w:rsidR="00856681" w:rsidRPr="00294210">
        <w:rPr>
          <w:sz w:val="19"/>
          <w:szCs w:val="19"/>
        </w:rPr>
        <w:t xml:space="preserve"> and resistance to fracture</w:t>
      </w:r>
      <w:r w:rsidR="00B641D0">
        <w:rPr>
          <w:sz w:val="19"/>
          <w:szCs w:val="19"/>
        </w:rPr>
        <w:t>, alters A</w:t>
      </w:r>
      <w:r w:rsidR="00B641D0">
        <w:rPr>
          <w:sz w:val="19"/>
          <w:szCs w:val="19"/>
          <w:vertAlign w:val="subscript"/>
        </w:rPr>
        <w:t>f</w:t>
      </w:r>
    </w:p>
    <w:p w14:paraId="45AEDCC3" w14:textId="763F1442" w:rsidR="00E11BDE" w:rsidRPr="00856681" w:rsidRDefault="00322F3D" w:rsidP="00E77318">
      <w:pPr>
        <w:pStyle w:val="BodyText"/>
        <w:rPr>
          <w:sz w:val="19"/>
          <w:szCs w:val="19"/>
        </w:rPr>
      </w:pPr>
      <w:r w:rsidRPr="00294210">
        <w:rPr>
          <w:b/>
          <w:sz w:val="19"/>
          <w:szCs w:val="19"/>
        </w:rPr>
        <w:t>R Phase</w:t>
      </w:r>
      <w:r w:rsidR="00856681">
        <w:rPr>
          <w:sz w:val="19"/>
          <w:szCs w:val="19"/>
        </w:rPr>
        <w:t xml:space="preserve"> (</w:t>
      </w:r>
      <w:r w:rsidR="0011265F">
        <w:rPr>
          <w:sz w:val="19"/>
          <w:szCs w:val="19"/>
        </w:rPr>
        <w:t xml:space="preserve">Sybron - </w:t>
      </w:r>
      <w:r w:rsidR="00856681">
        <w:rPr>
          <w:sz w:val="19"/>
          <w:szCs w:val="19"/>
        </w:rPr>
        <w:t>TF, K3XF)</w:t>
      </w:r>
      <w:r w:rsidRPr="001E17A1">
        <w:rPr>
          <w:sz w:val="19"/>
          <w:szCs w:val="19"/>
        </w:rPr>
        <w:t>:</w:t>
      </w:r>
      <w:r w:rsidR="00B56E23" w:rsidRPr="001E17A1">
        <w:rPr>
          <w:sz w:val="19"/>
          <w:szCs w:val="19"/>
        </w:rPr>
        <w:t xml:space="preserve"> </w:t>
      </w:r>
      <w:r w:rsidR="00B56E23" w:rsidRPr="001E17A1">
        <w:rPr>
          <w:i/>
          <w:sz w:val="19"/>
          <w:szCs w:val="19"/>
        </w:rPr>
        <w:t>Gambarini 2009</w:t>
      </w:r>
      <w:r w:rsidR="00D557AA" w:rsidRPr="001E17A1">
        <w:rPr>
          <w:i/>
          <w:sz w:val="19"/>
          <w:szCs w:val="19"/>
        </w:rPr>
        <w:t xml:space="preserve">; </w:t>
      </w:r>
      <w:r w:rsidR="00BA0647">
        <w:rPr>
          <w:sz w:val="19"/>
          <w:szCs w:val="19"/>
        </w:rPr>
        <w:t>NiTi wire (Austen</w:t>
      </w:r>
      <w:r w:rsidR="00D557AA" w:rsidRPr="001E17A1">
        <w:rPr>
          <w:sz w:val="19"/>
          <w:szCs w:val="19"/>
        </w:rPr>
        <w:t xml:space="preserve">itic) </w:t>
      </w:r>
      <w:r w:rsidR="00B641D0">
        <w:rPr>
          <w:sz w:val="19"/>
          <w:szCs w:val="19"/>
        </w:rPr>
        <w:sym w:font="Symbol" w:char="F0AE"/>
      </w:r>
      <w:r w:rsidR="00D557AA" w:rsidRPr="001E17A1">
        <w:rPr>
          <w:sz w:val="19"/>
          <w:szCs w:val="19"/>
        </w:rPr>
        <w:t xml:space="preserve"> Heat treatment </w:t>
      </w:r>
      <w:r w:rsidR="00B641D0">
        <w:rPr>
          <w:sz w:val="19"/>
          <w:szCs w:val="19"/>
        </w:rPr>
        <w:sym w:font="Symbol" w:char="F0AE"/>
      </w:r>
      <w:r w:rsidR="00D557AA" w:rsidRPr="001E17A1">
        <w:rPr>
          <w:sz w:val="19"/>
          <w:szCs w:val="19"/>
        </w:rPr>
        <w:t xml:space="preserve"> Cooling </w:t>
      </w:r>
      <w:r w:rsidR="00B641D0">
        <w:rPr>
          <w:sz w:val="19"/>
          <w:szCs w:val="19"/>
        </w:rPr>
        <w:sym w:font="Symbol" w:char="F0AE"/>
      </w:r>
      <w:r w:rsidR="00D557AA" w:rsidRPr="001E17A1">
        <w:rPr>
          <w:sz w:val="19"/>
          <w:szCs w:val="19"/>
        </w:rPr>
        <w:t xml:space="preserve"> R phase </w:t>
      </w:r>
      <w:r w:rsidR="00B641D0">
        <w:rPr>
          <w:sz w:val="19"/>
          <w:szCs w:val="19"/>
        </w:rPr>
        <w:sym w:font="Symbol" w:char="F0AE"/>
      </w:r>
      <w:r w:rsidR="00D557AA" w:rsidRPr="001E17A1">
        <w:rPr>
          <w:sz w:val="19"/>
          <w:szCs w:val="19"/>
        </w:rPr>
        <w:t xml:space="preserve"> Twisting process </w:t>
      </w:r>
      <w:r w:rsidR="00B641D0">
        <w:rPr>
          <w:sz w:val="19"/>
          <w:szCs w:val="19"/>
        </w:rPr>
        <w:sym w:font="Symbol" w:char="F0AE"/>
      </w:r>
      <w:r w:rsidR="003B0A07" w:rsidRPr="001E17A1">
        <w:rPr>
          <w:sz w:val="19"/>
          <w:szCs w:val="19"/>
        </w:rPr>
        <w:t xml:space="preserve"> Electropolish </w:t>
      </w:r>
      <w:r w:rsidR="00976458">
        <w:rPr>
          <w:sz w:val="19"/>
          <w:szCs w:val="19"/>
        </w:rPr>
        <w:t xml:space="preserve">= TF w/ super-elasticity, </w:t>
      </w:r>
      <w:r w:rsidR="00D557AA" w:rsidRPr="001E17A1">
        <w:rPr>
          <w:sz w:val="19"/>
          <w:szCs w:val="19"/>
        </w:rPr>
        <w:t>shape memory</w:t>
      </w:r>
      <w:r w:rsidR="00976458">
        <w:rPr>
          <w:sz w:val="19"/>
          <w:szCs w:val="19"/>
        </w:rPr>
        <w:t>, and resistance to fracture</w:t>
      </w:r>
    </w:p>
    <w:p w14:paraId="761847E5" w14:textId="43A72B06" w:rsidR="00322F3D" w:rsidRPr="00B641D0" w:rsidRDefault="0011265F" w:rsidP="00E77318">
      <w:pPr>
        <w:pStyle w:val="BodyText"/>
        <w:rPr>
          <w:sz w:val="19"/>
          <w:szCs w:val="19"/>
          <w:vertAlign w:val="subscript"/>
        </w:rPr>
      </w:pPr>
      <w:r w:rsidRPr="006D1C17">
        <w:rPr>
          <w:b/>
          <w:sz w:val="19"/>
          <w:szCs w:val="19"/>
        </w:rPr>
        <w:t>Controlled Memory Files</w:t>
      </w:r>
      <w:r w:rsidR="00856681" w:rsidRPr="006D1C17">
        <w:rPr>
          <w:sz w:val="19"/>
          <w:szCs w:val="19"/>
        </w:rPr>
        <w:t xml:space="preserve"> (Hyflex, Vortex Blue)</w:t>
      </w:r>
      <w:r w:rsidR="00322F3D" w:rsidRPr="006D1C17">
        <w:rPr>
          <w:sz w:val="19"/>
          <w:szCs w:val="19"/>
        </w:rPr>
        <w:t>:</w:t>
      </w:r>
      <w:r w:rsidR="002543FA" w:rsidRPr="006D1C17">
        <w:rPr>
          <w:sz w:val="19"/>
          <w:szCs w:val="19"/>
        </w:rPr>
        <w:t xml:space="preserve"> </w:t>
      </w:r>
      <w:r w:rsidR="00976458">
        <w:rPr>
          <w:sz w:val="19"/>
          <w:szCs w:val="19"/>
        </w:rPr>
        <w:t xml:space="preserve">Thermochemical process, </w:t>
      </w:r>
      <w:r w:rsidR="002543FA" w:rsidRPr="006D1C17">
        <w:rPr>
          <w:sz w:val="19"/>
          <w:szCs w:val="19"/>
        </w:rPr>
        <w:t>Reduced shape memory for increased flexibility</w:t>
      </w:r>
      <w:r w:rsidR="00B641D0">
        <w:rPr>
          <w:sz w:val="19"/>
          <w:szCs w:val="19"/>
        </w:rPr>
        <w:t>, Alters A</w:t>
      </w:r>
      <w:r w:rsidR="00B641D0">
        <w:rPr>
          <w:sz w:val="19"/>
          <w:szCs w:val="19"/>
          <w:vertAlign w:val="subscript"/>
        </w:rPr>
        <w:t>f</w:t>
      </w:r>
    </w:p>
    <w:p w14:paraId="651F7291" w14:textId="77777777" w:rsidR="00E11BDE" w:rsidRDefault="00E11BDE" w:rsidP="00E77318">
      <w:pPr>
        <w:pStyle w:val="BodyText"/>
        <w:rPr>
          <w:sz w:val="19"/>
          <w:szCs w:val="19"/>
        </w:rPr>
      </w:pPr>
    </w:p>
    <w:p w14:paraId="54C38148" w14:textId="78B45783" w:rsidR="00865A99" w:rsidRPr="00AA61B9" w:rsidRDefault="00E11BDE" w:rsidP="00090359">
      <w:pPr>
        <w:pStyle w:val="BodyText"/>
        <w:numPr>
          <w:ilvl w:val="0"/>
          <w:numId w:val="276"/>
        </w:numPr>
        <w:rPr>
          <w:i/>
          <w:szCs w:val="20"/>
        </w:rPr>
      </w:pPr>
      <w:r w:rsidRPr="00976458">
        <w:rPr>
          <w:i/>
          <w:szCs w:val="20"/>
        </w:rPr>
        <w:t>Johnson 2008</w:t>
      </w:r>
      <w:r w:rsidRPr="00AA61B9">
        <w:rPr>
          <w:szCs w:val="20"/>
        </w:rPr>
        <w:t xml:space="preserve"> – Profile 25</w:t>
      </w:r>
      <w:r w:rsidR="00A91C78">
        <w:rPr>
          <w:szCs w:val="20"/>
        </w:rPr>
        <w:t>/.04 (M wire) vs. Profile 25/.04</w:t>
      </w:r>
      <w:r w:rsidRPr="00AA61B9">
        <w:rPr>
          <w:szCs w:val="20"/>
        </w:rPr>
        <w:t xml:space="preserve"> (NiTi) – </w:t>
      </w:r>
      <w:r w:rsidRPr="00AA61B9">
        <w:rPr>
          <w:szCs w:val="20"/>
        </w:rPr>
        <w:sym w:font="Symbol" w:char="F0AD"/>
      </w:r>
      <w:r w:rsidRPr="00AA61B9">
        <w:rPr>
          <w:szCs w:val="20"/>
        </w:rPr>
        <w:t xml:space="preserve"> Cyclic fatigue w/ M wire</w:t>
      </w:r>
    </w:p>
    <w:p w14:paraId="79B3A3B5" w14:textId="77777777" w:rsidR="00AA61B9" w:rsidRPr="00AA61B9" w:rsidRDefault="00AA61B9" w:rsidP="00AA61B9">
      <w:pPr>
        <w:pStyle w:val="BodyText"/>
        <w:rPr>
          <w:i/>
          <w:szCs w:val="20"/>
        </w:rPr>
      </w:pPr>
    </w:p>
    <w:p w14:paraId="6B4382DE" w14:textId="21CF891A" w:rsidR="00865A99" w:rsidRPr="00AA61B9" w:rsidRDefault="00E11BDE" w:rsidP="00090359">
      <w:pPr>
        <w:pStyle w:val="BodyText"/>
        <w:numPr>
          <w:ilvl w:val="0"/>
          <w:numId w:val="276"/>
        </w:numPr>
        <w:rPr>
          <w:i/>
          <w:szCs w:val="20"/>
        </w:rPr>
      </w:pPr>
      <w:r w:rsidRPr="00976458">
        <w:rPr>
          <w:b/>
          <w:i/>
          <w:szCs w:val="20"/>
        </w:rPr>
        <w:t>Gambarini 2009</w:t>
      </w:r>
      <w:r w:rsidR="00856681" w:rsidRPr="00AA61B9">
        <w:rPr>
          <w:szCs w:val="20"/>
        </w:rPr>
        <w:t xml:space="preserve"> -</w:t>
      </w:r>
      <w:r w:rsidRPr="00AA61B9">
        <w:rPr>
          <w:szCs w:val="20"/>
        </w:rPr>
        <w:t xml:space="preserve"> TF (twisted</w:t>
      </w:r>
      <w:r w:rsidR="00856681" w:rsidRPr="00AA61B9">
        <w:rPr>
          <w:szCs w:val="20"/>
        </w:rPr>
        <w:t xml:space="preserve"> R phase) &gt; GTX (M wire) = K3 - </w:t>
      </w:r>
      <w:r w:rsidRPr="00AA61B9">
        <w:rPr>
          <w:b/>
          <w:szCs w:val="20"/>
        </w:rPr>
        <w:t>Cyc Fatigue</w:t>
      </w:r>
    </w:p>
    <w:p w14:paraId="7B9C4891" w14:textId="77777777" w:rsidR="00AA61B9" w:rsidRPr="00AA61B9" w:rsidRDefault="00AA61B9" w:rsidP="00AA61B9">
      <w:pPr>
        <w:pStyle w:val="BodyText"/>
        <w:rPr>
          <w:i/>
          <w:szCs w:val="20"/>
        </w:rPr>
      </w:pPr>
    </w:p>
    <w:p w14:paraId="6C2DF33A" w14:textId="6D8A088A" w:rsidR="0065468B" w:rsidRPr="00AA61B9" w:rsidRDefault="00AA61B9" w:rsidP="00090359">
      <w:pPr>
        <w:pStyle w:val="BodyText"/>
        <w:numPr>
          <w:ilvl w:val="0"/>
          <w:numId w:val="276"/>
        </w:numPr>
        <w:rPr>
          <w:i/>
          <w:szCs w:val="20"/>
        </w:rPr>
      </w:pPr>
      <w:r w:rsidRPr="009E7619">
        <w:rPr>
          <w:b/>
          <w:i/>
          <w:szCs w:val="20"/>
        </w:rPr>
        <w:t>Lopes 2013</w:t>
      </w:r>
      <w:r w:rsidRPr="00AA61B9">
        <w:rPr>
          <w:szCs w:val="20"/>
        </w:rPr>
        <w:t xml:space="preserve"> – R phase (K3XF) &gt; M wire (Vortex Blue) &gt; NiTi (K3/Revo): </w:t>
      </w:r>
      <w:r w:rsidRPr="00AA61B9">
        <w:rPr>
          <w:b/>
          <w:szCs w:val="20"/>
        </w:rPr>
        <w:t>Flexibility, Cyclic Fatigue, Torsional Fatigue</w:t>
      </w:r>
    </w:p>
    <w:p w14:paraId="705C093F" w14:textId="77777777" w:rsidR="00E11BDE" w:rsidRPr="00C935A0" w:rsidRDefault="00E11BDE" w:rsidP="00E11BDE">
      <w:pPr>
        <w:pStyle w:val="BodyText"/>
        <w:rPr>
          <w:b/>
          <w:sz w:val="24"/>
          <w:u w:val="single"/>
        </w:rPr>
      </w:pPr>
      <w:r>
        <w:rPr>
          <w:b/>
          <w:sz w:val="24"/>
          <w:u w:val="single"/>
        </w:rPr>
        <w:lastRenderedPageBreak/>
        <w:t>Discuss M-wire, R-phase, and Shape Memory NiTi Files</w:t>
      </w:r>
    </w:p>
    <w:p w14:paraId="59340144" w14:textId="77777777" w:rsidR="00D527B3" w:rsidRPr="00C935A0" w:rsidRDefault="00D527B3" w:rsidP="00E77318">
      <w:pPr>
        <w:pStyle w:val="BodyText"/>
        <w:rPr>
          <w:sz w:val="19"/>
          <w:szCs w:val="19"/>
        </w:rPr>
      </w:pPr>
    </w:p>
    <w:p w14:paraId="4911F87B" w14:textId="5AC541B9" w:rsidR="00EF1300" w:rsidRPr="0011265F" w:rsidRDefault="00D527B3" w:rsidP="00090359">
      <w:pPr>
        <w:pStyle w:val="BodyText"/>
        <w:numPr>
          <w:ilvl w:val="0"/>
          <w:numId w:val="276"/>
        </w:numPr>
        <w:rPr>
          <w:szCs w:val="20"/>
        </w:rPr>
      </w:pPr>
      <w:r w:rsidRPr="0011265F">
        <w:rPr>
          <w:i/>
          <w:szCs w:val="20"/>
        </w:rPr>
        <w:t>Celik 2013</w:t>
      </w:r>
      <w:r w:rsidRPr="0011265F">
        <w:rPr>
          <w:szCs w:val="20"/>
        </w:rPr>
        <w:t xml:space="preserve"> – Compared Twisted Files (R phase) and GTX (M-Wire) with MTwo, ProTaper, and Race files (NiTi) and Flexo kfiles – TF = GTX = NiTi files &gt; Kfiles</w:t>
      </w:r>
    </w:p>
    <w:p w14:paraId="609AE4E2" w14:textId="77777777" w:rsidR="00CC7E9A" w:rsidRPr="0011265F" w:rsidRDefault="00CC7E9A" w:rsidP="00CC7E9A">
      <w:pPr>
        <w:pStyle w:val="BodyText"/>
        <w:rPr>
          <w:szCs w:val="20"/>
        </w:rPr>
      </w:pPr>
    </w:p>
    <w:p w14:paraId="540F0E0D" w14:textId="49C56A3F" w:rsidR="00CC7E9A" w:rsidRPr="0011265F" w:rsidRDefault="00CC7E9A" w:rsidP="00090359">
      <w:pPr>
        <w:pStyle w:val="BodyText"/>
        <w:numPr>
          <w:ilvl w:val="0"/>
          <w:numId w:val="276"/>
        </w:numPr>
        <w:rPr>
          <w:szCs w:val="20"/>
        </w:rPr>
      </w:pPr>
      <w:r w:rsidRPr="0011265F">
        <w:rPr>
          <w:b/>
          <w:i/>
          <w:szCs w:val="20"/>
        </w:rPr>
        <w:t>Ninan 2013</w:t>
      </w:r>
      <w:r w:rsidRPr="0011265F">
        <w:rPr>
          <w:szCs w:val="20"/>
        </w:rPr>
        <w:t xml:space="preserve"> – </w:t>
      </w:r>
      <w:r w:rsidR="00F829A7">
        <w:rPr>
          <w:i/>
          <w:szCs w:val="20"/>
        </w:rPr>
        <w:t>Controlled</w:t>
      </w:r>
      <w:r w:rsidRPr="00976458">
        <w:rPr>
          <w:i/>
          <w:szCs w:val="20"/>
        </w:rPr>
        <w:t xml:space="preserve"> </w:t>
      </w:r>
      <w:r w:rsidR="00AA61B9" w:rsidRPr="00976458">
        <w:rPr>
          <w:i/>
          <w:szCs w:val="20"/>
        </w:rPr>
        <w:t>memory files</w:t>
      </w:r>
      <w:r w:rsidR="00AA61B9">
        <w:rPr>
          <w:szCs w:val="20"/>
        </w:rPr>
        <w:t xml:space="preserve"> (Hyflex, CM wire) </w:t>
      </w:r>
      <w:r w:rsidRPr="0011265F">
        <w:rPr>
          <w:szCs w:val="20"/>
        </w:rPr>
        <w:t xml:space="preserve">showed </w:t>
      </w:r>
      <w:r w:rsidRPr="00976458">
        <w:rPr>
          <w:b/>
          <w:szCs w:val="20"/>
        </w:rPr>
        <w:t>greater flexibility</w:t>
      </w:r>
      <w:r w:rsidRPr="0011265F">
        <w:rPr>
          <w:szCs w:val="20"/>
        </w:rPr>
        <w:t xml:space="preserve"> compared to </w:t>
      </w:r>
      <w:r w:rsidRPr="00976458">
        <w:rPr>
          <w:i/>
          <w:szCs w:val="20"/>
        </w:rPr>
        <w:t xml:space="preserve">conventional </w:t>
      </w:r>
      <w:r w:rsidR="00F829A7">
        <w:rPr>
          <w:i/>
          <w:szCs w:val="20"/>
        </w:rPr>
        <w:t xml:space="preserve">NiTi </w:t>
      </w:r>
      <w:r w:rsidRPr="00976458">
        <w:rPr>
          <w:i/>
          <w:szCs w:val="20"/>
        </w:rPr>
        <w:t>(</w:t>
      </w:r>
      <w:r w:rsidRPr="0011265F">
        <w:rPr>
          <w:szCs w:val="20"/>
        </w:rPr>
        <w:t xml:space="preserve">K3, ProFile) and </w:t>
      </w:r>
      <w:r w:rsidRPr="00976458">
        <w:rPr>
          <w:i/>
          <w:szCs w:val="20"/>
        </w:rPr>
        <w:t>M-Wire</w:t>
      </w:r>
      <w:r w:rsidRPr="0011265F">
        <w:rPr>
          <w:szCs w:val="20"/>
        </w:rPr>
        <w:t xml:space="preserve"> (Vortex, GTX) files </w:t>
      </w:r>
    </w:p>
    <w:p w14:paraId="3F307DF1" w14:textId="77777777" w:rsidR="00865A99" w:rsidRPr="00CC7E9A" w:rsidRDefault="00865A99" w:rsidP="00865A99">
      <w:pPr>
        <w:pStyle w:val="BodyText"/>
        <w:rPr>
          <w:sz w:val="19"/>
          <w:szCs w:val="19"/>
        </w:rPr>
      </w:pPr>
    </w:p>
    <w:p w14:paraId="3D0457EA" w14:textId="26BA494B" w:rsidR="00B469E6" w:rsidRDefault="00B469E6" w:rsidP="00E77318">
      <w:pPr>
        <w:pStyle w:val="BodyText"/>
        <w:rPr>
          <w:b/>
          <w:sz w:val="24"/>
          <w:u w:val="single"/>
        </w:rPr>
      </w:pPr>
      <w:r>
        <w:rPr>
          <w:b/>
          <w:sz w:val="24"/>
          <w:u w:val="single"/>
        </w:rPr>
        <w:t>Discuss Electropolishing</w:t>
      </w:r>
    </w:p>
    <w:p w14:paraId="6AAD8E76" w14:textId="77777777" w:rsidR="00B469E6" w:rsidRPr="00B469E6" w:rsidRDefault="00B469E6" w:rsidP="00E77318">
      <w:pPr>
        <w:pStyle w:val="BodyText"/>
        <w:rPr>
          <w:szCs w:val="20"/>
        </w:rPr>
      </w:pPr>
    </w:p>
    <w:p w14:paraId="34D9BB73" w14:textId="35E7793B" w:rsidR="0045101F" w:rsidRDefault="0045101F" w:rsidP="00A57EFC">
      <w:pPr>
        <w:pStyle w:val="BodyText"/>
        <w:numPr>
          <w:ilvl w:val="0"/>
          <w:numId w:val="404"/>
        </w:numPr>
        <w:ind w:left="360"/>
        <w:rPr>
          <w:szCs w:val="20"/>
        </w:rPr>
      </w:pPr>
      <w:r w:rsidRPr="00962508">
        <w:rPr>
          <w:i/>
          <w:szCs w:val="20"/>
        </w:rPr>
        <w:t>Herold 2007</w:t>
      </w:r>
      <w:r>
        <w:rPr>
          <w:i/>
          <w:szCs w:val="20"/>
        </w:rPr>
        <w:t xml:space="preserve"> JOE</w:t>
      </w:r>
      <w:r>
        <w:rPr>
          <w:szCs w:val="20"/>
        </w:rPr>
        <w:t xml:space="preserve"> – ProFile &gt; EndoSequence – </w:t>
      </w:r>
      <w:r w:rsidRPr="0045101F">
        <w:rPr>
          <w:i/>
          <w:szCs w:val="20"/>
        </w:rPr>
        <w:t xml:space="preserve">Microfractures/File Separations </w:t>
      </w:r>
      <w:r>
        <w:rPr>
          <w:szCs w:val="20"/>
        </w:rPr>
        <w:t xml:space="preserve">at 300 RPM. </w:t>
      </w:r>
      <w:r w:rsidRPr="0045101F">
        <w:rPr>
          <w:szCs w:val="20"/>
          <w:u w:val="single"/>
        </w:rPr>
        <w:t>Electropolishing did not inhibit microfractures</w:t>
      </w:r>
    </w:p>
    <w:p w14:paraId="0C22AE85" w14:textId="77777777" w:rsidR="0045101F" w:rsidRPr="0045101F" w:rsidRDefault="0045101F" w:rsidP="0045101F">
      <w:pPr>
        <w:pStyle w:val="BodyText"/>
        <w:rPr>
          <w:szCs w:val="20"/>
        </w:rPr>
      </w:pPr>
    </w:p>
    <w:p w14:paraId="0F3A7371" w14:textId="222589D8" w:rsidR="00962508" w:rsidRPr="0045101F" w:rsidRDefault="00962508" w:rsidP="00A57EFC">
      <w:pPr>
        <w:pStyle w:val="BodyText"/>
        <w:numPr>
          <w:ilvl w:val="0"/>
          <w:numId w:val="404"/>
        </w:numPr>
        <w:ind w:left="360"/>
        <w:rPr>
          <w:szCs w:val="20"/>
        </w:rPr>
      </w:pPr>
      <w:r w:rsidRPr="00962508">
        <w:rPr>
          <w:i/>
          <w:szCs w:val="20"/>
        </w:rPr>
        <w:t>Ray 2007 JOE</w:t>
      </w:r>
      <w:r w:rsidRPr="00962508">
        <w:rPr>
          <w:szCs w:val="20"/>
        </w:rPr>
        <w:t xml:space="preserve"> – K3</w:t>
      </w:r>
      <w:r>
        <w:rPr>
          <w:szCs w:val="20"/>
        </w:rPr>
        <w:t xml:space="preserve"> &gt; EndoS</w:t>
      </w:r>
      <w:r w:rsidRPr="00962508">
        <w:rPr>
          <w:szCs w:val="20"/>
        </w:rPr>
        <w:t xml:space="preserve">equence - </w:t>
      </w:r>
      <w:r w:rsidRPr="0045101F">
        <w:rPr>
          <w:i/>
          <w:szCs w:val="20"/>
        </w:rPr>
        <w:t>Cyclic Fatigue</w:t>
      </w:r>
      <w:r w:rsidRPr="00962508">
        <w:rPr>
          <w:szCs w:val="20"/>
        </w:rPr>
        <w:t xml:space="preserve">, </w:t>
      </w:r>
      <w:r w:rsidRPr="0045101F">
        <w:rPr>
          <w:szCs w:val="20"/>
          <w:u w:val="single"/>
        </w:rPr>
        <w:t>Electropolishing did not Inc resistance to cyclic fatigue</w:t>
      </w:r>
      <w:r w:rsidR="00663E73">
        <w:rPr>
          <w:szCs w:val="20"/>
        </w:rPr>
        <w:t>. File design more important.</w:t>
      </w:r>
    </w:p>
    <w:p w14:paraId="5C9800A5" w14:textId="1D3534FA" w:rsidR="00AF1051" w:rsidRPr="00AF1051" w:rsidRDefault="00AF1051" w:rsidP="00E77318">
      <w:pPr>
        <w:pStyle w:val="BodyText"/>
        <w:rPr>
          <w:b/>
          <w:sz w:val="24"/>
          <w:u w:val="single"/>
        </w:rPr>
      </w:pPr>
      <w:r>
        <w:rPr>
          <w:b/>
          <w:sz w:val="24"/>
          <w:u w:val="single"/>
        </w:rPr>
        <w:lastRenderedPageBreak/>
        <w:t>Compare M-wire vs. R-phase vs. Traditional NiTi</w:t>
      </w:r>
    </w:p>
    <w:p w14:paraId="4E5D9FB2" w14:textId="77777777" w:rsidR="00AF1051" w:rsidRPr="00AF1051" w:rsidRDefault="00AF1051" w:rsidP="00E77318">
      <w:pPr>
        <w:pStyle w:val="BodyText"/>
        <w:rPr>
          <w:szCs w:val="20"/>
        </w:rPr>
      </w:pPr>
    </w:p>
    <w:p w14:paraId="78C43CC3" w14:textId="79F8C61B" w:rsidR="00AF1051" w:rsidRDefault="00AF1051" w:rsidP="00A57EFC">
      <w:pPr>
        <w:pStyle w:val="BodyText"/>
        <w:numPr>
          <w:ilvl w:val="0"/>
          <w:numId w:val="333"/>
        </w:numPr>
        <w:rPr>
          <w:szCs w:val="20"/>
        </w:rPr>
      </w:pPr>
      <w:r w:rsidRPr="00FE7AF6">
        <w:rPr>
          <w:i/>
          <w:szCs w:val="20"/>
        </w:rPr>
        <w:t>Kim 2010</w:t>
      </w:r>
      <w:r>
        <w:rPr>
          <w:szCs w:val="20"/>
        </w:rPr>
        <w:t xml:space="preserve"> – Cyclic Fatigue Resistance: R-phase (TF) &gt; Traditional (RaCe, ProFile, Helix)</w:t>
      </w:r>
    </w:p>
    <w:p w14:paraId="57D5003B" w14:textId="77777777" w:rsidR="00AF1051" w:rsidRDefault="00AF1051" w:rsidP="00AF1051">
      <w:pPr>
        <w:pStyle w:val="BodyText"/>
        <w:rPr>
          <w:szCs w:val="20"/>
        </w:rPr>
      </w:pPr>
    </w:p>
    <w:p w14:paraId="26390680" w14:textId="7A4334DA" w:rsidR="00324BA8" w:rsidRDefault="00694C94" w:rsidP="00A57EFC">
      <w:pPr>
        <w:pStyle w:val="BodyText"/>
        <w:numPr>
          <w:ilvl w:val="0"/>
          <w:numId w:val="333"/>
        </w:numPr>
        <w:rPr>
          <w:szCs w:val="20"/>
        </w:rPr>
      </w:pPr>
      <w:r w:rsidRPr="00CB4EBF">
        <w:rPr>
          <w:i/>
          <w:szCs w:val="20"/>
        </w:rPr>
        <w:t>Al-Hadlaq</w:t>
      </w:r>
      <w:r w:rsidR="00324BA8" w:rsidRPr="00CB4EBF">
        <w:rPr>
          <w:i/>
          <w:szCs w:val="20"/>
        </w:rPr>
        <w:t xml:space="preserve"> 2010</w:t>
      </w:r>
      <w:r w:rsidR="00602F9B">
        <w:rPr>
          <w:szCs w:val="20"/>
        </w:rPr>
        <w:t xml:space="preserve"> – M wire greater flexibility and resistance to cyclical fatigue</w:t>
      </w:r>
      <w:r w:rsidR="00DF069E">
        <w:rPr>
          <w:szCs w:val="20"/>
        </w:rPr>
        <w:t xml:space="preserve"> than </w:t>
      </w:r>
      <w:r w:rsidR="00B469E6">
        <w:rPr>
          <w:szCs w:val="20"/>
        </w:rPr>
        <w:t xml:space="preserve">Traditional </w:t>
      </w:r>
      <w:r w:rsidR="00DF069E">
        <w:rPr>
          <w:szCs w:val="20"/>
        </w:rPr>
        <w:t>NiTi</w:t>
      </w:r>
    </w:p>
    <w:p w14:paraId="27D5E97B" w14:textId="77777777" w:rsidR="00B469E6" w:rsidRDefault="00B469E6" w:rsidP="00B469E6">
      <w:pPr>
        <w:pStyle w:val="BodyText"/>
        <w:rPr>
          <w:szCs w:val="20"/>
        </w:rPr>
      </w:pPr>
    </w:p>
    <w:p w14:paraId="7F4F7F5C" w14:textId="6617E04A" w:rsidR="00B469E6" w:rsidRDefault="00B469E6" w:rsidP="00A57EFC">
      <w:pPr>
        <w:pStyle w:val="BodyText"/>
        <w:numPr>
          <w:ilvl w:val="0"/>
          <w:numId w:val="333"/>
        </w:numPr>
        <w:rPr>
          <w:szCs w:val="20"/>
        </w:rPr>
      </w:pPr>
      <w:r w:rsidRPr="009E3D9C">
        <w:rPr>
          <w:b/>
          <w:i/>
          <w:szCs w:val="20"/>
        </w:rPr>
        <w:t>Gambarini 2009</w:t>
      </w:r>
      <w:r w:rsidRPr="009E3D9C">
        <w:rPr>
          <w:szCs w:val="20"/>
        </w:rPr>
        <w:t xml:space="preserve"> </w:t>
      </w:r>
      <w:r>
        <w:rPr>
          <w:szCs w:val="20"/>
        </w:rPr>
        <w:t xml:space="preserve">– R phase (TF) &gt; M wire (GTX) = K3 (Traditional NiTi) for </w:t>
      </w:r>
      <w:r w:rsidRPr="002543FA">
        <w:rPr>
          <w:b/>
          <w:szCs w:val="20"/>
        </w:rPr>
        <w:t>Cyclic Fatigue</w:t>
      </w:r>
    </w:p>
    <w:p w14:paraId="2B7BD280" w14:textId="77777777" w:rsidR="00324BA8" w:rsidRDefault="00324BA8" w:rsidP="00324BA8">
      <w:pPr>
        <w:pStyle w:val="BodyText"/>
        <w:rPr>
          <w:szCs w:val="20"/>
        </w:rPr>
      </w:pPr>
    </w:p>
    <w:p w14:paraId="3B2592C1" w14:textId="5EEDDB13" w:rsidR="00324BA8" w:rsidRPr="00324BA8" w:rsidRDefault="00324BA8" w:rsidP="00A57EFC">
      <w:pPr>
        <w:pStyle w:val="BodyText"/>
        <w:numPr>
          <w:ilvl w:val="0"/>
          <w:numId w:val="333"/>
        </w:numPr>
        <w:rPr>
          <w:i/>
          <w:szCs w:val="20"/>
        </w:rPr>
      </w:pPr>
      <w:r w:rsidRPr="00D740A5">
        <w:rPr>
          <w:b/>
          <w:i/>
          <w:szCs w:val="20"/>
        </w:rPr>
        <w:t>Lopes 2013</w:t>
      </w:r>
      <w:r w:rsidR="00D740A5">
        <w:rPr>
          <w:szCs w:val="20"/>
        </w:rPr>
        <w:t xml:space="preserve"> – R phase (K3XF) &gt; M wire </w:t>
      </w:r>
      <w:r w:rsidR="008D0BCD">
        <w:rPr>
          <w:szCs w:val="20"/>
        </w:rPr>
        <w:t xml:space="preserve">(Vortex Blue) </w:t>
      </w:r>
      <w:r w:rsidR="00D740A5">
        <w:rPr>
          <w:szCs w:val="20"/>
        </w:rPr>
        <w:t>&gt; NiTi</w:t>
      </w:r>
      <w:r w:rsidR="008D0BCD">
        <w:rPr>
          <w:szCs w:val="20"/>
        </w:rPr>
        <w:t xml:space="preserve"> (K3/Revo)</w:t>
      </w:r>
      <w:r w:rsidR="00D740A5">
        <w:rPr>
          <w:szCs w:val="20"/>
        </w:rPr>
        <w:t xml:space="preserve">: </w:t>
      </w:r>
      <w:r w:rsidR="00D740A5" w:rsidRPr="0045101F">
        <w:rPr>
          <w:b/>
          <w:szCs w:val="20"/>
        </w:rPr>
        <w:t>Flexibility, Cyclic Fatigue, Torsional Fatigue</w:t>
      </w:r>
    </w:p>
    <w:p w14:paraId="304D9243" w14:textId="77777777" w:rsidR="00324BA8" w:rsidRDefault="00324BA8" w:rsidP="00324BA8">
      <w:pPr>
        <w:pStyle w:val="BodyText"/>
        <w:rPr>
          <w:szCs w:val="20"/>
        </w:rPr>
      </w:pPr>
    </w:p>
    <w:p w14:paraId="1B5C0186" w14:textId="77777777" w:rsidR="00AF1051" w:rsidRDefault="00AF1051" w:rsidP="00E77318">
      <w:pPr>
        <w:pStyle w:val="BodyText"/>
        <w:rPr>
          <w:szCs w:val="20"/>
        </w:rPr>
      </w:pPr>
    </w:p>
    <w:p w14:paraId="7C1530A5" w14:textId="77777777" w:rsidR="00AF1051" w:rsidRDefault="00AF1051" w:rsidP="00E77318">
      <w:pPr>
        <w:pStyle w:val="BodyText"/>
        <w:rPr>
          <w:szCs w:val="20"/>
        </w:rPr>
      </w:pPr>
    </w:p>
    <w:p w14:paraId="20702F14" w14:textId="77777777" w:rsidR="00D961BB" w:rsidRDefault="00D961BB" w:rsidP="00D961BB">
      <w:pPr>
        <w:pStyle w:val="BodyText"/>
        <w:tabs>
          <w:tab w:val="left" w:pos="4140"/>
        </w:tabs>
      </w:pPr>
    </w:p>
    <w:p w14:paraId="0ACAD5DB" w14:textId="77777777" w:rsidR="00D961BB" w:rsidRPr="00DA5350" w:rsidRDefault="00D961BB" w:rsidP="00D961BB">
      <w:pPr>
        <w:pStyle w:val="BodyText"/>
        <w:tabs>
          <w:tab w:val="left" w:pos="4140"/>
        </w:tabs>
        <w:rPr>
          <w:b/>
          <w:sz w:val="24"/>
          <w:u w:val="single"/>
        </w:rPr>
      </w:pPr>
      <w:r w:rsidRPr="00DA5350">
        <w:rPr>
          <w:b/>
          <w:sz w:val="24"/>
          <w:u w:val="single"/>
        </w:rPr>
        <w:lastRenderedPageBreak/>
        <w:t>Cyclic Fatigue</w:t>
      </w:r>
    </w:p>
    <w:p w14:paraId="5EEC038B" w14:textId="42E14BAD" w:rsidR="00D961BB" w:rsidRDefault="00890129" w:rsidP="00D961BB">
      <w:pPr>
        <w:pStyle w:val="BodyText"/>
        <w:tabs>
          <w:tab w:val="left" w:pos="4140"/>
        </w:tabs>
      </w:pPr>
      <w:r>
        <w:t xml:space="preserve">Rotations around curve, cycles of longitudinal tension/compression </w:t>
      </w:r>
    </w:p>
    <w:p w14:paraId="1F50E3E8" w14:textId="5820F8A6" w:rsidR="00D961BB" w:rsidRPr="00DA5350" w:rsidRDefault="00D961BB" w:rsidP="00A57EFC">
      <w:pPr>
        <w:pStyle w:val="BodyText"/>
        <w:numPr>
          <w:ilvl w:val="0"/>
          <w:numId w:val="330"/>
        </w:numPr>
        <w:tabs>
          <w:tab w:val="left" w:pos="4140"/>
        </w:tabs>
        <w:rPr>
          <w:b/>
        </w:rPr>
      </w:pPr>
      <w:r w:rsidRPr="00DA5350">
        <w:rPr>
          <w:b/>
          <w:i/>
        </w:rPr>
        <w:t>Haikel 1999</w:t>
      </w:r>
      <w:r w:rsidRPr="00DA5350">
        <w:rPr>
          <w:b/>
        </w:rPr>
        <w:t xml:space="preserve"> - </w:t>
      </w:r>
      <w:r w:rsidRPr="00663E73">
        <w:rPr>
          <w:i/>
        </w:rPr>
        <w:t xml:space="preserve">Radius of curvature </w:t>
      </w:r>
      <w:r w:rsidR="00890129" w:rsidRPr="00663E73">
        <w:rPr>
          <w:i/>
        </w:rPr>
        <w:t>= Most significant factor for cyclic fatigue</w:t>
      </w:r>
      <w:r w:rsidR="00890129">
        <w:t>.</w:t>
      </w:r>
      <w:r>
        <w:t xml:space="preserve"> </w:t>
      </w:r>
      <w:r w:rsidRPr="00890129">
        <w:t>Cyclic fatigue is a major cause of instrument failure</w:t>
      </w:r>
      <w:r w:rsidRPr="00DA5350">
        <w:rPr>
          <w:b/>
        </w:rPr>
        <w:t>.</w:t>
      </w:r>
      <w:r w:rsidR="00890129">
        <w:rPr>
          <w:b/>
        </w:rPr>
        <w:t xml:space="preserve"> </w:t>
      </w:r>
      <w:r w:rsidR="00890129">
        <w:rPr>
          <w:b/>
        </w:rPr>
        <w:sym w:font="Symbol" w:char="F0AF"/>
      </w:r>
      <w:r w:rsidR="00890129">
        <w:rPr>
          <w:b/>
        </w:rPr>
        <w:t xml:space="preserve">Radius of curvature, </w:t>
      </w:r>
      <w:r w:rsidR="00890129">
        <w:rPr>
          <w:b/>
        </w:rPr>
        <w:sym w:font="Symbol" w:char="F0AD"/>
      </w:r>
      <w:r w:rsidR="00890129">
        <w:rPr>
          <w:b/>
        </w:rPr>
        <w:t xml:space="preserve"> mass of metal, </w:t>
      </w:r>
      <w:r w:rsidR="00890129">
        <w:rPr>
          <w:b/>
        </w:rPr>
        <w:sym w:font="Symbol" w:char="F0AF"/>
      </w:r>
      <w:r w:rsidR="00890129">
        <w:rPr>
          <w:b/>
        </w:rPr>
        <w:t xml:space="preserve"> resistance to cyclical fatigue.</w:t>
      </w:r>
    </w:p>
    <w:p w14:paraId="7D441125" w14:textId="77777777" w:rsidR="00D961BB" w:rsidRDefault="00D961BB" w:rsidP="00E77318">
      <w:pPr>
        <w:pStyle w:val="BodyText"/>
        <w:rPr>
          <w:b/>
          <w:sz w:val="24"/>
          <w:u w:val="single"/>
        </w:rPr>
      </w:pPr>
    </w:p>
    <w:p w14:paraId="7BA3D8CD" w14:textId="5E3ECDE3" w:rsidR="005720C5" w:rsidRPr="00D961BB" w:rsidRDefault="00E77318" w:rsidP="00E77318">
      <w:pPr>
        <w:pStyle w:val="BodyText"/>
        <w:rPr>
          <w:b/>
          <w:sz w:val="24"/>
          <w:u w:val="single"/>
        </w:rPr>
      </w:pPr>
      <w:r w:rsidRPr="003F3168">
        <w:rPr>
          <w:b/>
          <w:sz w:val="24"/>
          <w:u w:val="single"/>
        </w:rPr>
        <w:t>Discuss Instrument Fracture</w:t>
      </w:r>
    </w:p>
    <w:p w14:paraId="4C468F65" w14:textId="77777777" w:rsidR="00E77318" w:rsidRDefault="00E77318" w:rsidP="00E77318">
      <w:pPr>
        <w:pStyle w:val="BodyText"/>
      </w:pPr>
      <w:r w:rsidRPr="00890129">
        <w:rPr>
          <w:b/>
          <w:i/>
        </w:rPr>
        <w:t>Sattapan</w:t>
      </w:r>
      <w:r>
        <w:t xml:space="preserve"> – 2 Methods of Failure: </w:t>
      </w:r>
      <w:r w:rsidRPr="00890129">
        <w:rPr>
          <w:b/>
        </w:rPr>
        <w:t>Cyclic fatigue, Torsional fatigue</w:t>
      </w:r>
    </w:p>
    <w:p w14:paraId="2A6D5775" w14:textId="6A5E74C1" w:rsidR="005720C5" w:rsidRPr="00E77318" w:rsidRDefault="00E77318" w:rsidP="00E77318">
      <w:pPr>
        <w:pStyle w:val="BodyText"/>
      </w:pPr>
      <w:r w:rsidRPr="00890129">
        <w:rPr>
          <w:b/>
          <w:i/>
        </w:rPr>
        <w:t>Parashos/Messer</w:t>
      </w:r>
      <w:r>
        <w:t xml:space="preserve"> 2006 – Review of Rotary NiTi Fracture:</w:t>
      </w:r>
    </w:p>
    <w:p w14:paraId="6E2E6D4E" w14:textId="4D5CE716" w:rsidR="00E77318" w:rsidRPr="009F0B58" w:rsidRDefault="00602F9B" w:rsidP="00D82A87">
      <w:pPr>
        <w:pStyle w:val="BodyText"/>
        <w:numPr>
          <w:ilvl w:val="0"/>
          <w:numId w:val="187"/>
        </w:numPr>
        <w:rPr>
          <w:b/>
          <w:bCs/>
          <w:szCs w:val="20"/>
          <w:u w:val="single"/>
        </w:rPr>
      </w:pPr>
      <w:r w:rsidRPr="004E1CE9">
        <w:rPr>
          <w:b/>
          <w:bCs/>
          <w:i/>
          <w:szCs w:val="20"/>
        </w:rPr>
        <w:t>Spilli</w:t>
      </w:r>
      <w:r w:rsidR="00407B5F" w:rsidRPr="004E1CE9">
        <w:rPr>
          <w:b/>
          <w:bCs/>
          <w:i/>
          <w:szCs w:val="20"/>
        </w:rPr>
        <w:t xml:space="preserve"> 2005</w:t>
      </w:r>
      <w:r w:rsidRPr="00407B5F">
        <w:rPr>
          <w:bCs/>
          <w:szCs w:val="20"/>
        </w:rPr>
        <w:t xml:space="preserve"> – </w:t>
      </w:r>
      <w:r w:rsidRPr="00D30C63">
        <w:rPr>
          <w:b/>
          <w:bCs/>
          <w:szCs w:val="20"/>
        </w:rPr>
        <w:t>3.3</w:t>
      </w:r>
      <w:r w:rsidR="00E77318" w:rsidRPr="00D30C63">
        <w:rPr>
          <w:b/>
          <w:bCs/>
          <w:szCs w:val="20"/>
        </w:rPr>
        <w:t xml:space="preserve">% </w:t>
      </w:r>
      <w:r w:rsidR="00E77318" w:rsidRPr="00D30C63">
        <w:rPr>
          <w:bCs/>
          <w:szCs w:val="20"/>
        </w:rPr>
        <w:t>overall incidence of NiTi rotary fracture</w:t>
      </w:r>
      <w:r w:rsidR="00407B5F">
        <w:rPr>
          <w:bCs/>
          <w:szCs w:val="20"/>
        </w:rPr>
        <w:t xml:space="preserve">; </w:t>
      </w:r>
      <w:r w:rsidR="00407B5F" w:rsidRPr="00663E73">
        <w:rPr>
          <w:bCs/>
          <w:i/>
          <w:szCs w:val="20"/>
        </w:rPr>
        <w:t>NSD in overall healing rate</w:t>
      </w:r>
      <w:r w:rsidR="00407B5F" w:rsidRPr="00663E73">
        <w:rPr>
          <w:bCs/>
          <w:szCs w:val="20"/>
        </w:rPr>
        <w:t xml:space="preserve"> of separated instrument vs. no instrument cases</w:t>
      </w:r>
      <w:r w:rsidR="00407B5F">
        <w:rPr>
          <w:bCs/>
          <w:szCs w:val="20"/>
        </w:rPr>
        <w:t xml:space="preserve">. </w:t>
      </w:r>
      <w:r w:rsidR="00407B5F" w:rsidRPr="00D30C63">
        <w:rPr>
          <w:b/>
          <w:bCs/>
          <w:szCs w:val="20"/>
        </w:rPr>
        <w:t>O</w:t>
      </w:r>
      <w:r w:rsidR="00663E73">
        <w:rPr>
          <w:b/>
          <w:bCs/>
          <w:szCs w:val="20"/>
        </w:rPr>
        <w:t>nly PARL affected healing rate.</w:t>
      </w:r>
    </w:p>
    <w:p w14:paraId="44B1FBC9" w14:textId="77777777" w:rsidR="009F0B58" w:rsidRPr="00D30C63" w:rsidRDefault="009F0B58" w:rsidP="009F0B58">
      <w:pPr>
        <w:pStyle w:val="BodyText"/>
        <w:rPr>
          <w:b/>
          <w:bCs/>
          <w:szCs w:val="20"/>
          <w:u w:val="single"/>
        </w:rPr>
      </w:pPr>
    </w:p>
    <w:p w14:paraId="6FA72E30" w14:textId="0440BED4" w:rsidR="005720C5" w:rsidRPr="005720C5" w:rsidRDefault="00DA5350" w:rsidP="005720C5">
      <w:pPr>
        <w:pStyle w:val="BodyText"/>
        <w:numPr>
          <w:ilvl w:val="0"/>
          <w:numId w:val="187"/>
        </w:numPr>
        <w:tabs>
          <w:tab w:val="left" w:pos="4140"/>
        </w:tabs>
        <w:rPr>
          <w:i/>
        </w:rPr>
      </w:pPr>
      <w:r w:rsidRPr="00AA633A">
        <w:rPr>
          <w:b/>
          <w:i/>
        </w:rPr>
        <w:t>Pantivisai</w:t>
      </w:r>
      <w:r>
        <w:rPr>
          <w:b/>
          <w:i/>
        </w:rPr>
        <w:t>/Messer</w:t>
      </w:r>
      <w:r w:rsidRPr="00AA633A">
        <w:rPr>
          <w:b/>
          <w:i/>
        </w:rPr>
        <w:t xml:space="preserve"> 2010</w:t>
      </w:r>
      <w:r>
        <w:t xml:space="preserve"> – </w:t>
      </w:r>
      <w:r w:rsidR="00942FF5" w:rsidRPr="00663E73">
        <w:t>Meta-A</w:t>
      </w:r>
      <w:r w:rsidRPr="00663E73">
        <w:t>nalysis</w:t>
      </w:r>
      <w:r w:rsidR="00942FF5">
        <w:t xml:space="preserve"> of instrument</w:t>
      </w:r>
      <w:r>
        <w:t xml:space="preserve"> se</w:t>
      </w:r>
      <w:r w:rsidR="00D30C63">
        <w:t xml:space="preserve">paration (Case control studies - </w:t>
      </w:r>
      <w:r w:rsidRPr="001349E9">
        <w:rPr>
          <w:i/>
        </w:rPr>
        <w:t>Crum</w:t>
      </w:r>
      <w:r w:rsidR="00D30C63" w:rsidRPr="001349E9">
        <w:rPr>
          <w:i/>
        </w:rPr>
        <w:t>p/Natkin &amp; Spilli</w:t>
      </w:r>
      <w:r w:rsidR="00D30C63">
        <w:t xml:space="preserve"> + Case Series)</w:t>
      </w:r>
      <w:r>
        <w:t xml:space="preserve">: </w:t>
      </w:r>
      <w:r w:rsidRPr="00942FF5">
        <w:rPr>
          <w:i/>
        </w:rPr>
        <w:t>Healing: w/o PARL 92.4%, w/ PARL 80.7%</w:t>
      </w:r>
      <w:r>
        <w:t xml:space="preserve">; </w:t>
      </w:r>
      <w:r w:rsidRPr="00D30C63">
        <w:rPr>
          <w:b/>
        </w:rPr>
        <w:t xml:space="preserve">No </w:t>
      </w:r>
      <w:r w:rsidRPr="00D30C63">
        <w:rPr>
          <w:b/>
          <w:szCs w:val="20"/>
        </w:rPr>
        <w:sym w:font="Symbol" w:char="F0AF"/>
      </w:r>
      <w:r w:rsidRPr="00D30C63">
        <w:rPr>
          <w:b/>
          <w:szCs w:val="20"/>
        </w:rPr>
        <w:t xml:space="preserve"> in Prognosis for Retained instrument alone</w:t>
      </w:r>
      <w:r w:rsidR="00663E73">
        <w:rPr>
          <w:b/>
          <w:szCs w:val="20"/>
        </w:rPr>
        <w:t>.</w:t>
      </w:r>
    </w:p>
    <w:p w14:paraId="3224D4B9" w14:textId="083FBF5B" w:rsidR="00F33E0A" w:rsidRDefault="00F33E0A" w:rsidP="00506622">
      <w:pPr>
        <w:pStyle w:val="BodyText"/>
        <w:tabs>
          <w:tab w:val="left" w:pos="4140"/>
        </w:tabs>
        <w:rPr>
          <w:b/>
          <w:sz w:val="24"/>
          <w:u w:val="single"/>
        </w:rPr>
      </w:pPr>
      <w:r>
        <w:rPr>
          <w:b/>
          <w:sz w:val="24"/>
          <w:u w:val="single"/>
        </w:rPr>
        <w:lastRenderedPageBreak/>
        <w:t>Discuss Instrument Fracture</w:t>
      </w:r>
    </w:p>
    <w:p w14:paraId="2FB9DC28" w14:textId="77777777" w:rsidR="00F33E0A" w:rsidRPr="00F33E0A" w:rsidRDefault="00F33E0A" w:rsidP="00506622">
      <w:pPr>
        <w:pStyle w:val="BodyText"/>
        <w:tabs>
          <w:tab w:val="left" w:pos="4140"/>
        </w:tabs>
        <w:rPr>
          <w:b/>
          <w:sz w:val="24"/>
          <w:u w:val="single"/>
        </w:rPr>
      </w:pPr>
    </w:p>
    <w:p w14:paraId="5DE9A984" w14:textId="6CA292E1" w:rsidR="00A10CDE" w:rsidRDefault="00506622" w:rsidP="00D82A87">
      <w:pPr>
        <w:pStyle w:val="BodyText"/>
        <w:numPr>
          <w:ilvl w:val="0"/>
          <w:numId w:val="175"/>
        </w:numPr>
        <w:tabs>
          <w:tab w:val="left" w:pos="4140"/>
        </w:tabs>
      </w:pPr>
      <w:r w:rsidRPr="001D2F99">
        <w:rPr>
          <w:i/>
        </w:rPr>
        <w:t>Crump/Natkin 1970 JADA</w:t>
      </w:r>
      <w:r>
        <w:t xml:space="preserve"> – No statistical difference between cases with separated instruments (81%) and control cases w/out separated instruments </w:t>
      </w:r>
      <w:r w:rsidRPr="00AC042D">
        <w:t>(</w:t>
      </w:r>
      <w:r w:rsidR="00AC042D" w:rsidRPr="00AC042D">
        <w:t xml:space="preserve">73%) </w:t>
      </w:r>
    </w:p>
    <w:p w14:paraId="33E9B847" w14:textId="77777777" w:rsidR="00AC042D" w:rsidRDefault="00AC042D" w:rsidP="00AC042D">
      <w:pPr>
        <w:pStyle w:val="BodyText"/>
        <w:tabs>
          <w:tab w:val="left" w:pos="4140"/>
        </w:tabs>
      </w:pPr>
    </w:p>
    <w:p w14:paraId="48A79AA3" w14:textId="056891E6" w:rsidR="00506622" w:rsidRPr="00BA0647" w:rsidRDefault="00101E0D" w:rsidP="00D82A87">
      <w:pPr>
        <w:pStyle w:val="BodyText"/>
        <w:numPr>
          <w:ilvl w:val="0"/>
          <w:numId w:val="175"/>
        </w:numPr>
        <w:tabs>
          <w:tab w:val="left" w:pos="4140"/>
        </w:tabs>
        <w:rPr>
          <w:b/>
        </w:rPr>
      </w:pPr>
      <w:r w:rsidRPr="00D961BB">
        <w:rPr>
          <w:b/>
          <w:i/>
        </w:rPr>
        <w:t>Iqbal</w:t>
      </w:r>
      <w:r w:rsidR="00F33E0A" w:rsidRPr="00D961BB">
        <w:rPr>
          <w:b/>
        </w:rPr>
        <w:t xml:space="preserve"> </w:t>
      </w:r>
      <w:r w:rsidR="00F33E0A" w:rsidRPr="00D961BB">
        <w:rPr>
          <w:b/>
          <w:i/>
        </w:rPr>
        <w:t>2006</w:t>
      </w:r>
      <w:r w:rsidRPr="00D961BB">
        <w:rPr>
          <w:b/>
        </w:rPr>
        <w:t xml:space="preserve"> (PennEndo)</w:t>
      </w:r>
      <w:r>
        <w:t xml:space="preserve"> – Incidence in </w:t>
      </w:r>
      <w:r w:rsidR="00DF069E">
        <w:t>Penn Grad</w:t>
      </w:r>
      <w:r>
        <w:t xml:space="preserve"> Endo clinic:</w:t>
      </w:r>
      <w:r w:rsidR="00DF069E">
        <w:t xml:space="preserve"> </w:t>
      </w:r>
      <w:r w:rsidR="00DF069E" w:rsidRPr="00D961BB">
        <w:rPr>
          <w:i/>
        </w:rPr>
        <w:t>Hand: 0.25%, Rotary: 1.68%</w:t>
      </w:r>
      <w:r w:rsidR="008E7832">
        <w:t xml:space="preserve">, </w:t>
      </w:r>
      <w:r w:rsidR="008E7832" w:rsidRPr="00BA0647">
        <w:rPr>
          <w:b/>
        </w:rPr>
        <w:t xml:space="preserve">6x more likely in </w:t>
      </w:r>
      <w:r w:rsidR="008E7832" w:rsidRPr="00BA0647">
        <w:rPr>
          <w:b/>
          <w:i/>
        </w:rPr>
        <w:t>apical 1/3</w:t>
      </w:r>
      <w:r w:rsidR="008E7832" w:rsidRPr="00BA0647">
        <w:rPr>
          <w:b/>
          <w:i/>
          <w:vertAlign w:val="superscript"/>
        </w:rPr>
        <w:t>rd</w:t>
      </w:r>
      <w:r w:rsidR="008E7832" w:rsidRPr="00BA0647">
        <w:rPr>
          <w:b/>
        </w:rPr>
        <w:t xml:space="preserve">, </w:t>
      </w:r>
      <w:r w:rsidR="008E7832" w:rsidRPr="00BA0647">
        <w:rPr>
          <w:b/>
          <w:i/>
        </w:rPr>
        <w:t>Mandibular molars most common (55.5%)</w:t>
      </w:r>
    </w:p>
    <w:p w14:paraId="60E42BB7" w14:textId="77777777" w:rsidR="00506622" w:rsidRDefault="00506622" w:rsidP="00506622">
      <w:pPr>
        <w:pStyle w:val="BodyText"/>
        <w:tabs>
          <w:tab w:val="left" w:pos="4140"/>
        </w:tabs>
      </w:pPr>
    </w:p>
    <w:p w14:paraId="1B25ED6B" w14:textId="1B485180" w:rsidR="00D961BB" w:rsidRPr="00D961BB" w:rsidRDefault="00506622" w:rsidP="00D961BB">
      <w:pPr>
        <w:pStyle w:val="BodyText"/>
        <w:numPr>
          <w:ilvl w:val="0"/>
          <w:numId w:val="187"/>
        </w:numPr>
        <w:rPr>
          <w:b/>
          <w:bCs/>
          <w:szCs w:val="20"/>
          <w:u w:val="single"/>
        </w:rPr>
      </w:pPr>
      <w:r w:rsidRPr="00D961BB">
        <w:rPr>
          <w:b/>
          <w:i/>
        </w:rPr>
        <w:t>Spilli</w:t>
      </w:r>
      <w:r w:rsidR="00DF069E" w:rsidRPr="00D961BB">
        <w:rPr>
          <w:b/>
          <w:i/>
        </w:rPr>
        <w:t xml:space="preserve"> </w:t>
      </w:r>
      <w:r w:rsidR="00DF069E">
        <w:t xml:space="preserve">– </w:t>
      </w:r>
      <w:r w:rsidR="00DF069E" w:rsidRPr="00D961BB">
        <w:rPr>
          <w:b/>
        </w:rPr>
        <w:t>3.3%</w:t>
      </w:r>
      <w:r w:rsidR="00DF069E">
        <w:t xml:space="preserve"> Overall Incidence, </w:t>
      </w:r>
      <w:r w:rsidR="00DF069E" w:rsidRPr="001349E9">
        <w:rPr>
          <w:i/>
        </w:rPr>
        <w:t>NSD in overall healing</w:t>
      </w:r>
      <w:r w:rsidR="00D961BB" w:rsidRPr="001349E9">
        <w:t xml:space="preserve"> </w:t>
      </w:r>
      <w:r w:rsidR="00D961BB">
        <w:t xml:space="preserve">with presence of file. </w:t>
      </w:r>
      <w:r w:rsidR="00D961BB" w:rsidRPr="00D30C63">
        <w:rPr>
          <w:b/>
          <w:bCs/>
          <w:szCs w:val="20"/>
        </w:rPr>
        <w:t xml:space="preserve">Only PARL affected healing rate.  </w:t>
      </w:r>
    </w:p>
    <w:p w14:paraId="5ECA8B21" w14:textId="77777777" w:rsidR="00D961BB" w:rsidRDefault="00D961BB" w:rsidP="00D961BB">
      <w:pPr>
        <w:pStyle w:val="BodyText"/>
        <w:rPr>
          <w:b/>
          <w:bCs/>
          <w:szCs w:val="20"/>
          <w:u w:val="single"/>
        </w:rPr>
      </w:pPr>
    </w:p>
    <w:p w14:paraId="109CAADA" w14:textId="1911E6A8" w:rsidR="00F33E0A" w:rsidRPr="00D961BB" w:rsidRDefault="00506622" w:rsidP="00D961BB">
      <w:pPr>
        <w:pStyle w:val="BodyText"/>
        <w:numPr>
          <w:ilvl w:val="0"/>
          <w:numId w:val="187"/>
        </w:numPr>
        <w:rPr>
          <w:b/>
          <w:bCs/>
          <w:szCs w:val="20"/>
          <w:u w:val="single"/>
        </w:rPr>
      </w:pPr>
      <w:r w:rsidRPr="00D961BB">
        <w:rPr>
          <w:b/>
          <w:i/>
        </w:rPr>
        <w:t>Pantivisai</w:t>
      </w:r>
      <w:r w:rsidR="00AA633A" w:rsidRPr="00D961BB">
        <w:rPr>
          <w:b/>
          <w:i/>
        </w:rPr>
        <w:t>/Messer 2010</w:t>
      </w:r>
      <w:r w:rsidR="00AA633A">
        <w:t xml:space="preserve"> – Meta-analysis of Instrumentation separation (Case control studies: </w:t>
      </w:r>
      <w:r w:rsidR="00AA633A" w:rsidRPr="00D961BB">
        <w:rPr>
          <w:i/>
        </w:rPr>
        <w:t>Crump/Natkin &amp; Spilli</w:t>
      </w:r>
      <w:r w:rsidR="00385343">
        <w:t xml:space="preserve"> + Case Series</w:t>
      </w:r>
      <w:r w:rsidR="00AA633A">
        <w:t xml:space="preserve">): </w:t>
      </w:r>
      <w:r w:rsidR="00AA633A" w:rsidRPr="00C064E0">
        <w:rPr>
          <w:i/>
        </w:rPr>
        <w:t>Healing: w/o PARL 92.4%, w/ PARL 80.7%</w:t>
      </w:r>
      <w:r w:rsidR="00385343">
        <w:t xml:space="preserve">; </w:t>
      </w:r>
      <w:r w:rsidR="00385343" w:rsidRPr="00D961BB">
        <w:rPr>
          <w:b/>
        </w:rPr>
        <w:t xml:space="preserve">No </w:t>
      </w:r>
      <w:r w:rsidR="002604CF" w:rsidRPr="00D961BB">
        <w:rPr>
          <w:b/>
          <w:szCs w:val="20"/>
        </w:rPr>
        <w:sym w:font="Symbol" w:char="F0AF"/>
      </w:r>
      <w:r w:rsidR="002604CF" w:rsidRPr="00D961BB">
        <w:rPr>
          <w:b/>
          <w:szCs w:val="20"/>
        </w:rPr>
        <w:t xml:space="preserve"> in Prognosis for Retained instrument alone</w:t>
      </w:r>
    </w:p>
    <w:p w14:paraId="38B95C45" w14:textId="77777777" w:rsidR="008E7832" w:rsidRPr="008E7832" w:rsidRDefault="008E7832" w:rsidP="008E7832">
      <w:pPr>
        <w:pStyle w:val="BodyText"/>
        <w:tabs>
          <w:tab w:val="left" w:pos="4140"/>
        </w:tabs>
      </w:pPr>
    </w:p>
    <w:p w14:paraId="4F4565D0" w14:textId="69BB8072" w:rsidR="00E77318" w:rsidRPr="00EA1DDC" w:rsidRDefault="00281344">
      <w:pPr>
        <w:pStyle w:val="BodyText"/>
        <w:rPr>
          <w:bCs/>
          <w:sz w:val="24"/>
        </w:rPr>
      </w:pPr>
      <w:r>
        <w:rPr>
          <w:b/>
          <w:bCs/>
          <w:sz w:val="24"/>
          <w:u w:val="single"/>
        </w:rPr>
        <w:lastRenderedPageBreak/>
        <w:t>Debris Extrusion: Instrumentation + I</w:t>
      </w:r>
      <w:r w:rsidR="00626462">
        <w:rPr>
          <w:b/>
          <w:bCs/>
          <w:sz w:val="24"/>
          <w:u w:val="single"/>
        </w:rPr>
        <w:t>rrigation</w:t>
      </w:r>
    </w:p>
    <w:p w14:paraId="345FCD7B" w14:textId="16696786" w:rsidR="00E77318" w:rsidRPr="00EA1DDC" w:rsidRDefault="00EA1DDC" w:rsidP="00D82A87">
      <w:pPr>
        <w:pStyle w:val="BodyText"/>
        <w:numPr>
          <w:ilvl w:val="0"/>
          <w:numId w:val="192"/>
        </w:numPr>
        <w:rPr>
          <w:bCs/>
          <w:szCs w:val="20"/>
        </w:rPr>
      </w:pPr>
      <w:r w:rsidRPr="002E5D28">
        <w:rPr>
          <w:b/>
          <w:bCs/>
          <w:i/>
          <w:szCs w:val="20"/>
        </w:rPr>
        <w:t>VandeVisse</w:t>
      </w:r>
      <w:r w:rsidR="00E1033D" w:rsidRPr="002E5D28">
        <w:rPr>
          <w:b/>
          <w:bCs/>
          <w:i/>
          <w:szCs w:val="20"/>
        </w:rPr>
        <w:t>/Brilliant 1975</w:t>
      </w:r>
      <w:r w:rsidRPr="006E0965">
        <w:rPr>
          <w:bCs/>
          <w:i/>
          <w:szCs w:val="20"/>
        </w:rPr>
        <w:t xml:space="preserve"> </w:t>
      </w:r>
      <w:r>
        <w:rPr>
          <w:bCs/>
          <w:szCs w:val="20"/>
        </w:rPr>
        <w:t xml:space="preserve">– </w:t>
      </w:r>
      <w:r w:rsidR="00C95758">
        <w:rPr>
          <w:bCs/>
          <w:szCs w:val="20"/>
        </w:rPr>
        <w:t xml:space="preserve">Instrumentation + Irrigation = Debris exrusion; </w:t>
      </w:r>
      <w:r>
        <w:rPr>
          <w:bCs/>
          <w:szCs w:val="20"/>
        </w:rPr>
        <w:t xml:space="preserve">size 50 hand file = </w:t>
      </w:r>
      <w:r>
        <w:rPr>
          <w:bCs/>
          <w:szCs w:val="20"/>
        </w:rPr>
        <w:sym w:font="Symbol" w:char="F0AD"/>
      </w:r>
      <w:r>
        <w:rPr>
          <w:bCs/>
          <w:szCs w:val="20"/>
        </w:rPr>
        <w:t xml:space="preserve"> Apical debris extrusion</w:t>
      </w:r>
    </w:p>
    <w:p w14:paraId="5A5AB742" w14:textId="48C5FF62" w:rsidR="00E77318" w:rsidRDefault="00EA1DDC" w:rsidP="00D82A87">
      <w:pPr>
        <w:pStyle w:val="BodyText"/>
        <w:numPr>
          <w:ilvl w:val="0"/>
          <w:numId w:val="192"/>
        </w:numPr>
        <w:rPr>
          <w:bCs/>
          <w:szCs w:val="20"/>
        </w:rPr>
      </w:pPr>
      <w:r w:rsidRPr="006E0965">
        <w:rPr>
          <w:bCs/>
          <w:i/>
          <w:szCs w:val="20"/>
        </w:rPr>
        <w:t>Hinrichs 1998</w:t>
      </w:r>
      <w:r>
        <w:rPr>
          <w:bCs/>
          <w:szCs w:val="20"/>
        </w:rPr>
        <w:t xml:space="preserve"> – Rotary files (lightspeed, Profile, series 29) – no</w:t>
      </w:r>
      <w:r w:rsidR="006E0965">
        <w:rPr>
          <w:bCs/>
          <w:szCs w:val="20"/>
        </w:rPr>
        <w:t xml:space="preserve"> difference in d</w:t>
      </w:r>
      <w:r>
        <w:rPr>
          <w:bCs/>
          <w:szCs w:val="20"/>
        </w:rPr>
        <w:t>ebris extrusion</w:t>
      </w:r>
      <w:r w:rsidR="006E0965">
        <w:rPr>
          <w:bCs/>
          <w:szCs w:val="20"/>
        </w:rPr>
        <w:t xml:space="preserve"> (related to amount of irrigation)</w:t>
      </w:r>
    </w:p>
    <w:p w14:paraId="58C00F01" w14:textId="35C77330" w:rsidR="00EA1DDC" w:rsidRDefault="006E0965" w:rsidP="00D82A87">
      <w:pPr>
        <w:pStyle w:val="BodyText"/>
        <w:numPr>
          <w:ilvl w:val="0"/>
          <w:numId w:val="192"/>
        </w:numPr>
        <w:rPr>
          <w:bCs/>
          <w:szCs w:val="20"/>
        </w:rPr>
      </w:pPr>
      <w:r w:rsidRPr="00DA5350">
        <w:rPr>
          <w:b/>
          <w:bCs/>
          <w:i/>
          <w:szCs w:val="20"/>
        </w:rPr>
        <w:t>Reddy 1998</w:t>
      </w:r>
      <w:r w:rsidR="001349E9">
        <w:rPr>
          <w:bCs/>
          <w:szCs w:val="20"/>
        </w:rPr>
        <w:t xml:space="preserve"> – K</w:t>
      </w:r>
      <w:r>
        <w:rPr>
          <w:bCs/>
          <w:szCs w:val="20"/>
        </w:rPr>
        <w:t>-files/flex-R files</w:t>
      </w:r>
      <w:r w:rsidR="00626462">
        <w:rPr>
          <w:bCs/>
          <w:szCs w:val="20"/>
        </w:rPr>
        <w:t xml:space="preserve"> (hand files)</w:t>
      </w:r>
      <w:r>
        <w:rPr>
          <w:bCs/>
          <w:szCs w:val="20"/>
        </w:rPr>
        <w:t xml:space="preserve"> with push-pull technique had </w:t>
      </w:r>
      <w:r w:rsidRPr="00626462">
        <w:rPr>
          <w:bCs/>
          <w:i/>
          <w:szCs w:val="20"/>
        </w:rPr>
        <w:t>greater debris extrusion</w:t>
      </w:r>
      <w:r>
        <w:rPr>
          <w:bCs/>
          <w:szCs w:val="20"/>
        </w:rPr>
        <w:t xml:space="preserve"> tha</w:t>
      </w:r>
      <w:r w:rsidR="004A01A4">
        <w:rPr>
          <w:bCs/>
          <w:szCs w:val="20"/>
        </w:rPr>
        <w:t>n lightspeed/Profile Series 29 (r</w:t>
      </w:r>
      <w:r>
        <w:rPr>
          <w:bCs/>
          <w:szCs w:val="20"/>
        </w:rPr>
        <w:t>otary files</w:t>
      </w:r>
      <w:r w:rsidR="004A01A4">
        <w:rPr>
          <w:bCs/>
          <w:szCs w:val="20"/>
        </w:rPr>
        <w:t>)</w:t>
      </w:r>
    </w:p>
    <w:p w14:paraId="4541C210" w14:textId="77777777" w:rsidR="00E77318" w:rsidRPr="00EA1DDC" w:rsidRDefault="00E77318">
      <w:pPr>
        <w:pStyle w:val="BodyText"/>
        <w:rPr>
          <w:bCs/>
          <w:szCs w:val="20"/>
        </w:rPr>
      </w:pPr>
    </w:p>
    <w:p w14:paraId="3F9AD918" w14:textId="77777777" w:rsidR="001349E9" w:rsidRDefault="00397B2E" w:rsidP="00DA5350">
      <w:pPr>
        <w:pStyle w:val="BodyText"/>
        <w:rPr>
          <w:bCs/>
          <w:sz w:val="24"/>
        </w:rPr>
      </w:pPr>
      <w:r w:rsidRPr="00734C98">
        <w:rPr>
          <w:b/>
          <w:bCs/>
          <w:sz w:val="24"/>
          <w:u w:val="single"/>
        </w:rPr>
        <w:t>Does steril</w:t>
      </w:r>
      <w:r w:rsidR="00C064E0">
        <w:rPr>
          <w:b/>
          <w:bCs/>
          <w:sz w:val="24"/>
          <w:u w:val="single"/>
        </w:rPr>
        <w:t>ization affect NiTi instruments</w:t>
      </w:r>
      <w:r w:rsidRPr="00734C98">
        <w:rPr>
          <w:b/>
          <w:bCs/>
          <w:sz w:val="24"/>
          <w:u w:val="single"/>
        </w:rPr>
        <w:t>?</w:t>
      </w:r>
      <w:r w:rsidR="00C064E0">
        <w:rPr>
          <w:bCs/>
          <w:sz w:val="24"/>
        </w:rPr>
        <w:t xml:space="preserve">  </w:t>
      </w:r>
    </w:p>
    <w:p w14:paraId="574F3AD1" w14:textId="328753B3" w:rsidR="00397B2E" w:rsidRPr="001349E9" w:rsidRDefault="00C064E0" w:rsidP="00DA5350">
      <w:pPr>
        <w:pStyle w:val="BodyText"/>
        <w:rPr>
          <w:b/>
          <w:bCs/>
          <w:szCs w:val="20"/>
        </w:rPr>
      </w:pPr>
      <w:r w:rsidRPr="001349E9">
        <w:rPr>
          <w:b/>
          <w:bCs/>
          <w:szCs w:val="20"/>
        </w:rPr>
        <w:t>NO</w:t>
      </w:r>
    </w:p>
    <w:p w14:paraId="50A88C5F" w14:textId="31E9DEB7" w:rsidR="00D30C63" w:rsidRDefault="00397B2E" w:rsidP="00A57EFC">
      <w:pPr>
        <w:pStyle w:val="BodyText"/>
        <w:numPr>
          <w:ilvl w:val="0"/>
          <w:numId w:val="455"/>
        </w:numPr>
      </w:pPr>
      <w:r w:rsidRPr="002604CF">
        <w:rPr>
          <w:b/>
          <w:i/>
        </w:rPr>
        <w:t xml:space="preserve">Hicks </w:t>
      </w:r>
      <w:r w:rsidRPr="00734C98">
        <w:t xml:space="preserve">– Heat sterilization of rotary NiTi files up to </w:t>
      </w:r>
      <w:r w:rsidRPr="00D30C63">
        <w:rPr>
          <w:b/>
        </w:rPr>
        <w:t>10 times</w:t>
      </w:r>
      <w:r w:rsidRPr="00734C98">
        <w:t xml:space="preserve"> does not increase the likelihood of instrument fracture.</w:t>
      </w:r>
    </w:p>
    <w:p w14:paraId="47EF2E3A" w14:textId="77777777" w:rsidR="00DA5829" w:rsidRDefault="00DA5829" w:rsidP="00DA5829">
      <w:pPr>
        <w:pStyle w:val="BodyText"/>
        <w:ind w:left="360"/>
      </w:pPr>
    </w:p>
    <w:p w14:paraId="303804DE" w14:textId="77777777" w:rsidR="00992ADD" w:rsidRPr="00992ADD" w:rsidRDefault="00C064E0" w:rsidP="00A57EFC">
      <w:pPr>
        <w:pStyle w:val="BodyText"/>
        <w:numPr>
          <w:ilvl w:val="0"/>
          <w:numId w:val="455"/>
        </w:numPr>
      </w:pPr>
      <w:r w:rsidRPr="00992ADD">
        <w:rPr>
          <w:b/>
          <w:i/>
        </w:rPr>
        <w:t>Casper/Van Himel 2011</w:t>
      </w:r>
      <w:r>
        <w:t xml:space="preserve"> – Steam heat autoclaving cycles up to </w:t>
      </w:r>
      <w:r w:rsidRPr="00992ADD">
        <w:rPr>
          <w:b/>
        </w:rPr>
        <w:t>7 times</w:t>
      </w:r>
      <w:r>
        <w:t xml:space="preserve"> did not affect </w:t>
      </w:r>
      <w:r w:rsidRPr="00992ADD">
        <w:rPr>
          <w:i/>
        </w:rPr>
        <w:t>torsional fatigue</w:t>
      </w:r>
      <w:r>
        <w:t xml:space="preserve"> properties of </w:t>
      </w:r>
      <w:r w:rsidRPr="00992ADD">
        <w:rPr>
          <w:b/>
        </w:rPr>
        <w:t xml:space="preserve">Vortex, TF, and CM NiTi </w:t>
      </w:r>
      <w:r w:rsidR="00992ADD">
        <w:rPr>
          <w:b/>
        </w:rPr>
        <w:t>files</w:t>
      </w:r>
    </w:p>
    <w:p w14:paraId="56193BA0" w14:textId="77777777" w:rsidR="003A5D7F" w:rsidRDefault="003A5D7F">
      <w:pPr>
        <w:pStyle w:val="BodyText"/>
        <w:rPr>
          <w:b/>
        </w:rPr>
      </w:pPr>
    </w:p>
    <w:p w14:paraId="2E5CAE3D" w14:textId="77777777" w:rsidR="003A5D7F" w:rsidRDefault="003A5D7F">
      <w:pPr>
        <w:pStyle w:val="BodyText"/>
        <w:rPr>
          <w:b/>
        </w:rPr>
      </w:pPr>
    </w:p>
    <w:p w14:paraId="180DC7DE" w14:textId="73D7BD0C" w:rsidR="003A5D7F" w:rsidRPr="003A5D7F" w:rsidRDefault="003A5D7F">
      <w:pPr>
        <w:pStyle w:val="BodyText"/>
        <w:rPr>
          <w:b/>
          <w:bCs/>
          <w:sz w:val="24"/>
          <w:u w:val="single"/>
        </w:rPr>
      </w:pPr>
      <w:r>
        <w:rPr>
          <w:b/>
          <w:bCs/>
          <w:sz w:val="24"/>
          <w:u w:val="single"/>
        </w:rPr>
        <w:lastRenderedPageBreak/>
        <w:t>Prion Disease</w:t>
      </w:r>
    </w:p>
    <w:p w14:paraId="574DBD68" w14:textId="00AFB1D3" w:rsidR="003A5D7F" w:rsidRPr="003A5D7F" w:rsidRDefault="003A5D7F" w:rsidP="00290DFD">
      <w:pPr>
        <w:pStyle w:val="BodyText"/>
        <w:numPr>
          <w:ilvl w:val="0"/>
          <w:numId w:val="602"/>
        </w:numPr>
        <w:rPr>
          <w:bCs/>
          <w:szCs w:val="20"/>
        </w:rPr>
      </w:pPr>
      <w:r w:rsidRPr="003A5D7F">
        <w:rPr>
          <w:bCs/>
          <w:szCs w:val="20"/>
        </w:rPr>
        <w:t>Misfolded proteins tranferred via contaminated instruments</w:t>
      </w:r>
    </w:p>
    <w:p w14:paraId="6F458F9E" w14:textId="08E346B3" w:rsidR="003A5D7F" w:rsidRPr="003A5D7F" w:rsidRDefault="003A5D7F" w:rsidP="00290DFD">
      <w:pPr>
        <w:pStyle w:val="BodyText"/>
        <w:numPr>
          <w:ilvl w:val="0"/>
          <w:numId w:val="602"/>
        </w:numPr>
        <w:rPr>
          <w:bCs/>
          <w:szCs w:val="20"/>
        </w:rPr>
      </w:pPr>
      <w:r w:rsidRPr="003A5D7F">
        <w:rPr>
          <w:bCs/>
          <w:szCs w:val="20"/>
        </w:rPr>
        <w:t>Causes neurodegeneration (psychosis, seizures, death)</w:t>
      </w:r>
    </w:p>
    <w:p w14:paraId="04C77B74" w14:textId="121BE49F" w:rsidR="003A5D7F" w:rsidRPr="003A5D7F" w:rsidRDefault="003A5D7F" w:rsidP="00290DFD">
      <w:pPr>
        <w:pStyle w:val="BodyText"/>
        <w:numPr>
          <w:ilvl w:val="0"/>
          <w:numId w:val="602"/>
        </w:numPr>
        <w:rPr>
          <w:bCs/>
          <w:szCs w:val="20"/>
        </w:rPr>
      </w:pPr>
      <w:r w:rsidRPr="003A5D7F">
        <w:rPr>
          <w:bCs/>
          <w:szCs w:val="20"/>
        </w:rPr>
        <w:t>Sterilization may not eliminate prions – requires protein denaturation</w:t>
      </w:r>
    </w:p>
    <w:p w14:paraId="4DA94708" w14:textId="5EDE5F22" w:rsidR="003A5D7F" w:rsidRPr="003A5D7F" w:rsidRDefault="003A5D7F" w:rsidP="00290DFD">
      <w:pPr>
        <w:pStyle w:val="BodyText"/>
        <w:numPr>
          <w:ilvl w:val="0"/>
          <w:numId w:val="602"/>
        </w:numPr>
        <w:rPr>
          <w:bCs/>
          <w:szCs w:val="20"/>
        </w:rPr>
      </w:pPr>
      <w:r w:rsidRPr="003A5D7F">
        <w:rPr>
          <w:szCs w:val="20"/>
        </w:rPr>
        <w:t>Spongiform encephalopathies: Creutzfeldt Jakob Diesease (humans), “Mad Cow”</w:t>
      </w:r>
      <w:r>
        <w:rPr>
          <w:szCs w:val="20"/>
        </w:rPr>
        <w:t xml:space="preserve"> (cows)</w:t>
      </w:r>
    </w:p>
    <w:p w14:paraId="5B18543F" w14:textId="2AC28EF1" w:rsidR="003A5D7F" w:rsidRPr="001349E9" w:rsidRDefault="003A5D7F" w:rsidP="00290DFD">
      <w:pPr>
        <w:pStyle w:val="BodyText"/>
        <w:numPr>
          <w:ilvl w:val="0"/>
          <w:numId w:val="602"/>
        </w:numPr>
        <w:rPr>
          <w:b/>
          <w:bCs/>
          <w:szCs w:val="20"/>
          <w:u w:val="single"/>
        </w:rPr>
      </w:pPr>
      <w:r>
        <w:rPr>
          <w:bCs/>
          <w:szCs w:val="20"/>
        </w:rPr>
        <w:t>Reuse of NiTi rotary files comes into question due to Prions</w:t>
      </w:r>
    </w:p>
    <w:p w14:paraId="21B88D39" w14:textId="77777777" w:rsidR="001349E9" w:rsidRPr="008E79BA" w:rsidRDefault="001349E9" w:rsidP="001349E9">
      <w:pPr>
        <w:pStyle w:val="BodyText"/>
        <w:rPr>
          <w:b/>
          <w:bCs/>
          <w:szCs w:val="20"/>
          <w:u w:val="single"/>
        </w:rPr>
      </w:pPr>
    </w:p>
    <w:p w14:paraId="4F64EDAC" w14:textId="508A9193" w:rsidR="003A5D7F" w:rsidRDefault="003A5D7F">
      <w:pPr>
        <w:pStyle w:val="BodyText"/>
        <w:rPr>
          <w:b/>
          <w:bCs/>
          <w:sz w:val="24"/>
          <w:u w:val="single"/>
        </w:rPr>
      </w:pPr>
      <w:r>
        <w:rPr>
          <w:b/>
          <w:bCs/>
          <w:sz w:val="24"/>
          <w:u w:val="single"/>
        </w:rPr>
        <w:t>Steam Heat Sterilization</w:t>
      </w:r>
    </w:p>
    <w:p w14:paraId="6DFEB1D4" w14:textId="77291669" w:rsidR="003A5D7F" w:rsidRPr="003A5D7F" w:rsidRDefault="003A5D7F">
      <w:pPr>
        <w:pStyle w:val="BodyText"/>
        <w:rPr>
          <w:bCs/>
          <w:szCs w:val="20"/>
        </w:rPr>
      </w:pPr>
      <w:r>
        <w:rPr>
          <w:bCs/>
          <w:szCs w:val="20"/>
        </w:rPr>
        <w:t>Requirements:</w:t>
      </w:r>
    </w:p>
    <w:p w14:paraId="5EF903C1" w14:textId="5C9C16B8" w:rsidR="003A5D7F" w:rsidRDefault="003A5D7F" w:rsidP="00290DFD">
      <w:pPr>
        <w:pStyle w:val="BodyText"/>
        <w:numPr>
          <w:ilvl w:val="0"/>
          <w:numId w:val="603"/>
        </w:numPr>
        <w:rPr>
          <w:bCs/>
          <w:szCs w:val="20"/>
        </w:rPr>
      </w:pPr>
      <w:r>
        <w:rPr>
          <w:bCs/>
          <w:szCs w:val="20"/>
        </w:rPr>
        <w:t>Time: 30 mins</w:t>
      </w:r>
    </w:p>
    <w:p w14:paraId="6EFF8B9E" w14:textId="70CAB728" w:rsidR="003A5D7F" w:rsidRDefault="003A5D7F" w:rsidP="00290DFD">
      <w:pPr>
        <w:pStyle w:val="BodyText"/>
        <w:numPr>
          <w:ilvl w:val="0"/>
          <w:numId w:val="603"/>
        </w:numPr>
        <w:rPr>
          <w:bCs/>
          <w:szCs w:val="20"/>
        </w:rPr>
      </w:pPr>
      <w:r>
        <w:rPr>
          <w:bCs/>
          <w:szCs w:val="20"/>
        </w:rPr>
        <w:t>Temp: 121</w:t>
      </w:r>
      <w:r>
        <w:rPr>
          <w:bCs/>
          <w:szCs w:val="20"/>
        </w:rPr>
        <w:sym w:font="Symbol" w:char="F0B0"/>
      </w:r>
      <w:r>
        <w:rPr>
          <w:bCs/>
          <w:szCs w:val="20"/>
        </w:rPr>
        <w:t xml:space="preserve"> C (250</w:t>
      </w:r>
      <w:r>
        <w:rPr>
          <w:bCs/>
          <w:szCs w:val="20"/>
        </w:rPr>
        <w:sym w:font="Symbol" w:char="F0B0"/>
      </w:r>
      <w:r>
        <w:rPr>
          <w:bCs/>
          <w:szCs w:val="20"/>
        </w:rPr>
        <w:t xml:space="preserve"> F)</w:t>
      </w:r>
    </w:p>
    <w:p w14:paraId="2B54D70C" w14:textId="0562B1BE" w:rsidR="003A5D7F" w:rsidRPr="003A5D7F" w:rsidRDefault="00DA5829" w:rsidP="00290DFD">
      <w:pPr>
        <w:pStyle w:val="BodyText"/>
        <w:numPr>
          <w:ilvl w:val="0"/>
          <w:numId w:val="603"/>
        </w:numPr>
        <w:rPr>
          <w:bCs/>
          <w:szCs w:val="20"/>
        </w:rPr>
      </w:pPr>
      <w:r>
        <w:rPr>
          <w:bCs/>
          <w:szCs w:val="20"/>
        </w:rPr>
        <w:t>Psi</w:t>
      </w:r>
      <w:r w:rsidR="003A5D7F">
        <w:rPr>
          <w:bCs/>
          <w:szCs w:val="20"/>
        </w:rPr>
        <w:t xml:space="preserve">: </w:t>
      </w:r>
      <w:r>
        <w:rPr>
          <w:bCs/>
          <w:szCs w:val="20"/>
        </w:rPr>
        <w:t>15 Psi</w:t>
      </w:r>
    </w:p>
    <w:p w14:paraId="568F1DAF" w14:textId="72C1E5F6" w:rsidR="003A5D7F" w:rsidRPr="008E79BA" w:rsidRDefault="00DA5829" w:rsidP="00290DFD">
      <w:pPr>
        <w:pStyle w:val="BodyText"/>
        <w:numPr>
          <w:ilvl w:val="0"/>
          <w:numId w:val="603"/>
        </w:numPr>
        <w:rPr>
          <w:bCs/>
          <w:szCs w:val="20"/>
        </w:rPr>
      </w:pPr>
      <w:r>
        <w:rPr>
          <w:bCs/>
          <w:szCs w:val="20"/>
        </w:rPr>
        <w:t>Eliminates: Fungi, Bacteria, Viruses, Spores, NOT Prions</w:t>
      </w:r>
    </w:p>
    <w:p w14:paraId="0CA2B5AC" w14:textId="77777777" w:rsidR="001349E9" w:rsidRDefault="001349E9">
      <w:pPr>
        <w:pStyle w:val="BodyText"/>
        <w:rPr>
          <w:b/>
          <w:bCs/>
          <w:sz w:val="24"/>
          <w:u w:val="single"/>
        </w:rPr>
      </w:pPr>
    </w:p>
    <w:p w14:paraId="47E11A3E" w14:textId="77777777" w:rsidR="001349E9" w:rsidRDefault="001349E9">
      <w:pPr>
        <w:pStyle w:val="BodyText"/>
        <w:rPr>
          <w:b/>
          <w:bCs/>
          <w:sz w:val="24"/>
          <w:u w:val="single"/>
        </w:rPr>
      </w:pPr>
    </w:p>
    <w:p w14:paraId="4B8763A1" w14:textId="048BDDC5" w:rsidR="00397B2E" w:rsidRDefault="00397B2E">
      <w:pPr>
        <w:pStyle w:val="BodyText"/>
        <w:rPr>
          <w:b/>
          <w:bCs/>
          <w:sz w:val="24"/>
          <w:u w:val="single"/>
        </w:rPr>
      </w:pPr>
      <w:r w:rsidRPr="00734C98">
        <w:rPr>
          <w:b/>
          <w:bCs/>
          <w:sz w:val="24"/>
          <w:u w:val="single"/>
        </w:rPr>
        <w:lastRenderedPageBreak/>
        <w:t>How fast do you run Pro Tapers, Pro Files?</w:t>
      </w:r>
    </w:p>
    <w:p w14:paraId="36497B73" w14:textId="77777777" w:rsidR="00DA5829" w:rsidRPr="003A5D7F" w:rsidRDefault="00DA5829">
      <w:pPr>
        <w:pStyle w:val="BodyText"/>
        <w:rPr>
          <w:b/>
          <w:bCs/>
          <w:sz w:val="24"/>
          <w:u w:val="single"/>
        </w:rPr>
      </w:pPr>
    </w:p>
    <w:p w14:paraId="2405F6A7" w14:textId="77777777" w:rsidR="00397B2E" w:rsidRPr="00734C98" w:rsidRDefault="00397B2E" w:rsidP="00487A68">
      <w:pPr>
        <w:pStyle w:val="BodyText"/>
        <w:numPr>
          <w:ilvl w:val="0"/>
          <w:numId w:val="56"/>
        </w:numPr>
      </w:pPr>
      <w:r w:rsidRPr="001349E9">
        <w:rPr>
          <w:i/>
        </w:rPr>
        <w:t>Martin</w:t>
      </w:r>
      <w:r w:rsidRPr="00734C98">
        <w:t xml:space="preserve"> – Pro Tapers 350 rpm were more likely to fracture than those used at 250 or 150 rpm.  A decrease in the angle of curvature of the canal also reduced the likelihood of fracture.</w:t>
      </w:r>
    </w:p>
    <w:p w14:paraId="719F0267" w14:textId="77777777" w:rsidR="00397B2E" w:rsidRPr="00734C98" w:rsidRDefault="00397B2E">
      <w:pPr>
        <w:pStyle w:val="BodyText"/>
      </w:pPr>
    </w:p>
    <w:p w14:paraId="7C2C24F9" w14:textId="77777777" w:rsidR="00397B2E" w:rsidRPr="00734C98" w:rsidRDefault="00397B2E" w:rsidP="00487A68">
      <w:pPr>
        <w:pStyle w:val="BodyText"/>
        <w:numPr>
          <w:ilvl w:val="0"/>
          <w:numId w:val="56"/>
        </w:numPr>
      </w:pPr>
      <w:r w:rsidRPr="001349E9">
        <w:rPr>
          <w:i/>
        </w:rPr>
        <w:t xml:space="preserve">Dietz </w:t>
      </w:r>
      <w:r w:rsidRPr="00734C98">
        <w:t>– Profiles .04 are less likely to break at lower rotational speeds</w:t>
      </w:r>
    </w:p>
    <w:p w14:paraId="44935287" w14:textId="77777777" w:rsidR="00397B2E" w:rsidRPr="00734C98" w:rsidRDefault="00397B2E">
      <w:pPr>
        <w:pStyle w:val="BodyText"/>
      </w:pPr>
    </w:p>
    <w:p w14:paraId="62D1D870" w14:textId="400E8F3C" w:rsidR="00397B2E" w:rsidRDefault="00397B2E" w:rsidP="00487A68">
      <w:pPr>
        <w:pStyle w:val="BodyText"/>
        <w:numPr>
          <w:ilvl w:val="0"/>
          <w:numId w:val="56"/>
        </w:numPr>
      </w:pPr>
      <w:r w:rsidRPr="001349E9">
        <w:rPr>
          <w:i/>
        </w:rPr>
        <w:t>Daugherty</w:t>
      </w:r>
      <w:r w:rsidRPr="00734C98">
        <w:t xml:space="preserve"> – Profile .04 Series 29 rotary instruments should be used at 350</w:t>
      </w:r>
      <w:r w:rsidR="001349E9">
        <w:t xml:space="preserve"> </w:t>
      </w:r>
      <w:r w:rsidRPr="00734C98">
        <w:t>rpm, which nearly doubles the efficiency and halves the deformation rate when compared to 150rpm.</w:t>
      </w:r>
    </w:p>
    <w:p w14:paraId="322ACED7" w14:textId="77777777" w:rsidR="004E02E6" w:rsidRDefault="004E02E6" w:rsidP="004E02E6">
      <w:pPr>
        <w:pStyle w:val="BodyText"/>
      </w:pPr>
    </w:p>
    <w:p w14:paraId="347871CF" w14:textId="49B01E6B" w:rsidR="00D734D3" w:rsidRDefault="004E02E6" w:rsidP="003A5D7F">
      <w:pPr>
        <w:pStyle w:val="BodyText"/>
        <w:numPr>
          <w:ilvl w:val="0"/>
          <w:numId w:val="56"/>
        </w:numPr>
      </w:pPr>
      <w:r w:rsidRPr="00AF1B90">
        <w:rPr>
          <w:b/>
          <w:i/>
        </w:rPr>
        <w:t>Gabel/Hoen</w:t>
      </w:r>
      <w:r w:rsidRPr="00AF1B90">
        <w:rPr>
          <w:b/>
        </w:rPr>
        <w:t xml:space="preserve"> </w:t>
      </w:r>
      <w:r>
        <w:t>– ProFiles at 333 rpm separate 4x more than at 167 rpm</w:t>
      </w:r>
    </w:p>
    <w:p w14:paraId="0DDF3389" w14:textId="77777777" w:rsidR="00DA5829" w:rsidRDefault="00DA5829" w:rsidP="00DA5829">
      <w:pPr>
        <w:pStyle w:val="BodyText"/>
      </w:pPr>
    </w:p>
    <w:p w14:paraId="3C11B1CF" w14:textId="77777777" w:rsidR="00DA5829" w:rsidRPr="00FE4B52" w:rsidRDefault="00DA5829" w:rsidP="00DA5829">
      <w:pPr>
        <w:pStyle w:val="BodyText"/>
      </w:pPr>
    </w:p>
    <w:p w14:paraId="526B2978" w14:textId="77777777" w:rsidR="00405BF1" w:rsidRDefault="00405BF1" w:rsidP="00405BF1">
      <w:pPr>
        <w:pStyle w:val="Heading1"/>
      </w:pPr>
      <w:r>
        <w:lastRenderedPageBreak/>
        <w:t>EAL</w:t>
      </w:r>
    </w:p>
    <w:p w14:paraId="1211D384" w14:textId="77777777" w:rsidR="002E5D28" w:rsidRPr="002E5D28" w:rsidRDefault="002E5D28" w:rsidP="002E5D28"/>
    <w:p w14:paraId="7422CBF7" w14:textId="1E06A51A" w:rsidR="00405BF1" w:rsidRPr="002E5D28" w:rsidRDefault="00405BF1" w:rsidP="00487A68">
      <w:pPr>
        <w:pStyle w:val="BodyText"/>
        <w:numPr>
          <w:ilvl w:val="0"/>
          <w:numId w:val="69"/>
        </w:numPr>
        <w:rPr>
          <w:szCs w:val="20"/>
        </w:rPr>
      </w:pPr>
      <w:r w:rsidRPr="001D2F99">
        <w:rPr>
          <w:b/>
          <w:i/>
          <w:szCs w:val="20"/>
        </w:rPr>
        <w:t>Suzuki</w:t>
      </w:r>
      <w:r w:rsidR="00996781" w:rsidRPr="001D2F99">
        <w:rPr>
          <w:b/>
          <w:i/>
          <w:szCs w:val="20"/>
        </w:rPr>
        <w:t xml:space="preserve"> 1942</w:t>
      </w:r>
      <w:r w:rsidRPr="002E5D28">
        <w:rPr>
          <w:szCs w:val="20"/>
        </w:rPr>
        <w:t xml:space="preserve"> –</w:t>
      </w:r>
      <w:r w:rsidR="00EF3FA8" w:rsidRPr="002E5D28">
        <w:rPr>
          <w:szCs w:val="20"/>
        </w:rPr>
        <w:t xml:space="preserve"> Original study (D</w:t>
      </w:r>
      <w:r w:rsidRPr="002E5D28">
        <w:rPr>
          <w:szCs w:val="20"/>
        </w:rPr>
        <w:t>og</w:t>
      </w:r>
      <w:r w:rsidR="00EF3FA8" w:rsidRPr="002E5D28">
        <w:rPr>
          <w:szCs w:val="20"/>
        </w:rPr>
        <w:t>s), flow of current thru teeth</w:t>
      </w:r>
      <w:r w:rsidRPr="002E5D28">
        <w:rPr>
          <w:szCs w:val="20"/>
        </w:rPr>
        <w:t xml:space="preserve">, </w:t>
      </w:r>
      <w:r w:rsidRPr="001349E9">
        <w:rPr>
          <w:i/>
          <w:szCs w:val="20"/>
        </w:rPr>
        <w:t>electrical resistance</w:t>
      </w:r>
      <w:r w:rsidRPr="00AF1B90">
        <w:rPr>
          <w:i/>
          <w:szCs w:val="20"/>
        </w:rPr>
        <w:t xml:space="preserve"> between </w:t>
      </w:r>
      <w:r w:rsidR="00996781" w:rsidRPr="00AF1B90">
        <w:rPr>
          <w:i/>
          <w:szCs w:val="20"/>
        </w:rPr>
        <w:t>PDL</w:t>
      </w:r>
      <w:r w:rsidRPr="00AF1B90">
        <w:rPr>
          <w:i/>
          <w:szCs w:val="20"/>
        </w:rPr>
        <w:t xml:space="preserve"> &amp; </w:t>
      </w:r>
      <w:r w:rsidR="00996781" w:rsidRPr="00AF1B90">
        <w:rPr>
          <w:i/>
          <w:szCs w:val="20"/>
        </w:rPr>
        <w:t xml:space="preserve">oral </w:t>
      </w:r>
      <w:r w:rsidRPr="00AF1B90">
        <w:rPr>
          <w:i/>
          <w:szCs w:val="20"/>
        </w:rPr>
        <w:t>mucous membrane</w:t>
      </w:r>
      <w:r w:rsidR="00F47E50">
        <w:rPr>
          <w:i/>
          <w:szCs w:val="20"/>
        </w:rPr>
        <w:t xml:space="preserve"> (lip)</w:t>
      </w:r>
      <w:r w:rsidRPr="00AF1B90">
        <w:rPr>
          <w:i/>
          <w:szCs w:val="20"/>
        </w:rPr>
        <w:t xml:space="preserve"> = constant value </w:t>
      </w:r>
      <w:r w:rsidRPr="001D2F99">
        <w:rPr>
          <w:b/>
          <w:i/>
          <w:szCs w:val="20"/>
        </w:rPr>
        <w:t>6.5K</w:t>
      </w:r>
      <w:r w:rsidRPr="001D2F99">
        <w:rPr>
          <w:b/>
          <w:szCs w:val="20"/>
        </w:rPr>
        <w:t xml:space="preserve"> </w:t>
      </w:r>
      <w:r w:rsidRPr="001D2F99">
        <w:rPr>
          <w:b/>
          <w:i/>
          <w:szCs w:val="20"/>
        </w:rPr>
        <w:t>ohms</w:t>
      </w:r>
      <w:r w:rsidR="00EF3FA8" w:rsidRPr="002E5D28">
        <w:rPr>
          <w:szCs w:val="20"/>
        </w:rPr>
        <w:t xml:space="preserve">, speculated could </w:t>
      </w:r>
      <w:r w:rsidR="008622C1" w:rsidRPr="002E5D28">
        <w:rPr>
          <w:szCs w:val="20"/>
        </w:rPr>
        <w:t>measure length of root canal using electrical resistance</w:t>
      </w:r>
    </w:p>
    <w:p w14:paraId="6C75B3AB" w14:textId="77777777" w:rsidR="00510A6C" w:rsidRPr="002E5D28" w:rsidRDefault="00510A6C" w:rsidP="00510A6C">
      <w:pPr>
        <w:pStyle w:val="BodyText"/>
        <w:ind w:left="720"/>
        <w:rPr>
          <w:szCs w:val="20"/>
        </w:rPr>
      </w:pPr>
    </w:p>
    <w:p w14:paraId="75F7A7BB" w14:textId="7FF89DB3" w:rsidR="00405BF1" w:rsidRPr="002E5D28" w:rsidRDefault="00405BF1" w:rsidP="00487A68">
      <w:pPr>
        <w:numPr>
          <w:ilvl w:val="0"/>
          <w:numId w:val="69"/>
        </w:numPr>
        <w:rPr>
          <w:sz w:val="20"/>
          <w:szCs w:val="20"/>
        </w:rPr>
      </w:pPr>
      <w:r w:rsidRPr="001D2F99">
        <w:rPr>
          <w:b/>
          <w:i/>
          <w:sz w:val="20"/>
          <w:szCs w:val="20"/>
        </w:rPr>
        <w:t>Sunada</w:t>
      </w:r>
      <w:r w:rsidR="008622C1" w:rsidRPr="001D2F99">
        <w:rPr>
          <w:b/>
          <w:i/>
          <w:sz w:val="20"/>
          <w:szCs w:val="20"/>
        </w:rPr>
        <w:t xml:space="preserve"> 1962</w:t>
      </w:r>
      <w:r w:rsidRPr="002E5D28">
        <w:rPr>
          <w:sz w:val="20"/>
          <w:szCs w:val="20"/>
        </w:rPr>
        <w:t xml:space="preserve"> – </w:t>
      </w:r>
      <w:r w:rsidR="00672B43" w:rsidRPr="002E5D28">
        <w:rPr>
          <w:i/>
          <w:sz w:val="20"/>
          <w:szCs w:val="20"/>
        </w:rPr>
        <w:t>1</w:t>
      </w:r>
      <w:r w:rsidR="00672B43" w:rsidRPr="002E5D28">
        <w:rPr>
          <w:i/>
          <w:sz w:val="20"/>
          <w:szCs w:val="20"/>
          <w:vertAlign w:val="superscript"/>
        </w:rPr>
        <w:t>st</w:t>
      </w:r>
      <w:r w:rsidR="00672B43" w:rsidRPr="002E5D28">
        <w:rPr>
          <w:i/>
          <w:sz w:val="20"/>
          <w:szCs w:val="20"/>
        </w:rPr>
        <w:t xml:space="preserve"> EAL</w:t>
      </w:r>
      <w:r w:rsidR="00672B43" w:rsidRPr="002E5D28">
        <w:rPr>
          <w:sz w:val="20"/>
          <w:szCs w:val="20"/>
        </w:rPr>
        <w:t xml:space="preserve"> - </w:t>
      </w:r>
      <w:r w:rsidRPr="002E5D28">
        <w:rPr>
          <w:sz w:val="20"/>
          <w:szCs w:val="20"/>
        </w:rPr>
        <w:t xml:space="preserve">applied Suzuki’s findings to humans, </w:t>
      </w:r>
      <w:r w:rsidR="003646A0" w:rsidRPr="002E5D28">
        <w:rPr>
          <w:sz w:val="20"/>
          <w:szCs w:val="20"/>
        </w:rPr>
        <w:t xml:space="preserve">using </w:t>
      </w:r>
      <w:r w:rsidR="003646A0" w:rsidRPr="001349E9">
        <w:rPr>
          <w:i/>
          <w:sz w:val="20"/>
          <w:szCs w:val="20"/>
        </w:rPr>
        <w:t>direct current</w:t>
      </w:r>
      <w:r w:rsidR="003646A0" w:rsidRPr="002E5D28">
        <w:rPr>
          <w:sz w:val="20"/>
          <w:szCs w:val="20"/>
        </w:rPr>
        <w:t xml:space="preserve">, </w:t>
      </w:r>
      <w:r w:rsidRPr="00996C88">
        <w:rPr>
          <w:i/>
          <w:sz w:val="20"/>
          <w:szCs w:val="20"/>
        </w:rPr>
        <w:t>con</w:t>
      </w:r>
      <w:r w:rsidR="00D734D3" w:rsidRPr="00996C88">
        <w:rPr>
          <w:i/>
          <w:sz w:val="20"/>
          <w:szCs w:val="20"/>
        </w:rPr>
        <w:t>s</w:t>
      </w:r>
      <w:r w:rsidRPr="00996C88">
        <w:rPr>
          <w:i/>
          <w:sz w:val="20"/>
          <w:szCs w:val="20"/>
        </w:rPr>
        <w:t>tant</w:t>
      </w:r>
      <w:r w:rsidRPr="00996C88">
        <w:rPr>
          <w:b/>
          <w:i/>
          <w:sz w:val="20"/>
          <w:szCs w:val="20"/>
        </w:rPr>
        <w:t xml:space="preserve"> </w:t>
      </w:r>
      <w:r w:rsidR="003646A0" w:rsidRPr="00996C88">
        <w:rPr>
          <w:b/>
          <w:i/>
          <w:sz w:val="20"/>
          <w:szCs w:val="20"/>
        </w:rPr>
        <w:t>resistance</w:t>
      </w:r>
      <w:r w:rsidR="003646A0" w:rsidRPr="002E5D28">
        <w:rPr>
          <w:b/>
          <w:sz w:val="20"/>
          <w:szCs w:val="20"/>
        </w:rPr>
        <w:t xml:space="preserve"> </w:t>
      </w:r>
      <w:r w:rsidR="003646A0" w:rsidRPr="00F47E50">
        <w:rPr>
          <w:i/>
          <w:sz w:val="20"/>
          <w:szCs w:val="20"/>
        </w:rPr>
        <w:t>between</w:t>
      </w:r>
      <w:r w:rsidR="003646A0" w:rsidRPr="002E5D28">
        <w:rPr>
          <w:sz w:val="20"/>
          <w:szCs w:val="20"/>
        </w:rPr>
        <w:t xml:space="preserve"> </w:t>
      </w:r>
      <w:r w:rsidR="003646A0" w:rsidRPr="00F47E50">
        <w:rPr>
          <w:i/>
          <w:sz w:val="20"/>
          <w:szCs w:val="20"/>
        </w:rPr>
        <w:t>PDL &amp; mucous membrane</w:t>
      </w:r>
      <w:r w:rsidR="00F47E50" w:rsidRPr="00F47E50">
        <w:rPr>
          <w:i/>
          <w:sz w:val="20"/>
          <w:szCs w:val="20"/>
        </w:rPr>
        <w:t xml:space="preserve"> (lip)</w:t>
      </w:r>
      <w:r w:rsidR="003646A0" w:rsidRPr="002E5D28">
        <w:rPr>
          <w:sz w:val="20"/>
          <w:szCs w:val="20"/>
        </w:rPr>
        <w:t xml:space="preserve"> </w:t>
      </w:r>
      <w:r w:rsidR="00025E5A" w:rsidRPr="002E5D28">
        <w:rPr>
          <w:sz w:val="20"/>
          <w:szCs w:val="20"/>
        </w:rPr>
        <w:t xml:space="preserve">= </w:t>
      </w:r>
      <w:r w:rsidR="00025E5A" w:rsidRPr="002E5D28">
        <w:rPr>
          <w:b/>
          <w:sz w:val="20"/>
          <w:szCs w:val="20"/>
        </w:rPr>
        <w:t>6.5 K ohms</w:t>
      </w:r>
    </w:p>
    <w:p w14:paraId="7A7AA898" w14:textId="77777777" w:rsidR="00510A6C" w:rsidRPr="002E5D28" w:rsidRDefault="00510A6C" w:rsidP="003646A0">
      <w:pPr>
        <w:rPr>
          <w:sz w:val="20"/>
          <w:szCs w:val="20"/>
        </w:rPr>
      </w:pPr>
    </w:p>
    <w:p w14:paraId="38EAAB71" w14:textId="1FA8A970" w:rsidR="00405BF1" w:rsidRPr="002E5D28" w:rsidRDefault="00405BF1" w:rsidP="00487A68">
      <w:pPr>
        <w:numPr>
          <w:ilvl w:val="0"/>
          <w:numId w:val="69"/>
        </w:numPr>
        <w:rPr>
          <w:sz w:val="20"/>
          <w:szCs w:val="20"/>
        </w:rPr>
      </w:pPr>
      <w:r w:rsidRPr="00DA5350">
        <w:rPr>
          <w:b/>
          <w:i/>
          <w:sz w:val="20"/>
          <w:szCs w:val="20"/>
        </w:rPr>
        <w:t>Kobayashi</w:t>
      </w:r>
      <w:r w:rsidR="002B4EA1" w:rsidRPr="00DA5350">
        <w:rPr>
          <w:b/>
          <w:i/>
          <w:sz w:val="20"/>
          <w:szCs w:val="20"/>
        </w:rPr>
        <w:t xml:space="preserve"> 1995</w:t>
      </w:r>
      <w:r w:rsidRPr="002E5D28">
        <w:rPr>
          <w:i/>
          <w:sz w:val="20"/>
          <w:szCs w:val="20"/>
        </w:rPr>
        <w:t xml:space="preserve"> </w:t>
      </w:r>
      <w:r w:rsidRPr="002E5D28">
        <w:rPr>
          <w:sz w:val="20"/>
          <w:szCs w:val="20"/>
        </w:rPr>
        <w:t xml:space="preserve">– </w:t>
      </w:r>
      <w:r w:rsidR="002B4EA1" w:rsidRPr="002E5D28">
        <w:rPr>
          <w:i/>
          <w:sz w:val="20"/>
          <w:szCs w:val="20"/>
        </w:rPr>
        <w:t>3</w:t>
      </w:r>
      <w:r w:rsidR="002B4EA1" w:rsidRPr="002E5D28">
        <w:rPr>
          <w:i/>
          <w:sz w:val="20"/>
          <w:szCs w:val="20"/>
          <w:vertAlign w:val="superscript"/>
        </w:rPr>
        <w:t>rd</w:t>
      </w:r>
      <w:r w:rsidR="002B4EA1" w:rsidRPr="002E5D28">
        <w:rPr>
          <w:i/>
          <w:sz w:val="20"/>
          <w:szCs w:val="20"/>
        </w:rPr>
        <w:t xml:space="preserve"> generation EAL</w:t>
      </w:r>
      <w:r w:rsidR="002B4EA1" w:rsidRPr="002E5D28">
        <w:rPr>
          <w:sz w:val="20"/>
          <w:szCs w:val="20"/>
        </w:rPr>
        <w:t xml:space="preserve"> - </w:t>
      </w:r>
      <w:r w:rsidRPr="002E5D28">
        <w:rPr>
          <w:sz w:val="20"/>
          <w:szCs w:val="20"/>
        </w:rPr>
        <w:t xml:space="preserve">developed the </w:t>
      </w:r>
      <w:r w:rsidR="002B4EA1" w:rsidRPr="004F6EDE">
        <w:rPr>
          <w:b/>
          <w:sz w:val="20"/>
          <w:szCs w:val="20"/>
          <w:u w:val="single"/>
        </w:rPr>
        <w:t>Ratio M</w:t>
      </w:r>
      <w:r w:rsidRPr="004F6EDE">
        <w:rPr>
          <w:b/>
          <w:sz w:val="20"/>
          <w:szCs w:val="20"/>
          <w:u w:val="single"/>
        </w:rPr>
        <w:t>ethod</w:t>
      </w:r>
      <w:r w:rsidRPr="002E5D28">
        <w:rPr>
          <w:sz w:val="20"/>
          <w:szCs w:val="20"/>
        </w:rPr>
        <w:t xml:space="preserve">.  </w:t>
      </w:r>
      <w:r w:rsidRPr="001D2F99">
        <w:rPr>
          <w:b/>
          <w:sz w:val="20"/>
          <w:szCs w:val="20"/>
        </w:rPr>
        <w:t>Root ZX</w:t>
      </w:r>
      <w:r w:rsidRPr="002E5D28">
        <w:rPr>
          <w:sz w:val="20"/>
          <w:szCs w:val="20"/>
        </w:rPr>
        <w:t xml:space="preserve"> </w:t>
      </w:r>
      <w:r w:rsidR="002B4EA1" w:rsidRPr="002E5D28">
        <w:rPr>
          <w:sz w:val="20"/>
          <w:szCs w:val="20"/>
        </w:rPr>
        <w:t xml:space="preserve">simultaneously </w:t>
      </w:r>
      <w:r w:rsidRPr="002E5D28">
        <w:rPr>
          <w:sz w:val="20"/>
          <w:szCs w:val="20"/>
        </w:rPr>
        <w:t xml:space="preserve">measures </w:t>
      </w:r>
      <w:r w:rsidR="002B4EA1" w:rsidRPr="002E5D28">
        <w:rPr>
          <w:sz w:val="20"/>
          <w:szCs w:val="20"/>
        </w:rPr>
        <w:t xml:space="preserve">the </w:t>
      </w:r>
      <w:r w:rsidRPr="002E5D28">
        <w:rPr>
          <w:b/>
          <w:sz w:val="20"/>
          <w:szCs w:val="20"/>
        </w:rPr>
        <w:t>impedance</w:t>
      </w:r>
      <w:r w:rsidRPr="002E5D28">
        <w:rPr>
          <w:sz w:val="20"/>
          <w:szCs w:val="20"/>
        </w:rPr>
        <w:t xml:space="preserve"> </w:t>
      </w:r>
      <w:r w:rsidR="009C28B4" w:rsidRPr="00B46FAD">
        <w:rPr>
          <w:b/>
          <w:sz w:val="20"/>
          <w:szCs w:val="20"/>
        </w:rPr>
        <w:t>of 2 frequencies</w:t>
      </w:r>
      <w:r w:rsidR="009C28B4" w:rsidRPr="004F6EDE">
        <w:rPr>
          <w:i/>
          <w:sz w:val="20"/>
          <w:szCs w:val="20"/>
        </w:rPr>
        <w:t xml:space="preserve"> at 8 and 0.</w:t>
      </w:r>
      <w:r w:rsidRPr="004F6EDE">
        <w:rPr>
          <w:i/>
          <w:sz w:val="20"/>
          <w:szCs w:val="20"/>
        </w:rPr>
        <w:t>4</w:t>
      </w:r>
      <w:r w:rsidR="009C28B4" w:rsidRPr="004F6EDE">
        <w:rPr>
          <w:i/>
          <w:sz w:val="20"/>
          <w:szCs w:val="20"/>
        </w:rPr>
        <w:t xml:space="preserve"> kHz</w:t>
      </w:r>
      <w:r w:rsidRPr="004F6EDE">
        <w:rPr>
          <w:i/>
          <w:sz w:val="20"/>
          <w:szCs w:val="20"/>
        </w:rPr>
        <w:t xml:space="preserve"> </w:t>
      </w:r>
      <w:r w:rsidRPr="002E5D28">
        <w:rPr>
          <w:sz w:val="20"/>
          <w:szCs w:val="20"/>
        </w:rPr>
        <w:t xml:space="preserve">and calculates a </w:t>
      </w:r>
      <w:r w:rsidRPr="00FF1B1E">
        <w:rPr>
          <w:b/>
          <w:i/>
          <w:sz w:val="20"/>
          <w:szCs w:val="20"/>
        </w:rPr>
        <w:t>quotient</w:t>
      </w:r>
      <w:r w:rsidRPr="00FF1B1E">
        <w:rPr>
          <w:i/>
          <w:sz w:val="20"/>
          <w:szCs w:val="20"/>
        </w:rPr>
        <w:t xml:space="preserve"> of the impedance</w:t>
      </w:r>
      <w:r w:rsidR="00C5097D">
        <w:rPr>
          <w:i/>
          <w:sz w:val="20"/>
          <w:szCs w:val="20"/>
        </w:rPr>
        <w:t xml:space="preserve"> value</w:t>
      </w:r>
      <w:r w:rsidR="009C28B4" w:rsidRPr="00FF1B1E">
        <w:rPr>
          <w:i/>
          <w:sz w:val="20"/>
          <w:szCs w:val="20"/>
        </w:rPr>
        <w:t>s</w:t>
      </w:r>
      <w:r w:rsidR="009C28B4" w:rsidRPr="002E5D28">
        <w:rPr>
          <w:sz w:val="20"/>
          <w:szCs w:val="20"/>
        </w:rPr>
        <w:t xml:space="preserve"> expressed as a location of file on </w:t>
      </w:r>
      <w:r w:rsidR="00C5097D">
        <w:rPr>
          <w:sz w:val="20"/>
          <w:szCs w:val="20"/>
        </w:rPr>
        <w:t xml:space="preserve">the </w:t>
      </w:r>
      <w:r w:rsidR="009C28B4" w:rsidRPr="002E5D28">
        <w:rPr>
          <w:sz w:val="20"/>
          <w:szCs w:val="20"/>
        </w:rPr>
        <w:t>EAL</w:t>
      </w:r>
    </w:p>
    <w:p w14:paraId="56443C42" w14:textId="77777777" w:rsidR="00510A6C" w:rsidRPr="002E5D28" w:rsidRDefault="00510A6C" w:rsidP="00510A6C">
      <w:pPr>
        <w:ind w:left="720"/>
        <w:rPr>
          <w:sz w:val="20"/>
          <w:szCs w:val="20"/>
        </w:rPr>
      </w:pPr>
    </w:p>
    <w:p w14:paraId="71F01A3C" w14:textId="34D899BB" w:rsidR="002E5D28" w:rsidRPr="00D734D3" w:rsidRDefault="00405BF1" w:rsidP="002E5D28">
      <w:pPr>
        <w:numPr>
          <w:ilvl w:val="0"/>
          <w:numId w:val="69"/>
        </w:numPr>
        <w:rPr>
          <w:sz w:val="20"/>
          <w:szCs w:val="20"/>
        </w:rPr>
      </w:pPr>
      <w:r w:rsidRPr="002E5D28">
        <w:rPr>
          <w:i/>
          <w:sz w:val="20"/>
          <w:szCs w:val="20"/>
        </w:rPr>
        <w:t>Baumgartner</w:t>
      </w:r>
      <w:r w:rsidRPr="002E5D28">
        <w:rPr>
          <w:sz w:val="20"/>
          <w:szCs w:val="20"/>
        </w:rPr>
        <w:t xml:space="preserve"> – Root ZX accurately locates minor diameter ~90% of the time</w:t>
      </w:r>
    </w:p>
    <w:p w14:paraId="318C6449" w14:textId="232B6835" w:rsidR="002E5D28" w:rsidRPr="002E5D28" w:rsidRDefault="002E5D28" w:rsidP="002E5D28">
      <w:pPr>
        <w:rPr>
          <w:b/>
          <w:u w:val="single"/>
        </w:rPr>
      </w:pPr>
      <w:r>
        <w:rPr>
          <w:b/>
          <w:u w:val="single"/>
        </w:rPr>
        <w:lastRenderedPageBreak/>
        <w:t>EAL</w:t>
      </w:r>
    </w:p>
    <w:p w14:paraId="03BC4887" w14:textId="77777777" w:rsidR="00A76CC2" w:rsidRPr="002E5D28" w:rsidRDefault="00A76CC2" w:rsidP="00A76CC2">
      <w:pPr>
        <w:rPr>
          <w:sz w:val="20"/>
          <w:szCs w:val="20"/>
        </w:rPr>
      </w:pPr>
    </w:p>
    <w:p w14:paraId="1D4F3BF8" w14:textId="256BD078" w:rsidR="00A76CC2" w:rsidRPr="00342B7D" w:rsidRDefault="00A76CC2" w:rsidP="00487A68">
      <w:pPr>
        <w:numPr>
          <w:ilvl w:val="0"/>
          <w:numId w:val="69"/>
        </w:numPr>
        <w:rPr>
          <w:b/>
          <w:sz w:val="20"/>
          <w:szCs w:val="20"/>
        </w:rPr>
      </w:pPr>
      <w:r w:rsidRPr="002E5D28">
        <w:rPr>
          <w:b/>
          <w:i/>
          <w:sz w:val="20"/>
          <w:szCs w:val="20"/>
        </w:rPr>
        <w:t>Ounsi/Naaman</w:t>
      </w:r>
      <w:r w:rsidRPr="002E5D28">
        <w:rPr>
          <w:sz w:val="20"/>
          <w:szCs w:val="20"/>
        </w:rPr>
        <w:t xml:space="preserve"> </w:t>
      </w:r>
      <w:r w:rsidR="00291019" w:rsidRPr="002E5D28">
        <w:rPr>
          <w:sz w:val="20"/>
          <w:szCs w:val="20"/>
        </w:rPr>
        <w:t>–</w:t>
      </w:r>
      <w:r w:rsidRPr="002E5D28">
        <w:rPr>
          <w:sz w:val="20"/>
          <w:szCs w:val="20"/>
        </w:rPr>
        <w:t xml:space="preserve"> </w:t>
      </w:r>
      <w:r w:rsidR="002F1258" w:rsidRPr="00C5097D">
        <w:rPr>
          <w:i/>
          <w:sz w:val="20"/>
          <w:szCs w:val="20"/>
        </w:rPr>
        <w:t>ex vivo</w:t>
      </w:r>
      <w:r w:rsidR="002F1258">
        <w:rPr>
          <w:sz w:val="20"/>
          <w:szCs w:val="20"/>
        </w:rPr>
        <w:t xml:space="preserve">, </w:t>
      </w:r>
      <w:r w:rsidR="00291019" w:rsidRPr="002E5D28">
        <w:rPr>
          <w:sz w:val="20"/>
          <w:szCs w:val="20"/>
        </w:rPr>
        <w:t>Root ZX accurately locates</w:t>
      </w:r>
      <w:r w:rsidR="0060455B">
        <w:rPr>
          <w:sz w:val="20"/>
          <w:szCs w:val="20"/>
        </w:rPr>
        <w:t xml:space="preserve"> (+/- 0.5 mm) the</w:t>
      </w:r>
      <w:r w:rsidR="00291019" w:rsidRPr="002E5D28">
        <w:rPr>
          <w:sz w:val="20"/>
          <w:szCs w:val="20"/>
        </w:rPr>
        <w:t xml:space="preserve"> </w:t>
      </w:r>
      <w:r w:rsidR="00291019" w:rsidRPr="00342B7D">
        <w:rPr>
          <w:b/>
          <w:sz w:val="20"/>
          <w:szCs w:val="20"/>
        </w:rPr>
        <w:t>AF (“Apex”</w:t>
      </w:r>
      <w:r w:rsidR="00342B7D" w:rsidRPr="00342B7D">
        <w:rPr>
          <w:b/>
          <w:sz w:val="20"/>
          <w:szCs w:val="20"/>
        </w:rPr>
        <w:t xml:space="preserve"> mark</w:t>
      </w:r>
      <w:r w:rsidR="00291019" w:rsidRPr="00342B7D">
        <w:rPr>
          <w:b/>
          <w:sz w:val="20"/>
          <w:szCs w:val="20"/>
        </w:rPr>
        <w:t>): 84.2%, AC (“0.5”</w:t>
      </w:r>
      <w:r w:rsidR="00342B7D" w:rsidRPr="00342B7D">
        <w:rPr>
          <w:b/>
          <w:sz w:val="20"/>
          <w:szCs w:val="20"/>
        </w:rPr>
        <w:t xml:space="preserve"> mark</w:t>
      </w:r>
      <w:r w:rsidR="00291019" w:rsidRPr="00342B7D">
        <w:rPr>
          <w:b/>
          <w:sz w:val="20"/>
          <w:szCs w:val="20"/>
        </w:rPr>
        <w:t>): 50%</w:t>
      </w:r>
      <w:r w:rsidR="0060455B">
        <w:rPr>
          <w:sz w:val="20"/>
          <w:szCs w:val="20"/>
        </w:rPr>
        <w:t>. Use the AF mark only!</w:t>
      </w:r>
    </w:p>
    <w:p w14:paraId="12C88B8B" w14:textId="77777777" w:rsidR="00510A6C" w:rsidRPr="002E5D28" w:rsidRDefault="00510A6C" w:rsidP="009C28B4">
      <w:pPr>
        <w:rPr>
          <w:sz w:val="20"/>
          <w:szCs w:val="20"/>
        </w:rPr>
      </w:pPr>
    </w:p>
    <w:p w14:paraId="6618E888" w14:textId="4AFB5D5A" w:rsidR="00405BF1" w:rsidRPr="002E5D28" w:rsidRDefault="00405BF1" w:rsidP="00487A68">
      <w:pPr>
        <w:numPr>
          <w:ilvl w:val="0"/>
          <w:numId w:val="69"/>
        </w:numPr>
        <w:rPr>
          <w:sz w:val="20"/>
          <w:szCs w:val="20"/>
        </w:rPr>
      </w:pPr>
      <w:r w:rsidRPr="00342B7D">
        <w:rPr>
          <w:b/>
          <w:i/>
          <w:sz w:val="20"/>
          <w:szCs w:val="20"/>
        </w:rPr>
        <w:t>Shabahang</w:t>
      </w:r>
      <w:r w:rsidRPr="002E5D28">
        <w:rPr>
          <w:sz w:val="20"/>
          <w:szCs w:val="20"/>
        </w:rPr>
        <w:t xml:space="preserve"> – </w:t>
      </w:r>
      <w:r w:rsidR="002F1258" w:rsidRPr="00C5097D">
        <w:rPr>
          <w:i/>
          <w:sz w:val="20"/>
          <w:szCs w:val="20"/>
        </w:rPr>
        <w:t>in vivo/ex vivo</w:t>
      </w:r>
      <w:r w:rsidR="002F1258">
        <w:rPr>
          <w:sz w:val="20"/>
          <w:szCs w:val="20"/>
        </w:rPr>
        <w:t xml:space="preserve">, </w:t>
      </w:r>
      <w:r w:rsidRPr="002E5D28">
        <w:rPr>
          <w:sz w:val="20"/>
          <w:szCs w:val="20"/>
        </w:rPr>
        <w:t xml:space="preserve">Root ZX </w:t>
      </w:r>
      <w:r w:rsidR="0060455B">
        <w:rPr>
          <w:sz w:val="20"/>
          <w:szCs w:val="20"/>
        </w:rPr>
        <w:t xml:space="preserve">accurately locates (+/- 0.5 mm) the </w:t>
      </w:r>
      <w:r w:rsidR="0060455B" w:rsidRPr="0060455B">
        <w:rPr>
          <w:b/>
          <w:sz w:val="20"/>
          <w:szCs w:val="20"/>
        </w:rPr>
        <w:t>AF</w:t>
      </w:r>
      <w:r w:rsidR="0060455B">
        <w:rPr>
          <w:b/>
          <w:sz w:val="20"/>
          <w:szCs w:val="20"/>
        </w:rPr>
        <w:t>:</w:t>
      </w:r>
      <w:r w:rsidR="0060455B" w:rsidRPr="0060455B">
        <w:rPr>
          <w:b/>
          <w:sz w:val="20"/>
          <w:szCs w:val="20"/>
        </w:rPr>
        <w:t xml:space="preserve"> ~96% </w:t>
      </w:r>
      <w:r w:rsidR="00385343" w:rsidRPr="0060455B">
        <w:rPr>
          <w:b/>
          <w:sz w:val="20"/>
          <w:szCs w:val="20"/>
        </w:rPr>
        <w:t>(</w:t>
      </w:r>
      <w:r w:rsidR="00385343" w:rsidRPr="00996C88">
        <w:rPr>
          <w:b/>
          <w:sz w:val="20"/>
          <w:szCs w:val="20"/>
        </w:rPr>
        <w:t>using the “0.5</w:t>
      </w:r>
      <w:r w:rsidR="00342B7D" w:rsidRPr="00996C88">
        <w:rPr>
          <w:b/>
          <w:sz w:val="20"/>
          <w:szCs w:val="20"/>
        </w:rPr>
        <w:t>”</w:t>
      </w:r>
      <w:r w:rsidR="00385343" w:rsidRPr="00996C88">
        <w:rPr>
          <w:b/>
          <w:sz w:val="20"/>
          <w:szCs w:val="20"/>
        </w:rPr>
        <w:t xml:space="preserve"> mark </w:t>
      </w:r>
      <w:r w:rsidR="0060455B" w:rsidRPr="00996C88">
        <w:rPr>
          <w:b/>
          <w:sz w:val="20"/>
          <w:szCs w:val="20"/>
        </w:rPr>
        <w:t xml:space="preserve">NOT “APEX” </w:t>
      </w:r>
      <w:r w:rsidR="00385343" w:rsidRPr="00996C88">
        <w:rPr>
          <w:b/>
          <w:sz w:val="20"/>
          <w:szCs w:val="20"/>
        </w:rPr>
        <w:t>as indicator for AF</w:t>
      </w:r>
      <w:r w:rsidR="00385343">
        <w:rPr>
          <w:sz w:val="20"/>
          <w:szCs w:val="20"/>
        </w:rPr>
        <w:t>)</w:t>
      </w:r>
    </w:p>
    <w:p w14:paraId="0EE16959" w14:textId="77777777" w:rsidR="00510A6C" w:rsidRPr="002E5D28" w:rsidRDefault="00510A6C" w:rsidP="00510A6C">
      <w:pPr>
        <w:ind w:left="720"/>
        <w:rPr>
          <w:sz w:val="20"/>
          <w:szCs w:val="20"/>
        </w:rPr>
      </w:pPr>
    </w:p>
    <w:p w14:paraId="4D19AD95" w14:textId="03A30A3F" w:rsidR="00E71950" w:rsidRPr="002E5D28" w:rsidRDefault="00405BF1" w:rsidP="00487A68">
      <w:pPr>
        <w:pStyle w:val="ListParagraph"/>
        <w:numPr>
          <w:ilvl w:val="0"/>
          <w:numId w:val="69"/>
        </w:numPr>
        <w:rPr>
          <w:sz w:val="20"/>
          <w:szCs w:val="20"/>
        </w:rPr>
      </w:pPr>
      <w:r w:rsidRPr="002E5D28">
        <w:rPr>
          <w:i/>
          <w:sz w:val="20"/>
          <w:szCs w:val="20"/>
        </w:rPr>
        <w:t>Fouad</w:t>
      </w:r>
      <w:r w:rsidR="00E71950" w:rsidRPr="002E5D28">
        <w:rPr>
          <w:i/>
          <w:sz w:val="20"/>
          <w:szCs w:val="20"/>
        </w:rPr>
        <w:t>/Krell 1990</w:t>
      </w:r>
      <w:r w:rsidR="00393260" w:rsidRPr="002E5D28">
        <w:rPr>
          <w:sz w:val="20"/>
          <w:szCs w:val="20"/>
        </w:rPr>
        <w:t xml:space="preserve"> – Eval of 5</w:t>
      </w:r>
      <w:r w:rsidR="00A86FDF" w:rsidRPr="002E5D28">
        <w:rPr>
          <w:sz w:val="20"/>
          <w:szCs w:val="20"/>
        </w:rPr>
        <w:t xml:space="preserve"> EALs: 55-75% +/- 0.5 mm of AF</w:t>
      </w:r>
      <w:r w:rsidR="00A86FDF" w:rsidRPr="00342B7D">
        <w:rPr>
          <w:sz w:val="20"/>
          <w:szCs w:val="20"/>
        </w:rPr>
        <w:t xml:space="preserve">; </w:t>
      </w:r>
      <w:r w:rsidR="00A86FDF" w:rsidRPr="00C953F8">
        <w:rPr>
          <w:b/>
          <w:sz w:val="20"/>
          <w:szCs w:val="20"/>
        </w:rPr>
        <w:sym w:font="Symbol" w:char="F0B1"/>
      </w:r>
      <w:r w:rsidR="00A86FDF" w:rsidRPr="00C953F8">
        <w:rPr>
          <w:b/>
          <w:sz w:val="20"/>
          <w:szCs w:val="20"/>
        </w:rPr>
        <w:t xml:space="preserve"> </w:t>
      </w:r>
      <w:r w:rsidR="00393260" w:rsidRPr="00C953F8">
        <w:rPr>
          <w:b/>
          <w:sz w:val="20"/>
          <w:szCs w:val="20"/>
        </w:rPr>
        <w:t xml:space="preserve"> 0.5 mm</w:t>
      </w:r>
      <w:r w:rsidR="00393260" w:rsidRPr="00C953F8">
        <w:rPr>
          <w:sz w:val="20"/>
          <w:szCs w:val="20"/>
        </w:rPr>
        <w:t xml:space="preserve"> is clinically appropriate</w:t>
      </w:r>
      <w:r w:rsidR="00393260" w:rsidRPr="002E5D28">
        <w:rPr>
          <w:sz w:val="20"/>
          <w:szCs w:val="20"/>
        </w:rPr>
        <w:t xml:space="preserve"> based on practice of subtracting 1 mm from EAL length</w:t>
      </w:r>
    </w:p>
    <w:p w14:paraId="6C270250" w14:textId="77777777" w:rsidR="00AB2238" w:rsidRDefault="00AB2238" w:rsidP="00E71950">
      <w:pPr>
        <w:rPr>
          <w:b/>
          <w:u w:val="single"/>
        </w:rPr>
      </w:pPr>
    </w:p>
    <w:p w14:paraId="0EA0616F" w14:textId="6D251BB8" w:rsidR="00405BF1" w:rsidRPr="00393260" w:rsidRDefault="00405BF1" w:rsidP="00E71950">
      <w:pPr>
        <w:rPr>
          <w:b/>
          <w:u w:val="single"/>
        </w:rPr>
      </w:pPr>
      <w:r w:rsidRPr="00393260">
        <w:rPr>
          <w:b/>
          <w:u w:val="single"/>
        </w:rPr>
        <w:t>How accurate is radiographic working length estimation?</w:t>
      </w:r>
    </w:p>
    <w:p w14:paraId="765A1DBC" w14:textId="77777777" w:rsidR="000543D3" w:rsidRDefault="000543D3" w:rsidP="00393260">
      <w:pPr>
        <w:pStyle w:val="BodyText"/>
        <w:rPr>
          <w:i/>
          <w:sz w:val="19"/>
          <w:szCs w:val="19"/>
        </w:rPr>
      </w:pPr>
    </w:p>
    <w:p w14:paraId="2EAF2E4A" w14:textId="31E7DEC0" w:rsidR="00393260" w:rsidRDefault="00405BF1" w:rsidP="00D82A87">
      <w:pPr>
        <w:pStyle w:val="BodyText"/>
        <w:numPr>
          <w:ilvl w:val="0"/>
          <w:numId w:val="199"/>
        </w:numPr>
        <w:ind w:left="360"/>
        <w:rPr>
          <w:sz w:val="19"/>
          <w:szCs w:val="19"/>
        </w:rPr>
      </w:pPr>
      <w:r w:rsidRPr="00C953F8">
        <w:rPr>
          <w:b/>
          <w:i/>
          <w:sz w:val="19"/>
          <w:szCs w:val="19"/>
        </w:rPr>
        <w:t>Weiger 2001</w:t>
      </w:r>
      <w:r w:rsidRPr="00393260">
        <w:rPr>
          <w:sz w:val="19"/>
          <w:szCs w:val="19"/>
        </w:rPr>
        <w:t xml:space="preserve"> – </w:t>
      </w:r>
      <w:r w:rsidR="00510A6C">
        <w:rPr>
          <w:sz w:val="19"/>
          <w:szCs w:val="19"/>
        </w:rPr>
        <w:t>Radiographic WL</w:t>
      </w:r>
      <w:r w:rsidRPr="00393260">
        <w:rPr>
          <w:sz w:val="19"/>
          <w:szCs w:val="19"/>
        </w:rPr>
        <w:t xml:space="preserve"> </w:t>
      </w:r>
      <w:r w:rsidRPr="00996C88">
        <w:rPr>
          <w:i/>
          <w:sz w:val="19"/>
          <w:szCs w:val="19"/>
        </w:rPr>
        <w:t>0-2mm short of apex</w:t>
      </w:r>
      <w:r w:rsidRPr="00393260">
        <w:rPr>
          <w:sz w:val="19"/>
          <w:szCs w:val="19"/>
        </w:rPr>
        <w:t xml:space="preserve"> causes unintentional </w:t>
      </w:r>
      <w:r w:rsidRPr="00383255">
        <w:rPr>
          <w:b/>
          <w:sz w:val="19"/>
          <w:szCs w:val="19"/>
        </w:rPr>
        <w:t xml:space="preserve">overinstrumentation </w:t>
      </w:r>
      <w:r w:rsidRPr="00383255">
        <w:rPr>
          <w:sz w:val="19"/>
          <w:szCs w:val="19"/>
        </w:rPr>
        <w:t xml:space="preserve">in </w:t>
      </w:r>
      <w:r w:rsidRPr="00383255">
        <w:rPr>
          <w:b/>
          <w:sz w:val="19"/>
          <w:szCs w:val="19"/>
        </w:rPr>
        <w:t xml:space="preserve">51% of premolars </w:t>
      </w:r>
      <w:r w:rsidRPr="00383255">
        <w:rPr>
          <w:sz w:val="19"/>
          <w:szCs w:val="19"/>
        </w:rPr>
        <w:t>and</w:t>
      </w:r>
      <w:r w:rsidRPr="00383255">
        <w:rPr>
          <w:b/>
          <w:sz w:val="19"/>
          <w:szCs w:val="19"/>
        </w:rPr>
        <w:t xml:space="preserve"> 22% of molars</w:t>
      </w:r>
      <w:r w:rsidRPr="00383255">
        <w:rPr>
          <w:sz w:val="19"/>
          <w:szCs w:val="19"/>
        </w:rPr>
        <w:t>.</w:t>
      </w:r>
    </w:p>
    <w:p w14:paraId="7FE03145" w14:textId="77777777" w:rsidR="000543D3" w:rsidRDefault="000543D3" w:rsidP="00DA5350">
      <w:pPr>
        <w:pStyle w:val="BodyText"/>
        <w:rPr>
          <w:sz w:val="19"/>
          <w:szCs w:val="19"/>
        </w:rPr>
      </w:pPr>
    </w:p>
    <w:p w14:paraId="56CF27CA" w14:textId="05E24DDB" w:rsidR="000543D3" w:rsidRDefault="00510A6C" w:rsidP="00D82A87">
      <w:pPr>
        <w:pStyle w:val="BodyText"/>
        <w:numPr>
          <w:ilvl w:val="0"/>
          <w:numId w:val="199"/>
        </w:numPr>
        <w:ind w:left="360"/>
        <w:rPr>
          <w:sz w:val="19"/>
          <w:szCs w:val="19"/>
        </w:rPr>
      </w:pPr>
      <w:r w:rsidRPr="00342B7D">
        <w:rPr>
          <w:b/>
          <w:i/>
          <w:sz w:val="19"/>
          <w:szCs w:val="19"/>
        </w:rPr>
        <w:t>Fouad/Krell 1990</w:t>
      </w:r>
      <w:r>
        <w:rPr>
          <w:sz w:val="19"/>
          <w:szCs w:val="19"/>
        </w:rPr>
        <w:t xml:space="preserve"> – </w:t>
      </w:r>
      <w:r w:rsidRPr="00C953F8">
        <w:rPr>
          <w:sz w:val="19"/>
          <w:szCs w:val="19"/>
        </w:rPr>
        <w:t>Radiographic WL Accuracy</w:t>
      </w:r>
      <w:r w:rsidRPr="00342B7D">
        <w:rPr>
          <w:b/>
          <w:sz w:val="19"/>
          <w:szCs w:val="19"/>
        </w:rPr>
        <w:t>: 53</w:t>
      </w:r>
      <w:r w:rsidR="00A86FDF" w:rsidRPr="00342B7D">
        <w:rPr>
          <w:b/>
          <w:sz w:val="19"/>
          <w:szCs w:val="19"/>
        </w:rPr>
        <w:t>%</w:t>
      </w:r>
      <w:r w:rsidR="00C953F8">
        <w:rPr>
          <w:b/>
          <w:sz w:val="19"/>
          <w:szCs w:val="19"/>
        </w:rPr>
        <w:t xml:space="preserve"> (</w:t>
      </w:r>
      <w:r w:rsidR="00C953F8" w:rsidRPr="00C953F8">
        <w:rPr>
          <w:sz w:val="19"/>
          <w:szCs w:val="19"/>
        </w:rPr>
        <w:t>eval of 5 EALs)</w:t>
      </w:r>
    </w:p>
    <w:p w14:paraId="643656CF" w14:textId="77777777" w:rsidR="000543D3" w:rsidRDefault="000543D3" w:rsidP="00DA5350">
      <w:pPr>
        <w:pStyle w:val="BodyText"/>
        <w:rPr>
          <w:sz w:val="19"/>
          <w:szCs w:val="19"/>
        </w:rPr>
      </w:pPr>
    </w:p>
    <w:p w14:paraId="13AD28A8" w14:textId="2C1A3F84" w:rsidR="000543D3" w:rsidRDefault="00510A6C" w:rsidP="00D82A87">
      <w:pPr>
        <w:pStyle w:val="BodyText"/>
        <w:numPr>
          <w:ilvl w:val="0"/>
          <w:numId w:val="199"/>
        </w:numPr>
        <w:ind w:left="360"/>
        <w:rPr>
          <w:sz w:val="19"/>
          <w:szCs w:val="19"/>
        </w:rPr>
      </w:pPr>
      <w:r w:rsidRPr="00DA5350">
        <w:rPr>
          <w:b/>
          <w:i/>
          <w:sz w:val="19"/>
          <w:szCs w:val="19"/>
        </w:rPr>
        <w:t>Hembrough 1993</w:t>
      </w:r>
      <w:r>
        <w:rPr>
          <w:sz w:val="19"/>
          <w:szCs w:val="19"/>
        </w:rPr>
        <w:t xml:space="preserve"> – Max DB/P canals, </w:t>
      </w:r>
      <w:r w:rsidRPr="00C953F8">
        <w:rPr>
          <w:i/>
          <w:sz w:val="19"/>
          <w:szCs w:val="19"/>
        </w:rPr>
        <w:t xml:space="preserve">Radiographic WL Accuracy: </w:t>
      </w:r>
      <w:r w:rsidRPr="00C953F8">
        <w:rPr>
          <w:b/>
          <w:i/>
          <w:sz w:val="19"/>
          <w:szCs w:val="19"/>
        </w:rPr>
        <w:t>88.5%</w:t>
      </w:r>
      <w:r w:rsidRPr="00C953F8">
        <w:rPr>
          <w:i/>
          <w:sz w:val="19"/>
          <w:szCs w:val="19"/>
        </w:rPr>
        <w:t>, EAL Accuracy (</w:t>
      </w:r>
      <w:r w:rsidRPr="00C953F8">
        <w:rPr>
          <w:i/>
          <w:sz w:val="19"/>
          <w:szCs w:val="19"/>
          <w:u w:val="single"/>
        </w:rPr>
        <w:t>SonoMark III</w:t>
      </w:r>
      <w:r w:rsidRPr="00C953F8">
        <w:rPr>
          <w:i/>
          <w:sz w:val="19"/>
          <w:szCs w:val="19"/>
        </w:rPr>
        <w:t xml:space="preserve">): </w:t>
      </w:r>
      <w:r w:rsidRPr="00C953F8">
        <w:rPr>
          <w:b/>
          <w:i/>
          <w:sz w:val="19"/>
          <w:szCs w:val="19"/>
        </w:rPr>
        <w:t>73.1%</w:t>
      </w:r>
      <w:r w:rsidR="00996C88">
        <w:rPr>
          <w:sz w:val="19"/>
          <w:szCs w:val="19"/>
        </w:rPr>
        <w:t xml:space="preserve">.  </w:t>
      </w:r>
      <w:r w:rsidR="0029407A" w:rsidRPr="00A86FDF">
        <w:rPr>
          <w:b/>
          <w:sz w:val="19"/>
          <w:szCs w:val="19"/>
        </w:rPr>
        <w:t>Radiograph better than EAL</w:t>
      </w:r>
      <w:r w:rsidR="00996C88">
        <w:rPr>
          <w:sz w:val="19"/>
          <w:szCs w:val="19"/>
        </w:rPr>
        <w:t>.</w:t>
      </w:r>
    </w:p>
    <w:p w14:paraId="2B02C585" w14:textId="77777777" w:rsidR="00A76CC2" w:rsidRDefault="00A76CC2" w:rsidP="00A76CC2">
      <w:pPr>
        <w:pStyle w:val="BodyText"/>
        <w:rPr>
          <w:sz w:val="19"/>
          <w:szCs w:val="19"/>
        </w:rPr>
      </w:pPr>
    </w:p>
    <w:p w14:paraId="70FA700E" w14:textId="77777777" w:rsidR="000543D3" w:rsidRPr="00393260" w:rsidRDefault="000543D3" w:rsidP="000543D3">
      <w:pPr>
        <w:pStyle w:val="Heading1"/>
      </w:pPr>
      <w:r w:rsidRPr="00393260">
        <w:t>Uses of EAL</w:t>
      </w:r>
    </w:p>
    <w:p w14:paraId="6EE5EEAA" w14:textId="77777777" w:rsidR="000543D3" w:rsidRDefault="000543D3" w:rsidP="000543D3">
      <w:pPr>
        <w:ind w:left="720"/>
        <w:rPr>
          <w:sz w:val="20"/>
        </w:rPr>
      </w:pPr>
    </w:p>
    <w:p w14:paraId="52A9B1C3" w14:textId="77777777" w:rsidR="000543D3" w:rsidRDefault="000543D3" w:rsidP="00487A68">
      <w:pPr>
        <w:numPr>
          <w:ilvl w:val="0"/>
          <w:numId w:val="44"/>
        </w:numPr>
        <w:rPr>
          <w:sz w:val="20"/>
        </w:rPr>
      </w:pPr>
      <w:r w:rsidRPr="002E5D28">
        <w:rPr>
          <w:i/>
          <w:sz w:val="20"/>
        </w:rPr>
        <w:t xml:space="preserve">Katz </w:t>
      </w:r>
      <w:r>
        <w:rPr>
          <w:sz w:val="20"/>
        </w:rPr>
        <w:t>– root length measurement in primary dentition</w:t>
      </w:r>
    </w:p>
    <w:p w14:paraId="223BE5A7" w14:textId="77777777" w:rsidR="000543D3" w:rsidRPr="000543D3" w:rsidRDefault="000543D3" w:rsidP="000543D3">
      <w:pPr>
        <w:ind w:left="720"/>
        <w:rPr>
          <w:sz w:val="20"/>
        </w:rPr>
      </w:pPr>
    </w:p>
    <w:p w14:paraId="0F7CEEDD" w14:textId="55D18141" w:rsidR="000543D3" w:rsidRDefault="000543D3" w:rsidP="00487A68">
      <w:pPr>
        <w:numPr>
          <w:ilvl w:val="0"/>
          <w:numId w:val="44"/>
        </w:numPr>
        <w:rPr>
          <w:sz w:val="20"/>
        </w:rPr>
      </w:pPr>
      <w:r w:rsidRPr="00C953F8">
        <w:rPr>
          <w:b/>
          <w:i/>
          <w:sz w:val="20"/>
        </w:rPr>
        <w:t>Fuss</w:t>
      </w:r>
      <w:r w:rsidR="00C953F8" w:rsidRPr="00C953F8">
        <w:rPr>
          <w:sz w:val="20"/>
        </w:rPr>
        <w:t xml:space="preserve"> </w:t>
      </w:r>
      <w:r>
        <w:rPr>
          <w:sz w:val="20"/>
        </w:rPr>
        <w:t>- locate root perforations</w:t>
      </w:r>
    </w:p>
    <w:p w14:paraId="3930EC6F" w14:textId="77777777" w:rsidR="00F00DE2" w:rsidRPr="00A86FDF" w:rsidRDefault="00F00DE2" w:rsidP="00F00DE2">
      <w:pPr>
        <w:rPr>
          <w:sz w:val="20"/>
        </w:rPr>
      </w:pPr>
    </w:p>
    <w:p w14:paraId="5B6A0444" w14:textId="0D329087" w:rsidR="000543D3" w:rsidRPr="000543D3" w:rsidRDefault="00405BF1" w:rsidP="000543D3">
      <w:pPr>
        <w:pStyle w:val="Heading1"/>
      </w:pPr>
      <w:r w:rsidRPr="00393260">
        <w:t>Does any solution effect the Root ZX?</w:t>
      </w:r>
    </w:p>
    <w:p w14:paraId="50C7EC46" w14:textId="77777777" w:rsidR="00405BF1" w:rsidRPr="00996C88" w:rsidRDefault="00405BF1" w:rsidP="00405BF1">
      <w:pPr>
        <w:rPr>
          <w:b/>
          <w:sz w:val="22"/>
          <w:szCs w:val="22"/>
        </w:rPr>
      </w:pPr>
      <w:r w:rsidRPr="00996C88">
        <w:rPr>
          <w:b/>
          <w:sz w:val="22"/>
          <w:szCs w:val="22"/>
        </w:rPr>
        <w:t>No</w:t>
      </w:r>
    </w:p>
    <w:p w14:paraId="20C027BA" w14:textId="77777777" w:rsidR="00405BF1" w:rsidRPr="00393260" w:rsidRDefault="00405BF1" w:rsidP="00487A68">
      <w:pPr>
        <w:numPr>
          <w:ilvl w:val="0"/>
          <w:numId w:val="42"/>
        </w:numPr>
        <w:rPr>
          <w:sz w:val="19"/>
          <w:szCs w:val="19"/>
        </w:rPr>
      </w:pPr>
      <w:r w:rsidRPr="00393260">
        <w:rPr>
          <w:i/>
          <w:sz w:val="19"/>
          <w:szCs w:val="19"/>
        </w:rPr>
        <w:t>Meares</w:t>
      </w:r>
      <w:r w:rsidRPr="00393260">
        <w:rPr>
          <w:sz w:val="19"/>
          <w:szCs w:val="19"/>
        </w:rPr>
        <w:t xml:space="preserve"> et al – Root ZX not adversely affected by presence of NaOCl (w/in 0.5 mm of AF 83%)</w:t>
      </w:r>
    </w:p>
    <w:p w14:paraId="06C0CC70" w14:textId="77777777" w:rsidR="00405BF1" w:rsidRPr="00393260" w:rsidRDefault="00405BF1" w:rsidP="00487A68">
      <w:pPr>
        <w:numPr>
          <w:ilvl w:val="0"/>
          <w:numId w:val="42"/>
        </w:numPr>
        <w:rPr>
          <w:sz w:val="19"/>
          <w:szCs w:val="19"/>
        </w:rPr>
      </w:pPr>
      <w:r w:rsidRPr="00393260">
        <w:rPr>
          <w:b/>
          <w:i/>
          <w:sz w:val="19"/>
          <w:szCs w:val="19"/>
        </w:rPr>
        <w:t>Jenkins</w:t>
      </w:r>
      <w:r w:rsidRPr="00393260">
        <w:rPr>
          <w:b/>
          <w:sz w:val="19"/>
          <w:szCs w:val="19"/>
        </w:rPr>
        <w:t xml:space="preserve"> </w:t>
      </w:r>
      <w:r w:rsidRPr="00393260">
        <w:rPr>
          <w:b/>
          <w:i/>
          <w:sz w:val="19"/>
          <w:szCs w:val="19"/>
        </w:rPr>
        <w:t>JOE 2001</w:t>
      </w:r>
      <w:r w:rsidRPr="00393260">
        <w:rPr>
          <w:sz w:val="19"/>
          <w:szCs w:val="19"/>
        </w:rPr>
        <w:t>– No difference in length determination as a function of the seven irrigants used (w/in 0.31 mm of AF): 2% Lidocaine, 5.25% NaOCl, RC prep, EDTA, Peridex, Hydrogen Peroxide, Saline</w:t>
      </w:r>
    </w:p>
    <w:p w14:paraId="2B3C0B4E" w14:textId="77777777" w:rsidR="00405BF1" w:rsidRPr="00393260" w:rsidRDefault="00405BF1" w:rsidP="00405BF1">
      <w:pPr>
        <w:pStyle w:val="Heading1"/>
      </w:pPr>
      <w:r w:rsidRPr="00393260">
        <w:lastRenderedPageBreak/>
        <w:t>Does apical resorption affect the Root ZX?</w:t>
      </w:r>
    </w:p>
    <w:p w14:paraId="398A78C4" w14:textId="77777777" w:rsidR="00405BF1" w:rsidRPr="00996C88" w:rsidRDefault="00405BF1" w:rsidP="00405BF1">
      <w:pPr>
        <w:rPr>
          <w:b/>
          <w:sz w:val="22"/>
          <w:szCs w:val="22"/>
        </w:rPr>
      </w:pPr>
      <w:r w:rsidRPr="00996C88">
        <w:rPr>
          <w:b/>
          <w:sz w:val="22"/>
          <w:szCs w:val="22"/>
        </w:rPr>
        <w:t>No</w:t>
      </w:r>
    </w:p>
    <w:p w14:paraId="1047D158" w14:textId="34B5FFEA" w:rsidR="00405BF1" w:rsidRPr="00C953F8" w:rsidRDefault="00405BF1" w:rsidP="00487A68">
      <w:pPr>
        <w:numPr>
          <w:ilvl w:val="0"/>
          <w:numId w:val="43"/>
        </w:numPr>
        <w:rPr>
          <w:sz w:val="20"/>
          <w:szCs w:val="20"/>
        </w:rPr>
      </w:pPr>
      <w:r w:rsidRPr="00C953F8">
        <w:rPr>
          <w:b/>
          <w:i/>
          <w:sz w:val="20"/>
          <w:szCs w:val="20"/>
        </w:rPr>
        <w:t>Goldberg</w:t>
      </w:r>
      <w:r w:rsidRPr="00C953F8">
        <w:rPr>
          <w:b/>
          <w:sz w:val="20"/>
          <w:szCs w:val="20"/>
        </w:rPr>
        <w:t xml:space="preserve"> </w:t>
      </w:r>
      <w:r w:rsidR="00C953F8">
        <w:rPr>
          <w:sz w:val="20"/>
          <w:szCs w:val="20"/>
        </w:rPr>
        <w:t>– A</w:t>
      </w:r>
      <w:r w:rsidRPr="00C953F8">
        <w:rPr>
          <w:sz w:val="20"/>
          <w:szCs w:val="20"/>
        </w:rPr>
        <w:t xml:space="preserve">pical root resorption did not effect determination of </w:t>
      </w:r>
      <w:r w:rsidR="00C953F8">
        <w:rPr>
          <w:sz w:val="20"/>
          <w:szCs w:val="20"/>
        </w:rPr>
        <w:t>FWL</w:t>
      </w:r>
    </w:p>
    <w:p w14:paraId="2E36E427" w14:textId="77777777" w:rsidR="00405BF1" w:rsidRDefault="00405BF1" w:rsidP="00405BF1">
      <w:pPr>
        <w:rPr>
          <w:sz w:val="20"/>
        </w:rPr>
      </w:pPr>
    </w:p>
    <w:p w14:paraId="0ADB7514" w14:textId="060380FA" w:rsidR="00405BF1" w:rsidRPr="00393260" w:rsidRDefault="00405BF1" w:rsidP="00405BF1">
      <w:pPr>
        <w:pStyle w:val="Heading1"/>
      </w:pPr>
      <w:r w:rsidRPr="00393260">
        <w:t xml:space="preserve">Does Pre-Flaring help with the </w:t>
      </w:r>
      <w:r w:rsidR="00996C88">
        <w:t xml:space="preserve">Root </w:t>
      </w:r>
      <w:r w:rsidRPr="00393260">
        <w:t>ZX?</w:t>
      </w:r>
    </w:p>
    <w:p w14:paraId="72DDB809" w14:textId="77777777" w:rsidR="00A10CDE" w:rsidRPr="00996C88" w:rsidRDefault="00405BF1" w:rsidP="00A10CDE">
      <w:pPr>
        <w:rPr>
          <w:b/>
          <w:sz w:val="22"/>
          <w:szCs w:val="22"/>
        </w:rPr>
      </w:pPr>
      <w:r w:rsidRPr="00996C88">
        <w:rPr>
          <w:b/>
          <w:sz w:val="22"/>
          <w:szCs w:val="22"/>
        </w:rPr>
        <w:t>Yes</w:t>
      </w:r>
    </w:p>
    <w:p w14:paraId="1974C328" w14:textId="2A1C3CC0" w:rsidR="00405BF1" w:rsidRPr="00C953F8" w:rsidRDefault="00405BF1" w:rsidP="00A57EFC">
      <w:pPr>
        <w:pStyle w:val="ListParagraph"/>
        <w:numPr>
          <w:ilvl w:val="0"/>
          <w:numId w:val="348"/>
        </w:numPr>
        <w:rPr>
          <w:sz w:val="20"/>
          <w:szCs w:val="20"/>
        </w:rPr>
      </w:pPr>
      <w:r w:rsidRPr="00E41B4F">
        <w:rPr>
          <w:b/>
          <w:i/>
          <w:sz w:val="20"/>
          <w:szCs w:val="20"/>
        </w:rPr>
        <w:t>Ibarrola</w:t>
      </w:r>
      <w:r w:rsidRPr="00C953F8">
        <w:rPr>
          <w:sz w:val="20"/>
          <w:szCs w:val="20"/>
        </w:rPr>
        <w:t xml:space="preserve"> – Apical foramen could </w:t>
      </w:r>
      <w:r w:rsidR="00385343" w:rsidRPr="00C953F8">
        <w:rPr>
          <w:sz w:val="20"/>
          <w:szCs w:val="20"/>
        </w:rPr>
        <w:t>be reached</w:t>
      </w:r>
      <w:r w:rsidR="002604CF" w:rsidRPr="00C953F8">
        <w:rPr>
          <w:sz w:val="20"/>
          <w:szCs w:val="20"/>
        </w:rPr>
        <w:t xml:space="preserve"> more consistently by </w:t>
      </w:r>
      <w:r w:rsidRPr="00C953F8">
        <w:rPr>
          <w:sz w:val="20"/>
          <w:szCs w:val="20"/>
        </w:rPr>
        <w:t xml:space="preserve">preflaring the canals before obtaining working length </w:t>
      </w:r>
      <w:r w:rsidR="00997EF7">
        <w:rPr>
          <w:sz w:val="20"/>
          <w:szCs w:val="20"/>
        </w:rPr>
        <w:t xml:space="preserve">with EAL </w:t>
      </w:r>
      <w:r w:rsidRPr="00C953F8">
        <w:rPr>
          <w:sz w:val="20"/>
          <w:szCs w:val="20"/>
        </w:rPr>
        <w:t>(13/16 vs 14/16)</w:t>
      </w:r>
    </w:p>
    <w:p w14:paraId="5CC7F856" w14:textId="77777777" w:rsidR="00A10CDE" w:rsidRPr="00A10CDE" w:rsidRDefault="00A10CDE" w:rsidP="00A10CDE">
      <w:pPr>
        <w:rPr>
          <w:sz w:val="22"/>
          <w:szCs w:val="22"/>
        </w:rPr>
      </w:pPr>
    </w:p>
    <w:p w14:paraId="0B7620F4" w14:textId="3A0F96D6" w:rsidR="00405BF1" w:rsidRPr="00393260" w:rsidRDefault="00405BF1" w:rsidP="00405BF1">
      <w:pPr>
        <w:pStyle w:val="Heading1"/>
      </w:pPr>
      <w:r w:rsidRPr="00393260">
        <w:t>Do</w:t>
      </w:r>
      <w:r w:rsidR="00996C88">
        <w:t>es pulp status matter with the R</w:t>
      </w:r>
      <w:r w:rsidRPr="00393260">
        <w:t>oot ZX?</w:t>
      </w:r>
    </w:p>
    <w:p w14:paraId="4DDADD5F" w14:textId="18535D35" w:rsidR="00405BF1" w:rsidRPr="00996C88" w:rsidRDefault="00997EF7" w:rsidP="00405BF1">
      <w:pPr>
        <w:rPr>
          <w:b/>
          <w:bCs/>
          <w:sz w:val="20"/>
          <w:szCs w:val="20"/>
        </w:rPr>
      </w:pPr>
      <w:r w:rsidRPr="00996C88">
        <w:rPr>
          <w:b/>
          <w:bCs/>
          <w:sz w:val="20"/>
          <w:szCs w:val="20"/>
        </w:rPr>
        <w:t>NO</w:t>
      </w:r>
    </w:p>
    <w:p w14:paraId="606B7035" w14:textId="64A850FC" w:rsidR="00405BF1" w:rsidRPr="00997EF7" w:rsidRDefault="00405BF1" w:rsidP="00487A68">
      <w:pPr>
        <w:pStyle w:val="BodyText"/>
        <w:numPr>
          <w:ilvl w:val="0"/>
          <w:numId w:val="45"/>
        </w:numPr>
        <w:rPr>
          <w:i/>
        </w:rPr>
      </w:pPr>
      <w:r w:rsidRPr="002E5D28">
        <w:rPr>
          <w:b/>
          <w:i/>
        </w:rPr>
        <w:t>Dunlap</w:t>
      </w:r>
      <w:r w:rsidR="00697C4E">
        <w:rPr>
          <w:b/>
          <w:i/>
        </w:rPr>
        <w:t xml:space="preserve"> 1998</w:t>
      </w:r>
      <w:r>
        <w:t xml:space="preserve"> – </w:t>
      </w:r>
      <w:r w:rsidR="00697C4E">
        <w:t xml:space="preserve">In Vivo, </w:t>
      </w:r>
      <w:r w:rsidR="00147A76" w:rsidRPr="000651CE">
        <w:rPr>
          <w:i/>
        </w:rPr>
        <w:t>NO</w:t>
      </w:r>
      <w:r w:rsidRPr="000651CE">
        <w:rPr>
          <w:i/>
        </w:rPr>
        <w:t xml:space="preserve"> statistical difference in accuracy</w:t>
      </w:r>
      <w:r w:rsidR="00AB21B0">
        <w:t xml:space="preserve"> for AF </w:t>
      </w:r>
      <w:r>
        <w:t xml:space="preserve">between between </w:t>
      </w:r>
      <w:r w:rsidRPr="00997EF7">
        <w:rPr>
          <w:b/>
        </w:rPr>
        <w:t>vital and non-vital cases</w:t>
      </w:r>
      <w:r>
        <w:t xml:space="preserve"> with Root ZX</w:t>
      </w:r>
      <w:r w:rsidR="00AB21B0">
        <w:t xml:space="preserve"> (Vital= 0.2 mm, Necrotic=</w:t>
      </w:r>
      <w:r w:rsidR="00997EF7">
        <w:t xml:space="preserve"> 0.5 mm, NSD). </w:t>
      </w:r>
      <w:r w:rsidR="00A93857" w:rsidRPr="00997EF7">
        <w:rPr>
          <w:i/>
        </w:rPr>
        <w:t>Necrotic cases had more readings past the AF.</w:t>
      </w:r>
    </w:p>
    <w:p w14:paraId="194BF1B0" w14:textId="77777777" w:rsidR="00A93857" w:rsidRDefault="00A93857" w:rsidP="00A93857">
      <w:pPr>
        <w:pStyle w:val="BodyText"/>
        <w:ind w:left="720"/>
      </w:pPr>
    </w:p>
    <w:p w14:paraId="14BC9446" w14:textId="77777777" w:rsidR="00405BF1" w:rsidRDefault="00405BF1" w:rsidP="00487A68">
      <w:pPr>
        <w:pStyle w:val="BodyText"/>
        <w:numPr>
          <w:ilvl w:val="0"/>
          <w:numId w:val="45"/>
        </w:numPr>
      </w:pPr>
      <w:r w:rsidRPr="002E5D28">
        <w:rPr>
          <w:i/>
        </w:rPr>
        <w:t>Pommer</w:t>
      </w:r>
      <w:r>
        <w:t xml:space="preserve"> – vital more accurate than non vital with non ratio units</w:t>
      </w:r>
    </w:p>
    <w:p w14:paraId="5004E5FB" w14:textId="77777777" w:rsidR="00405BF1" w:rsidRPr="00393260" w:rsidRDefault="00405BF1" w:rsidP="00405BF1">
      <w:pPr>
        <w:pStyle w:val="Heading1"/>
      </w:pPr>
      <w:r w:rsidRPr="00393260">
        <w:lastRenderedPageBreak/>
        <w:t>Can you use an EAL with a pacemaker patient?</w:t>
      </w:r>
    </w:p>
    <w:p w14:paraId="66F7A732" w14:textId="77777777" w:rsidR="00405BF1" w:rsidRDefault="00405BF1" w:rsidP="00405BF1">
      <w:pPr>
        <w:pStyle w:val="BodyText"/>
        <w:ind w:left="360"/>
      </w:pPr>
    </w:p>
    <w:p w14:paraId="45D62146" w14:textId="4450FE11" w:rsidR="00405BF1" w:rsidRDefault="00405BF1" w:rsidP="00487A68">
      <w:pPr>
        <w:pStyle w:val="BodyText"/>
        <w:numPr>
          <w:ilvl w:val="0"/>
          <w:numId w:val="46"/>
        </w:numPr>
      </w:pPr>
      <w:r w:rsidRPr="00E41B4F">
        <w:rPr>
          <w:b/>
          <w:i/>
        </w:rPr>
        <w:t>Garofalo</w:t>
      </w:r>
      <w:r w:rsidR="00A86FDF" w:rsidRPr="00E41B4F">
        <w:rPr>
          <w:b/>
          <w:i/>
        </w:rPr>
        <w:t xml:space="preserve"> 2002</w:t>
      </w:r>
      <w:r w:rsidRPr="00E41B4F">
        <w:t xml:space="preserve"> </w:t>
      </w:r>
      <w:r>
        <w:t xml:space="preserve">– </w:t>
      </w:r>
      <w:r w:rsidR="000651CE">
        <w:rPr>
          <w:b/>
        </w:rPr>
        <w:t>In V</w:t>
      </w:r>
      <w:r w:rsidR="008E75EA" w:rsidRPr="00147A76">
        <w:rPr>
          <w:b/>
        </w:rPr>
        <w:t>itro</w:t>
      </w:r>
      <w:r w:rsidR="008E75EA">
        <w:t xml:space="preserve">, </w:t>
      </w:r>
      <w:r>
        <w:t xml:space="preserve">4 of 5 EALs tested </w:t>
      </w:r>
      <w:r w:rsidRPr="000651CE">
        <w:rPr>
          <w:b/>
        </w:rPr>
        <w:t>did not</w:t>
      </w:r>
      <w:r>
        <w:t xml:space="preserve"> cause inhibition or interfere with no</w:t>
      </w:r>
      <w:r w:rsidR="008E75EA">
        <w:t>rmal pacemaker function</w:t>
      </w:r>
    </w:p>
    <w:p w14:paraId="44323852" w14:textId="77777777" w:rsidR="00A10CDE" w:rsidRDefault="00A10CDE" w:rsidP="00A10CDE">
      <w:pPr>
        <w:pStyle w:val="BodyText"/>
        <w:ind w:left="720"/>
      </w:pPr>
    </w:p>
    <w:p w14:paraId="42C75ACA" w14:textId="7A6FC234" w:rsidR="00405BF1" w:rsidRPr="001D6065" w:rsidRDefault="00405BF1" w:rsidP="00487A68">
      <w:pPr>
        <w:pStyle w:val="BodyText"/>
        <w:numPr>
          <w:ilvl w:val="0"/>
          <w:numId w:val="46"/>
        </w:numPr>
      </w:pPr>
      <w:r w:rsidRPr="00364987">
        <w:rPr>
          <w:b/>
          <w:i/>
        </w:rPr>
        <w:t>Wilson/Baumgartner</w:t>
      </w:r>
      <w:r w:rsidR="00A86FDF" w:rsidRPr="00364987">
        <w:rPr>
          <w:b/>
          <w:i/>
        </w:rPr>
        <w:t xml:space="preserve"> 2006</w:t>
      </w:r>
      <w:r>
        <w:t xml:space="preserve"> – </w:t>
      </w:r>
      <w:r w:rsidR="008015D1" w:rsidRPr="000651CE">
        <w:rPr>
          <w:b/>
        </w:rPr>
        <w:t>In V</w:t>
      </w:r>
      <w:r w:rsidR="004B5957" w:rsidRPr="000651CE">
        <w:rPr>
          <w:b/>
        </w:rPr>
        <w:t>ivo</w:t>
      </w:r>
      <w:r w:rsidR="004B5957">
        <w:t xml:space="preserve">, </w:t>
      </w:r>
      <w:r>
        <w:rPr>
          <w:bCs/>
        </w:rPr>
        <w:t xml:space="preserve">2 EALs and 1 EPT </w:t>
      </w:r>
      <w:r w:rsidRPr="000651CE">
        <w:rPr>
          <w:b/>
          <w:bCs/>
        </w:rPr>
        <w:t>did not</w:t>
      </w:r>
      <w:r>
        <w:rPr>
          <w:bCs/>
        </w:rPr>
        <w:t xml:space="preserve"> interfere with cardiac pacemaker or cardioverter/defibrillator</w:t>
      </w:r>
      <w:r w:rsidR="002F1258">
        <w:rPr>
          <w:bCs/>
        </w:rPr>
        <w:t xml:space="preserve"> in 27 patients</w:t>
      </w:r>
    </w:p>
    <w:p w14:paraId="49C49214" w14:textId="77777777" w:rsidR="001D6065" w:rsidRDefault="001D6065" w:rsidP="001D6065">
      <w:pPr>
        <w:pStyle w:val="BodyText"/>
      </w:pPr>
    </w:p>
    <w:p w14:paraId="627F53F4" w14:textId="53FBD45A" w:rsidR="001D6065" w:rsidRPr="00A10CDE" w:rsidRDefault="00244642" w:rsidP="00487A68">
      <w:pPr>
        <w:pStyle w:val="BodyText"/>
        <w:numPr>
          <w:ilvl w:val="0"/>
          <w:numId w:val="46"/>
        </w:numPr>
      </w:pPr>
      <w:r>
        <w:rPr>
          <w:i/>
        </w:rPr>
        <w:t>Baddour JADA 2011</w:t>
      </w:r>
      <w:r>
        <w:t xml:space="preserve"> – Review – No antibiotics needed for pacemakers/cardiodefibrillators</w:t>
      </w:r>
    </w:p>
    <w:p w14:paraId="55A78C69" w14:textId="77777777" w:rsidR="00A10CDE" w:rsidRPr="00A86FDF" w:rsidRDefault="00A10CDE" w:rsidP="00A10CDE">
      <w:pPr>
        <w:pStyle w:val="BodyText"/>
      </w:pPr>
    </w:p>
    <w:p w14:paraId="74F2C17C" w14:textId="77777777" w:rsidR="00405BF1" w:rsidRDefault="00405BF1" w:rsidP="00405BF1">
      <w:pPr>
        <w:pStyle w:val="BodyText"/>
        <w:ind w:left="360"/>
      </w:pPr>
    </w:p>
    <w:p w14:paraId="04599E8D" w14:textId="77777777" w:rsidR="00717DD6" w:rsidRDefault="00717DD6">
      <w:pPr>
        <w:rPr>
          <w:b/>
          <w:u w:val="single"/>
        </w:rPr>
      </w:pPr>
    </w:p>
    <w:p w14:paraId="7D2426EA" w14:textId="77777777" w:rsidR="00717DD6" w:rsidRDefault="00717DD6">
      <w:pPr>
        <w:rPr>
          <w:b/>
          <w:u w:val="single"/>
        </w:rPr>
      </w:pPr>
    </w:p>
    <w:p w14:paraId="42CD9F78" w14:textId="77777777" w:rsidR="00BD6D79" w:rsidRDefault="00BD6D79">
      <w:pPr>
        <w:pStyle w:val="BodyText"/>
        <w:rPr>
          <w:b/>
          <w:bCs/>
          <w:sz w:val="22"/>
          <w:szCs w:val="22"/>
          <w:u w:val="single"/>
        </w:rPr>
      </w:pPr>
    </w:p>
    <w:p w14:paraId="2F90952C" w14:textId="77777777" w:rsidR="00AB2238" w:rsidRDefault="00AB2238" w:rsidP="00697C4E">
      <w:pPr>
        <w:pStyle w:val="BodyText"/>
        <w:jc w:val="center"/>
        <w:rPr>
          <w:b/>
          <w:bCs/>
          <w:sz w:val="60"/>
          <w:szCs w:val="60"/>
        </w:rPr>
      </w:pPr>
    </w:p>
    <w:p w14:paraId="58B79838" w14:textId="77777777" w:rsidR="00AB2238" w:rsidRDefault="00AB2238" w:rsidP="00697C4E">
      <w:pPr>
        <w:pStyle w:val="BodyText"/>
        <w:jc w:val="center"/>
        <w:rPr>
          <w:b/>
          <w:bCs/>
          <w:sz w:val="60"/>
          <w:szCs w:val="60"/>
        </w:rPr>
      </w:pPr>
    </w:p>
    <w:p w14:paraId="6FAACCAA" w14:textId="50A29A6C" w:rsidR="00BD6D79" w:rsidRPr="00BD6D79" w:rsidRDefault="00BD6D79" w:rsidP="00697C4E">
      <w:pPr>
        <w:pStyle w:val="BodyText"/>
        <w:jc w:val="center"/>
        <w:rPr>
          <w:b/>
          <w:bCs/>
          <w:sz w:val="60"/>
          <w:szCs w:val="60"/>
        </w:rPr>
      </w:pPr>
      <w:r>
        <w:rPr>
          <w:b/>
          <w:bCs/>
          <w:sz w:val="60"/>
          <w:szCs w:val="60"/>
        </w:rPr>
        <w:t>Irrigation</w:t>
      </w:r>
    </w:p>
    <w:p w14:paraId="067A7BE4" w14:textId="77777777" w:rsidR="00BD6D79" w:rsidRDefault="00BD6D79">
      <w:pPr>
        <w:pStyle w:val="BodyText"/>
        <w:rPr>
          <w:b/>
          <w:bCs/>
          <w:sz w:val="22"/>
          <w:szCs w:val="22"/>
          <w:u w:val="single"/>
        </w:rPr>
      </w:pPr>
    </w:p>
    <w:p w14:paraId="23EF7D1F" w14:textId="77777777" w:rsidR="00BD6D79" w:rsidRDefault="00BD6D79">
      <w:pPr>
        <w:pStyle w:val="BodyText"/>
        <w:rPr>
          <w:b/>
          <w:bCs/>
          <w:sz w:val="22"/>
          <w:szCs w:val="22"/>
          <w:u w:val="single"/>
        </w:rPr>
      </w:pPr>
    </w:p>
    <w:p w14:paraId="359FD6F1" w14:textId="77777777" w:rsidR="00BD6D79" w:rsidRDefault="00BD6D79">
      <w:pPr>
        <w:pStyle w:val="BodyText"/>
        <w:rPr>
          <w:b/>
          <w:bCs/>
          <w:sz w:val="22"/>
          <w:szCs w:val="22"/>
          <w:u w:val="single"/>
        </w:rPr>
      </w:pPr>
    </w:p>
    <w:p w14:paraId="5005BCBB" w14:textId="77777777" w:rsidR="00BD6D79" w:rsidRDefault="00BD6D79">
      <w:pPr>
        <w:pStyle w:val="BodyText"/>
        <w:rPr>
          <w:b/>
          <w:bCs/>
          <w:sz w:val="22"/>
          <w:szCs w:val="22"/>
          <w:u w:val="single"/>
        </w:rPr>
      </w:pPr>
    </w:p>
    <w:p w14:paraId="07264254" w14:textId="77777777" w:rsidR="00BD6D79" w:rsidRDefault="00BD6D79">
      <w:pPr>
        <w:pStyle w:val="BodyText"/>
        <w:rPr>
          <w:b/>
          <w:bCs/>
          <w:sz w:val="22"/>
          <w:szCs w:val="22"/>
          <w:u w:val="single"/>
        </w:rPr>
      </w:pPr>
    </w:p>
    <w:p w14:paraId="090B1381" w14:textId="77777777" w:rsidR="00BD6D79" w:rsidRDefault="00BD6D79">
      <w:pPr>
        <w:pStyle w:val="BodyText"/>
        <w:rPr>
          <w:b/>
          <w:bCs/>
          <w:sz w:val="22"/>
          <w:szCs w:val="22"/>
          <w:u w:val="single"/>
        </w:rPr>
      </w:pPr>
    </w:p>
    <w:p w14:paraId="546143EC" w14:textId="77777777" w:rsidR="00B1222E" w:rsidRDefault="00B1222E">
      <w:pPr>
        <w:pStyle w:val="BodyText"/>
        <w:rPr>
          <w:b/>
          <w:bCs/>
          <w:sz w:val="22"/>
          <w:szCs w:val="22"/>
          <w:u w:val="single"/>
        </w:rPr>
      </w:pPr>
    </w:p>
    <w:p w14:paraId="2B098EE4" w14:textId="77777777" w:rsidR="00B27827" w:rsidRPr="00583DDB" w:rsidRDefault="00B27827" w:rsidP="00B27827">
      <w:pPr>
        <w:pStyle w:val="BodyText"/>
        <w:rPr>
          <w:sz w:val="24"/>
        </w:rPr>
      </w:pPr>
      <w:r>
        <w:rPr>
          <w:b/>
          <w:sz w:val="24"/>
          <w:u w:val="single"/>
        </w:rPr>
        <w:lastRenderedPageBreak/>
        <w:t>Is an Irrigant Necessary?</w:t>
      </w:r>
    </w:p>
    <w:p w14:paraId="48EEB6DB" w14:textId="77777777" w:rsidR="00B27827" w:rsidRDefault="00B27827" w:rsidP="00B27827">
      <w:pPr>
        <w:pStyle w:val="BodyText"/>
        <w:rPr>
          <w:i/>
          <w:szCs w:val="20"/>
        </w:rPr>
      </w:pPr>
    </w:p>
    <w:p w14:paraId="28BB8C6F" w14:textId="77777777" w:rsidR="00B27827" w:rsidRPr="00CF1536" w:rsidRDefault="00B27827" w:rsidP="00D82A87">
      <w:pPr>
        <w:pStyle w:val="BodyText"/>
        <w:numPr>
          <w:ilvl w:val="0"/>
          <w:numId w:val="250"/>
        </w:numPr>
        <w:rPr>
          <w:b/>
          <w:szCs w:val="20"/>
        </w:rPr>
      </w:pPr>
      <w:r w:rsidRPr="006C10E3">
        <w:rPr>
          <w:b/>
          <w:i/>
          <w:szCs w:val="20"/>
        </w:rPr>
        <w:t>Baker JOE 1975</w:t>
      </w:r>
      <w:r>
        <w:rPr>
          <w:szCs w:val="20"/>
        </w:rPr>
        <w:t xml:space="preserve"> – </w:t>
      </w:r>
      <w:r w:rsidRPr="00B44444">
        <w:rPr>
          <w:b/>
          <w:szCs w:val="20"/>
        </w:rPr>
        <w:t>70</w:t>
      </w:r>
      <w:r w:rsidRPr="00682E47">
        <w:rPr>
          <w:b/>
          <w:szCs w:val="20"/>
        </w:rPr>
        <w:t>% more debris</w:t>
      </w:r>
      <w:r w:rsidRPr="00B44444">
        <w:rPr>
          <w:szCs w:val="20"/>
        </w:rPr>
        <w:t xml:space="preserve"> remaining</w:t>
      </w:r>
      <w:r>
        <w:rPr>
          <w:szCs w:val="20"/>
        </w:rPr>
        <w:t xml:space="preserve"> in canals instrumented </w:t>
      </w:r>
      <w:r w:rsidRPr="006A40D4">
        <w:rPr>
          <w:szCs w:val="20"/>
        </w:rPr>
        <w:t>w/o irrigation</w:t>
      </w:r>
      <w:r w:rsidRPr="00552F81">
        <w:rPr>
          <w:szCs w:val="20"/>
          <w:u w:val="single"/>
        </w:rPr>
        <w:t>;</w:t>
      </w:r>
      <w:r>
        <w:rPr>
          <w:szCs w:val="20"/>
        </w:rPr>
        <w:t xml:space="preserve"> </w:t>
      </w:r>
      <w:r w:rsidRPr="00B44444">
        <w:rPr>
          <w:i/>
          <w:szCs w:val="20"/>
        </w:rPr>
        <w:t>Flushing action of solvent</w:t>
      </w:r>
      <w:r>
        <w:rPr>
          <w:szCs w:val="20"/>
        </w:rPr>
        <w:t xml:space="preserve"> </w:t>
      </w:r>
      <w:r w:rsidRPr="00682E47">
        <w:rPr>
          <w:i/>
          <w:szCs w:val="20"/>
        </w:rPr>
        <w:sym w:font="Symbol" w:char="F0AF"/>
      </w:r>
      <w:r w:rsidRPr="00682E47">
        <w:rPr>
          <w:i/>
          <w:szCs w:val="20"/>
        </w:rPr>
        <w:t xml:space="preserve"> debris</w:t>
      </w:r>
      <w:r>
        <w:rPr>
          <w:szCs w:val="20"/>
        </w:rPr>
        <w:t xml:space="preserve">; </w:t>
      </w:r>
      <w:r w:rsidRPr="00CF1536">
        <w:rPr>
          <w:b/>
          <w:szCs w:val="20"/>
        </w:rPr>
        <w:sym w:font="Symbol" w:char="F0AD"/>
      </w:r>
      <w:r w:rsidRPr="00CF1536">
        <w:rPr>
          <w:b/>
          <w:szCs w:val="20"/>
        </w:rPr>
        <w:t xml:space="preserve"> volume, </w:t>
      </w:r>
      <w:r w:rsidRPr="00CF1536">
        <w:rPr>
          <w:b/>
          <w:szCs w:val="20"/>
        </w:rPr>
        <w:sym w:font="Symbol" w:char="F0AD"/>
      </w:r>
      <w:r w:rsidRPr="00CF1536">
        <w:rPr>
          <w:b/>
          <w:szCs w:val="20"/>
        </w:rPr>
        <w:t xml:space="preserve"> solvent effect</w:t>
      </w:r>
    </w:p>
    <w:p w14:paraId="3E073C5E" w14:textId="77777777" w:rsidR="00B27827" w:rsidRDefault="00B27827" w:rsidP="00B27827">
      <w:pPr>
        <w:pStyle w:val="BodyText"/>
        <w:rPr>
          <w:i/>
          <w:szCs w:val="20"/>
        </w:rPr>
      </w:pPr>
    </w:p>
    <w:p w14:paraId="36A3A4E9" w14:textId="35CAC226" w:rsidR="00B27827" w:rsidRPr="00F003FB" w:rsidRDefault="00B27827" w:rsidP="00D82A87">
      <w:pPr>
        <w:pStyle w:val="BodyText"/>
        <w:numPr>
          <w:ilvl w:val="0"/>
          <w:numId w:val="250"/>
        </w:numPr>
        <w:rPr>
          <w:szCs w:val="20"/>
        </w:rPr>
      </w:pPr>
      <w:r w:rsidRPr="006C10E3">
        <w:rPr>
          <w:b/>
          <w:i/>
          <w:szCs w:val="20"/>
        </w:rPr>
        <w:t>VandeVisse/Brilliant JOE 1975</w:t>
      </w:r>
      <w:r>
        <w:rPr>
          <w:szCs w:val="20"/>
        </w:rPr>
        <w:t xml:space="preserve"> – Instrumentation </w:t>
      </w:r>
      <w:r w:rsidRPr="006A40D4">
        <w:rPr>
          <w:szCs w:val="20"/>
        </w:rPr>
        <w:t>without irrigation</w:t>
      </w:r>
      <w:r>
        <w:rPr>
          <w:szCs w:val="20"/>
        </w:rPr>
        <w:t xml:space="preserve"> – Files </w:t>
      </w:r>
      <w:r w:rsidRPr="006A40D4">
        <w:rPr>
          <w:i/>
          <w:szCs w:val="20"/>
        </w:rPr>
        <w:t>bind/separate</w:t>
      </w:r>
      <w:r w:rsidRPr="006A40D4">
        <w:rPr>
          <w:szCs w:val="20"/>
        </w:rPr>
        <w:t xml:space="preserve"> and </w:t>
      </w:r>
      <w:r w:rsidRPr="006A40D4">
        <w:rPr>
          <w:i/>
          <w:szCs w:val="20"/>
        </w:rPr>
        <w:t>block canals with debris</w:t>
      </w:r>
      <w:r w:rsidR="00CF1536">
        <w:rPr>
          <w:szCs w:val="20"/>
        </w:rPr>
        <w:t xml:space="preserve">; </w:t>
      </w:r>
      <w:r w:rsidR="00CF1536" w:rsidRPr="00552F81">
        <w:rPr>
          <w:b/>
          <w:szCs w:val="20"/>
        </w:rPr>
        <w:t xml:space="preserve">#50 file </w:t>
      </w:r>
      <w:r w:rsidR="00CF1536" w:rsidRPr="00552F81">
        <w:rPr>
          <w:b/>
          <w:szCs w:val="20"/>
        </w:rPr>
        <w:sym w:font="Symbol" w:char="F0AD"/>
      </w:r>
      <w:r w:rsidR="00CF1536" w:rsidRPr="00552F81">
        <w:rPr>
          <w:b/>
          <w:szCs w:val="20"/>
        </w:rPr>
        <w:t xml:space="preserve"> debris extrusion</w:t>
      </w:r>
    </w:p>
    <w:p w14:paraId="24388932" w14:textId="77777777" w:rsidR="00B27827" w:rsidRDefault="00B27827">
      <w:pPr>
        <w:pStyle w:val="BodyText"/>
        <w:rPr>
          <w:b/>
          <w:sz w:val="24"/>
          <w:u w:val="single"/>
        </w:rPr>
      </w:pPr>
    </w:p>
    <w:p w14:paraId="48B50412" w14:textId="766F3F34" w:rsidR="00397B2E" w:rsidRPr="00B27827" w:rsidRDefault="00397B2E" w:rsidP="00D82A87">
      <w:pPr>
        <w:pStyle w:val="BodyText"/>
        <w:numPr>
          <w:ilvl w:val="0"/>
          <w:numId w:val="250"/>
        </w:numPr>
        <w:rPr>
          <w:szCs w:val="20"/>
        </w:rPr>
      </w:pPr>
      <w:r w:rsidRPr="00B27827">
        <w:rPr>
          <w:i/>
          <w:szCs w:val="20"/>
        </w:rPr>
        <w:t>Bystrom &amp; Sundqvist 1981</w:t>
      </w:r>
      <w:r w:rsidRPr="00B27827">
        <w:rPr>
          <w:szCs w:val="20"/>
        </w:rPr>
        <w:t xml:space="preserve"> – Mechanical instrumentation reduced the number of bacteria 100 – 1000 fold and </w:t>
      </w:r>
      <w:r w:rsidRPr="00682E47">
        <w:rPr>
          <w:i/>
          <w:szCs w:val="20"/>
        </w:rPr>
        <w:t>bacteri</w:t>
      </w:r>
      <w:r w:rsidR="00B27827" w:rsidRPr="00682E47">
        <w:rPr>
          <w:i/>
          <w:szCs w:val="20"/>
        </w:rPr>
        <w:t>a persisted even after 4 visits</w:t>
      </w:r>
    </w:p>
    <w:p w14:paraId="27F41117" w14:textId="77777777" w:rsidR="00B27827" w:rsidRPr="00B27827" w:rsidRDefault="00B27827">
      <w:pPr>
        <w:pStyle w:val="BodyText"/>
        <w:rPr>
          <w:i/>
          <w:szCs w:val="20"/>
        </w:rPr>
      </w:pPr>
    </w:p>
    <w:p w14:paraId="59407599" w14:textId="21597B75" w:rsidR="00B27827" w:rsidRPr="00B27827" w:rsidRDefault="00353FEA" w:rsidP="00D82A87">
      <w:pPr>
        <w:pStyle w:val="BodyText"/>
        <w:numPr>
          <w:ilvl w:val="0"/>
          <w:numId w:val="250"/>
        </w:numPr>
        <w:rPr>
          <w:i/>
          <w:szCs w:val="20"/>
        </w:rPr>
      </w:pPr>
      <w:r w:rsidRPr="006C10E3">
        <w:rPr>
          <w:b/>
          <w:i/>
        </w:rPr>
        <w:t>Peters</w:t>
      </w:r>
      <w:r w:rsidRPr="006C10E3">
        <w:rPr>
          <w:b/>
        </w:rPr>
        <w:t xml:space="preserve"> </w:t>
      </w:r>
      <w:r w:rsidRPr="00734C98">
        <w:t xml:space="preserve">– While instrumentation of canals increased volume and surface area, </w:t>
      </w:r>
      <w:r w:rsidRPr="00E176C5">
        <w:rPr>
          <w:i/>
        </w:rPr>
        <w:t>all instrumentation techniques</w:t>
      </w:r>
      <w:r w:rsidRPr="00734C98">
        <w:t xml:space="preserve"> left </w:t>
      </w:r>
      <w:r w:rsidRPr="00651BCB">
        <w:rPr>
          <w:b/>
        </w:rPr>
        <w:t>35%</w:t>
      </w:r>
      <w:r w:rsidRPr="00734C98">
        <w:t xml:space="preserve"> or more of the canals’ surface area unchanged</w:t>
      </w:r>
      <w:r w:rsidR="00682E47">
        <w:t xml:space="preserve"> (</w:t>
      </w:r>
      <w:r w:rsidR="00682E47" w:rsidRPr="00682E47">
        <w:rPr>
          <w:b/>
          <w:i/>
        </w:rPr>
        <w:t>Paque/Peters</w:t>
      </w:r>
      <w:r w:rsidR="00682E47">
        <w:t xml:space="preserve"> – </w:t>
      </w:r>
      <w:r w:rsidR="00682E47" w:rsidRPr="00E176C5">
        <w:rPr>
          <w:b/>
        </w:rPr>
        <w:t>60-80% Oval shaped</w:t>
      </w:r>
      <w:r w:rsidR="00682E47">
        <w:t xml:space="preserve"> canal surface undebrided)</w:t>
      </w:r>
    </w:p>
    <w:p w14:paraId="18EC4B0C" w14:textId="77777777" w:rsidR="00B27827" w:rsidRDefault="00B27827">
      <w:pPr>
        <w:pStyle w:val="BodyText"/>
        <w:rPr>
          <w:i/>
          <w:sz w:val="18"/>
          <w:szCs w:val="18"/>
        </w:rPr>
      </w:pPr>
    </w:p>
    <w:p w14:paraId="3C07C461" w14:textId="6028FC04" w:rsidR="00B27827" w:rsidRPr="00043D85" w:rsidRDefault="00043D85">
      <w:pPr>
        <w:pStyle w:val="BodyText"/>
        <w:rPr>
          <w:szCs w:val="20"/>
        </w:rPr>
      </w:pPr>
      <w:r w:rsidRPr="00043D85">
        <w:rPr>
          <w:szCs w:val="20"/>
        </w:rPr>
        <w:t>Instrumentation w/o Irrigation: Debris, Files binding/separating, Inability to completely clean</w:t>
      </w:r>
    </w:p>
    <w:p w14:paraId="756C5199" w14:textId="77777777" w:rsidR="00397B2E" w:rsidRPr="00B27827" w:rsidRDefault="00397B2E">
      <w:pPr>
        <w:pStyle w:val="BodyText"/>
        <w:rPr>
          <w:b/>
          <w:bCs/>
          <w:sz w:val="24"/>
          <w:u w:val="single"/>
        </w:rPr>
      </w:pPr>
      <w:r w:rsidRPr="00B27827">
        <w:rPr>
          <w:b/>
          <w:bCs/>
          <w:sz w:val="24"/>
          <w:u w:val="single"/>
        </w:rPr>
        <w:lastRenderedPageBreak/>
        <w:t>How large should the apical preparation be for irrigation?</w:t>
      </w:r>
    </w:p>
    <w:p w14:paraId="76B64129" w14:textId="77777777" w:rsidR="00B27827" w:rsidRPr="00EE34BC" w:rsidRDefault="00B27827" w:rsidP="00B27827">
      <w:pPr>
        <w:pStyle w:val="BodyText"/>
        <w:ind w:left="720"/>
        <w:rPr>
          <w:szCs w:val="20"/>
        </w:rPr>
      </w:pPr>
    </w:p>
    <w:p w14:paraId="57833E29" w14:textId="4D7AE482" w:rsidR="00397B2E" w:rsidRPr="00EE34BC" w:rsidRDefault="00CE657D" w:rsidP="00487A68">
      <w:pPr>
        <w:pStyle w:val="BodyText"/>
        <w:numPr>
          <w:ilvl w:val="0"/>
          <w:numId w:val="75"/>
        </w:numPr>
        <w:rPr>
          <w:szCs w:val="20"/>
        </w:rPr>
      </w:pPr>
      <w:r w:rsidRPr="002C231F">
        <w:rPr>
          <w:b/>
          <w:i/>
          <w:szCs w:val="20"/>
        </w:rPr>
        <w:t>Salzgeber/</w:t>
      </w:r>
      <w:r w:rsidR="00397B2E" w:rsidRPr="002C231F">
        <w:rPr>
          <w:b/>
          <w:i/>
          <w:szCs w:val="20"/>
        </w:rPr>
        <w:t xml:space="preserve">Brilliant </w:t>
      </w:r>
      <w:r w:rsidRPr="002C231F">
        <w:rPr>
          <w:b/>
          <w:i/>
          <w:szCs w:val="20"/>
        </w:rPr>
        <w:t xml:space="preserve">JOE </w:t>
      </w:r>
      <w:r w:rsidR="00397B2E" w:rsidRPr="002C231F">
        <w:rPr>
          <w:b/>
          <w:i/>
          <w:szCs w:val="20"/>
        </w:rPr>
        <w:t>1977</w:t>
      </w:r>
      <w:r w:rsidR="00397B2E" w:rsidRPr="00EE34BC">
        <w:rPr>
          <w:szCs w:val="20"/>
        </w:rPr>
        <w:t xml:space="preserve"> – </w:t>
      </w:r>
      <w:r w:rsidRPr="00EE34BC">
        <w:rPr>
          <w:szCs w:val="20"/>
        </w:rPr>
        <w:t>Canal must be instrumente</w:t>
      </w:r>
      <w:r w:rsidR="002C231F">
        <w:rPr>
          <w:szCs w:val="20"/>
        </w:rPr>
        <w:t xml:space="preserve">d to </w:t>
      </w:r>
      <w:r w:rsidR="002C231F" w:rsidRPr="00F02E9D">
        <w:rPr>
          <w:b/>
          <w:szCs w:val="20"/>
        </w:rPr>
        <w:t>size</w:t>
      </w:r>
      <w:r w:rsidRPr="00F02E9D">
        <w:rPr>
          <w:b/>
          <w:szCs w:val="20"/>
        </w:rPr>
        <w:t xml:space="preserve"> 35</w:t>
      </w:r>
      <w:r w:rsidR="002C231F">
        <w:rPr>
          <w:szCs w:val="20"/>
        </w:rPr>
        <w:t xml:space="preserve"> hand</w:t>
      </w:r>
      <w:r w:rsidRPr="00EE34BC">
        <w:rPr>
          <w:szCs w:val="20"/>
        </w:rPr>
        <w:t xml:space="preserve"> file</w:t>
      </w:r>
      <w:r w:rsidR="002C231F">
        <w:rPr>
          <w:szCs w:val="20"/>
        </w:rPr>
        <w:t xml:space="preserve"> (.02)/Gates #2 for irrigation to </w:t>
      </w:r>
      <w:r w:rsidR="002C231F" w:rsidRPr="00F02E9D">
        <w:rPr>
          <w:szCs w:val="20"/>
          <w:u w:val="single"/>
        </w:rPr>
        <w:t>penetrate</w:t>
      </w:r>
      <w:r w:rsidRPr="00F02E9D">
        <w:rPr>
          <w:szCs w:val="20"/>
          <w:u w:val="single"/>
        </w:rPr>
        <w:t xml:space="preserve"> the </w:t>
      </w:r>
      <w:r w:rsidRPr="00957A83">
        <w:rPr>
          <w:i/>
          <w:szCs w:val="20"/>
          <w:u w:val="single"/>
        </w:rPr>
        <w:t>apical extent</w:t>
      </w:r>
      <w:r w:rsidRPr="00F02E9D">
        <w:rPr>
          <w:szCs w:val="20"/>
          <w:u w:val="single"/>
        </w:rPr>
        <w:t xml:space="preserve"> of the canal</w:t>
      </w:r>
      <w:r w:rsidRPr="00EE34BC">
        <w:rPr>
          <w:szCs w:val="20"/>
        </w:rPr>
        <w:t xml:space="preserve"> (Mand. Molars &amp; R</w:t>
      </w:r>
      <w:r w:rsidR="006A40D4">
        <w:rPr>
          <w:szCs w:val="20"/>
        </w:rPr>
        <w:t>.</w:t>
      </w:r>
      <w:r w:rsidRPr="00EE34BC">
        <w:rPr>
          <w:szCs w:val="20"/>
        </w:rPr>
        <w:t>O. Dye)</w:t>
      </w:r>
    </w:p>
    <w:p w14:paraId="60F4942B" w14:textId="77777777" w:rsidR="00397B2E" w:rsidRPr="00EE34BC" w:rsidRDefault="00397B2E">
      <w:pPr>
        <w:pStyle w:val="BodyText"/>
        <w:ind w:left="360"/>
        <w:rPr>
          <w:szCs w:val="20"/>
        </w:rPr>
      </w:pPr>
    </w:p>
    <w:p w14:paraId="21E51754" w14:textId="34F85E36" w:rsidR="00397B2E" w:rsidRPr="00EE34BC" w:rsidRDefault="00397B2E" w:rsidP="00487A68">
      <w:pPr>
        <w:pStyle w:val="BodyText"/>
        <w:numPr>
          <w:ilvl w:val="0"/>
          <w:numId w:val="75"/>
        </w:numPr>
        <w:rPr>
          <w:szCs w:val="20"/>
        </w:rPr>
      </w:pPr>
      <w:r w:rsidRPr="006C10E3">
        <w:rPr>
          <w:i/>
          <w:szCs w:val="20"/>
        </w:rPr>
        <w:t>Abou-Rass</w:t>
      </w:r>
      <w:r w:rsidR="00886DCD" w:rsidRPr="006C10E3">
        <w:rPr>
          <w:i/>
          <w:szCs w:val="20"/>
        </w:rPr>
        <w:t>/Piccinino</w:t>
      </w:r>
      <w:r w:rsidRPr="006C10E3">
        <w:rPr>
          <w:i/>
          <w:szCs w:val="20"/>
        </w:rPr>
        <w:t xml:space="preserve"> 1982</w:t>
      </w:r>
      <w:r w:rsidRPr="00EE34BC">
        <w:rPr>
          <w:szCs w:val="20"/>
        </w:rPr>
        <w:t xml:space="preserve"> – A </w:t>
      </w:r>
      <w:r w:rsidRPr="006A40D4">
        <w:rPr>
          <w:szCs w:val="20"/>
        </w:rPr>
        <w:t>30 gauge</w:t>
      </w:r>
      <w:r w:rsidRPr="00EE34BC">
        <w:rPr>
          <w:szCs w:val="20"/>
        </w:rPr>
        <w:t xml:space="preserve"> irrigation needle can be placed in the </w:t>
      </w:r>
      <w:r w:rsidRPr="00F02E9D">
        <w:rPr>
          <w:i/>
          <w:szCs w:val="20"/>
        </w:rPr>
        <w:t xml:space="preserve">apical 1/3 </w:t>
      </w:r>
      <w:r w:rsidRPr="00F02E9D">
        <w:rPr>
          <w:szCs w:val="20"/>
        </w:rPr>
        <w:t xml:space="preserve">of </w:t>
      </w:r>
      <w:r w:rsidRPr="00EE34BC">
        <w:rPr>
          <w:szCs w:val="20"/>
        </w:rPr>
        <w:t xml:space="preserve">the canal when the </w:t>
      </w:r>
      <w:r w:rsidRPr="00F02E9D">
        <w:rPr>
          <w:b/>
          <w:szCs w:val="20"/>
        </w:rPr>
        <w:t>apex is size #30</w:t>
      </w:r>
      <w:r w:rsidRPr="00EE34BC">
        <w:rPr>
          <w:szCs w:val="20"/>
        </w:rPr>
        <w:t>.</w:t>
      </w:r>
    </w:p>
    <w:p w14:paraId="43437AC9" w14:textId="77777777" w:rsidR="00DD75F3" w:rsidRPr="00EE34BC" w:rsidRDefault="00DD75F3" w:rsidP="00DD75F3">
      <w:pPr>
        <w:pStyle w:val="BodyText"/>
        <w:tabs>
          <w:tab w:val="num" w:pos="720"/>
        </w:tabs>
        <w:rPr>
          <w:szCs w:val="20"/>
        </w:rPr>
      </w:pPr>
    </w:p>
    <w:p w14:paraId="133119FE" w14:textId="0F13E7A5" w:rsidR="0013119A" w:rsidRPr="007A5A9B" w:rsidRDefault="001A0ACD" w:rsidP="00487A68">
      <w:pPr>
        <w:pStyle w:val="BodyText"/>
        <w:numPr>
          <w:ilvl w:val="0"/>
          <w:numId w:val="75"/>
        </w:numPr>
        <w:rPr>
          <w:szCs w:val="20"/>
        </w:rPr>
      </w:pPr>
      <w:r w:rsidRPr="007A5A9B">
        <w:rPr>
          <w:b/>
          <w:i/>
          <w:szCs w:val="20"/>
        </w:rPr>
        <w:t xml:space="preserve">Boutsioukis/Van der Sluis </w:t>
      </w:r>
      <w:r w:rsidR="007A5A9B">
        <w:rPr>
          <w:b/>
          <w:i/>
          <w:szCs w:val="20"/>
        </w:rPr>
        <w:t xml:space="preserve">IEJ </w:t>
      </w:r>
      <w:r w:rsidRPr="007A5A9B">
        <w:rPr>
          <w:b/>
          <w:i/>
          <w:szCs w:val="20"/>
        </w:rPr>
        <w:t>2010</w:t>
      </w:r>
      <w:r>
        <w:rPr>
          <w:i/>
          <w:szCs w:val="20"/>
        </w:rPr>
        <w:t xml:space="preserve"> </w:t>
      </w:r>
      <w:r w:rsidR="007A5A9B">
        <w:rPr>
          <w:i/>
          <w:szCs w:val="20"/>
        </w:rPr>
        <w:t>–</w:t>
      </w:r>
      <w:r>
        <w:rPr>
          <w:i/>
          <w:szCs w:val="20"/>
        </w:rPr>
        <w:t xml:space="preserve"> </w:t>
      </w:r>
      <w:r w:rsidR="007A5A9B" w:rsidRPr="007A5A9B">
        <w:rPr>
          <w:szCs w:val="20"/>
        </w:rPr>
        <w:t xml:space="preserve">3-D computational flow dynamics, canals instrumented to a </w:t>
      </w:r>
      <w:r w:rsidR="007A5A9B" w:rsidRPr="007A5A9B">
        <w:rPr>
          <w:b/>
          <w:szCs w:val="20"/>
        </w:rPr>
        <w:t>35/.06</w:t>
      </w:r>
      <w:r w:rsidR="007A5A9B" w:rsidRPr="007A5A9B">
        <w:rPr>
          <w:szCs w:val="20"/>
        </w:rPr>
        <w:t xml:space="preserve"> or greater </w:t>
      </w:r>
      <w:r w:rsidR="007A5A9B" w:rsidRPr="007A5A9B">
        <w:rPr>
          <w:szCs w:val="20"/>
          <w:u w:val="single"/>
        </w:rPr>
        <w:t>improved apical irrigation flow</w:t>
      </w:r>
      <w:r w:rsidR="007A5A9B" w:rsidRPr="007A5A9B">
        <w:rPr>
          <w:szCs w:val="20"/>
        </w:rPr>
        <w:t xml:space="preserve"> (</w:t>
      </w:r>
      <w:r w:rsidR="007A5A9B" w:rsidRPr="009C6CF1">
        <w:rPr>
          <w:i/>
          <w:szCs w:val="20"/>
        </w:rPr>
        <w:t>side vent needle – 30 g</w:t>
      </w:r>
      <w:r w:rsidR="007A5A9B" w:rsidRPr="007A5A9B">
        <w:rPr>
          <w:szCs w:val="20"/>
        </w:rPr>
        <w:t>)</w:t>
      </w:r>
    </w:p>
    <w:p w14:paraId="7DBEED38" w14:textId="77777777" w:rsidR="0013119A" w:rsidRDefault="0013119A" w:rsidP="0013119A">
      <w:pPr>
        <w:pStyle w:val="BodyText"/>
        <w:rPr>
          <w:i/>
          <w:szCs w:val="20"/>
        </w:rPr>
      </w:pPr>
    </w:p>
    <w:p w14:paraId="08E94340" w14:textId="5DBEDA05" w:rsidR="00DD75F3" w:rsidRPr="0013119A" w:rsidRDefault="00DD75F3" w:rsidP="00487A68">
      <w:pPr>
        <w:pStyle w:val="BodyText"/>
        <w:numPr>
          <w:ilvl w:val="0"/>
          <w:numId w:val="75"/>
        </w:numPr>
        <w:rPr>
          <w:szCs w:val="20"/>
        </w:rPr>
      </w:pPr>
      <w:r w:rsidRPr="0013119A">
        <w:rPr>
          <w:i/>
          <w:szCs w:val="20"/>
        </w:rPr>
        <w:t xml:space="preserve"> Cho</w:t>
      </w:r>
      <w:r w:rsidR="00886DCD" w:rsidRPr="0013119A">
        <w:rPr>
          <w:i/>
          <w:szCs w:val="20"/>
        </w:rPr>
        <w:t>w 1983</w:t>
      </w:r>
      <w:r w:rsidRPr="0013119A">
        <w:rPr>
          <w:szCs w:val="20"/>
        </w:rPr>
        <w:t xml:space="preserve"> – Size 40</w:t>
      </w:r>
    </w:p>
    <w:p w14:paraId="09806E1B" w14:textId="77777777" w:rsidR="00886DCD" w:rsidRDefault="00886DCD" w:rsidP="00886DCD">
      <w:pPr>
        <w:pStyle w:val="BodyText"/>
        <w:rPr>
          <w:szCs w:val="20"/>
        </w:rPr>
      </w:pPr>
    </w:p>
    <w:p w14:paraId="4591E80F" w14:textId="44B34D47" w:rsidR="00886DCD" w:rsidRPr="00886DCD" w:rsidRDefault="00886DCD" w:rsidP="00487A68">
      <w:pPr>
        <w:pStyle w:val="BodyText"/>
        <w:numPr>
          <w:ilvl w:val="0"/>
          <w:numId w:val="75"/>
        </w:numPr>
        <w:rPr>
          <w:i/>
          <w:szCs w:val="20"/>
        </w:rPr>
      </w:pPr>
      <w:r w:rsidRPr="00886DCD">
        <w:rPr>
          <w:i/>
          <w:szCs w:val="20"/>
        </w:rPr>
        <w:t>Ramz 1977</w:t>
      </w:r>
    </w:p>
    <w:p w14:paraId="6CBCC5F5" w14:textId="77777777" w:rsidR="00397B2E" w:rsidRPr="008E3C88" w:rsidRDefault="00397B2E">
      <w:pPr>
        <w:pStyle w:val="BodyText"/>
        <w:ind w:left="360"/>
        <w:rPr>
          <w:sz w:val="18"/>
          <w:szCs w:val="18"/>
        </w:rPr>
      </w:pPr>
    </w:p>
    <w:p w14:paraId="297DF4DD" w14:textId="2416D3B2" w:rsidR="00EE34BC" w:rsidRPr="00EE34BC" w:rsidRDefault="00EE34BC" w:rsidP="00EE34BC">
      <w:pPr>
        <w:pStyle w:val="BodyText"/>
        <w:rPr>
          <w:b/>
          <w:sz w:val="24"/>
          <w:u w:val="single"/>
        </w:rPr>
      </w:pPr>
      <w:r>
        <w:rPr>
          <w:b/>
          <w:sz w:val="24"/>
          <w:u w:val="single"/>
        </w:rPr>
        <w:lastRenderedPageBreak/>
        <w:t>Discuss Irrigation Devices</w:t>
      </w:r>
    </w:p>
    <w:p w14:paraId="6027935B" w14:textId="77777777" w:rsidR="00EE34BC" w:rsidRDefault="00EE34BC">
      <w:pPr>
        <w:pStyle w:val="BodyText"/>
        <w:ind w:left="360"/>
        <w:rPr>
          <w:sz w:val="18"/>
          <w:szCs w:val="18"/>
        </w:rPr>
      </w:pPr>
    </w:p>
    <w:p w14:paraId="1AC41887" w14:textId="6F14F108" w:rsidR="00EE34BC" w:rsidRPr="00EE34BC" w:rsidRDefault="00EE34BC" w:rsidP="00D82A87">
      <w:pPr>
        <w:pStyle w:val="BodyText"/>
        <w:numPr>
          <w:ilvl w:val="0"/>
          <w:numId w:val="249"/>
        </w:numPr>
        <w:rPr>
          <w:szCs w:val="20"/>
        </w:rPr>
      </w:pPr>
      <w:r w:rsidRPr="007E1598">
        <w:rPr>
          <w:i/>
          <w:szCs w:val="20"/>
        </w:rPr>
        <w:t>Kahn/Rosenberg 1995</w:t>
      </w:r>
      <w:r w:rsidRPr="00EE34BC">
        <w:rPr>
          <w:szCs w:val="20"/>
        </w:rPr>
        <w:t xml:space="preserve"> – The </w:t>
      </w:r>
      <w:r w:rsidRPr="00EE34BC">
        <w:rPr>
          <w:b/>
          <w:szCs w:val="20"/>
        </w:rPr>
        <w:t>Max-i-Probe</w:t>
      </w:r>
      <w:r w:rsidRPr="00EE34BC">
        <w:rPr>
          <w:szCs w:val="20"/>
        </w:rPr>
        <w:t xml:space="preserve"> syringes (side-vented 2mm from closed end) were the most effective instrument used to clear dye from the simulated canals in both the mandibular and maxillary positions.  Canals were instrumented to size 30 or 35 file.</w:t>
      </w:r>
      <w:r w:rsidR="00886DCD">
        <w:rPr>
          <w:szCs w:val="20"/>
        </w:rPr>
        <w:t xml:space="preserve"> Compared with end-vented Monoject syringes, Cavi-Endo (ultrasonic), and Micromega (sonic) irrigation devices.</w:t>
      </w:r>
    </w:p>
    <w:p w14:paraId="1733B8E6" w14:textId="77777777" w:rsidR="000A3E08" w:rsidRDefault="000A3E08" w:rsidP="000A3E08">
      <w:pPr>
        <w:pStyle w:val="BodyText"/>
        <w:rPr>
          <w:szCs w:val="20"/>
        </w:rPr>
      </w:pPr>
    </w:p>
    <w:p w14:paraId="07AF9CD3" w14:textId="247FEEA3" w:rsidR="000A3E08" w:rsidRDefault="000A3E08" w:rsidP="00D82A87">
      <w:pPr>
        <w:pStyle w:val="BodyText"/>
        <w:numPr>
          <w:ilvl w:val="0"/>
          <w:numId w:val="249"/>
        </w:numPr>
        <w:rPr>
          <w:szCs w:val="20"/>
        </w:rPr>
      </w:pPr>
      <w:r w:rsidRPr="00043D85">
        <w:rPr>
          <w:b/>
          <w:i/>
          <w:szCs w:val="20"/>
        </w:rPr>
        <w:t>Siu/Baumgartner 2010</w:t>
      </w:r>
      <w:r>
        <w:rPr>
          <w:szCs w:val="20"/>
        </w:rPr>
        <w:t xml:space="preserve"> – </w:t>
      </w:r>
      <w:r w:rsidR="001A0ACD">
        <w:rPr>
          <w:szCs w:val="20"/>
        </w:rPr>
        <w:t xml:space="preserve">In vivo, </w:t>
      </w:r>
      <w:r>
        <w:rPr>
          <w:szCs w:val="20"/>
        </w:rPr>
        <w:t>EndoVac vs. Conventio</w:t>
      </w:r>
      <w:r w:rsidR="00957A83">
        <w:rPr>
          <w:szCs w:val="20"/>
        </w:rPr>
        <w:t>nal side vented needle (30 g), e</w:t>
      </w:r>
      <w:r>
        <w:rPr>
          <w:szCs w:val="20"/>
        </w:rPr>
        <w:t xml:space="preserve">valuated </w:t>
      </w:r>
      <w:r w:rsidRPr="001A0ACD">
        <w:rPr>
          <w:b/>
          <w:szCs w:val="20"/>
        </w:rPr>
        <w:t>Tissue debris (cleanliness)</w:t>
      </w:r>
      <w:r>
        <w:rPr>
          <w:szCs w:val="20"/>
        </w:rPr>
        <w:t xml:space="preserve">: 3 mm from WL:  EndoVac = Conventional, </w:t>
      </w:r>
      <w:r w:rsidRPr="00B54C20">
        <w:rPr>
          <w:i/>
          <w:szCs w:val="20"/>
        </w:rPr>
        <w:t>1 mm from WL: EndoVac &gt; Conventional</w:t>
      </w:r>
    </w:p>
    <w:p w14:paraId="1ABEC924" w14:textId="77777777" w:rsidR="00CE069F" w:rsidRDefault="00CE069F" w:rsidP="00CE069F">
      <w:pPr>
        <w:pStyle w:val="BodyText"/>
        <w:rPr>
          <w:szCs w:val="20"/>
        </w:rPr>
      </w:pPr>
    </w:p>
    <w:p w14:paraId="1FB26A94" w14:textId="5AF2B08A" w:rsidR="00EE34BC" w:rsidRDefault="00CE069F" w:rsidP="00B7319A">
      <w:pPr>
        <w:pStyle w:val="BodyText"/>
        <w:numPr>
          <w:ilvl w:val="0"/>
          <w:numId w:val="249"/>
        </w:numPr>
        <w:rPr>
          <w:szCs w:val="20"/>
        </w:rPr>
      </w:pPr>
      <w:r w:rsidRPr="007E1598">
        <w:rPr>
          <w:b/>
          <w:i/>
          <w:szCs w:val="20"/>
        </w:rPr>
        <w:t>Desai/Himel 2009</w:t>
      </w:r>
      <w:r w:rsidRPr="00B7319A">
        <w:rPr>
          <w:szCs w:val="20"/>
        </w:rPr>
        <w:t xml:space="preserve"> </w:t>
      </w:r>
      <w:r w:rsidR="00043D85" w:rsidRPr="00B7319A">
        <w:rPr>
          <w:szCs w:val="20"/>
        </w:rPr>
        <w:t>–</w:t>
      </w:r>
      <w:r w:rsidRPr="00B7319A">
        <w:rPr>
          <w:szCs w:val="20"/>
        </w:rPr>
        <w:t xml:space="preserve"> </w:t>
      </w:r>
      <w:r w:rsidR="001A0ACD">
        <w:rPr>
          <w:szCs w:val="20"/>
        </w:rPr>
        <w:t xml:space="preserve">In vitro, </w:t>
      </w:r>
      <w:r w:rsidR="00043D85" w:rsidRPr="001A0ACD">
        <w:rPr>
          <w:b/>
          <w:szCs w:val="20"/>
        </w:rPr>
        <w:t xml:space="preserve">EndoVac </w:t>
      </w:r>
      <w:r w:rsidR="00B7319A" w:rsidRPr="001A0ACD">
        <w:rPr>
          <w:b/>
          <w:szCs w:val="20"/>
        </w:rPr>
        <w:t>no debris extrusion</w:t>
      </w:r>
      <w:r w:rsidR="00B7319A" w:rsidRPr="00B7319A">
        <w:rPr>
          <w:szCs w:val="20"/>
        </w:rPr>
        <w:t xml:space="preserve">, </w:t>
      </w:r>
      <w:r w:rsidR="00B7319A" w:rsidRPr="001A0ACD">
        <w:rPr>
          <w:i/>
          <w:szCs w:val="20"/>
        </w:rPr>
        <w:t>Endo Activator (sonic) insignificant debris extrusion</w:t>
      </w:r>
      <w:r w:rsidR="00B7319A" w:rsidRPr="00B7319A">
        <w:rPr>
          <w:szCs w:val="20"/>
        </w:rPr>
        <w:t xml:space="preserve">, Max-i-Probe = Ultrasonic = Rinsendo </w:t>
      </w:r>
      <w:r w:rsidR="00B7319A">
        <w:rPr>
          <w:szCs w:val="20"/>
        </w:rPr>
        <w:t>for</w:t>
      </w:r>
      <w:r w:rsidR="00B7319A" w:rsidRPr="00B7319A">
        <w:rPr>
          <w:szCs w:val="20"/>
        </w:rPr>
        <w:t xml:space="preserve"> </w:t>
      </w:r>
      <w:r w:rsidR="001A0ACD">
        <w:rPr>
          <w:szCs w:val="20"/>
        </w:rPr>
        <w:t xml:space="preserve">significantly greater </w:t>
      </w:r>
      <w:r w:rsidR="00B7319A" w:rsidRPr="00B7319A">
        <w:rPr>
          <w:szCs w:val="20"/>
        </w:rPr>
        <w:t>debris extrusion</w:t>
      </w:r>
      <w:r w:rsidR="001A0ACD">
        <w:rPr>
          <w:szCs w:val="20"/>
        </w:rPr>
        <w:t xml:space="preserve"> periapically</w:t>
      </w:r>
    </w:p>
    <w:p w14:paraId="091A9BEC" w14:textId="77777777" w:rsidR="00CB4EBF" w:rsidRDefault="00CB4EBF" w:rsidP="00CB4EBF">
      <w:pPr>
        <w:pStyle w:val="BodyText"/>
        <w:rPr>
          <w:szCs w:val="20"/>
        </w:rPr>
      </w:pPr>
    </w:p>
    <w:p w14:paraId="0F4F532D" w14:textId="77777777" w:rsidR="00CB4EBF" w:rsidRPr="00B7319A" w:rsidRDefault="00CB4EBF" w:rsidP="00CB4EBF">
      <w:pPr>
        <w:pStyle w:val="BodyText"/>
        <w:rPr>
          <w:szCs w:val="20"/>
        </w:rPr>
      </w:pPr>
    </w:p>
    <w:p w14:paraId="7DBDB6FF" w14:textId="77777777" w:rsidR="00AD024A" w:rsidRPr="004B204B" w:rsidRDefault="00AD024A" w:rsidP="00AD024A">
      <w:pPr>
        <w:pStyle w:val="BodyText"/>
        <w:rPr>
          <w:sz w:val="24"/>
        </w:rPr>
      </w:pPr>
      <w:r>
        <w:rPr>
          <w:b/>
          <w:sz w:val="24"/>
          <w:u w:val="single"/>
        </w:rPr>
        <w:lastRenderedPageBreak/>
        <w:t>Delivery of Irrigation</w:t>
      </w:r>
    </w:p>
    <w:p w14:paraId="7558D06F" w14:textId="77777777" w:rsidR="00AA65F7" w:rsidRDefault="00AA65F7" w:rsidP="00AD024A">
      <w:pPr>
        <w:pStyle w:val="BodyText"/>
        <w:rPr>
          <w:szCs w:val="20"/>
        </w:rPr>
      </w:pPr>
    </w:p>
    <w:p w14:paraId="55E7F056" w14:textId="3DFBEA02" w:rsidR="00AA65F7" w:rsidRPr="00AA65F7" w:rsidRDefault="00AA65F7" w:rsidP="00AD024A">
      <w:pPr>
        <w:pStyle w:val="BodyText"/>
        <w:rPr>
          <w:szCs w:val="20"/>
        </w:rPr>
      </w:pPr>
      <w:r w:rsidRPr="009C6CF1">
        <w:rPr>
          <w:b/>
          <w:szCs w:val="20"/>
        </w:rPr>
        <w:t>Side-Vented Needle</w:t>
      </w:r>
      <w:r>
        <w:rPr>
          <w:szCs w:val="20"/>
        </w:rPr>
        <w:t>:</w:t>
      </w:r>
    </w:p>
    <w:p w14:paraId="289F560F" w14:textId="5B5F9882" w:rsidR="00AD024A" w:rsidRPr="00AD024A" w:rsidRDefault="00AD024A" w:rsidP="00D82A87">
      <w:pPr>
        <w:pStyle w:val="BodyText"/>
        <w:numPr>
          <w:ilvl w:val="0"/>
          <w:numId w:val="251"/>
        </w:numPr>
        <w:rPr>
          <w:b/>
          <w:szCs w:val="20"/>
        </w:rPr>
      </w:pPr>
      <w:r w:rsidRPr="00C61C6E">
        <w:rPr>
          <w:b/>
          <w:i/>
          <w:szCs w:val="20"/>
        </w:rPr>
        <w:t>Boutsioukis/Van der Sluis IEJ 2010</w:t>
      </w:r>
      <w:r>
        <w:rPr>
          <w:szCs w:val="20"/>
        </w:rPr>
        <w:t xml:space="preserve"> </w:t>
      </w:r>
      <w:r w:rsidR="00580E6A">
        <w:rPr>
          <w:i/>
          <w:szCs w:val="20"/>
        </w:rPr>
        <w:t>–</w:t>
      </w:r>
      <w:r w:rsidR="001A0ACD">
        <w:rPr>
          <w:i/>
          <w:szCs w:val="20"/>
        </w:rPr>
        <w:t xml:space="preserve"> 3-D</w:t>
      </w:r>
      <w:r w:rsidR="00B8315A">
        <w:rPr>
          <w:i/>
          <w:szCs w:val="20"/>
        </w:rPr>
        <w:t xml:space="preserve"> </w:t>
      </w:r>
      <w:r w:rsidR="007A5A9B">
        <w:rPr>
          <w:i/>
          <w:szCs w:val="20"/>
        </w:rPr>
        <w:t xml:space="preserve">computational </w:t>
      </w:r>
      <w:r w:rsidR="00580E6A">
        <w:rPr>
          <w:i/>
          <w:szCs w:val="20"/>
        </w:rPr>
        <w:t>flow</w:t>
      </w:r>
      <w:r w:rsidR="00B8315A">
        <w:rPr>
          <w:i/>
          <w:szCs w:val="20"/>
        </w:rPr>
        <w:t xml:space="preserve"> dynamics</w:t>
      </w:r>
      <w:r w:rsidR="00580E6A">
        <w:rPr>
          <w:i/>
          <w:szCs w:val="20"/>
        </w:rPr>
        <w:t xml:space="preserve"> - </w:t>
      </w:r>
      <w:r>
        <w:rPr>
          <w:szCs w:val="20"/>
        </w:rPr>
        <w:t>side vent needle</w:t>
      </w:r>
      <w:r w:rsidR="009F1B1A">
        <w:rPr>
          <w:szCs w:val="20"/>
        </w:rPr>
        <w:t xml:space="preserve"> (30 g) </w:t>
      </w:r>
      <w:r>
        <w:rPr>
          <w:szCs w:val="20"/>
        </w:rPr>
        <w:t xml:space="preserve">- irrigant flow </w:t>
      </w:r>
      <w:r w:rsidRPr="00AD024A">
        <w:rPr>
          <w:b/>
          <w:szCs w:val="20"/>
        </w:rPr>
        <w:t>1.5 mm beyond tip</w:t>
      </w:r>
    </w:p>
    <w:p w14:paraId="7FA9BF22" w14:textId="77777777" w:rsidR="00AD024A" w:rsidRPr="00CC7E9A" w:rsidRDefault="00AD024A" w:rsidP="00AD024A">
      <w:pPr>
        <w:pStyle w:val="BodyText"/>
        <w:rPr>
          <w:szCs w:val="20"/>
        </w:rPr>
      </w:pPr>
    </w:p>
    <w:p w14:paraId="03B53979" w14:textId="53BA113C" w:rsidR="00AD024A" w:rsidRPr="007E1598" w:rsidRDefault="009F1B1A" w:rsidP="00D82A87">
      <w:pPr>
        <w:pStyle w:val="BodyText"/>
        <w:numPr>
          <w:ilvl w:val="0"/>
          <w:numId w:val="251"/>
        </w:numPr>
        <w:rPr>
          <w:b/>
          <w:szCs w:val="20"/>
          <w:u w:val="single"/>
        </w:rPr>
      </w:pPr>
      <w:r w:rsidRPr="00AA65F7">
        <w:rPr>
          <w:b/>
          <w:i/>
          <w:szCs w:val="20"/>
        </w:rPr>
        <w:t>Boutsiouskis/Lambrianidis JOE 2010</w:t>
      </w:r>
      <w:r>
        <w:rPr>
          <w:szCs w:val="20"/>
        </w:rPr>
        <w:t xml:space="preserve"> – Side vent needle (30 g) achieved adequate </w:t>
      </w:r>
      <w:r w:rsidRPr="00AA65F7">
        <w:rPr>
          <w:b/>
          <w:szCs w:val="20"/>
        </w:rPr>
        <w:t xml:space="preserve">irrigant replacement </w:t>
      </w:r>
      <w:r w:rsidRPr="00AA65F7">
        <w:rPr>
          <w:szCs w:val="20"/>
        </w:rPr>
        <w:t>within</w:t>
      </w:r>
      <w:r>
        <w:rPr>
          <w:szCs w:val="20"/>
        </w:rPr>
        <w:t xml:space="preserve"> </w:t>
      </w:r>
      <w:r w:rsidRPr="00580E6A">
        <w:rPr>
          <w:b/>
          <w:szCs w:val="20"/>
        </w:rPr>
        <w:t>1</w:t>
      </w:r>
      <w:r w:rsidR="007E1598">
        <w:rPr>
          <w:b/>
          <w:szCs w:val="20"/>
        </w:rPr>
        <w:t xml:space="preserve">.0 </w:t>
      </w:r>
      <w:r w:rsidRPr="00580E6A">
        <w:rPr>
          <w:b/>
          <w:szCs w:val="20"/>
        </w:rPr>
        <w:t>-</w:t>
      </w:r>
      <w:r w:rsidR="007E1598">
        <w:rPr>
          <w:b/>
          <w:szCs w:val="20"/>
        </w:rPr>
        <w:t xml:space="preserve"> </w:t>
      </w:r>
      <w:r w:rsidRPr="00580E6A">
        <w:rPr>
          <w:b/>
          <w:szCs w:val="20"/>
        </w:rPr>
        <w:t xml:space="preserve">1.5 mm </w:t>
      </w:r>
      <w:r w:rsidR="007E1598">
        <w:rPr>
          <w:b/>
          <w:szCs w:val="20"/>
        </w:rPr>
        <w:t>apical to</w:t>
      </w:r>
      <w:r w:rsidRPr="007E1598">
        <w:rPr>
          <w:b/>
          <w:szCs w:val="20"/>
        </w:rPr>
        <w:t xml:space="preserve"> tip</w:t>
      </w:r>
    </w:p>
    <w:p w14:paraId="1660316D" w14:textId="77777777" w:rsidR="001E3149" w:rsidRDefault="001E3149" w:rsidP="001E3149">
      <w:pPr>
        <w:pStyle w:val="BodyText"/>
        <w:rPr>
          <w:b/>
          <w:szCs w:val="20"/>
          <w:u w:val="single"/>
        </w:rPr>
      </w:pPr>
    </w:p>
    <w:p w14:paraId="044D359B" w14:textId="210E3DD9" w:rsidR="00AA65F7" w:rsidRPr="009C6CF1" w:rsidRDefault="00AA65F7" w:rsidP="001E3149">
      <w:pPr>
        <w:pStyle w:val="BodyText"/>
        <w:rPr>
          <w:b/>
          <w:szCs w:val="20"/>
        </w:rPr>
      </w:pPr>
      <w:r w:rsidRPr="009C6CF1">
        <w:rPr>
          <w:b/>
          <w:szCs w:val="20"/>
        </w:rPr>
        <w:t>Passive Ultrasonic Irrigation (PUI)</w:t>
      </w:r>
      <w:r w:rsidRPr="009C6CF1">
        <w:rPr>
          <w:szCs w:val="20"/>
        </w:rPr>
        <w:t>:</w:t>
      </w:r>
    </w:p>
    <w:p w14:paraId="1AD271B0" w14:textId="1F862897" w:rsidR="001E3149" w:rsidRPr="00580E6A" w:rsidRDefault="001E3149" w:rsidP="00290DFD">
      <w:pPr>
        <w:pStyle w:val="BodyText"/>
        <w:numPr>
          <w:ilvl w:val="0"/>
          <w:numId w:val="607"/>
        </w:numPr>
        <w:rPr>
          <w:b/>
          <w:szCs w:val="20"/>
          <w:u w:val="single"/>
        </w:rPr>
      </w:pPr>
      <w:r w:rsidRPr="00CB4EBF">
        <w:rPr>
          <w:b/>
          <w:i/>
          <w:szCs w:val="20"/>
        </w:rPr>
        <w:t xml:space="preserve">Van der Sluis IEJ </w:t>
      </w:r>
      <w:r>
        <w:rPr>
          <w:b/>
          <w:szCs w:val="20"/>
        </w:rPr>
        <w:t xml:space="preserve"> – </w:t>
      </w:r>
      <w:r w:rsidR="00AA65F7">
        <w:rPr>
          <w:i/>
          <w:szCs w:val="20"/>
        </w:rPr>
        <w:t>3-D</w:t>
      </w:r>
      <w:r w:rsidR="00B8315A">
        <w:rPr>
          <w:i/>
          <w:szCs w:val="20"/>
        </w:rPr>
        <w:t xml:space="preserve"> </w:t>
      </w:r>
      <w:r w:rsidR="00403FC8">
        <w:rPr>
          <w:i/>
          <w:szCs w:val="20"/>
        </w:rPr>
        <w:t xml:space="preserve">computational </w:t>
      </w:r>
      <w:r w:rsidR="00B8315A">
        <w:rPr>
          <w:i/>
          <w:szCs w:val="20"/>
        </w:rPr>
        <w:t>flow dynamics</w:t>
      </w:r>
      <w:r w:rsidR="00580E6A">
        <w:rPr>
          <w:b/>
          <w:szCs w:val="20"/>
        </w:rPr>
        <w:t xml:space="preserve"> - </w:t>
      </w:r>
      <w:r>
        <w:rPr>
          <w:szCs w:val="20"/>
        </w:rPr>
        <w:t xml:space="preserve">Irrigant flow </w:t>
      </w:r>
      <w:r w:rsidRPr="00580E6A">
        <w:rPr>
          <w:b/>
          <w:szCs w:val="20"/>
        </w:rPr>
        <w:t>3.0 mm beyond ultrasonic tip</w:t>
      </w:r>
    </w:p>
    <w:p w14:paraId="5A6A7706" w14:textId="77777777" w:rsidR="00AD024A" w:rsidRPr="00CC7E9A" w:rsidRDefault="00AD024A" w:rsidP="00AD024A">
      <w:pPr>
        <w:pStyle w:val="BodyText"/>
        <w:rPr>
          <w:b/>
          <w:szCs w:val="20"/>
          <w:u w:val="single"/>
        </w:rPr>
      </w:pPr>
    </w:p>
    <w:p w14:paraId="4165177E" w14:textId="77777777" w:rsidR="00AD024A" w:rsidRPr="00CC7E9A" w:rsidRDefault="00AD024A" w:rsidP="00AD024A">
      <w:pPr>
        <w:pStyle w:val="BodyText"/>
        <w:rPr>
          <w:b/>
          <w:szCs w:val="20"/>
          <w:u w:val="single"/>
        </w:rPr>
      </w:pPr>
    </w:p>
    <w:p w14:paraId="5E430F58" w14:textId="77777777" w:rsidR="00AD024A" w:rsidRPr="00CC7E9A" w:rsidRDefault="00AD024A" w:rsidP="00AD024A">
      <w:pPr>
        <w:pStyle w:val="BodyText"/>
        <w:rPr>
          <w:b/>
          <w:szCs w:val="20"/>
          <w:u w:val="single"/>
        </w:rPr>
      </w:pPr>
    </w:p>
    <w:p w14:paraId="4DB08340" w14:textId="77777777" w:rsidR="00AD024A" w:rsidRDefault="00AD024A" w:rsidP="00AD024A">
      <w:pPr>
        <w:pStyle w:val="BodyText"/>
        <w:rPr>
          <w:b/>
          <w:szCs w:val="20"/>
          <w:u w:val="single"/>
        </w:rPr>
      </w:pPr>
    </w:p>
    <w:p w14:paraId="07A817C1" w14:textId="77777777" w:rsidR="00AD024A" w:rsidRPr="00CC7E9A" w:rsidRDefault="00AD024A" w:rsidP="00AD024A">
      <w:pPr>
        <w:pStyle w:val="BodyText"/>
        <w:rPr>
          <w:b/>
          <w:szCs w:val="20"/>
          <w:u w:val="single"/>
        </w:rPr>
      </w:pPr>
    </w:p>
    <w:p w14:paraId="3618B82B" w14:textId="15D38345" w:rsidR="00B27827" w:rsidRPr="00B27827" w:rsidRDefault="00B27827" w:rsidP="00EE34BC">
      <w:pPr>
        <w:pStyle w:val="BodyText"/>
        <w:rPr>
          <w:b/>
          <w:bCs/>
          <w:sz w:val="24"/>
          <w:u w:val="single"/>
        </w:rPr>
      </w:pPr>
      <w:r>
        <w:rPr>
          <w:b/>
          <w:bCs/>
          <w:sz w:val="24"/>
          <w:u w:val="single"/>
        </w:rPr>
        <w:lastRenderedPageBreak/>
        <w:t>Irrigation and Dentinal Tubules</w:t>
      </w:r>
    </w:p>
    <w:p w14:paraId="19357B79" w14:textId="77777777" w:rsidR="00B27827" w:rsidRDefault="00B27827">
      <w:pPr>
        <w:pStyle w:val="BodyText"/>
        <w:rPr>
          <w:bCs/>
          <w:szCs w:val="20"/>
        </w:rPr>
      </w:pPr>
    </w:p>
    <w:p w14:paraId="44ADD843" w14:textId="77777777" w:rsidR="000567AA" w:rsidRPr="00CE31E0" w:rsidRDefault="003F3E39" w:rsidP="00290DFD">
      <w:pPr>
        <w:pStyle w:val="BodyText"/>
        <w:numPr>
          <w:ilvl w:val="0"/>
          <w:numId w:val="605"/>
        </w:numPr>
        <w:rPr>
          <w:bCs/>
          <w:szCs w:val="20"/>
        </w:rPr>
      </w:pPr>
      <w:r w:rsidRPr="003823E2">
        <w:rPr>
          <w:b/>
          <w:bCs/>
          <w:i/>
          <w:szCs w:val="20"/>
        </w:rPr>
        <w:t>Buck/Eleazer 1999</w:t>
      </w:r>
      <w:r>
        <w:rPr>
          <w:bCs/>
          <w:szCs w:val="20"/>
        </w:rPr>
        <w:t xml:space="preserve"> – In vitro infection of dentinal tubules; </w:t>
      </w:r>
      <w:r w:rsidRPr="00B8315A">
        <w:rPr>
          <w:b/>
          <w:bCs/>
          <w:szCs w:val="20"/>
        </w:rPr>
        <w:t xml:space="preserve">Irrigants can </w:t>
      </w:r>
      <w:r w:rsidRPr="00CE31E0">
        <w:rPr>
          <w:b/>
          <w:bCs/>
          <w:szCs w:val="20"/>
        </w:rPr>
        <w:t>peneterate well into tubules</w:t>
      </w:r>
      <w:r w:rsidRPr="00CE31E0">
        <w:rPr>
          <w:bCs/>
          <w:i/>
          <w:szCs w:val="20"/>
        </w:rPr>
        <w:t>, effectiveness dependent on type of bacteria</w:t>
      </w:r>
    </w:p>
    <w:p w14:paraId="44055E59" w14:textId="77777777" w:rsidR="000567AA" w:rsidRPr="00CE31E0" w:rsidRDefault="000567AA" w:rsidP="000567AA">
      <w:pPr>
        <w:pStyle w:val="BodyText"/>
        <w:rPr>
          <w:bCs/>
          <w:szCs w:val="20"/>
        </w:rPr>
      </w:pPr>
    </w:p>
    <w:p w14:paraId="6D5E11ED" w14:textId="70D136E7" w:rsidR="00B27827" w:rsidRPr="009C6CF1" w:rsidRDefault="00D05A5D" w:rsidP="00290DFD">
      <w:pPr>
        <w:pStyle w:val="BodyText"/>
        <w:numPr>
          <w:ilvl w:val="0"/>
          <w:numId w:val="605"/>
        </w:numPr>
        <w:rPr>
          <w:bCs/>
          <w:i/>
          <w:szCs w:val="20"/>
        </w:rPr>
      </w:pPr>
      <w:r w:rsidRPr="00CE31E0">
        <w:rPr>
          <w:b/>
          <w:bCs/>
          <w:i/>
          <w:szCs w:val="20"/>
        </w:rPr>
        <w:t>Orstavik/Haapasalo 1990</w:t>
      </w:r>
      <w:r w:rsidRPr="00CE31E0">
        <w:rPr>
          <w:bCs/>
          <w:szCs w:val="20"/>
        </w:rPr>
        <w:t xml:space="preserve"> – In vitro (dentin sections) infection of dentinal tubules. </w:t>
      </w:r>
      <w:r w:rsidRPr="00CE31E0">
        <w:rPr>
          <w:b/>
          <w:bCs/>
          <w:szCs w:val="20"/>
        </w:rPr>
        <w:t xml:space="preserve">Presence of smear layer </w:t>
      </w:r>
      <w:r w:rsidRPr="00CE31E0">
        <w:rPr>
          <w:b/>
          <w:bCs/>
          <w:szCs w:val="20"/>
          <w:u w:val="single"/>
        </w:rPr>
        <w:t>impaired</w:t>
      </w:r>
      <w:r w:rsidRPr="009C6CF1">
        <w:rPr>
          <w:bCs/>
          <w:szCs w:val="20"/>
        </w:rPr>
        <w:t xml:space="preserve"> </w:t>
      </w:r>
      <w:r w:rsidR="009C6CF1">
        <w:rPr>
          <w:b/>
          <w:bCs/>
          <w:szCs w:val="20"/>
        </w:rPr>
        <w:t xml:space="preserve">ability of irrigants and </w:t>
      </w:r>
      <w:r w:rsidRPr="00CE31E0">
        <w:rPr>
          <w:b/>
          <w:bCs/>
          <w:szCs w:val="20"/>
        </w:rPr>
        <w:t>medicaments from penetrating into the dentinal tubules</w:t>
      </w:r>
      <w:r w:rsidRPr="00CE31E0">
        <w:rPr>
          <w:bCs/>
          <w:szCs w:val="20"/>
        </w:rPr>
        <w:t xml:space="preserve">. </w:t>
      </w:r>
      <w:r w:rsidRPr="009C6CF1">
        <w:rPr>
          <w:bCs/>
          <w:szCs w:val="20"/>
        </w:rPr>
        <w:t xml:space="preserve">Resistance of E. faecalis infection to intracanal medicaments may be partly due to </w:t>
      </w:r>
      <w:r w:rsidRPr="009C6CF1">
        <w:rPr>
          <w:bCs/>
          <w:i/>
          <w:szCs w:val="20"/>
        </w:rPr>
        <w:t>density of tubular infection</w:t>
      </w:r>
      <w:r w:rsidR="009C6CF1">
        <w:rPr>
          <w:bCs/>
          <w:szCs w:val="20"/>
        </w:rPr>
        <w:t>.</w:t>
      </w:r>
    </w:p>
    <w:p w14:paraId="4CE295CD" w14:textId="77777777" w:rsidR="00B27827" w:rsidRPr="00CE31E0" w:rsidRDefault="00B27827">
      <w:pPr>
        <w:pStyle w:val="BodyText"/>
        <w:rPr>
          <w:bCs/>
          <w:szCs w:val="20"/>
        </w:rPr>
      </w:pPr>
    </w:p>
    <w:p w14:paraId="4338CD75" w14:textId="5C3E5C5E" w:rsidR="00B27827" w:rsidRPr="00CE31E0" w:rsidRDefault="005C5BBB" w:rsidP="00290DFD">
      <w:pPr>
        <w:pStyle w:val="BodyText"/>
        <w:numPr>
          <w:ilvl w:val="0"/>
          <w:numId w:val="605"/>
        </w:numPr>
        <w:rPr>
          <w:bCs/>
          <w:i/>
          <w:szCs w:val="20"/>
        </w:rPr>
      </w:pPr>
      <w:r w:rsidRPr="00CE31E0">
        <w:rPr>
          <w:bCs/>
          <w:i/>
          <w:szCs w:val="20"/>
        </w:rPr>
        <w:t>Pashley</w:t>
      </w:r>
    </w:p>
    <w:p w14:paraId="12AD58AA" w14:textId="77777777" w:rsidR="000567AA" w:rsidRDefault="000567AA" w:rsidP="000567AA">
      <w:pPr>
        <w:pStyle w:val="BodyText"/>
        <w:rPr>
          <w:bCs/>
          <w:i/>
          <w:szCs w:val="20"/>
          <w:highlight w:val="green"/>
        </w:rPr>
      </w:pPr>
    </w:p>
    <w:p w14:paraId="5F6A78E8" w14:textId="77777777" w:rsidR="000567AA" w:rsidRPr="000567AA" w:rsidRDefault="000567AA" w:rsidP="00E91239">
      <w:pPr>
        <w:pStyle w:val="BodyText"/>
        <w:rPr>
          <w:bCs/>
          <w:i/>
          <w:szCs w:val="20"/>
          <w:highlight w:val="green"/>
        </w:rPr>
      </w:pPr>
    </w:p>
    <w:p w14:paraId="752EDFB0" w14:textId="77777777" w:rsidR="00B27827" w:rsidRPr="00B27827" w:rsidRDefault="00B27827">
      <w:pPr>
        <w:pStyle w:val="BodyText"/>
        <w:rPr>
          <w:bCs/>
          <w:szCs w:val="20"/>
        </w:rPr>
      </w:pPr>
    </w:p>
    <w:p w14:paraId="22484924" w14:textId="77777777" w:rsidR="00B27827" w:rsidRPr="00B27827" w:rsidRDefault="00B27827">
      <w:pPr>
        <w:pStyle w:val="BodyText"/>
        <w:rPr>
          <w:bCs/>
          <w:szCs w:val="20"/>
        </w:rPr>
      </w:pPr>
    </w:p>
    <w:p w14:paraId="3205812A" w14:textId="77777777" w:rsidR="00B27827" w:rsidRPr="00B27827" w:rsidRDefault="00B27827">
      <w:pPr>
        <w:pStyle w:val="BodyText"/>
        <w:rPr>
          <w:bCs/>
          <w:szCs w:val="20"/>
        </w:rPr>
      </w:pPr>
    </w:p>
    <w:p w14:paraId="6E5FB7F1" w14:textId="2633330E" w:rsidR="00B27827" w:rsidRDefault="00B27827">
      <w:pPr>
        <w:pStyle w:val="BodyText"/>
        <w:rPr>
          <w:b/>
          <w:bCs/>
          <w:sz w:val="24"/>
          <w:u w:val="single"/>
        </w:rPr>
      </w:pPr>
      <w:r>
        <w:rPr>
          <w:b/>
          <w:bCs/>
          <w:sz w:val="24"/>
          <w:u w:val="single"/>
        </w:rPr>
        <w:lastRenderedPageBreak/>
        <w:t>Irrigation and Biofilms</w:t>
      </w:r>
    </w:p>
    <w:p w14:paraId="69209C7F" w14:textId="77777777" w:rsidR="00B27827" w:rsidRPr="00B27827" w:rsidRDefault="00B27827">
      <w:pPr>
        <w:pStyle w:val="BodyText"/>
        <w:rPr>
          <w:bCs/>
          <w:szCs w:val="20"/>
        </w:rPr>
      </w:pPr>
    </w:p>
    <w:p w14:paraId="1DDCD7D8" w14:textId="3C1315EC" w:rsidR="005E388D" w:rsidRPr="009C6CF1" w:rsidRDefault="005E388D" w:rsidP="005E388D">
      <w:pPr>
        <w:pStyle w:val="BodyText"/>
        <w:numPr>
          <w:ilvl w:val="0"/>
          <w:numId w:val="77"/>
        </w:numPr>
        <w:rPr>
          <w:b/>
          <w:u w:val="single"/>
        </w:rPr>
      </w:pPr>
      <w:r w:rsidRPr="009C6CF1">
        <w:rPr>
          <w:b/>
          <w:i/>
        </w:rPr>
        <w:t>Clegg 2006</w:t>
      </w:r>
      <w:r>
        <w:t xml:space="preserve">– </w:t>
      </w:r>
      <w:r w:rsidRPr="00A20686">
        <w:rPr>
          <w:i/>
        </w:rPr>
        <w:t>Polymicrobial biofilm</w:t>
      </w:r>
      <w:r>
        <w:t xml:space="preserve"> created on root dentin hemisections, </w:t>
      </w:r>
      <w:r w:rsidRPr="00A20686">
        <w:rPr>
          <w:i/>
        </w:rPr>
        <w:t>SEM analysis</w:t>
      </w:r>
      <w:r>
        <w:t xml:space="preserve">: 6% &amp; 3% NaOCl – Disrupt &amp; Eliminate biofilm; 1% NaOCl &amp; 1% NaOCl/EDTA – Disrupt but not eliminate biofilm; 2% CHX – No disruption of biofilm; </w:t>
      </w:r>
      <w:r w:rsidRPr="009341A4">
        <w:rPr>
          <w:b/>
        </w:rPr>
        <w:t xml:space="preserve">6% NaOCl only irrigant to render bacteria </w:t>
      </w:r>
      <w:r w:rsidRPr="009C6CF1">
        <w:rPr>
          <w:b/>
          <w:u w:val="single"/>
        </w:rPr>
        <w:t>non-viable</w:t>
      </w:r>
      <w:r w:rsidR="0080419C" w:rsidRPr="009C6CF1">
        <w:rPr>
          <w:b/>
          <w:u w:val="single"/>
        </w:rPr>
        <w:t>, disrupt</w:t>
      </w:r>
      <w:r w:rsidRPr="009C6CF1">
        <w:rPr>
          <w:b/>
          <w:u w:val="single"/>
        </w:rPr>
        <w:t xml:space="preserve"> and eliminate biofilm</w:t>
      </w:r>
    </w:p>
    <w:p w14:paraId="2320AF65" w14:textId="77777777" w:rsidR="00B27827" w:rsidRPr="00B27827" w:rsidRDefault="00B27827">
      <w:pPr>
        <w:pStyle w:val="BodyText"/>
        <w:rPr>
          <w:bCs/>
          <w:szCs w:val="20"/>
        </w:rPr>
      </w:pPr>
    </w:p>
    <w:p w14:paraId="120DA7E4" w14:textId="77777777" w:rsidR="005E388D" w:rsidRDefault="005E388D" w:rsidP="005E388D">
      <w:pPr>
        <w:pStyle w:val="BodyText"/>
        <w:numPr>
          <w:ilvl w:val="0"/>
          <w:numId w:val="77"/>
        </w:numPr>
      </w:pPr>
      <w:r w:rsidRPr="00335BF8">
        <w:rPr>
          <w:b/>
          <w:i/>
        </w:rPr>
        <w:t>Dunavant 2006</w:t>
      </w:r>
      <w:r>
        <w:rPr>
          <w:b/>
        </w:rPr>
        <w:t xml:space="preserve"> </w:t>
      </w:r>
      <w:r>
        <w:t xml:space="preserve">- </w:t>
      </w:r>
      <w:r w:rsidRPr="00A20686">
        <w:rPr>
          <w:i/>
        </w:rPr>
        <w:t>E. faecalis</w:t>
      </w:r>
      <w:r>
        <w:t xml:space="preserve"> </w:t>
      </w:r>
      <w:r w:rsidRPr="00A20686">
        <w:rPr>
          <w:i/>
        </w:rPr>
        <w:t>biofilm</w:t>
      </w:r>
      <w:r>
        <w:t xml:space="preserve"> grown in </w:t>
      </w:r>
      <w:r w:rsidRPr="00A20686">
        <w:rPr>
          <w:i/>
        </w:rPr>
        <w:t>flow cell system</w:t>
      </w:r>
      <w:r>
        <w:t xml:space="preserve"> – </w:t>
      </w:r>
      <w:r w:rsidRPr="00A20686">
        <w:rPr>
          <w:b/>
        </w:rPr>
        <w:t>% Bacteria Kill</w:t>
      </w:r>
      <w:r>
        <w:t xml:space="preserve">: </w:t>
      </w:r>
      <w:r w:rsidRPr="00456150">
        <w:rPr>
          <w:b/>
        </w:rPr>
        <w:t>6% NaOCl</w:t>
      </w:r>
      <w:r>
        <w:t>&gt;1%NaOCl&gt;&gt;Smear Clear&gt;2%CHX&gt;REDTA&gt;MTAD</w:t>
      </w:r>
    </w:p>
    <w:p w14:paraId="2D9DA5E9" w14:textId="77777777" w:rsidR="001215E2" w:rsidRDefault="001215E2" w:rsidP="001215E2">
      <w:pPr>
        <w:pStyle w:val="BodyText"/>
      </w:pPr>
    </w:p>
    <w:p w14:paraId="37F587D0" w14:textId="150016CB" w:rsidR="00B27827" w:rsidRPr="000567AA" w:rsidRDefault="001215E2" w:rsidP="000567AA">
      <w:pPr>
        <w:pStyle w:val="BodyText"/>
        <w:numPr>
          <w:ilvl w:val="0"/>
          <w:numId w:val="77"/>
        </w:numPr>
        <w:rPr>
          <w:b/>
          <w:szCs w:val="20"/>
        </w:rPr>
      </w:pPr>
      <w:r w:rsidRPr="000F57DB">
        <w:rPr>
          <w:b/>
          <w:i/>
          <w:szCs w:val="20"/>
        </w:rPr>
        <w:t>Wang/Shen/Haapasalo 2012</w:t>
      </w:r>
      <w:r>
        <w:rPr>
          <w:szCs w:val="20"/>
        </w:rPr>
        <w:t xml:space="preserve"> – </w:t>
      </w:r>
      <w:r w:rsidRPr="00CA5FCC">
        <w:rPr>
          <w:i/>
          <w:szCs w:val="20"/>
        </w:rPr>
        <w:t>E.</w:t>
      </w:r>
      <w:r w:rsidR="00FF44CC" w:rsidRPr="00CA5FCC">
        <w:rPr>
          <w:i/>
          <w:szCs w:val="20"/>
        </w:rPr>
        <w:t xml:space="preserve"> faecalis biofilms</w:t>
      </w:r>
      <w:r w:rsidR="00FF44CC">
        <w:rPr>
          <w:szCs w:val="20"/>
        </w:rPr>
        <w:t xml:space="preserve"> in </w:t>
      </w:r>
      <w:r w:rsidR="00FF44CC" w:rsidRPr="00CA5FCC">
        <w:rPr>
          <w:i/>
          <w:szCs w:val="20"/>
        </w:rPr>
        <w:t>dentinal tubules</w:t>
      </w:r>
      <w:r>
        <w:rPr>
          <w:szCs w:val="20"/>
        </w:rPr>
        <w:t xml:space="preserve">. Utilized Confocal Laser Scanning Microscopy (CLSM) for evaluation of biofilm disinfection. </w:t>
      </w:r>
      <w:r w:rsidRPr="00B32E0E">
        <w:rPr>
          <w:b/>
          <w:szCs w:val="20"/>
        </w:rPr>
        <w:t>Qmix = 6% NaOCl</w:t>
      </w:r>
      <w:r w:rsidR="00CA5FCC">
        <w:rPr>
          <w:b/>
          <w:szCs w:val="20"/>
        </w:rPr>
        <w:t xml:space="preserve"> &gt; 2% CHX or </w:t>
      </w:r>
      <w:r w:rsidR="00335BF8">
        <w:rPr>
          <w:b/>
          <w:szCs w:val="20"/>
        </w:rPr>
        <w:t xml:space="preserve">2% </w:t>
      </w:r>
      <w:r w:rsidR="00CA5FCC">
        <w:rPr>
          <w:b/>
          <w:szCs w:val="20"/>
        </w:rPr>
        <w:t>NaOCl</w:t>
      </w:r>
      <w:r>
        <w:rPr>
          <w:szCs w:val="20"/>
        </w:rPr>
        <w:t xml:space="preserve"> for </w:t>
      </w:r>
      <w:r w:rsidRPr="00335BF8">
        <w:rPr>
          <w:i/>
          <w:szCs w:val="20"/>
        </w:rPr>
        <w:t>antibacterial effects</w:t>
      </w:r>
      <w:r>
        <w:rPr>
          <w:szCs w:val="20"/>
        </w:rPr>
        <w:t xml:space="preserve"> on </w:t>
      </w:r>
      <w:r w:rsidRPr="00B32E0E">
        <w:rPr>
          <w:b/>
          <w:szCs w:val="20"/>
        </w:rPr>
        <w:t>1-day old biofilm (“young”)</w:t>
      </w:r>
      <w:r>
        <w:rPr>
          <w:szCs w:val="20"/>
        </w:rPr>
        <w:t xml:space="preserve"> but </w:t>
      </w:r>
      <w:r w:rsidRPr="00B32E0E">
        <w:rPr>
          <w:b/>
          <w:szCs w:val="20"/>
        </w:rPr>
        <w:t>6% NaOCl &gt; QMix</w:t>
      </w:r>
      <w:r w:rsidR="00CA5FCC">
        <w:rPr>
          <w:b/>
          <w:szCs w:val="20"/>
        </w:rPr>
        <w:t xml:space="preserve"> &gt; 2% NaOCl or CHX</w:t>
      </w:r>
      <w:r>
        <w:rPr>
          <w:szCs w:val="20"/>
        </w:rPr>
        <w:t xml:space="preserve"> for </w:t>
      </w:r>
      <w:r w:rsidRPr="00B32E0E">
        <w:rPr>
          <w:b/>
          <w:szCs w:val="20"/>
        </w:rPr>
        <w:t>3-week old biofilm (“mature”)</w:t>
      </w:r>
    </w:p>
    <w:p w14:paraId="0ADFE4B5" w14:textId="77777777" w:rsidR="000567AA" w:rsidRDefault="000567AA">
      <w:pPr>
        <w:pStyle w:val="BodyText"/>
        <w:rPr>
          <w:b/>
          <w:bCs/>
          <w:sz w:val="24"/>
          <w:u w:val="single"/>
        </w:rPr>
      </w:pPr>
    </w:p>
    <w:p w14:paraId="3E01D2F8" w14:textId="5E9E20E2" w:rsidR="00481E08" w:rsidRDefault="00481E08">
      <w:pPr>
        <w:pStyle w:val="BodyText"/>
        <w:rPr>
          <w:b/>
          <w:bCs/>
          <w:sz w:val="24"/>
          <w:u w:val="single"/>
        </w:rPr>
      </w:pPr>
      <w:r>
        <w:rPr>
          <w:b/>
          <w:bCs/>
          <w:sz w:val="24"/>
          <w:u w:val="single"/>
        </w:rPr>
        <w:lastRenderedPageBreak/>
        <w:t>Mechanisms of Action</w:t>
      </w:r>
    </w:p>
    <w:p w14:paraId="67074E3B" w14:textId="77777777" w:rsidR="00481E08" w:rsidRPr="00481E08" w:rsidRDefault="00481E08">
      <w:pPr>
        <w:pStyle w:val="BodyText"/>
        <w:rPr>
          <w:bCs/>
          <w:szCs w:val="20"/>
        </w:rPr>
      </w:pPr>
    </w:p>
    <w:p w14:paraId="45C2911C" w14:textId="045E02B4" w:rsidR="00481E08" w:rsidRPr="003C13FE" w:rsidRDefault="00481E08" w:rsidP="005E0D84">
      <w:pPr>
        <w:pStyle w:val="BodyText"/>
        <w:rPr>
          <w:bCs/>
          <w:szCs w:val="20"/>
        </w:rPr>
      </w:pPr>
      <w:r w:rsidRPr="007152E9">
        <w:rPr>
          <w:b/>
          <w:bCs/>
          <w:i/>
          <w:szCs w:val="20"/>
        </w:rPr>
        <w:t>Zehnder</w:t>
      </w:r>
      <w:r w:rsidRPr="003C13FE">
        <w:rPr>
          <w:bCs/>
          <w:i/>
          <w:szCs w:val="20"/>
        </w:rPr>
        <w:t xml:space="preserve"> – </w:t>
      </w:r>
      <w:r w:rsidRPr="003C13FE">
        <w:rPr>
          <w:bCs/>
          <w:szCs w:val="20"/>
        </w:rPr>
        <w:t>Irrigation Review:</w:t>
      </w:r>
    </w:p>
    <w:p w14:paraId="043B4298" w14:textId="41CEADBA" w:rsidR="00481E08" w:rsidRPr="003C13FE" w:rsidRDefault="00481E08" w:rsidP="00090359">
      <w:pPr>
        <w:pStyle w:val="BodyText"/>
        <w:numPr>
          <w:ilvl w:val="0"/>
          <w:numId w:val="253"/>
        </w:numPr>
        <w:rPr>
          <w:bCs/>
          <w:szCs w:val="20"/>
        </w:rPr>
      </w:pPr>
      <w:r w:rsidRPr="003C13FE">
        <w:rPr>
          <w:bCs/>
          <w:szCs w:val="20"/>
        </w:rPr>
        <w:t>NaOCl:</w:t>
      </w:r>
      <w:r w:rsidR="000B30E9" w:rsidRPr="003C13FE">
        <w:rPr>
          <w:bCs/>
          <w:szCs w:val="20"/>
        </w:rPr>
        <w:t xml:space="preserve"> </w:t>
      </w:r>
      <w:r w:rsidR="000B30E9" w:rsidRPr="00CA5FCC">
        <w:rPr>
          <w:bCs/>
          <w:i/>
          <w:szCs w:val="20"/>
        </w:rPr>
        <w:t>Halogen releasing compound</w:t>
      </w:r>
      <w:r w:rsidR="000B30E9" w:rsidRPr="003C13FE">
        <w:rPr>
          <w:bCs/>
          <w:szCs w:val="20"/>
        </w:rPr>
        <w:t xml:space="preserve">, </w:t>
      </w:r>
      <w:r w:rsidR="00793DB5">
        <w:rPr>
          <w:bCs/>
          <w:szCs w:val="20"/>
        </w:rPr>
        <w:t xml:space="preserve">High pH, </w:t>
      </w:r>
      <w:r w:rsidR="00793DB5" w:rsidRPr="00194836">
        <w:rPr>
          <w:bCs/>
          <w:szCs w:val="20"/>
          <w:u w:val="single"/>
        </w:rPr>
        <w:t>Chlorine oxid</w:t>
      </w:r>
      <w:r w:rsidR="00CA5FCC">
        <w:rPr>
          <w:bCs/>
          <w:szCs w:val="20"/>
        </w:rPr>
        <w:t xml:space="preserve"> (HOFR)</w:t>
      </w:r>
    </w:p>
    <w:p w14:paraId="2F4349CF" w14:textId="30EB8034" w:rsidR="00481E08" w:rsidRPr="003C13FE" w:rsidRDefault="00481E08" w:rsidP="00090359">
      <w:pPr>
        <w:pStyle w:val="BodyText"/>
        <w:numPr>
          <w:ilvl w:val="0"/>
          <w:numId w:val="253"/>
        </w:numPr>
        <w:rPr>
          <w:bCs/>
          <w:szCs w:val="20"/>
        </w:rPr>
      </w:pPr>
      <w:r w:rsidRPr="003C13FE">
        <w:rPr>
          <w:bCs/>
          <w:szCs w:val="20"/>
        </w:rPr>
        <w:t>CHX:</w:t>
      </w:r>
      <w:r w:rsidR="000B30E9" w:rsidRPr="003C13FE">
        <w:rPr>
          <w:bCs/>
          <w:szCs w:val="20"/>
        </w:rPr>
        <w:t xml:space="preserve"> </w:t>
      </w:r>
      <w:r w:rsidR="000B30E9" w:rsidRPr="00CA5FCC">
        <w:rPr>
          <w:bCs/>
          <w:i/>
          <w:szCs w:val="20"/>
        </w:rPr>
        <w:t>B</w:t>
      </w:r>
      <w:r w:rsidR="001645EC" w:rsidRPr="00CA5FCC">
        <w:rPr>
          <w:bCs/>
          <w:i/>
          <w:szCs w:val="20"/>
        </w:rPr>
        <w:t>isguanide</w:t>
      </w:r>
      <w:r w:rsidR="001645EC" w:rsidRPr="003C13FE">
        <w:rPr>
          <w:bCs/>
          <w:szCs w:val="20"/>
        </w:rPr>
        <w:t>,</w:t>
      </w:r>
      <w:r w:rsidR="003C13FE" w:rsidRPr="003C13FE">
        <w:rPr>
          <w:bCs/>
          <w:szCs w:val="20"/>
        </w:rPr>
        <w:t xml:space="preserve"> Strong base, </w:t>
      </w:r>
      <w:r w:rsidR="003C13FE" w:rsidRPr="00194836">
        <w:rPr>
          <w:bCs/>
          <w:szCs w:val="20"/>
          <w:u w:val="single"/>
        </w:rPr>
        <w:t>no tissue disol</w:t>
      </w:r>
      <w:r w:rsidR="003C13FE" w:rsidRPr="003C13FE">
        <w:rPr>
          <w:bCs/>
          <w:szCs w:val="20"/>
        </w:rPr>
        <w:t xml:space="preserve">., more effect. on </w:t>
      </w:r>
      <w:r w:rsidR="003C13FE" w:rsidRPr="00194836">
        <w:rPr>
          <w:bCs/>
          <w:i/>
          <w:szCs w:val="20"/>
          <w:u w:val="single"/>
        </w:rPr>
        <w:t>Gram +</w:t>
      </w:r>
    </w:p>
    <w:p w14:paraId="2C99B1A1" w14:textId="77777777" w:rsidR="000567AA" w:rsidRDefault="00481E08" w:rsidP="00090359">
      <w:pPr>
        <w:pStyle w:val="BodyText"/>
        <w:numPr>
          <w:ilvl w:val="0"/>
          <w:numId w:val="253"/>
        </w:numPr>
        <w:rPr>
          <w:bCs/>
          <w:szCs w:val="20"/>
        </w:rPr>
      </w:pPr>
      <w:r w:rsidRPr="003C13FE">
        <w:rPr>
          <w:bCs/>
          <w:szCs w:val="20"/>
        </w:rPr>
        <w:t>EDTA:</w:t>
      </w:r>
      <w:r w:rsidR="000B30E9" w:rsidRPr="003C13FE">
        <w:rPr>
          <w:bCs/>
          <w:szCs w:val="20"/>
        </w:rPr>
        <w:t xml:space="preserve"> </w:t>
      </w:r>
      <w:r w:rsidR="000B30E9" w:rsidRPr="00CA5FCC">
        <w:rPr>
          <w:bCs/>
          <w:i/>
          <w:szCs w:val="20"/>
        </w:rPr>
        <w:t>Polyprotic acid</w:t>
      </w:r>
      <w:r w:rsidR="000B30E9" w:rsidRPr="003C13FE">
        <w:rPr>
          <w:bCs/>
          <w:szCs w:val="20"/>
        </w:rPr>
        <w:t xml:space="preserve">, </w:t>
      </w:r>
      <w:r w:rsidR="00793DB5" w:rsidRPr="00194836">
        <w:rPr>
          <w:bCs/>
          <w:szCs w:val="20"/>
          <w:u w:val="single"/>
        </w:rPr>
        <w:t>chelating</w:t>
      </w:r>
      <w:r w:rsidR="00793DB5" w:rsidRPr="00284495">
        <w:rPr>
          <w:b/>
          <w:bCs/>
          <w:szCs w:val="20"/>
        </w:rPr>
        <w:t xml:space="preserve"> </w:t>
      </w:r>
      <w:r w:rsidR="00793DB5">
        <w:rPr>
          <w:bCs/>
          <w:szCs w:val="20"/>
        </w:rPr>
        <w:t>metal ions (Ca</w:t>
      </w:r>
      <w:r w:rsidR="00793DB5" w:rsidRPr="00793DB5">
        <w:rPr>
          <w:bCs/>
          <w:szCs w:val="20"/>
          <w:vertAlign w:val="superscript"/>
        </w:rPr>
        <w:t>+2</w:t>
      </w:r>
      <w:r w:rsidR="00793DB5">
        <w:rPr>
          <w:bCs/>
          <w:szCs w:val="20"/>
        </w:rPr>
        <w:t>), mild antibact.</w:t>
      </w:r>
    </w:p>
    <w:p w14:paraId="7D45927B" w14:textId="77777777" w:rsidR="000567AA" w:rsidRDefault="000567AA" w:rsidP="000567AA">
      <w:pPr>
        <w:pStyle w:val="BodyText"/>
        <w:ind w:left="720"/>
        <w:rPr>
          <w:bCs/>
          <w:szCs w:val="20"/>
        </w:rPr>
      </w:pPr>
    </w:p>
    <w:p w14:paraId="57DAAE9C" w14:textId="1F403532" w:rsidR="00BA64F3" w:rsidRPr="000567AA" w:rsidRDefault="00BA64F3" w:rsidP="005E0D84">
      <w:pPr>
        <w:pStyle w:val="BodyText"/>
        <w:rPr>
          <w:bCs/>
          <w:szCs w:val="20"/>
        </w:rPr>
      </w:pPr>
      <w:r w:rsidRPr="000567AA">
        <w:rPr>
          <w:b/>
          <w:bCs/>
          <w:i/>
          <w:szCs w:val="20"/>
        </w:rPr>
        <w:t>Estrella</w:t>
      </w:r>
      <w:r w:rsidRPr="000567AA">
        <w:rPr>
          <w:bCs/>
          <w:szCs w:val="20"/>
        </w:rPr>
        <w:t xml:space="preserve"> – </w:t>
      </w:r>
      <w:r w:rsidRPr="000567AA">
        <w:rPr>
          <w:b/>
          <w:bCs/>
          <w:szCs w:val="20"/>
        </w:rPr>
        <w:t>NaOCl Mechanisms of Action</w:t>
      </w:r>
      <w:r w:rsidR="00D8480C" w:rsidRPr="000567AA">
        <w:rPr>
          <w:bCs/>
          <w:szCs w:val="20"/>
        </w:rPr>
        <w:t>:</w:t>
      </w:r>
    </w:p>
    <w:p w14:paraId="4DEF06EC" w14:textId="5156CEB8" w:rsidR="00481E08" w:rsidRDefault="00302A9B" w:rsidP="00290DFD">
      <w:pPr>
        <w:pStyle w:val="BodyText"/>
        <w:numPr>
          <w:ilvl w:val="0"/>
          <w:numId w:val="606"/>
        </w:numPr>
        <w:rPr>
          <w:bCs/>
          <w:szCs w:val="20"/>
        </w:rPr>
      </w:pPr>
      <w:r w:rsidRPr="00F00DE2">
        <w:rPr>
          <w:b/>
          <w:bCs/>
          <w:szCs w:val="20"/>
        </w:rPr>
        <w:t>Tissue Solvent</w:t>
      </w:r>
      <w:r>
        <w:rPr>
          <w:bCs/>
          <w:szCs w:val="20"/>
        </w:rPr>
        <w:t xml:space="preserve"> – Hypochlorous acid releases </w:t>
      </w:r>
      <w:r w:rsidRPr="00F00DE2">
        <w:rPr>
          <w:bCs/>
          <w:szCs w:val="20"/>
          <w:u w:val="single"/>
        </w:rPr>
        <w:t>chlorine</w:t>
      </w:r>
      <w:r>
        <w:rPr>
          <w:bCs/>
          <w:szCs w:val="20"/>
        </w:rPr>
        <w:t xml:space="preserve">, formation of </w:t>
      </w:r>
      <w:r w:rsidRPr="00D866B4">
        <w:rPr>
          <w:b/>
          <w:bCs/>
          <w:szCs w:val="20"/>
        </w:rPr>
        <w:t>chloramines</w:t>
      </w:r>
      <w:r>
        <w:rPr>
          <w:bCs/>
          <w:szCs w:val="20"/>
        </w:rPr>
        <w:t xml:space="preserve">, and leads to </w:t>
      </w:r>
      <w:r w:rsidRPr="00F00DE2">
        <w:rPr>
          <w:bCs/>
          <w:szCs w:val="20"/>
          <w:u w:val="single"/>
        </w:rPr>
        <w:t>amino acid degradation and hydrolysis</w:t>
      </w:r>
    </w:p>
    <w:p w14:paraId="4417C8D2" w14:textId="6FE97B78" w:rsidR="00302A9B" w:rsidRDefault="00302A9B" w:rsidP="00290DFD">
      <w:pPr>
        <w:pStyle w:val="BodyText"/>
        <w:numPr>
          <w:ilvl w:val="0"/>
          <w:numId w:val="606"/>
        </w:numPr>
        <w:rPr>
          <w:bCs/>
          <w:szCs w:val="20"/>
        </w:rPr>
      </w:pPr>
      <w:r w:rsidRPr="00F00DE2">
        <w:rPr>
          <w:b/>
          <w:bCs/>
          <w:szCs w:val="20"/>
        </w:rPr>
        <w:t>Antibacterial effects</w:t>
      </w:r>
      <w:r>
        <w:rPr>
          <w:bCs/>
          <w:szCs w:val="20"/>
        </w:rPr>
        <w:t xml:space="preserve"> –</w:t>
      </w:r>
      <w:r w:rsidR="00BA7F80">
        <w:rPr>
          <w:bCs/>
          <w:szCs w:val="20"/>
        </w:rPr>
        <w:t xml:space="preserve"> </w:t>
      </w:r>
      <w:r w:rsidR="00BA7F80">
        <w:rPr>
          <w:b/>
          <w:bCs/>
          <w:szCs w:val="20"/>
        </w:rPr>
        <w:t>HOFR = Chlorine</w:t>
      </w:r>
    </w:p>
    <w:p w14:paraId="4D830073" w14:textId="736A09C5" w:rsidR="00302A9B" w:rsidRDefault="00436781" w:rsidP="00290DFD">
      <w:pPr>
        <w:pStyle w:val="BodyText"/>
        <w:numPr>
          <w:ilvl w:val="1"/>
          <w:numId w:val="605"/>
        </w:numPr>
        <w:rPr>
          <w:bCs/>
          <w:szCs w:val="20"/>
        </w:rPr>
      </w:pPr>
      <w:r>
        <w:rPr>
          <w:bCs/>
          <w:szCs w:val="20"/>
        </w:rPr>
        <w:t xml:space="preserve">Inhibits bacterial enzymes/disrupts cellular metabolism thru </w:t>
      </w:r>
      <w:r w:rsidR="00302A9B" w:rsidRPr="00194836">
        <w:rPr>
          <w:b/>
          <w:bCs/>
          <w:szCs w:val="20"/>
        </w:rPr>
        <w:t>Chlorine oxidation</w:t>
      </w:r>
      <w:r w:rsidR="00302A9B">
        <w:rPr>
          <w:bCs/>
          <w:szCs w:val="20"/>
        </w:rPr>
        <w:t xml:space="preserve"> </w:t>
      </w:r>
    </w:p>
    <w:p w14:paraId="07779E37" w14:textId="1A4419F3" w:rsidR="00302A9B" w:rsidRDefault="00302A9B" w:rsidP="00290DFD">
      <w:pPr>
        <w:pStyle w:val="BodyText"/>
        <w:numPr>
          <w:ilvl w:val="1"/>
          <w:numId w:val="605"/>
        </w:numPr>
        <w:rPr>
          <w:bCs/>
          <w:szCs w:val="20"/>
        </w:rPr>
      </w:pPr>
      <w:r w:rsidRPr="00194836">
        <w:rPr>
          <w:bCs/>
          <w:szCs w:val="20"/>
        </w:rPr>
        <w:t>Strong Base – pH &gt; 11</w:t>
      </w:r>
      <w:r>
        <w:rPr>
          <w:bCs/>
          <w:szCs w:val="20"/>
        </w:rPr>
        <w:t xml:space="preserve"> – </w:t>
      </w:r>
      <w:r w:rsidRPr="00BA7F80">
        <w:rPr>
          <w:b/>
          <w:bCs/>
          <w:szCs w:val="20"/>
        </w:rPr>
        <w:t>similar mechanism</w:t>
      </w:r>
      <w:r w:rsidR="00436781">
        <w:rPr>
          <w:b/>
          <w:bCs/>
          <w:szCs w:val="20"/>
        </w:rPr>
        <w:t>s</w:t>
      </w:r>
      <w:r w:rsidRPr="00BA7F80">
        <w:rPr>
          <w:b/>
          <w:bCs/>
          <w:szCs w:val="20"/>
        </w:rPr>
        <w:t xml:space="preserve"> to CaOH</w:t>
      </w:r>
      <w:r w:rsidRPr="00BA7F80">
        <w:rPr>
          <w:b/>
          <w:bCs/>
          <w:szCs w:val="20"/>
          <w:vertAlign w:val="subscript"/>
        </w:rPr>
        <w:t>2</w:t>
      </w:r>
    </w:p>
    <w:p w14:paraId="20D8F3D6" w14:textId="321522EC" w:rsidR="00302A9B" w:rsidRPr="000567AA" w:rsidRDefault="00702045" w:rsidP="00290DFD">
      <w:pPr>
        <w:pStyle w:val="BodyText"/>
        <w:numPr>
          <w:ilvl w:val="2"/>
          <w:numId w:val="605"/>
        </w:numPr>
        <w:rPr>
          <w:b/>
          <w:bCs/>
          <w:sz w:val="18"/>
          <w:szCs w:val="18"/>
        </w:rPr>
      </w:pPr>
      <w:r w:rsidRPr="000567AA">
        <w:rPr>
          <w:bCs/>
          <w:sz w:val="18"/>
          <w:szCs w:val="18"/>
        </w:rPr>
        <w:t xml:space="preserve">Interferes with </w:t>
      </w:r>
      <w:r w:rsidR="00BA7F80" w:rsidRPr="000567AA">
        <w:rPr>
          <w:bCs/>
          <w:sz w:val="18"/>
          <w:szCs w:val="18"/>
          <w:u w:val="single"/>
        </w:rPr>
        <w:t>cell</w:t>
      </w:r>
      <w:r w:rsidRPr="000567AA">
        <w:rPr>
          <w:bCs/>
          <w:sz w:val="18"/>
          <w:szCs w:val="18"/>
          <w:u w:val="single"/>
        </w:rPr>
        <w:t xml:space="preserve"> membrane integrity</w:t>
      </w:r>
      <w:r w:rsidRPr="000567AA">
        <w:rPr>
          <w:bCs/>
          <w:sz w:val="18"/>
          <w:szCs w:val="18"/>
        </w:rPr>
        <w:t xml:space="preserve"> – </w:t>
      </w:r>
      <w:r w:rsidRPr="000567AA">
        <w:rPr>
          <w:b/>
          <w:bCs/>
          <w:sz w:val="18"/>
          <w:szCs w:val="18"/>
        </w:rPr>
        <w:t>phospholipid degradation</w:t>
      </w:r>
    </w:p>
    <w:p w14:paraId="7660FBFE" w14:textId="4DFBC320" w:rsidR="00702045" w:rsidRPr="000567AA" w:rsidRDefault="00702045" w:rsidP="00290DFD">
      <w:pPr>
        <w:pStyle w:val="BodyText"/>
        <w:numPr>
          <w:ilvl w:val="2"/>
          <w:numId w:val="605"/>
        </w:numPr>
        <w:rPr>
          <w:bCs/>
          <w:sz w:val="18"/>
          <w:szCs w:val="18"/>
        </w:rPr>
      </w:pPr>
      <w:r w:rsidRPr="000567AA">
        <w:rPr>
          <w:bCs/>
          <w:sz w:val="18"/>
          <w:szCs w:val="18"/>
          <w:u w:val="single"/>
        </w:rPr>
        <w:t xml:space="preserve">Inhibits </w:t>
      </w:r>
      <w:r w:rsidR="002073D0" w:rsidRPr="000567AA">
        <w:rPr>
          <w:bCs/>
          <w:sz w:val="18"/>
          <w:szCs w:val="18"/>
          <w:u w:val="single"/>
        </w:rPr>
        <w:t>enzyme</w:t>
      </w:r>
      <w:r w:rsidRPr="000567AA">
        <w:rPr>
          <w:bCs/>
          <w:sz w:val="18"/>
          <w:szCs w:val="18"/>
          <w:u w:val="single"/>
        </w:rPr>
        <w:t xml:space="preserve"> </w:t>
      </w:r>
      <w:r w:rsidR="002073D0" w:rsidRPr="000567AA">
        <w:rPr>
          <w:bCs/>
          <w:sz w:val="18"/>
          <w:szCs w:val="18"/>
          <w:u w:val="single"/>
        </w:rPr>
        <w:t xml:space="preserve">activity </w:t>
      </w:r>
      <w:r w:rsidRPr="000567AA">
        <w:rPr>
          <w:bCs/>
          <w:sz w:val="18"/>
          <w:szCs w:val="18"/>
        </w:rPr>
        <w:t xml:space="preserve">through </w:t>
      </w:r>
      <w:r w:rsidR="002073D0" w:rsidRPr="000567AA">
        <w:rPr>
          <w:b/>
          <w:bCs/>
          <w:sz w:val="18"/>
          <w:szCs w:val="18"/>
        </w:rPr>
        <w:t>protein denatu</w:t>
      </w:r>
      <w:r w:rsidR="005E0D84">
        <w:rPr>
          <w:b/>
          <w:bCs/>
          <w:sz w:val="18"/>
          <w:szCs w:val="18"/>
        </w:rPr>
        <w:t>ration</w:t>
      </w:r>
    </w:p>
    <w:p w14:paraId="71C572A7" w14:textId="77777777" w:rsidR="00397B2E" w:rsidRDefault="00397B2E">
      <w:pPr>
        <w:pStyle w:val="BodyText"/>
        <w:rPr>
          <w:b/>
          <w:bCs/>
          <w:sz w:val="24"/>
          <w:u w:val="single"/>
        </w:rPr>
      </w:pPr>
      <w:r w:rsidRPr="00734C98">
        <w:rPr>
          <w:b/>
          <w:bCs/>
          <w:sz w:val="24"/>
          <w:u w:val="single"/>
        </w:rPr>
        <w:lastRenderedPageBreak/>
        <w:t>Discuss NaOCl.  What concentration is best?</w:t>
      </w:r>
    </w:p>
    <w:p w14:paraId="75FBEAA9" w14:textId="77777777" w:rsidR="00B27827" w:rsidRPr="00734C98" w:rsidRDefault="00B27827">
      <w:pPr>
        <w:pStyle w:val="BodyText"/>
        <w:rPr>
          <w:b/>
          <w:bCs/>
          <w:sz w:val="24"/>
          <w:u w:val="single"/>
        </w:rPr>
      </w:pPr>
    </w:p>
    <w:p w14:paraId="3ECC59A5" w14:textId="15ED4375" w:rsidR="00397B2E" w:rsidRPr="00734C98" w:rsidRDefault="00DA363F" w:rsidP="00290DFD">
      <w:pPr>
        <w:pStyle w:val="BodyText"/>
        <w:numPr>
          <w:ilvl w:val="0"/>
          <w:numId w:val="604"/>
        </w:numPr>
      </w:pPr>
      <w:r>
        <w:rPr>
          <w:i/>
        </w:rPr>
        <w:t>Harrison/</w:t>
      </w:r>
      <w:r w:rsidR="00397B2E" w:rsidRPr="00DA363F">
        <w:rPr>
          <w:i/>
        </w:rPr>
        <w:t>Baumgartner 1978</w:t>
      </w:r>
      <w:r w:rsidR="00397B2E" w:rsidRPr="00734C98">
        <w:t xml:space="preserve"> – 5.25% is safe for cl</w:t>
      </w:r>
      <w:r>
        <w:t>inical use, does not increase Inter</w:t>
      </w:r>
      <w:r w:rsidR="00A20686">
        <w:t>-</w:t>
      </w:r>
      <w:r>
        <w:t>appt</w:t>
      </w:r>
      <w:r w:rsidR="00397B2E" w:rsidRPr="00734C98">
        <w:t xml:space="preserve"> pain</w:t>
      </w:r>
      <w:r>
        <w:t xml:space="preserve"> (measure of clinical toxicity)</w:t>
      </w:r>
    </w:p>
    <w:p w14:paraId="4097D4DA" w14:textId="77777777" w:rsidR="00397B2E" w:rsidRPr="00734C98" w:rsidRDefault="00397B2E">
      <w:pPr>
        <w:pStyle w:val="BodyText"/>
        <w:ind w:left="360"/>
      </w:pPr>
    </w:p>
    <w:p w14:paraId="1BCD74BB" w14:textId="66787786" w:rsidR="00397B2E" w:rsidRDefault="00716D69" w:rsidP="00290DFD">
      <w:pPr>
        <w:pStyle w:val="BodyText"/>
        <w:numPr>
          <w:ilvl w:val="0"/>
          <w:numId w:val="604"/>
        </w:numPr>
      </w:pPr>
      <w:r>
        <w:rPr>
          <w:i/>
        </w:rPr>
        <w:t xml:space="preserve">Hand/Harrison </w:t>
      </w:r>
      <w:r w:rsidR="00397B2E" w:rsidRPr="00716D69">
        <w:rPr>
          <w:i/>
        </w:rPr>
        <w:t>1978</w:t>
      </w:r>
      <w:r w:rsidR="00397B2E" w:rsidRPr="00734C98">
        <w:t xml:space="preserve"> – Dilution of 5.25%</w:t>
      </w:r>
      <w:r>
        <w:t xml:space="preserve"> NaOCl </w:t>
      </w:r>
      <w:r w:rsidR="000148C8">
        <w:t>significantly inhibits the</w:t>
      </w:r>
      <w:r>
        <w:t xml:space="preserve"> </w:t>
      </w:r>
      <w:r w:rsidRPr="00B17D91">
        <w:rPr>
          <w:i/>
        </w:rPr>
        <w:t>T</w:t>
      </w:r>
      <w:r w:rsidR="00397B2E" w:rsidRPr="00B17D91">
        <w:rPr>
          <w:i/>
        </w:rPr>
        <w:t>issue dissolving ability</w:t>
      </w:r>
      <w:r w:rsidR="000148C8">
        <w:t xml:space="preserve"> of NaOCl</w:t>
      </w:r>
    </w:p>
    <w:p w14:paraId="40EA89E5" w14:textId="77777777" w:rsidR="00716D69" w:rsidRDefault="00716D69" w:rsidP="00716D69">
      <w:pPr>
        <w:pStyle w:val="BodyText"/>
      </w:pPr>
    </w:p>
    <w:p w14:paraId="727656BD" w14:textId="7D9C709D" w:rsidR="00716D69" w:rsidRDefault="00716D69" w:rsidP="00290DFD">
      <w:pPr>
        <w:pStyle w:val="BodyText"/>
        <w:numPr>
          <w:ilvl w:val="0"/>
          <w:numId w:val="604"/>
        </w:numPr>
      </w:pPr>
      <w:r w:rsidRPr="00410DC9">
        <w:rPr>
          <w:b/>
          <w:i/>
        </w:rPr>
        <w:t>Rosenfeld JOE 1978</w:t>
      </w:r>
      <w:r>
        <w:t xml:space="preserve"> – 5.25% NaOCl dissolves </w:t>
      </w:r>
      <w:r w:rsidR="007E1598">
        <w:rPr>
          <w:b/>
        </w:rPr>
        <w:t>v</w:t>
      </w:r>
      <w:r w:rsidRPr="00410DC9">
        <w:rPr>
          <w:b/>
        </w:rPr>
        <w:t>ital pulp tissue/</w:t>
      </w:r>
      <w:r>
        <w:t>predentin (non-specific), does not dissolve calcified tissues or lateral canal tissues</w:t>
      </w:r>
    </w:p>
    <w:p w14:paraId="4F6930A6" w14:textId="77777777" w:rsidR="00FB644E" w:rsidRDefault="00FB644E" w:rsidP="00FB644E">
      <w:pPr>
        <w:pStyle w:val="BodyText"/>
      </w:pPr>
    </w:p>
    <w:p w14:paraId="134B6B89" w14:textId="368E3223" w:rsidR="00FB644E" w:rsidRPr="00734C98" w:rsidRDefault="00FB644E" w:rsidP="00290DFD">
      <w:pPr>
        <w:pStyle w:val="BodyText"/>
        <w:numPr>
          <w:ilvl w:val="0"/>
          <w:numId w:val="604"/>
        </w:numPr>
      </w:pPr>
      <w:r>
        <w:rPr>
          <w:i/>
        </w:rPr>
        <w:t>Harrison/Hand 1981</w:t>
      </w:r>
      <w:r>
        <w:t xml:space="preserve">-  </w:t>
      </w:r>
      <w:r w:rsidR="009756AA" w:rsidRPr="00734C98">
        <w:t>Dilution of 5.25%</w:t>
      </w:r>
      <w:r w:rsidR="009756AA">
        <w:t xml:space="preserve"> NaOCl </w:t>
      </w:r>
      <w:r w:rsidR="000148C8">
        <w:t>significantly inhibits the</w:t>
      </w:r>
      <w:r w:rsidR="009756AA">
        <w:t xml:space="preserve"> </w:t>
      </w:r>
      <w:r w:rsidR="009756AA" w:rsidRPr="00B17D91">
        <w:rPr>
          <w:i/>
        </w:rPr>
        <w:t>Antibacterial properties</w:t>
      </w:r>
      <w:r w:rsidR="000148C8">
        <w:t xml:space="preserve"> of NaOCl</w:t>
      </w:r>
    </w:p>
    <w:p w14:paraId="3403F2FD" w14:textId="77777777" w:rsidR="00397B2E" w:rsidRDefault="00397B2E">
      <w:pPr>
        <w:pStyle w:val="BodyText"/>
      </w:pPr>
    </w:p>
    <w:p w14:paraId="1E0E9A05" w14:textId="77777777" w:rsidR="00B27827" w:rsidRDefault="00B27827">
      <w:pPr>
        <w:pStyle w:val="BodyText"/>
      </w:pPr>
    </w:p>
    <w:p w14:paraId="31376AEA" w14:textId="77777777" w:rsidR="00B27827" w:rsidRDefault="00B27827">
      <w:pPr>
        <w:pStyle w:val="BodyText"/>
      </w:pPr>
    </w:p>
    <w:p w14:paraId="38B17990" w14:textId="77777777" w:rsidR="00B27827" w:rsidRPr="00734C98" w:rsidRDefault="00B27827" w:rsidP="00B27827">
      <w:pPr>
        <w:pStyle w:val="BodyText"/>
        <w:rPr>
          <w:b/>
          <w:bCs/>
          <w:sz w:val="24"/>
          <w:u w:val="single"/>
        </w:rPr>
      </w:pPr>
      <w:r w:rsidRPr="00734C98">
        <w:rPr>
          <w:b/>
          <w:bCs/>
          <w:sz w:val="24"/>
          <w:u w:val="single"/>
        </w:rPr>
        <w:lastRenderedPageBreak/>
        <w:t>Discuss NaOCl.  What concentration is best?  Continued</w:t>
      </w:r>
    </w:p>
    <w:p w14:paraId="0289F715" w14:textId="77777777" w:rsidR="004372E1" w:rsidRPr="00734C98" w:rsidRDefault="004372E1" w:rsidP="00E73CB3">
      <w:pPr>
        <w:pStyle w:val="BodyText"/>
      </w:pPr>
    </w:p>
    <w:p w14:paraId="7E9FD10B" w14:textId="436E6849" w:rsidR="00397B2E" w:rsidRPr="00734C98" w:rsidRDefault="00397B2E" w:rsidP="00290DFD">
      <w:pPr>
        <w:pStyle w:val="BodyText"/>
        <w:numPr>
          <w:ilvl w:val="0"/>
          <w:numId w:val="604"/>
        </w:numPr>
      </w:pPr>
      <w:r w:rsidRPr="004372E1">
        <w:rPr>
          <w:i/>
        </w:rPr>
        <w:t>Cunningham 1980</w:t>
      </w:r>
      <w:r w:rsidRPr="00734C98">
        <w:t xml:space="preserve"> – 2.6% sodium hypochlorite solution at room temp was found to be equally effective as a collage</w:t>
      </w:r>
      <w:r w:rsidR="002073D0">
        <w:t>n</w:t>
      </w:r>
      <w:r w:rsidRPr="00734C98">
        <w:t xml:space="preserve">-dissolving agent when compared to 5.25% at body or room temp. </w:t>
      </w:r>
      <w:r w:rsidRPr="00CF1851">
        <w:rPr>
          <w:b/>
        </w:rPr>
        <w:t>Inc. temp</w:t>
      </w:r>
      <w:r w:rsidR="002073D0">
        <w:rPr>
          <w:b/>
        </w:rPr>
        <w:t xml:space="preserve">, </w:t>
      </w:r>
      <w:r w:rsidRPr="00CF1851">
        <w:rPr>
          <w:b/>
        </w:rPr>
        <w:t>inc. efficiency</w:t>
      </w:r>
      <w:r w:rsidRPr="00734C98">
        <w:t>.</w:t>
      </w:r>
    </w:p>
    <w:p w14:paraId="54239AB1" w14:textId="77777777" w:rsidR="00397B2E" w:rsidRPr="00734C98" w:rsidRDefault="00397B2E">
      <w:pPr>
        <w:pStyle w:val="BodyText"/>
      </w:pPr>
    </w:p>
    <w:p w14:paraId="74F25057" w14:textId="6F6DE723" w:rsidR="00397B2E" w:rsidRDefault="00DF1D91" w:rsidP="00290DFD">
      <w:pPr>
        <w:pStyle w:val="BodyText"/>
        <w:numPr>
          <w:ilvl w:val="0"/>
          <w:numId w:val="604"/>
        </w:numPr>
        <w:rPr>
          <w:i/>
        </w:rPr>
      </w:pPr>
      <w:r w:rsidRPr="00702045">
        <w:rPr>
          <w:b/>
          <w:i/>
        </w:rPr>
        <w:t>Sto</w:t>
      </w:r>
      <w:r w:rsidR="004F60A6" w:rsidRPr="00702045">
        <w:rPr>
          <w:b/>
          <w:i/>
        </w:rPr>
        <w:t>jicic</w:t>
      </w:r>
      <w:r w:rsidR="00277D92" w:rsidRPr="00702045">
        <w:rPr>
          <w:b/>
          <w:i/>
        </w:rPr>
        <w:t>/Haapasalo</w:t>
      </w:r>
      <w:r w:rsidR="00E73CB3" w:rsidRPr="00702045">
        <w:rPr>
          <w:b/>
          <w:i/>
        </w:rPr>
        <w:t xml:space="preserve"> 201</w:t>
      </w:r>
      <w:r w:rsidRPr="00702045">
        <w:rPr>
          <w:b/>
          <w:i/>
        </w:rPr>
        <w:t>0</w:t>
      </w:r>
      <w:r w:rsidR="00E73CB3">
        <w:t xml:space="preserve"> </w:t>
      </w:r>
      <w:r>
        <w:t>–</w:t>
      </w:r>
      <w:r w:rsidR="00E73CB3">
        <w:t xml:space="preserve"> </w:t>
      </w:r>
      <w:r>
        <w:t xml:space="preserve">NaOCl &amp; </w:t>
      </w:r>
      <w:r w:rsidRPr="00B17D91">
        <w:rPr>
          <w:u w:val="single"/>
        </w:rPr>
        <w:t>Bovine muscle tissue dissolution</w:t>
      </w:r>
      <w:r>
        <w:t xml:space="preserve">: </w:t>
      </w:r>
      <w:r w:rsidRPr="00B17D91">
        <w:rPr>
          <w:b/>
        </w:rPr>
        <w:sym w:font="Symbol" w:char="F0AD"/>
      </w:r>
      <w:r w:rsidRPr="00B17D91">
        <w:rPr>
          <w:b/>
        </w:rPr>
        <w:t xml:space="preserve"> dissolution = </w:t>
      </w:r>
      <w:r w:rsidRPr="00B17D91">
        <w:rPr>
          <w:b/>
        </w:rPr>
        <w:sym w:font="Symbol" w:char="F0AD"/>
      </w:r>
      <w:r w:rsidRPr="00B17D91">
        <w:rPr>
          <w:b/>
        </w:rPr>
        <w:t xml:space="preserve"> Conc. NaOCl</w:t>
      </w:r>
      <w:r w:rsidR="00FD6DCE">
        <w:t xml:space="preserve"> (5.8%, 4%, 2%, 1%)</w:t>
      </w:r>
      <w:r>
        <w:t xml:space="preserve">, </w:t>
      </w:r>
      <w:r w:rsidRPr="00B17D91">
        <w:rPr>
          <w:b/>
        </w:rPr>
        <w:sym w:font="Symbol" w:char="F0AD"/>
      </w:r>
      <w:r w:rsidRPr="00B17D91">
        <w:rPr>
          <w:b/>
        </w:rPr>
        <w:t xml:space="preserve"> Temperature</w:t>
      </w:r>
      <w:r w:rsidR="00FD6DCE">
        <w:t xml:space="preserve"> (45 vs. 37</w:t>
      </w:r>
      <w:r w:rsidR="005854E0">
        <w:sym w:font="Symbol" w:char="F0B0"/>
      </w:r>
      <w:r w:rsidR="005854E0">
        <w:t xml:space="preserve"> C</w:t>
      </w:r>
      <w:r w:rsidR="00FD6DCE">
        <w:t xml:space="preserve">), </w:t>
      </w:r>
      <w:r w:rsidR="00FD6DCE" w:rsidRPr="00B17D91">
        <w:rPr>
          <w:b/>
        </w:rPr>
        <w:sym w:font="Symbol" w:char="F0AD"/>
      </w:r>
      <w:r w:rsidR="00FD6DCE" w:rsidRPr="00B17D91">
        <w:rPr>
          <w:b/>
        </w:rPr>
        <w:t xml:space="preserve"> Agitation</w:t>
      </w:r>
      <w:r w:rsidR="00FD6DCE">
        <w:t xml:space="preserve"> (UltraSonic, Sonic, Pipetting), </w:t>
      </w:r>
      <w:r w:rsidR="00FD6DCE" w:rsidRPr="00B17D91">
        <w:rPr>
          <w:b/>
        </w:rPr>
        <w:sym w:font="Symbol" w:char="F0AD"/>
      </w:r>
      <w:r w:rsidR="00FD6DCE" w:rsidRPr="00B17D91">
        <w:rPr>
          <w:b/>
        </w:rPr>
        <w:t xml:space="preserve"> Surface active agent</w:t>
      </w:r>
    </w:p>
    <w:p w14:paraId="3782FA5A" w14:textId="77777777" w:rsidR="004372E1" w:rsidRDefault="004372E1" w:rsidP="004372E1">
      <w:pPr>
        <w:pStyle w:val="BodyText"/>
        <w:rPr>
          <w:i/>
        </w:rPr>
      </w:pPr>
    </w:p>
    <w:p w14:paraId="36CB0F82" w14:textId="23FF55CF" w:rsidR="004372E1" w:rsidRPr="009341A4" w:rsidRDefault="004372E1" w:rsidP="00290DFD">
      <w:pPr>
        <w:pStyle w:val="BodyText"/>
        <w:numPr>
          <w:ilvl w:val="0"/>
          <w:numId w:val="604"/>
        </w:numPr>
        <w:rPr>
          <w:b/>
        </w:rPr>
      </w:pPr>
      <w:r w:rsidRPr="00702045">
        <w:rPr>
          <w:b/>
          <w:i/>
        </w:rPr>
        <w:t>Clegg</w:t>
      </w:r>
      <w:r w:rsidRPr="00702045">
        <w:rPr>
          <w:b/>
        </w:rPr>
        <w:t xml:space="preserve"> </w:t>
      </w:r>
      <w:r w:rsidR="00DF1D91" w:rsidRPr="00702045">
        <w:rPr>
          <w:b/>
        </w:rPr>
        <w:t>2006</w:t>
      </w:r>
      <w:r>
        <w:t xml:space="preserve">– </w:t>
      </w:r>
      <w:r w:rsidRPr="00A20686">
        <w:rPr>
          <w:i/>
        </w:rPr>
        <w:t>Polymicrobial biofilm</w:t>
      </w:r>
      <w:r>
        <w:t xml:space="preserve"> created on root dentin hemisections, </w:t>
      </w:r>
      <w:r w:rsidRPr="00A20686">
        <w:rPr>
          <w:i/>
        </w:rPr>
        <w:t>SEM analysis</w:t>
      </w:r>
      <w:r>
        <w:t>: 6% &amp; 3% NaOC</w:t>
      </w:r>
      <w:r w:rsidR="009341A4">
        <w:t>l – Disrupt &amp; Eliminate biofilm;</w:t>
      </w:r>
      <w:r>
        <w:t xml:space="preserve"> 1% NaOCl &amp; 1% NaOCl/EDTA – Di</w:t>
      </w:r>
      <w:r w:rsidR="009341A4">
        <w:t>srupt but not eliminate biofilm;</w:t>
      </w:r>
      <w:r>
        <w:t xml:space="preserve"> 2% CHX – No disruption of biofilm; </w:t>
      </w:r>
      <w:r w:rsidRPr="009341A4">
        <w:rPr>
          <w:b/>
        </w:rPr>
        <w:t xml:space="preserve">6% NaOCl only irrigant to render bacteria </w:t>
      </w:r>
      <w:r w:rsidRPr="00410DC9">
        <w:rPr>
          <w:b/>
          <w:u w:val="single"/>
        </w:rPr>
        <w:t>non-viable</w:t>
      </w:r>
      <w:r w:rsidRPr="009341A4">
        <w:rPr>
          <w:b/>
        </w:rPr>
        <w:t xml:space="preserve"> and </w:t>
      </w:r>
      <w:r w:rsidRPr="00410DC9">
        <w:rPr>
          <w:b/>
          <w:u w:val="single"/>
        </w:rPr>
        <w:t>eliminate biofilm</w:t>
      </w:r>
      <w:r w:rsidR="00B17D91">
        <w:rPr>
          <w:b/>
          <w:u w:val="single"/>
        </w:rPr>
        <w:t xml:space="preserve"> from hemisections</w:t>
      </w:r>
    </w:p>
    <w:p w14:paraId="6C40B0C8" w14:textId="77777777" w:rsidR="00E73CB3" w:rsidRDefault="00E73CB3" w:rsidP="00E73CB3">
      <w:pPr>
        <w:pStyle w:val="BodyText"/>
      </w:pPr>
    </w:p>
    <w:p w14:paraId="4B7ECAFC" w14:textId="77777777" w:rsidR="00397B2E" w:rsidRDefault="00397B2E">
      <w:pPr>
        <w:pStyle w:val="BodyText"/>
      </w:pPr>
    </w:p>
    <w:p w14:paraId="4F1BA1B6" w14:textId="77777777" w:rsidR="00E73CB3" w:rsidRPr="00734C98" w:rsidRDefault="00E73CB3" w:rsidP="00E73CB3">
      <w:pPr>
        <w:pStyle w:val="BodyText"/>
        <w:rPr>
          <w:b/>
          <w:bCs/>
          <w:sz w:val="24"/>
          <w:u w:val="single"/>
        </w:rPr>
      </w:pPr>
      <w:r w:rsidRPr="00734C98">
        <w:rPr>
          <w:b/>
          <w:bCs/>
          <w:sz w:val="24"/>
          <w:u w:val="single"/>
        </w:rPr>
        <w:lastRenderedPageBreak/>
        <w:t>Discuss NaOCl.  What concentration is best?  Continued</w:t>
      </w:r>
    </w:p>
    <w:p w14:paraId="67B6139F" w14:textId="77777777" w:rsidR="00E73CB3" w:rsidRDefault="00E73CB3">
      <w:pPr>
        <w:pStyle w:val="BodyText"/>
      </w:pPr>
    </w:p>
    <w:p w14:paraId="31F28FC4" w14:textId="1E78A8B7" w:rsidR="00FD6DCE" w:rsidRPr="00734C98" w:rsidRDefault="00FD6DCE" w:rsidP="00290DFD">
      <w:pPr>
        <w:pStyle w:val="BodyText"/>
        <w:numPr>
          <w:ilvl w:val="0"/>
          <w:numId w:val="604"/>
        </w:numPr>
      </w:pPr>
      <w:r w:rsidRPr="00702045">
        <w:rPr>
          <w:b/>
          <w:i/>
        </w:rPr>
        <w:t>Dunavant</w:t>
      </w:r>
      <w:r w:rsidRPr="00702045">
        <w:rPr>
          <w:b/>
        </w:rPr>
        <w:t xml:space="preserve"> 2006</w:t>
      </w:r>
      <w:r w:rsidR="00A20686">
        <w:rPr>
          <w:b/>
        </w:rPr>
        <w:t xml:space="preserve"> </w:t>
      </w:r>
      <w:r>
        <w:t xml:space="preserve">- </w:t>
      </w:r>
      <w:r w:rsidRPr="00A20686">
        <w:rPr>
          <w:i/>
        </w:rPr>
        <w:t>E. faecalis</w:t>
      </w:r>
      <w:r>
        <w:t xml:space="preserve"> </w:t>
      </w:r>
      <w:r w:rsidRPr="00A20686">
        <w:rPr>
          <w:i/>
        </w:rPr>
        <w:t>biofilm</w:t>
      </w:r>
      <w:r>
        <w:t xml:space="preserve"> grown in </w:t>
      </w:r>
      <w:r w:rsidRPr="00A20686">
        <w:rPr>
          <w:i/>
        </w:rPr>
        <w:t>flow cell system</w:t>
      </w:r>
      <w:r>
        <w:t xml:space="preserve"> – </w:t>
      </w:r>
      <w:r w:rsidRPr="00A20686">
        <w:rPr>
          <w:b/>
        </w:rPr>
        <w:t>% Bacteria Kill</w:t>
      </w:r>
      <w:r>
        <w:t xml:space="preserve">: </w:t>
      </w:r>
      <w:r w:rsidRPr="007E1598">
        <w:rPr>
          <w:b/>
        </w:rPr>
        <w:t>6% NaOCl</w:t>
      </w:r>
      <w:r>
        <w:t>&gt;1%NaOCl&gt;&gt;Smear Clear&gt;2%CHX&gt;REDTA&gt;MTAD</w:t>
      </w:r>
    </w:p>
    <w:p w14:paraId="167E5605" w14:textId="77777777" w:rsidR="00397B2E" w:rsidRPr="00734C98" w:rsidRDefault="00397B2E" w:rsidP="00B17D91">
      <w:pPr>
        <w:pStyle w:val="BodyText"/>
      </w:pPr>
    </w:p>
    <w:p w14:paraId="21BB745C" w14:textId="109820E0" w:rsidR="00B17D91" w:rsidRPr="00B17D91" w:rsidRDefault="00B17D91" w:rsidP="00290DFD">
      <w:pPr>
        <w:pStyle w:val="BodyText"/>
        <w:numPr>
          <w:ilvl w:val="0"/>
          <w:numId w:val="604"/>
        </w:numPr>
      </w:pPr>
      <w:r>
        <w:rPr>
          <w:b/>
          <w:i/>
          <w:szCs w:val="20"/>
        </w:rPr>
        <w:t>Wang/</w:t>
      </w:r>
      <w:r w:rsidRPr="000F57DB">
        <w:rPr>
          <w:b/>
          <w:i/>
          <w:szCs w:val="20"/>
        </w:rPr>
        <w:t>Shen/Haapasalo 2012</w:t>
      </w:r>
      <w:r>
        <w:rPr>
          <w:szCs w:val="20"/>
        </w:rPr>
        <w:t xml:space="preserve"> – </w:t>
      </w:r>
      <w:r w:rsidRPr="00CA5FCC">
        <w:rPr>
          <w:i/>
          <w:szCs w:val="20"/>
        </w:rPr>
        <w:t>E. faecalis biofilms</w:t>
      </w:r>
      <w:r>
        <w:rPr>
          <w:szCs w:val="20"/>
        </w:rPr>
        <w:t xml:space="preserve"> in </w:t>
      </w:r>
      <w:r w:rsidRPr="00456150">
        <w:rPr>
          <w:i/>
          <w:szCs w:val="20"/>
        </w:rPr>
        <w:t>dentinal tubules</w:t>
      </w:r>
      <w:r>
        <w:rPr>
          <w:szCs w:val="20"/>
        </w:rPr>
        <w:t xml:space="preserve">. Utilized Confocal Laser Scanning Microscopy (CLSM) for evaluation of biofilm disinfection. </w:t>
      </w:r>
      <w:r w:rsidRPr="00B32E0E">
        <w:rPr>
          <w:b/>
          <w:szCs w:val="20"/>
        </w:rPr>
        <w:t>Qmix = 6% NaOCl</w:t>
      </w:r>
      <w:r w:rsidR="00456150">
        <w:rPr>
          <w:b/>
          <w:szCs w:val="20"/>
        </w:rPr>
        <w:t xml:space="preserve"> &gt; 2% CHX or 2% </w:t>
      </w:r>
      <w:r>
        <w:rPr>
          <w:b/>
          <w:szCs w:val="20"/>
        </w:rPr>
        <w:t>NaOCl</w:t>
      </w:r>
      <w:r>
        <w:rPr>
          <w:szCs w:val="20"/>
        </w:rPr>
        <w:t xml:space="preserve"> for </w:t>
      </w:r>
      <w:r w:rsidRPr="00456150">
        <w:rPr>
          <w:i/>
          <w:szCs w:val="20"/>
        </w:rPr>
        <w:t>antibacterial effects</w:t>
      </w:r>
      <w:r>
        <w:rPr>
          <w:szCs w:val="20"/>
        </w:rPr>
        <w:t xml:space="preserve"> on </w:t>
      </w:r>
      <w:r w:rsidRPr="00B32E0E">
        <w:rPr>
          <w:b/>
          <w:szCs w:val="20"/>
        </w:rPr>
        <w:t>1-day old biofilm (“young”)</w:t>
      </w:r>
      <w:r>
        <w:rPr>
          <w:szCs w:val="20"/>
        </w:rPr>
        <w:t xml:space="preserve"> but </w:t>
      </w:r>
      <w:r w:rsidRPr="008B2AC9">
        <w:rPr>
          <w:b/>
          <w:szCs w:val="20"/>
          <w:u w:val="single"/>
        </w:rPr>
        <w:t>6% NaOCl &gt; QMix</w:t>
      </w:r>
      <w:r w:rsidR="008B2AC9" w:rsidRPr="008B2AC9">
        <w:rPr>
          <w:b/>
          <w:szCs w:val="20"/>
          <w:u w:val="single"/>
        </w:rPr>
        <w:t xml:space="preserve"> &gt; 2% NaOCl/</w:t>
      </w:r>
      <w:r w:rsidRPr="008B2AC9">
        <w:rPr>
          <w:b/>
          <w:szCs w:val="20"/>
          <w:u w:val="single"/>
        </w:rPr>
        <w:t>CHX</w:t>
      </w:r>
      <w:r>
        <w:rPr>
          <w:szCs w:val="20"/>
        </w:rPr>
        <w:t xml:space="preserve"> for </w:t>
      </w:r>
      <w:r w:rsidRPr="00456150">
        <w:rPr>
          <w:b/>
          <w:szCs w:val="20"/>
        </w:rPr>
        <w:t>3-week old biofilm (“mature”)</w:t>
      </w:r>
    </w:p>
    <w:p w14:paraId="2F6BAED6" w14:textId="77777777" w:rsidR="00B17D91" w:rsidRDefault="00B17D91" w:rsidP="00B17D91">
      <w:pPr>
        <w:pStyle w:val="BodyText"/>
        <w:rPr>
          <w:i/>
        </w:rPr>
      </w:pPr>
    </w:p>
    <w:p w14:paraId="07B6C23B" w14:textId="4D5B84F3" w:rsidR="00397B2E" w:rsidRDefault="00397B2E" w:rsidP="00290DFD">
      <w:pPr>
        <w:pStyle w:val="BodyText"/>
        <w:numPr>
          <w:ilvl w:val="0"/>
          <w:numId w:val="604"/>
        </w:numPr>
      </w:pPr>
      <w:r w:rsidRPr="004372E1">
        <w:rPr>
          <w:i/>
        </w:rPr>
        <w:t>Bystrom &amp; Sundqvist 1985</w:t>
      </w:r>
      <w:r w:rsidRPr="00734C98">
        <w:t xml:space="preserve"> – No difference was noted between the antibacterial effect of 0.5% and 5% NaOCl.  </w:t>
      </w:r>
      <w:r w:rsidRPr="008B2AC9">
        <w:rPr>
          <w:i/>
        </w:rPr>
        <w:t>The combined use of EDTA/NaOCl was more efficient, but did not eliminate all the bacteria</w:t>
      </w:r>
      <w:r w:rsidRPr="00734C98">
        <w:t>.  Bacteria that survive the instrumentation and irrigation rapidly increase in numbers between appointments.</w:t>
      </w:r>
    </w:p>
    <w:p w14:paraId="123A4EA8" w14:textId="77777777" w:rsidR="00E73CB3" w:rsidRDefault="00E73CB3" w:rsidP="00CA55E9">
      <w:pPr>
        <w:pStyle w:val="BodyText"/>
      </w:pPr>
    </w:p>
    <w:p w14:paraId="1D015448" w14:textId="2E11D394" w:rsidR="00353FEA" w:rsidRDefault="00DA363F" w:rsidP="00CA55E9">
      <w:pPr>
        <w:pStyle w:val="BodyText"/>
        <w:rPr>
          <w:b/>
          <w:sz w:val="24"/>
          <w:u w:val="single"/>
        </w:rPr>
      </w:pPr>
      <w:r>
        <w:rPr>
          <w:b/>
          <w:sz w:val="24"/>
          <w:u w:val="single"/>
        </w:rPr>
        <w:lastRenderedPageBreak/>
        <w:t xml:space="preserve">Heating the </w:t>
      </w:r>
      <w:r w:rsidR="00EF0C29">
        <w:rPr>
          <w:b/>
          <w:sz w:val="24"/>
          <w:u w:val="single"/>
        </w:rPr>
        <w:t>NaOCl</w:t>
      </w:r>
      <w:r w:rsidR="007152E9">
        <w:rPr>
          <w:b/>
          <w:sz w:val="24"/>
          <w:u w:val="single"/>
        </w:rPr>
        <w:t xml:space="preserve"> &amp;</w:t>
      </w:r>
      <w:r w:rsidR="00410DC9">
        <w:rPr>
          <w:b/>
          <w:sz w:val="24"/>
          <w:u w:val="single"/>
        </w:rPr>
        <w:t xml:space="preserve"> Tissue dissolution</w:t>
      </w:r>
    </w:p>
    <w:p w14:paraId="342524CF" w14:textId="77777777" w:rsidR="00A20686" w:rsidRPr="00A20686" w:rsidRDefault="00A20686" w:rsidP="00CA55E9">
      <w:pPr>
        <w:pStyle w:val="BodyText"/>
        <w:rPr>
          <w:b/>
          <w:sz w:val="24"/>
          <w:u w:val="single"/>
        </w:rPr>
      </w:pPr>
    </w:p>
    <w:p w14:paraId="75314077" w14:textId="6458EF44" w:rsidR="00A20686" w:rsidRDefault="00DA363F" w:rsidP="00D82A87">
      <w:pPr>
        <w:pStyle w:val="BodyText"/>
        <w:numPr>
          <w:ilvl w:val="0"/>
          <w:numId w:val="189"/>
        </w:numPr>
        <w:rPr>
          <w:szCs w:val="20"/>
        </w:rPr>
      </w:pPr>
      <w:r w:rsidRPr="00BA7F80">
        <w:rPr>
          <w:b/>
          <w:i/>
          <w:szCs w:val="20"/>
        </w:rPr>
        <w:t>Cunningham</w:t>
      </w:r>
      <w:r w:rsidRPr="00BA7F80">
        <w:rPr>
          <w:b/>
          <w:szCs w:val="20"/>
        </w:rPr>
        <w:t xml:space="preserve"> </w:t>
      </w:r>
      <w:r w:rsidRPr="00BA7F80">
        <w:rPr>
          <w:b/>
          <w:i/>
          <w:szCs w:val="20"/>
        </w:rPr>
        <w:t>1980</w:t>
      </w:r>
      <w:r>
        <w:rPr>
          <w:szCs w:val="20"/>
        </w:rPr>
        <w:t xml:space="preserve"> - </w:t>
      </w:r>
      <w:r w:rsidRPr="00456150">
        <w:rPr>
          <w:szCs w:val="20"/>
        </w:rPr>
        <w:sym w:font="Symbol" w:char="F0AD"/>
      </w:r>
      <w:r w:rsidRPr="00456150">
        <w:rPr>
          <w:szCs w:val="20"/>
        </w:rPr>
        <w:t xml:space="preserve"> Heat</w:t>
      </w:r>
      <w:r>
        <w:rPr>
          <w:szCs w:val="20"/>
        </w:rPr>
        <w:t xml:space="preserve"> (37</w:t>
      </w:r>
      <w:r w:rsidR="00FB644E">
        <w:rPr>
          <w:szCs w:val="20"/>
        </w:rPr>
        <w:sym w:font="Symbol" w:char="F0B0"/>
      </w:r>
      <w:r>
        <w:rPr>
          <w:szCs w:val="20"/>
        </w:rPr>
        <w:t xml:space="preserve"> vs 22</w:t>
      </w:r>
      <w:r w:rsidR="00FB644E">
        <w:rPr>
          <w:szCs w:val="20"/>
        </w:rPr>
        <w:sym w:font="Symbol" w:char="F0B0"/>
      </w:r>
      <w:r>
        <w:rPr>
          <w:szCs w:val="20"/>
        </w:rPr>
        <w:t xml:space="preserve">), </w:t>
      </w:r>
      <w:r w:rsidRPr="00456150">
        <w:rPr>
          <w:szCs w:val="20"/>
        </w:rPr>
        <w:sym w:font="Symbol" w:char="F0AD"/>
      </w:r>
      <w:r w:rsidR="00FB644E" w:rsidRPr="00456150">
        <w:rPr>
          <w:szCs w:val="20"/>
        </w:rPr>
        <w:t xml:space="preserve"> </w:t>
      </w:r>
      <w:r w:rsidR="00C25E04" w:rsidRPr="00456150">
        <w:rPr>
          <w:szCs w:val="20"/>
        </w:rPr>
        <w:t>Tissue disolution</w:t>
      </w:r>
      <w:r w:rsidR="00FB644E">
        <w:rPr>
          <w:szCs w:val="20"/>
        </w:rPr>
        <w:t xml:space="preserve"> effect of NaOCl</w:t>
      </w:r>
    </w:p>
    <w:p w14:paraId="0FA83758" w14:textId="77777777" w:rsidR="00A20686" w:rsidRDefault="00A20686" w:rsidP="00A20686">
      <w:pPr>
        <w:pStyle w:val="BodyText"/>
        <w:ind w:left="720"/>
        <w:rPr>
          <w:szCs w:val="20"/>
        </w:rPr>
      </w:pPr>
    </w:p>
    <w:p w14:paraId="3C91AC28" w14:textId="6708A158" w:rsidR="00FB644E" w:rsidRPr="00A20686" w:rsidRDefault="00A20686" w:rsidP="00D82A87">
      <w:pPr>
        <w:pStyle w:val="BodyText"/>
        <w:numPr>
          <w:ilvl w:val="0"/>
          <w:numId w:val="189"/>
        </w:numPr>
        <w:rPr>
          <w:szCs w:val="20"/>
        </w:rPr>
      </w:pPr>
      <w:r w:rsidRPr="00A20686">
        <w:rPr>
          <w:b/>
          <w:i/>
        </w:rPr>
        <w:t>Stojicic/Haapasalo 2010</w:t>
      </w:r>
      <w:r>
        <w:t xml:space="preserve"> – NaOCl &amp; Bovine muscle tissue dissolution: </w:t>
      </w:r>
      <w:r w:rsidRPr="008B2AC9">
        <w:rPr>
          <w:b/>
        </w:rPr>
        <w:sym w:font="Symbol" w:char="F0AD"/>
      </w:r>
      <w:r w:rsidRPr="008B2AC9">
        <w:rPr>
          <w:b/>
        </w:rPr>
        <w:t xml:space="preserve"> dissolution = </w:t>
      </w:r>
      <w:r w:rsidRPr="008B2AC9">
        <w:sym w:font="Symbol" w:char="F0AD"/>
      </w:r>
      <w:r w:rsidRPr="008B2AC9">
        <w:t xml:space="preserve"> Conc. NaOCl</w:t>
      </w:r>
      <w:r>
        <w:t xml:space="preserve"> (5.8%, 4%, 2%, 1%), </w:t>
      </w:r>
      <w:r w:rsidRPr="008B2AC9">
        <w:rPr>
          <w:b/>
        </w:rPr>
        <w:sym w:font="Symbol" w:char="F0AD"/>
      </w:r>
      <w:r w:rsidRPr="008B2AC9">
        <w:rPr>
          <w:b/>
        </w:rPr>
        <w:t xml:space="preserve"> Temperature</w:t>
      </w:r>
      <w:r>
        <w:t xml:space="preserve"> (</w:t>
      </w:r>
      <w:r w:rsidRPr="00456150">
        <w:rPr>
          <w:b/>
        </w:rPr>
        <w:t>45 vs. 37</w:t>
      </w:r>
      <w:r w:rsidRPr="00456150">
        <w:rPr>
          <w:b/>
        </w:rPr>
        <w:sym w:font="Symbol" w:char="F0B0"/>
      </w:r>
      <w:r w:rsidRPr="00456150">
        <w:rPr>
          <w:b/>
        </w:rPr>
        <w:t xml:space="preserve"> C</w:t>
      </w:r>
      <w:r>
        <w:t xml:space="preserve">), </w:t>
      </w:r>
      <w:r>
        <w:sym w:font="Symbol" w:char="F0AD"/>
      </w:r>
      <w:r>
        <w:t xml:space="preserve"> Agitation (UltraSonic, Sonic, Pipetting), </w:t>
      </w:r>
      <w:r>
        <w:sym w:font="Symbol" w:char="F0AD"/>
      </w:r>
      <w:r>
        <w:t xml:space="preserve"> </w:t>
      </w:r>
      <w:r w:rsidR="008B2AC9">
        <w:t>Surfactant</w:t>
      </w:r>
    </w:p>
    <w:p w14:paraId="359EFEF0" w14:textId="77777777" w:rsidR="00A20686" w:rsidRPr="00A20686" w:rsidRDefault="00A20686" w:rsidP="00A20686">
      <w:pPr>
        <w:pStyle w:val="BodyText"/>
        <w:rPr>
          <w:szCs w:val="20"/>
        </w:rPr>
      </w:pPr>
    </w:p>
    <w:p w14:paraId="3B865831" w14:textId="789B1A67" w:rsidR="00FB644E" w:rsidRDefault="00FB644E" w:rsidP="00231074">
      <w:pPr>
        <w:pStyle w:val="BodyText"/>
        <w:rPr>
          <w:b/>
          <w:sz w:val="24"/>
          <w:u w:val="single"/>
        </w:rPr>
      </w:pPr>
      <w:r>
        <w:rPr>
          <w:b/>
          <w:sz w:val="24"/>
          <w:u w:val="single"/>
        </w:rPr>
        <w:t>Discu</w:t>
      </w:r>
      <w:r w:rsidR="00410DC9">
        <w:rPr>
          <w:b/>
          <w:sz w:val="24"/>
          <w:u w:val="single"/>
        </w:rPr>
        <w:t>ss Sodium Hypochlorite accident</w:t>
      </w:r>
    </w:p>
    <w:p w14:paraId="570B16C3" w14:textId="77777777" w:rsidR="00353FEA" w:rsidRPr="00FB644E" w:rsidRDefault="00353FEA" w:rsidP="00231074">
      <w:pPr>
        <w:pStyle w:val="BodyText"/>
        <w:rPr>
          <w:sz w:val="24"/>
        </w:rPr>
      </w:pPr>
    </w:p>
    <w:p w14:paraId="2BF22B97" w14:textId="60B32A9D" w:rsidR="00FB644E" w:rsidRDefault="006949FC" w:rsidP="00D82A87">
      <w:pPr>
        <w:pStyle w:val="BodyText"/>
        <w:numPr>
          <w:ilvl w:val="0"/>
          <w:numId w:val="190"/>
        </w:numPr>
        <w:rPr>
          <w:szCs w:val="20"/>
        </w:rPr>
      </w:pPr>
      <w:r w:rsidRPr="00F00DE2">
        <w:rPr>
          <w:b/>
          <w:i/>
          <w:szCs w:val="20"/>
        </w:rPr>
        <w:t>Becker 1974</w:t>
      </w:r>
      <w:r>
        <w:rPr>
          <w:szCs w:val="20"/>
        </w:rPr>
        <w:t xml:space="preserve"> – Case report – </w:t>
      </w:r>
      <w:r w:rsidRPr="00456150">
        <w:rPr>
          <w:i/>
          <w:szCs w:val="20"/>
        </w:rPr>
        <w:t>swelling, ecchymosis, severe pain</w:t>
      </w:r>
      <w:r w:rsidRPr="00C416AE">
        <w:rPr>
          <w:i/>
          <w:szCs w:val="20"/>
        </w:rPr>
        <w:t>, hemorrhage w/in canal</w:t>
      </w:r>
      <w:r>
        <w:rPr>
          <w:szCs w:val="20"/>
        </w:rPr>
        <w:t xml:space="preserve"> – Tx: Antibiotics, Corticosteroids, Anaglesics</w:t>
      </w:r>
    </w:p>
    <w:p w14:paraId="7CC24AAB" w14:textId="77777777" w:rsidR="00F00DE2" w:rsidRDefault="00F00DE2" w:rsidP="00F00DE2">
      <w:pPr>
        <w:pStyle w:val="BodyText"/>
        <w:ind w:left="360"/>
        <w:rPr>
          <w:szCs w:val="20"/>
        </w:rPr>
      </w:pPr>
    </w:p>
    <w:p w14:paraId="3A5C5113" w14:textId="1880E399" w:rsidR="00FB644E" w:rsidRPr="00A20686" w:rsidRDefault="002E7F86" w:rsidP="00D82A87">
      <w:pPr>
        <w:pStyle w:val="BodyText"/>
        <w:numPr>
          <w:ilvl w:val="0"/>
          <w:numId w:val="190"/>
        </w:numPr>
        <w:rPr>
          <w:szCs w:val="20"/>
        </w:rPr>
      </w:pPr>
      <w:r w:rsidRPr="00F00DE2">
        <w:rPr>
          <w:b/>
          <w:i/>
          <w:szCs w:val="20"/>
        </w:rPr>
        <w:t>Gluskin</w:t>
      </w:r>
      <w:r>
        <w:rPr>
          <w:szCs w:val="20"/>
        </w:rPr>
        <w:t xml:space="preserve"> – </w:t>
      </w:r>
      <w:r w:rsidR="00310EC0">
        <w:rPr>
          <w:szCs w:val="20"/>
        </w:rPr>
        <w:t xml:space="preserve">Tx: </w:t>
      </w:r>
      <w:r w:rsidRPr="00C416AE">
        <w:rPr>
          <w:szCs w:val="20"/>
        </w:rPr>
        <w:t>long acting anesthetic</w:t>
      </w:r>
      <w:r w:rsidR="002137E7">
        <w:rPr>
          <w:szCs w:val="20"/>
        </w:rPr>
        <w:t xml:space="preserve"> (marcaine)</w:t>
      </w:r>
      <w:r w:rsidRPr="00C416AE">
        <w:rPr>
          <w:szCs w:val="20"/>
        </w:rPr>
        <w:t>, irrigation with saline to dilute, antibiotics (Amoxicillin), analgesics</w:t>
      </w:r>
      <w:r w:rsidR="002137E7">
        <w:rPr>
          <w:szCs w:val="20"/>
        </w:rPr>
        <w:t>, steroids, cold compress</w:t>
      </w:r>
    </w:p>
    <w:p w14:paraId="5AE47C3D" w14:textId="015A6185" w:rsidR="006949FC" w:rsidRDefault="006949FC" w:rsidP="00231074">
      <w:pPr>
        <w:pStyle w:val="BodyText"/>
        <w:rPr>
          <w:b/>
          <w:bCs/>
          <w:sz w:val="24"/>
          <w:u w:val="single"/>
        </w:rPr>
      </w:pPr>
      <w:r>
        <w:rPr>
          <w:b/>
          <w:bCs/>
          <w:sz w:val="24"/>
          <w:u w:val="single"/>
        </w:rPr>
        <w:lastRenderedPageBreak/>
        <w:t>Discuss EDTA</w:t>
      </w:r>
      <w:r w:rsidR="00451FB8">
        <w:rPr>
          <w:b/>
          <w:bCs/>
          <w:sz w:val="24"/>
          <w:u w:val="single"/>
        </w:rPr>
        <w:t xml:space="preserve"> as an irrigant</w:t>
      </w:r>
    </w:p>
    <w:p w14:paraId="44B781F3" w14:textId="77777777" w:rsidR="00F00DE2" w:rsidRDefault="00F00DE2" w:rsidP="00231074">
      <w:pPr>
        <w:pStyle w:val="BodyText"/>
        <w:rPr>
          <w:b/>
          <w:bCs/>
          <w:sz w:val="24"/>
          <w:u w:val="single"/>
        </w:rPr>
      </w:pPr>
    </w:p>
    <w:p w14:paraId="10C821BD" w14:textId="68C303BC" w:rsidR="009756AA" w:rsidRPr="006949FC" w:rsidRDefault="006949FC" w:rsidP="00231074">
      <w:pPr>
        <w:pStyle w:val="BodyText"/>
        <w:rPr>
          <w:bCs/>
          <w:szCs w:val="20"/>
        </w:rPr>
      </w:pPr>
      <w:r>
        <w:rPr>
          <w:bCs/>
          <w:szCs w:val="20"/>
        </w:rPr>
        <w:t>EDTA = Ethylene Diamine Tetraacetic Acid</w:t>
      </w:r>
    </w:p>
    <w:p w14:paraId="4913B820" w14:textId="56E60E16" w:rsidR="006949FC" w:rsidRPr="009756AA" w:rsidRDefault="009756AA" w:rsidP="00A57EFC">
      <w:pPr>
        <w:pStyle w:val="BodyText"/>
        <w:numPr>
          <w:ilvl w:val="0"/>
          <w:numId w:val="397"/>
        </w:numPr>
        <w:rPr>
          <w:bCs/>
          <w:szCs w:val="20"/>
        </w:rPr>
      </w:pPr>
      <w:r>
        <w:rPr>
          <w:bCs/>
          <w:szCs w:val="20"/>
        </w:rPr>
        <w:t>Act as metal ion chelator, strips Ca</w:t>
      </w:r>
      <w:r>
        <w:rPr>
          <w:bCs/>
          <w:szCs w:val="20"/>
          <w:vertAlign w:val="superscript"/>
        </w:rPr>
        <w:t>+2</w:t>
      </w:r>
      <w:r>
        <w:rPr>
          <w:bCs/>
          <w:szCs w:val="20"/>
        </w:rPr>
        <w:t xml:space="preserve"> ions from mineralized dentin (softens dentin)</w:t>
      </w:r>
    </w:p>
    <w:p w14:paraId="148B8197" w14:textId="2F90F5CE" w:rsidR="006949FC" w:rsidRPr="006949FC" w:rsidRDefault="001645EC" w:rsidP="00A57EFC">
      <w:pPr>
        <w:pStyle w:val="BodyText"/>
        <w:numPr>
          <w:ilvl w:val="0"/>
          <w:numId w:val="397"/>
        </w:numPr>
        <w:rPr>
          <w:bCs/>
          <w:szCs w:val="20"/>
        </w:rPr>
      </w:pPr>
      <w:r>
        <w:rPr>
          <w:bCs/>
          <w:szCs w:val="20"/>
        </w:rPr>
        <w:t>Polyprotic acid</w:t>
      </w:r>
    </w:p>
    <w:p w14:paraId="46F728CA" w14:textId="057B88EC" w:rsidR="006949FC" w:rsidRDefault="009756AA" w:rsidP="00D82A87">
      <w:pPr>
        <w:pStyle w:val="BodyText"/>
        <w:numPr>
          <w:ilvl w:val="0"/>
          <w:numId w:val="191"/>
        </w:numPr>
        <w:ind w:left="360"/>
        <w:rPr>
          <w:bCs/>
          <w:szCs w:val="20"/>
        </w:rPr>
      </w:pPr>
      <w:r>
        <w:rPr>
          <w:bCs/>
          <w:i/>
          <w:szCs w:val="20"/>
        </w:rPr>
        <w:t>Nygaard-Otsby 1957</w:t>
      </w:r>
      <w:r>
        <w:rPr>
          <w:bCs/>
          <w:szCs w:val="20"/>
        </w:rPr>
        <w:t xml:space="preserve"> – </w:t>
      </w:r>
      <w:r w:rsidRPr="00310EC0">
        <w:rPr>
          <w:bCs/>
          <w:szCs w:val="20"/>
        </w:rPr>
        <w:t>1</w:t>
      </w:r>
      <w:r w:rsidRPr="00310EC0">
        <w:rPr>
          <w:bCs/>
          <w:szCs w:val="20"/>
          <w:vertAlign w:val="superscript"/>
        </w:rPr>
        <w:t>st</w:t>
      </w:r>
      <w:r w:rsidRPr="00310EC0">
        <w:rPr>
          <w:bCs/>
          <w:szCs w:val="20"/>
        </w:rPr>
        <w:t xml:space="preserve"> to discuss EDTA as root canal irrigant</w:t>
      </w:r>
      <w:r w:rsidR="00310EC0">
        <w:rPr>
          <w:bCs/>
          <w:szCs w:val="20"/>
        </w:rPr>
        <w:t>,</w:t>
      </w:r>
      <w:r w:rsidR="00747E79">
        <w:rPr>
          <w:bCs/>
          <w:szCs w:val="20"/>
        </w:rPr>
        <w:t xml:space="preserve"> </w:t>
      </w:r>
      <w:r w:rsidR="001B5A25">
        <w:rPr>
          <w:bCs/>
          <w:szCs w:val="20"/>
        </w:rPr>
        <w:t>softening</w:t>
      </w:r>
      <w:r w:rsidR="00747E79">
        <w:rPr>
          <w:bCs/>
          <w:szCs w:val="20"/>
        </w:rPr>
        <w:t xml:space="preserve"> dentin allows</w:t>
      </w:r>
      <w:r>
        <w:rPr>
          <w:bCs/>
          <w:szCs w:val="20"/>
        </w:rPr>
        <w:t xml:space="preserve"> instrumentation of curved canals </w:t>
      </w:r>
    </w:p>
    <w:p w14:paraId="12E4AA4C" w14:textId="77777777" w:rsidR="006949FC" w:rsidRPr="006949FC" w:rsidRDefault="006949FC" w:rsidP="00F00DE2">
      <w:pPr>
        <w:pStyle w:val="BodyText"/>
        <w:rPr>
          <w:bCs/>
          <w:szCs w:val="20"/>
        </w:rPr>
      </w:pPr>
    </w:p>
    <w:p w14:paraId="6965E213" w14:textId="56D4CAA4" w:rsidR="006949FC" w:rsidRPr="00747E79" w:rsidRDefault="00451FB8" w:rsidP="00D82A87">
      <w:pPr>
        <w:pStyle w:val="BodyText"/>
        <w:numPr>
          <w:ilvl w:val="0"/>
          <w:numId w:val="191"/>
        </w:numPr>
        <w:ind w:left="360"/>
        <w:rPr>
          <w:bCs/>
          <w:szCs w:val="20"/>
        </w:rPr>
      </w:pPr>
      <w:r w:rsidRPr="00980F28">
        <w:rPr>
          <w:b/>
          <w:bCs/>
          <w:i/>
          <w:szCs w:val="20"/>
        </w:rPr>
        <w:t>Zehnder</w:t>
      </w:r>
      <w:r w:rsidR="001D7FFC" w:rsidRPr="00980F28">
        <w:rPr>
          <w:b/>
          <w:bCs/>
          <w:i/>
          <w:szCs w:val="20"/>
        </w:rPr>
        <w:t xml:space="preserve"> 2006</w:t>
      </w:r>
      <w:r w:rsidR="001D7FFC" w:rsidRPr="00747E79">
        <w:rPr>
          <w:bCs/>
          <w:szCs w:val="20"/>
        </w:rPr>
        <w:t xml:space="preserve"> – EDTA is effective demineralizing agent, </w:t>
      </w:r>
      <w:r w:rsidR="001D7FFC" w:rsidRPr="00310EC0">
        <w:rPr>
          <w:bCs/>
          <w:szCs w:val="20"/>
        </w:rPr>
        <w:t>highly biocompatible</w:t>
      </w:r>
      <w:r w:rsidR="001D7FFC" w:rsidRPr="00747E79">
        <w:rPr>
          <w:bCs/>
          <w:szCs w:val="20"/>
        </w:rPr>
        <w:t xml:space="preserve">, </w:t>
      </w:r>
      <w:r w:rsidR="001D7FFC" w:rsidRPr="009A5149">
        <w:rPr>
          <w:bCs/>
          <w:i/>
          <w:szCs w:val="20"/>
        </w:rPr>
        <w:t>removes inorganic smear layer</w:t>
      </w:r>
      <w:r w:rsidR="001D7FFC" w:rsidRPr="00747E79">
        <w:rPr>
          <w:bCs/>
          <w:szCs w:val="20"/>
        </w:rPr>
        <w:t xml:space="preserve">, limited antiseptic capacity </w:t>
      </w:r>
    </w:p>
    <w:p w14:paraId="472ECC4A" w14:textId="77777777" w:rsidR="00451FB8" w:rsidRPr="002E5D28" w:rsidRDefault="00451FB8" w:rsidP="00F00DE2">
      <w:pPr>
        <w:pStyle w:val="BodyText"/>
        <w:rPr>
          <w:bCs/>
          <w:szCs w:val="20"/>
          <w:highlight w:val="yellow"/>
        </w:rPr>
      </w:pPr>
    </w:p>
    <w:p w14:paraId="049EE326" w14:textId="6A2EBF7B" w:rsidR="006949FC" w:rsidRPr="001D7FFC" w:rsidRDefault="00451FB8" w:rsidP="00D82A87">
      <w:pPr>
        <w:pStyle w:val="BodyText"/>
        <w:numPr>
          <w:ilvl w:val="0"/>
          <w:numId w:val="191"/>
        </w:numPr>
        <w:ind w:left="360"/>
        <w:rPr>
          <w:bCs/>
          <w:szCs w:val="20"/>
        </w:rPr>
      </w:pPr>
      <w:r w:rsidRPr="00980F28">
        <w:rPr>
          <w:b/>
          <w:bCs/>
          <w:i/>
          <w:szCs w:val="20"/>
        </w:rPr>
        <w:t>Haapasalo</w:t>
      </w:r>
      <w:r w:rsidR="004A27BF" w:rsidRPr="00980F28">
        <w:rPr>
          <w:b/>
          <w:bCs/>
          <w:i/>
          <w:szCs w:val="20"/>
        </w:rPr>
        <w:t xml:space="preserve"> 2010</w:t>
      </w:r>
      <w:r w:rsidR="004A27BF">
        <w:rPr>
          <w:bCs/>
          <w:szCs w:val="20"/>
        </w:rPr>
        <w:t xml:space="preserve"> – Review – EDTA </w:t>
      </w:r>
      <w:r w:rsidR="004A27BF" w:rsidRPr="009A5149">
        <w:rPr>
          <w:bCs/>
          <w:i/>
          <w:szCs w:val="20"/>
        </w:rPr>
        <w:t>dissolves inorganic material</w:t>
      </w:r>
      <w:r w:rsidR="004A27BF">
        <w:rPr>
          <w:bCs/>
          <w:szCs w:val="20"/>
        </w:rPr>
        <w:t xml:space="preserve">, including </w:t>
      </w:r>
      <w:r w:rsidR="004A27BF" w:rsidRPr="009A5149">
        <w:rPr>
          <w:bCs/>
          <w:i/>
          <w:szCs w:val="20"/>
        </w:rPr>
        <w:t>hydroxyapatite</w:t>
      </w:r>
      <w:r w:rsidR="004A27BF">
        <w:rPr>
          <w:bCs/>
          <w:szCs w:val="20"/>
        </w:rPr>
        <w:t xml:space="preserve">. </w:t>
      </w:r>
      <w:r w:rsidR="004A27BF" w:rsidRPr="00310EC0">
        <w:rPr>
          <w:bCs/>
          <w:szCs w:val="20"/>
        </w:rPr>
        <w:t>No effect on organic tissue. No antibacterial effect</w:t>
      </w:r>
      <w:r w:rsidR="004A27BF">
        <w:rPr>
          <w:bCs/>
          <w:szCs w:val="20"/>
        </w:rPr>
        <w:t xml:space="preserve">. </w:t>
      </w:r>
    </w:p>
    <w:p w14:paraId="5E7CE006" w14:textId="77777777" w:rsidR="006949FC" w:rsidRPr="006949FC" w:rsidRDefault="006949FC" w:rsidP="00231074">
      <w:pPr>
        <w:pStyle w:val="BodyText"/>
        <w:rPr>
          <w:bCs/>
          <w:szCs w:val="20"/>
        </w:rPr>
      </w:pPr>
    </w:p>
    <w:p w14:paraId="7FF757EF" w14:textId="1230B860" w:rsidR="006949FC" w:rsidRPr="001B5A25" w:rsidRDefault="00AA40F3" w:rsidP="00231074">
      <w:pPr>
        <w:pStyle w:val="BodyText"/>
        <w:rPr>
          <w:b/>
        </w:rPr>
      </w:pPr>
      <w:r w:rsidRPr="00734C98">
        <w:t>EDTA – a disodium salt solution that collects Ca ions and replace</w:t>
      </w:r>
      <w:r>
        <w:t xml:space="preserve">s with Na, making dentin softer – </w:t>
      </w:r>
      <w:r w:rsidRPr="001B5A25">
        <w:rPr>
          <w:b/>
        </w:rPr>
        <w:t>Chelates Ca</w:t>
      </w:r>
      <w:r w:rsidRPr="001B5A25">
        <w:rPr>
          <w:b/>
          <w:vertAlign w:val="superscript"/>
        </w:rPr>
        <w:t>+2</w:t>
      </w:r>
      <w:r w:rsidRPr="001B5A25">
        <w:rPr>
          <w:b/>
        </w:rPr>
        <w:t xml:space="preserve"> ions (binds/strips from dentin)</w:t>
      </w:r>
    </w:p>
    <w:p w14:paraId="0103B4B9" w14:textId="77777777" w:rsidR="00231074" w:rsidRPr="00734C98" w:rsidRDefault="00231074" w:rsidP="00231074">
      <w:pPr>
        <w:pStyle w:val="BodyText"/>
        <w:rPr>
          <w:b/>
          <w:bCs/>
          <w:sz w:val="24"/>
          <w:u w:val="single"/>
        </w:rPr>
      </w:pPr>
      <w:r w:rsidRPr="00734C98">
        <w:rPr>
          <w:b/>
          <w:bCs/>
          <w:sz w:val="24"/>
          <w:u w:val="single"/>
        </w:rPr>
        <w:lastRenderedPageBreak/>
        <w:t>RC Prep – introduced by Stewart</w:t>
      </w:r>
    </w:p>
    <w:p w14:paraId="4F036038" w14:textId="77777777" w:rsidR="00231074" w:rsidRPr="00734C98" w:rsidRDefault="00231074" w:rsidP="00231074">
      <w:pPr>
        <w:pStyle w:val="BodyText"/>
      </w:pPr>
      <w:r w:rsidRPr="00734C98">
        <w:t>Old formulation – 3.8% EDTA, Urea peroxide, propylene glycol, carbowax</w:t>
      </w:r>
    </w:p>
    <w:p w14:paraId="67B1E83F" w14:textId="01FB1F2A" w:rsidR="00231074" w:rsidRDefault="00231074" w:rsidP="00231074">
      <w:pPr>
        <w:pStyle w:val="BodyText"/>
      </w:pPr>
      <w:r w:rsidRPr="00734C98">
        <w:t xml:space="preserve">New formulation – </w:t>
      </w:r>
      <w:r w:rsidRPr="009A5149">
        <w:rPr>
          <w:b/>
        </w:rPr>
        <w:t>3.8% EDTA, Urea peroxide, propylene glycol</w:t>
      </w:r>
    </w:p>
    <w:p w14:paraId="54FD3B8F" w14:textId="77777777" w:rsidR="004D358C" w:rsidRPr="00734C98" w:rsidRDefault="004D358C" w:rsidP="00231074">
      <w:pPr>
        <w:pStyle w:val="BodyText"/>
      </w:pPr>
    </w:p>
    <w:p w14:paraId="1DD8685D" w14:textId="66513277" w:rsidR="00231074" w:rsidRDefault="00231074" w:rsidP="00487A68">
      <w:pPr>
        <w:pStyle w:val="BodyText"/>
        <w:numPr>
          <w:ilvl w:val="0"/>
          <w:numId w:val="63"/>
        </w:numPr>
      </w:pPr>
      <w:r w:rsidRPr="007736F5">
        <w:rPr>
          <w:i/>
        </w:rPr>
        <w:t>del Rio 1975</w:t>
      </w:r>
      <w:r w:rsidR="007736F5">
        <w:t xml:space="preserve"> -</w:t>
      </w:r>
      <w:r w:rsidR="00310EC0">
        <w:t xml:space="preserve"> Old formulation</w:t>
      </w:r>
      <w:r w:rsidRPr="00734C98">
        <w:t xml:space="preserve"> remained after instrumentation</w:t>
      </w:r>
    </w:p>
    <w:p w14:paraId="6F5A9B0C" w14:textId="77777777" w:rsidR="004D358C" w:rsidRPr="00734C98" w:rsidRDefault="004D358C" w:rsidP="004D358C">
      <w:pPr>
        <w:pStyle w:val="BodyText"/>
        <w:ind w:left="720"/>
      </w:pPr>
    </w:p>
    <w:p w14:paraId="122876F4" w14:textId="77777777" w:rsidR="00231074" w:rsidRPr="00734C98" w:rsidRDefault="00231074" w:rsidP="00487A68">
      <w:pPr>
        <w:pStyle w:val="BodyText"/>
        <w:numPr>
          <w:ilvl w:val="0"/>
          <w:numId w:val="63"/>
        </w:numPr>
      </w:pPr>
      <w:r w:rsidRPr="007736F5">
        <w:rPr>
          <w:i/>
        </w:rPr>
        <w:t>del Rio 1976</w:t>
      </w:r>
      <w:r w:rsidRPr="00734C98">
        <w:t xml:space="preserve"> – RC Prep caused increased apical leakage of radioactive iodine, less was noted in cases sealed with gutta-percha than with silver wires.</w:t>
      </w:r>
    </w:p>
    <w:p w14:paraId="356826D6" w14:textId="77777777" w:rsidR="00231074" w:rsidRPr="00734C98" w:rsidRDefault="00231074" w:rsidP="00231074">
      <w:pPr>
        <w:pStyle w:val="BodyText"/>
      </w:pPr>
    </w:p>
    <w:p w14:paraId="77A6C26B" w14:textId="1641E8E4" w:rsidR="00231074" w:rsidRDefault="00231074" w:rsidP="00487A68">
      <w:pPr>
        <w:pStyle w:val="BodyText"/>
        <w:numPr>
          <w:ilvl w:val="0"/>
          <w:numId w:val="63"/>
        </w:numPr>
      </w:pPr>
      <w:r w:rsidRPr="007736F5">
        <w:rPr>
          <w:i/>
        </w:rPr>
        <w:t>Schafers 2002</w:t>
      </w:r>
      <w:r w:rsidRPr="00734C98">
        <w:t xml:space="preserve"> </w:t>
      </w:r>
      <w:r w:rsidR="007736F5">
        <w:t xml:space="preserve">- </w:t>
      </w:r>
      <w:r w:rsidR="00310EC0">
        <w:t>New formulation</w:t>
      </w:r>
      <w:r w:rsidRPr="00734C98">
        <w:t xml:space="preserve"> improved cleanliness of the root canal walls in the coronal and</w:t>
      </w:r>
      <w:r w:rsidR="00AA40F3">
        <w:t xml:space="preserve"> middle parts of the root canal</w:t>
      </w:r>
    </w:p>
    <w:p w14:paraId="7F39E814" w14:textId="77777777" w:rsidR="00AA40F3" w:rsidRDefault="00AA40F3" w:rsidP="00AA40F3">
      <w:pPr>
        <w:pStyle w:val="BodyText"/>
      </w:pPr>
    </w:p>
    <w:p w14:paraId="51DF5103" w14:textId="19E72EDB" w:rsidR="00AA40F3" w:rsidRPr="00734C98" w:rsidRDefault="00AA40F3" w:rsidP="00487A68">
      <w:pPr>
        <w:pStyle w:val="BodyText"/>
        <w:numPr>
          <w:ilvl w:val="0"/>
          <w:numId w:val="63"/>
        </w:numPr>
      </w:pPr>
      <w:r>
        <w:rPr>
          <w:b/>
          <w:i/>
        </w:rPr>
        <w:t>Peters IEJ 2005</w:t>
      </w:r>
      <w:r>
        <w:t xml:space="preserve"> – </w:t>
      </w:r>
      <w:r w:rsidRPr="004D358C">
        <w:rPr>
          <w:b/>
        </w:rPr>
        <w:t>EDTA liquid &gt; Glyde (EDTA) Paste</w:t>
      </w:r>
      <w:r>
        <w:t xml:space="preserve"> - </w:t>
      </w:r>
      <w:r w:rsidRPr="00310EC0">
        <w:sym w:font="Symbol" w:char="F0AF"/>
      </w:r>
      <w:r w:rsidRPr="00310EC0">
        <w:t xml:space="preserve"> Max. Torque values (ProFile), </w:t>
      </w:r>
      <w:r w:rsidRPr="00310EC0">
        <w:sym w:font="Symbol" w:char="F0AF"/>
      </w:r>
      <w:r w:rsidRPr="00310EC0">
        <w:t xml:space="preserve"> Full Torsional load </w:t>
      </w:r>
      <w:r>
        <w:t>over time</w:t>
      </w:r>
      <w:r w:rsidR="004D358C">
        <w:t xml:space="preserve"> (ProFile/ProTaper); </w:t>
      </w:r>
      <w:r w:rsidR="004D358C" w:rsidRPr="004D358C">
        <w:rPr>
          <w:b/>
        </w:rPr>
        <w:t xml:space="preserve">Glyde </w:t>
      </w:r>
      <w:r w:rsidR="004D358C" w:rsidRPr="004D358C">
        <w:rPr>
          <w:b/>
        </w:rPr>
        <w:sym w:font="Symbol" w:char="F0AD"/>
      </w:r>
      <w:r w:rsidR="004D358C" w:rsidRPr="004D358C">
        <w:rPr>
          <w:b/>
        </w:rPr>
        <w:t xml:space="preserve"> Apical directed force (ProFile)</w:t>
      </w:r>
    </w:p>
    <w:p w14:paraId="64673B6F" w14:textId="77777777" w:rsidR="00231074" w:rsidRDefault="00231074" w:rsidP="00231074">
      <w:pPr>
        <w:pStyle w:val="BodyText"/>
        <w:rPr>
          <w:b/>
          <w:bCs/>
          <w:sz w:val="24"/>
          <w:u w:val="single"/>
        </w:rPr>
      </w:pPr>
      <w:r w:rsidRPr="00734C98">
        <w:rPr>
          <w:b/>
          <w:bCs/>
          <w:sz w:val="24"/>
          <w:u w:val="single"/>
        </w:rPr>
        <w:lastRenderedPageBreak/>
        <w:t>What is the smear layer?</w:t>
      </w:r>
    </w:p>
    <w:p w14:paraId="2F869E47" w14:textId="77777777" w:rsidR="0030465B" w:rsidRPr="00734C98" w:rsidRDefault="0030465B" w:rsidP="00231074">
      <w:pPr>
        <w:pStyle w:val="BodyText"/>
        <w:rPr>
          <w:b/>
          <w:bCs/>
          <w:sz w:val="24"/>
          <w:u w:val="single"/>
        </w:rPr>
      </w:pPr>
    </w:p>
    <w:p w14:paraId="6A6806E7" w14:textId="1CAB6A9E" w:rsidR="00231074" w:rsidRPr="0030465B" w:rsidRDefault="00231074" w:rsidP="00487A68">
      <w:pPr>
        <w:pStyle w:val="BodyText"/>
        <w:numPr>
          <w:ilvl w:val="0"/>
          <w:numId w:val="64"/>
        </w:numPr>
        <w:rPr>
          <w:szCs w:val="20"/>
        </w:rPr>
      </w:pPr>
      <w:r w:rsidRPr="00BA3FB6">
        <w:rPr>
          <w:b/>
          <w:i/>
          <w:szCs w:val="20"/>
        </w:rPr>
        <w:t xml:space="preserve">McComb &amp; Smith </w:t>
      </w:r>
      <w:r w:rsidR="009B7766" w:rsidRPr="00BA3FB6">
        <w:rPr>
          <w:b/>
          <w:i/>
          <w:szCs w:val="20"/>
        </w:rPr>
        <w:t xml:space="preserve">JOE </w:t>
      </w:r>
      <w:r w:rsidRPr="00BA3FB6">
        <w:rPr>
          <w:b/>
          <w:i/>
          <w:szCs w:val="20"/>
        </w:rPr>
        <w:t>1975</w:t>
      </w:r>
      <w:r w:rsidRPr="0030465B">
        <w:rPr>
          <w:szCs w:val="20"/>
        </w:rPr>
        <w:t xml:space="preserve"> – </w:t>
      </w:r>
      <w:r w:rsidRPr="00610856">
        <w:rPr>
          <w:b/>
          <w:szCs w:val="20"/>
        </w:rPr>
        <w:t>1</w:t>
      </w:r>
      <w:r w:rsidRPr="00610856">
        <w:rPr>
          <w:b/>
          <w:szCs w:val="20"/>
          <w:vertAlign w:val="superscript"/>
        </w:rPr>
        <w:t>st</w:t>
      </w:r>
      <w:r w:rsidRPr="00610856">
        <w:rPr>
          <w:b/>
          <w:szCs w:val="20"/>
        </w:rPr>
        <w:t xml:space="preserve"> to describe the smear layer</w:t>
      </w:r>
      <w:r w:rsidR="009B7766" w:rsidRPr="0030465B">
        <w:rPr>
          <w:szCs w:val="20"/>
        </w:rPr>
        <w:t xml:space="preserve">: Smear Layer = </w:t>
      </w:r>
      <w:r w:rsidR="009B7766" w:rsidRPr="00310EC0">
        <w:rPr>
          <w:szCs w:val="20"/>
        </w:rPr>
        <w:t>surface layer completely obscuring the dentinal tubules</w:t>
      </w:r>
      <w:r w:rsidR="009B7766" w:rsidRPr="0030465B">
        <w:rPr>
          <w:szCs w:val="20"/>
        </w:rPr>
        <w:t xml:space="preserve"> composed of </w:t>
      </w:r>
      <w:r w:rsidR="009B7766" w:rsidRPr="004F7BCF">
        <w:rPr>
          <w:i/>
          <w:szCs w:val="20"/>
        </w:rPr>
        <w:t>superficial debris</w:t>
      </w:r>
      <w:r w:rsidR="009B7766" w:rsidRPr="0030465B">
        <w:rPr>
          <w:szCs w:val="20"/>
        </w:rPr>
        <w:t xml:space="preserve"> and </w:t>
      </w:r>
      <w:r w:rsidR="009B7766" w:rsidRPr="004F7BCF">
        <w:rPr>
          <w:i/>
          <w:szCs w:val="20"/>
        </w:rPr>
        <w:t>embedded erythrocyt</w:t>
      </w:r>
      <w:r w:rsidR="009A5149" w:rsidRPr="004F7BCF">
        <w:rPr>
          <w:i/>
          <w:szCs w:val="20"/>
        </w:rPr>
        <w:t>e</w:t>
      </w:r>
      <w:r w:rsidR="009B7766" w:rsidRPr="004F7BCF">
        <w:rPr>
          <w:i/>
          <w:szCs w:val="20"/>
        </w:rPr>
        <w:t>s</w:t>
      </w:r>
      <w:r w:rsidR="009B7766" w:rsidRPr="0030465B">
        <w:rPr>
          <w:szCs w:val="20"/>
        </w:rPr>
        <w:t xml:space="preserve"> scattered over the surface</w:t>
      </w:r>
    </w:p>
    <w:p w14:paraId="56D79D7B" w14:textId="77777777" w:rsidR="009B7766" w:rsidRPr="0030465B" w:rsidRDefault="009B7766" w:rsidP="009B7766">
      <w:pPr>
        <w:pStyle w:val="BodyText"/>
        <w:ind w:left="720"/>
        <w:rPr>
          <w:szCs w:val="20"/>
        </w:rPr>
      </w:pPr>
    </w:p>
    <w:p w14:paraId="33DDCA06" w14:textId="048C5C9E" w:rsidR="00231074" w:rsidRPr="0030465B" w:rsidRDefault="004A4278" w:rsidP="00487A68">
      <w:pPr>
        <w:pStyle w:val="BodyText"/>
        <w:numPr>
          <w:ilvl w:val="0"/>
          <w:numId w:val="64"/>
        </w:numPr>
        <w:rPr>
          <w:szCs w:val="20"/>
        </w:rPr>
      </w:pPr>
      <w:r w:rsidRPr="00BA3FB6">
        <w:rPr>
          <w:b/>
          <w:i/>
          <w:szCs w:val="20"/>
        </w:rPr>
        <w:t>Mader/</w:t>
      </w:r>
      <w:r w:rsidR="00231074" w:rsidRPr="00BA3FB6">
        <w:rPr>
          <w:b/>
          <w:i/>
          <w:szCs w:val="20"/>
        </w:rPr>
        <w:t>Baumgartner 1984</w:t>
      </w:r>
      <w:r w:rsidR="00231074" w:rsidRPr="0030465B">
        <w:rPr>
          <w:szCs w:val="20"/>
        </w:rPr>
        <w:t xml:space="preserve"> – </w:t>
      </w:r>
      <w:r w:rsidR="007A5E9F" w:rsidRPr="009A5149">
        <w:rPr>
          <w:i/>
          <w:szCs w:val="20"/>
        </w:rPr>
        <w:t>SEM analysis</w:t>
      </w:r>
      <w:r w:rsidR="007A5E9F" w:rsidRPr="0030465B">
        <w:rPr>
          <w:szCs w:val="20"/>
        </w:rPr>
        <w:t xml:space="preserve"> of smear layer - </w:t>
      </w:r>
      <w:r w:rsidR="00231074" w:rsidRPr="0030465B">
        <w:rPr>
          <w:szCs w:val="20"/>
        </w:rPr>
        <w:t>fou</w:t>
      </w:r>
      <w:r w:rsidR="007A5E9F" w:rsidRPr="0030465B">
        <w:rPr>
          <w:szCs w:val="20"/>
        </w:rPr>
        <w:t xml:space="preserve">nd </w:t>
      </w:r>
      <w:r w:rsidR="007A5E9F" w:rsidRPr="009A5149">
        <w:rPr>
          <w:b/>
          <w:szCs w:val="20"/>
        </w:rPr>
        <w:t>2 components</w:t>
      </w:r>
      <w:r w:rsidR="007A5E9F" w:rsidRPr="0030465B">
        <w:rPr>
          <w:szCs w:val="20"/>
        </w:rPr>
        <w:t>:</w:t>
      </w:r>
    </w:p>
    <w:p w14:paraId="5E9C168E" w14:textId="5F0BD8D4" w:rsidR="00231074" w:rsidRPr="0030465B" w:rsidRDefault="007A5E9F" w:rsidP="00487A68">
      <w:pPr>
        <w:pStyle w:val="BodyText"/>
        <w:numPr>
          <w:ilvl w:val="1"/>
          <w:numId w:val="64"/>
        </w:numPr>
        <w:rPr>
          <w:szCs w:val="20"/>
        </w:rPr>
      </w:pPr>
      <w:r w:rsidRPr="009A5149">
        <w:rPr>
          <w:b/>
          <w:szCs w:val="20"/>
          <w:u w:val="single"/>
        </w:rPr>
        <w:t>Surface Layer</w:t>
      </w:r>
      <w:r w:rsidRPr="0030465B">
        <w:rPr>
          <w:szCs w:val="20"/>
        </w:rPr>
        <w:t xml:space="preserve"> – </w:t>
      </w:r>
      <w:r w:rsidRPr="004F7BCF">
        <w:rPr>
          <w:i/>
          <w:szCs w:val="20"/>
        </w:rPr>
        <w:t>thin layer</w:t>
      </w:r>
      <w:r w:rsidRPr="0030465B">
        <w:rPr>
          <w:szCs w:val="20"/>
        </w:rPr>
        <w:t xml:space="preserve">, amorphous/irregular - </w:t>
      </w:r>
      <w:r w:rsidR="00231074" w:rsidRPr="00BA3FB6">
        <w:rPr>
          <w:b/>
          <w:szCs w:val="20"/>
        </w:rPr>
        <w:t>1-2 microns</w:t>
      </w:r>
      <w:r w:rsidR="00231074" w:rsidRPr="0030465B">
        <w:rPr>
          <w:szCs w:val="20"/>
        </w:rPr>
        <w:t xml:space="preserve"> thick</w:t>
      </w:r>
    </w:p>
    <w:p w14:paraId="762EAA86" w14:textId="0BB5326D" w:rsidR="00231074" w:rsidRPr="0030465B" w:rsidRDefault="007A5E9F" w:rsidP="00487A68">
      <w:pPr>
        <w:pStyle w:val="BodyText"/>
        <w:numPr>
          <w:ilvl w:val="1"/>
          <w:numId w:val="64"/>
        </w:numPr>
        <w:rPr>
          <w:szCs w:val="20"/>
        </w:rPr>
      </w:pPr>
      <w:r w:rsidRPr="009A5149">
        <w:rPr>
          <w:b/>
          <w:szCs w:val="20"/>
          <w:u w:val="single"/>
        </w:rPr>
        <w:t>Dentinal Tubule Layer</w:t>
      </w:r>
      <w:r w:rsidRPr="0030465B">
        <w:rPr>
          <w:szCs w:val="20"/>
        </w:rPr>
        <w:t xml:space="preserve"> – irregular </w:t>
      </w:r>
      <w:r w:rsidRPr="004F7BCF">
        <w:rPr>
          <w:i/>
          <w:szCs w:val="20"/>
        </w:rPr>
        <w:t>finger projections into dental tubules,</w:t>
      </w:r>
      <w:r w:rsidRPr="0030465B">
        <w:rPr>
          <w:szCs w:val="20"/>
        </w:rPr>
        <w:t xml:space="preserve"> variable distances </w:t>
      </w:r>
      <w:r w:rsidR="00231074" w:rsidRPr="0030465B">
        <w:rPr>
          <w:szCs w:val="20"/>
        </w:rPr>
        <w:t xml:space="preserve">up to </w:t>
      </w:r>
      <w:r w:rsidR="00231074" w:rsidRPr="00BA3FB6">
        <w:rPr>
          <w:b/>
          <w:szCs w:val="20"/>
        </w:rPr>
        <w:t>40 microns</w:t>
      </w:r>
    </w:p>
    <w:p w14:paraId="28C16468" w14:textId="77777777" w:rsidR="009B7766" w:rsidRPr="0030465B" w:rsidRDefault="009B7766" w:rsidP="009B7766">
      <w:pPr>
        <w:pStyle w:val="BodyText"/>
        <w:ind w:left="1440"/>
        <w:rPr>
          <w:szCs w:val="20"/>
        </w:rPr>
      </w:pPr>
    </w:p>
    <w:p w14:paraId="7750DEAC" w14:textId="2959B8AD" w:rsidR="00231074" w:rsidRPr="0030465B" w:rsidRDefault="00231074" w:rsidP="00487A68">
      <w:pPr>
        <w:pStyle w:val="BodyText"/>
        <w:numPr>
          <w:ilvl w:val="0"/>
          <w:numId w:val="64"/>
        </w:numPr>
        <w:rPr>
          <w:szCs w:val="20"/>
        </w:rPr>
      </w:pPr>
      <w:r w:rsidRPr="004F7BCF">
        <w:rPr>
          <w:b/>
          <w:i/>
          <w:szCs w:val="20"/>
        </w:rPr>
        <w:t>Sen 1995</w:t>
      </w:r>
      <w:r w:rsidRPr="0030465B">
        <w:rPr>
          <w:szCs w:val="20"/>
        </w:rPr>
        <w:t xml:space="preserve"> – The smear layer is made up of </w:t>
      </w:r>
      <w:r w:rsidRPr="003C018B">
        <w:rPr>
          <w:b/>
          <w:szCs w:val="20"/>
        </w:rPr>
        <w:t>inorganic and organic debris</w:t>
      </w:r>
      <w:r w:rsidRPr="0030465B">
        <w:rPr>
          <w:szCs w:val="20"/>
        </w:rPr>
        <w:t>. (</w:t>
      </w:r>
      <w:r w:rsidR="004F7BCF">
        <w:rPr>
          <w:szCs w:val="20"/>
        </w:rPr>
        <w:t>Pulpal tissues</w:t>
      </w:r>
      <w:r w:rsidRPr="0030465B">
        <w:rPr>
          <w:szCs w:val="20"/>
        </w:rPr>
        <w:t xml:space="preserve">, </w:t>
      </w:r>
      <w:r w:rsidR="00310EC0">
        <w:rPr>
          <w:szCs w:val="20"/>
        </w:rPr>
        <w:t xml:space="preserve">Dentin debris, bacteria, </w:t>
      </w:r>
      <w:r w:rsidRPr="0030465B">
        <w:rPr>
          <w:szCs w:val="20"/>
        </w:rPr>
        <w:t xml:space="preserve">bacterial </w:t>
      </w:r>
      <w:r w:rsidR="004F7BCF">
        <w:rPr>
          <w:szCs w:val="20"/>
        </w:rPr>
        <w:t>TEBs: Toxins/Enzymes/Byproducts</w:t>
      </w:r>
      <w:r w:rsidRPr="0030465B">
        <w:rPr>
          <w:szCs w:val="20"/>
        </w:rPr>
        <w:t>)</w:t>
      </w:r>
    </w:p>
    <w:p w14:paraId="3C2E02E5" w14:textId="77777777" w:rsidR="00231074" w:rsidRDefault="00231074" w:rsidP="00231074">
      <w:pPr>
        <w:pStyle w:val="BodyText"/>
        <w:rPr>
          <w:b/>
          <w:bCs/>
          <w:sz w:val="24"/>
          <w:u w:val="single"/>
        </w:rPr>
      </w:pPr>
      <w:r w:rsidRPr="00734C98">
        <w:rPr>
          <w:b/>
          <w:bCs/>
          <w:sz w:val="24"/>
          <w:u w:val="single"/>
        </w:rPr>
        <w:lastRenderedPageBreak/>
        <w:t>Does the smear layer effect the apical or coronal seal?</w:t>
      </w:r>
    </w:p>
    <w:p w14:paraId="173A3818" w14:textId="2307867C" w:rsidR="0030465B" w:rsidRDefault="003535E4" w:rsidP="00231074">
      <w:pPr>
        <w:pStyle w:val="BodyText"/>
        <w:rPr>
          <w:b/>
          <w:sz w:val="24"/>
        </w:rPr>
      </w:pPr>
      <w:r w:rsidRPr="003535E4">
        <w:rPr>
          <w:b/>
          <w:sz w:val="24"/>
        </w:rPr>
        <w:t>YES</w:t>
      </w:r>
    </w:p>
    <w:p w14:paraId="72BF03B5" w14:textId="77777777" w:rsidR="003535E4" w:rsidRPr="003535E4" w:rsidRDefault="003535E4" w:rsidP="00231074">
      <w:pPr>
        <w:pStyle w:val="BodyText"/>
        <w:rPr>
          <w:b/>
          <w:sz w:val="24"/>
        </w:rPr>
      </w:pPr>
    </w:p>
    <w:p w14:paraId="1E35B2C4" w14:textId="1D7A0545" w:rsidR="009B7766" w:rsidRPr="0030465B" w:rsidRDefault="00CC7E9A" w:rsidP="00D82A87">
      <w:pPr>
        <w:pStyle w:val="BodyText"/>
        <w:numPr>
          <w:ilvl w:val="0"/>
          <w:numId w:val="208"/>
        </w:numPr>
        <w:rPr>
          <w:szCs w:val="20"/>
        </w:rPr>
      </w:pPr>
      <w:r>
        <w:rPr>
          <w:b/>
          <w:i/>
          <w:szCs w:val="20"/>
        </w:rPr>
        <w:t>Cergneux/</w:t>
      </w:r>
      <w:r w:rsidR="00231074" w:rsidRPr="0030465B">
        <w:rPr>
          <w:b/>
          <w:i/>
          <w:szCs w:val="20"/>
        </w:rPr>
        <w:t>Holz</w:t>
      </w:r>
      <w:r>
        <w:rPr>
          <w:b/>
          <w:i/>
          <w:szCs w:val="20"/>
        </w:rPr>
        <w:t xml:space="preserve"> 1987</w:t>
      </w:r>
      <w:r w:rsidR="00310EC0">
        <w:rPr>
          <w:szCs w:val="20"/>
        </w:rPr>
        <w:t xml:space="preserve"> – B</w:t>
      </w:r>
      <w:r w:rsidR="00231074" w:rsidRPr="0030465B">
        <w:rPr>
          <w:szCs w:val="20"/>
        </w:rPr>
        <w:t xml:space="preserve">etter </w:t>
      </w:r>
      <w:r w:rsidR="00231074" w:rsidRPr="00F00DE2">
        <w:rPr>
          <w:szCs w:val="20"/>
          <w:u w:val="single"/>
        </w:rPr>
        <w:t>apical seal</w:t>
      </w:r>
      <w:r w:rsidR="00231074" w:rsidRPr="0030465B">
        <w:rPr>
          <w:szCs w:val="20"/>
        </w:rPr>
        <w:t xml:space="preserve"> occurred when the sm</w:t>
      </w:r>
      <w:r w:rsidR="00310EC0">
        <w:rPr>
          <w:szCs w:val="20"/>
        </w:rPr>
        <w:t>ear layer was removed with EDTA</w:t>
      </w:r>
    </w:p>
    <w:p w14:paraId="538F6748" w14:textId="77777777" w:rsidR="0030465B" w:rsidRDefault="0030465B" w:rsidP="00231074">
      <w:pPr>
        <w:pStyle w:val="BodyText"/>
        <w:rPr>
          <w:i/>
          <w:szCs w:val="20"/>
        </w:rPr>
      </w:pPr>
    </w:p>
    <w:p w14:paraId="3808C815" w14:textId="2B83406E" w:rsidR="009B7766" w:rsidRDefault="00231074" w:rsidP="00D82A87">
      <w:pPr>
        <w:pStyle w:val="BodyText"/>
        <w:numPr>
          <w:ilvl w:val="0"/>
          <w:numId w:val="208"/>
        </w:numPr>
        <w:rPr>
          <w:szCs w:val="20"/>
        </w:rPr>
      </w:pPr>
      <w:r w:rsidRPr="003C018B">
        <w:rPr>
          <w:b/>
          <w:i/>
          <w:szCs w:val="20"/>
        </w:rPr>
        <w:t>Jeansonne 1997</w:t>
      </w:r>
      <w:r w:rsidRPr="0030465B">
        <w:rPr>
          <w:szCs w:val="20"/>
        </w:rPr>
        <w:t xml:space="preserve"> – Less </w:t>
      </w:r>
      <w:r w:rsidRPr="0030465B">
        <w:rPr>
          <w:szCs w:val="20"/>
          <w:u w:val="single"/>
        </w:rPr>
        <w:t>coronal</w:t>
      </w:r>
      <w:r w:rsidRPr="0030465B">
        <w:rPr>
          <w:szCs w:val="20"/>
        </w:rPr>
        <w:t xml:space="preserve"> leakage was seen whe</w:t>
      </w:r>
      <w:r w:rsidR="00310EC0">
        <w:rPr>
          <w:szCs w:val="20"/>
        </w:rPr>
        <w:t xml:space="preserve">n the smear layer was removed.  </w:t>
      </w:r>
      <w:r w:rsidRPr="0030465B">
        <w:rPr>
          <w:szCs w:val="20"/>
        </w:rPr>
        <w:t>AH-26 displayed less leakage than Roth’s 811sealer</w:t>
      </w:r>
    </w:p>
    <w:p w14:paraId="798123BF" w14:textId="77777777" w:rsidR="00B52AFF" w:rsidRDefault="00B52AFF" w:rsidP="00B52AFF">
      <w:pPr>
        <w:pStyle w:val="BodyText"/>
        <w:rPr>
          <w:szCs w:val="20"/>
        </w:rPr>
      </w:pPr>
    </w:p>
    <w:p w14:paraId="324C60D2" w14:textId="372B3700" w:rsidR="003535E4" w:rsidRPr="003535E4" w:rsidRDefault="003535E4" w:rsidP="00B52AFF">
      <w:pPr>
        <w:pStyle w:val="BodyText"/>
        <w:rPr>
          <w:b/>
          <w:sz w:val="24"/>
        </w:rPr>
      </w:pPr>
      <w:r w:rsidRPr="003535E4">
        <w:rPr>
          <w:b/>
          <w:sz w:val="24"/>
        </w:rPr>
        <w:t>NO</w:t>
      </w:r>
    </w:p>
    <w:p w14:paraId="3F2EBE77" w14:textId="77777777" w:rsidR="001F7027" w:rsidRPr="001F7027" w:rsidRDefault="001F7027" w:rsidP="001F7027">
      <w:pPr>
        <w:pStyle w:val="BodyText"/>
        <w:rPr>
          <w:szCs w:val="20"/>
        </w:rPr>
      </w:pPr>
    </w:p>
    <w:p w14:paraId="17FA64DE" w14:textId="61D5DC5B" w:rsidR="003535E4" w:rsidRPr="0030465B" w:rsidRDefault="00650848" w:rsidP="00A57EFC">
      <w:pPr>
        <w:pStyle w:val="BodyText"/>
        <w:numPr>
          <w:ilvl w:val="0"/>
          <w:numId w:val="340"/>
        </w:numPr>
        <w:rPr>
          <w:szCs w:val="20"/>
        </w:rPr>
      </w:pPr>
      <w:r>
        <w:rPr>
          <w:i/>
          <w:szCs w:val="20"/>
        </w:rPr>
        <w:t>Madison/</w:t>
      </w:r>
      <w:r w:rsidR="003535E4" w:rsidRPr="003535E4">
        <w:rPr>
          <w:i/>
          <w:szCs w:val="20"/>
        </w:rPr>
        <w:t>Krell</w:t>
      </w:r>
      <w:r>
        <w:rPr>
          <w:szCs w:val="20"/>
        </w:rPr>
        <w:t xml:space="preserve"> </w:t>
      </w:r>
      <w:r w:rsidRPr="00650848">
        <w:rPr>
          <w:i/>
          <w:szCs w:val="20"/>
        </w:rPr>
        <w:t>1984</w:t>
      </w:r>
      <w:r w:rsidR="003535E4" w:rsidRPr="0030465B">
        <w:rPr>
          <w:szCs w:val="20"/>
        </w:rPr>
        <w:t>– Apical seal</w:t>
      </w:r>
      <w:r>
        <w:rPr>
          <w:szCs w:val="20"/>
        </w:rPr>
        <w:t xml:space="preserve"> (dye leakage)</w:t>
      </w:r>
      <w:r w:rsidR="00E276A0">
        <w:rPr>
          <w:szCs w:val="20"/>
        </w:rPr>
        <w:t xml:space="preserve"> for</w:t>
      </w:r>
      <w:r w:rsidR="003535E4" w:rsidRPr="0030465B">
        <w:rPr>
          <w:szCs w:val="20"/>
        </w:rPr>
        <w:t xml:space="preserve"> obturation is not </w:t>
      </w:r>
      <w:r w:rsidR="00E276A0">
        <w:rPr>
          <w:szCs w:val="20"/>
        </w:rPr>
        <w:t>improved</w:t>
      </w:r>
      <w:r w:rsidR="003535E4" w:rsidRPr="0030465B">
        <w:rPr>
          <w:szCs w:val="20"/>
        </w:rPr>
        <w:t xml:space="preserve"> by irrigation w/EDTA</w:t>
      </w:r>
      <w:r w:rsidR="003C018B">
        <w:rPr>
          <w:szCs w:val="20"/>
        </w:rPr>
        <w:t>. Compared NaOCl vs NaOCl</w:t>
      </w:r>
      <w:r>
        <w:rPr>
          <w:szCs w:val="20"/>
        </w:rPr>
        <w:t>+EDTA.</w:t>
      </w:r>
      <w:r w:rsidR="00E276A0">
        <w:rPr>
          <w:szCs w:val="20"/>
        </w:rPr>
        <w:t xml:space="preserve"> </w:t>
      </w:r>
      <w:r w:rsidR="00E276A0" w:rsidRPr="000325D6">
        <w:rPr>
          <w:b/>
          <w:szCs w:val="20"/>
        </w:rPr>
        <w:t>No difference in apical seal integrity with or without smear layer removal.</w:t>
      </w:r>
    </w:p>
    <w:p w14:paraId="17C60702" w14:textId="77777777" w:rsidR="003535E4" w:rsidRDefault="003535E4" w:rsidP="00231074">
      <w:pPr>
        <w:pStyle w:val="BodyText"/>
        <w:rPr>
          <w:b/>
          <w:bCs/>
          <w:sz w:val="24"/>
          <w:u w:val="single"/>
        </w:rPr>
      </w:pPr>
    </w:p>
    <w:p w14:paraId="015BA662" w14:textId="77777777" w:rsidR="00231074" w:rsidRDefault="00231074" w:rsidP="00231074">
      <w:pPr>
        <w:pStyle w:val="BodyText"/>
        <w:rPr>
          <w:b/>
          <w:bCs/>
          <w:sz w:val="24"/>
          <w:u w:val="single"/>
        </w:rPr>
      </w:pPr>
      <w:r w:rsidRPr="00734C98">
        <w:rPr>
          <w:b/>
          <w:bCs/>
          <w:sz w:val="24"/>
          <w:u w:val="single"/>
        </w:rPr>
        <w:lastRenderedPageBreak/>
        <w:t>Should the smear layer be removed?</w:t>
      </w:r>
    </w:p>
    <w:p w14:paraId="6DFDED8F" w14:textId="418F691B" w:rsidR="003535E4" w:rsidRPr="00697D1C" w:rsidRDefault="003535E4" w:rsidP="00231074">
      <w:pPr>
        <w:pStyle w:val="BodyText"/>
        <w:rPr>
          <w:b/>
          <w:bCs/>
          <w:szCs w:val="20"/>
        </w:rPr>
      </w:pPr>
      <w:r w:rsidRPr="00697D1C">
        <w:rPr>
          <w:b/>
          <w:bCs/>
          <w:szCs w:val="20"/>
        </w:rPr>
        <w:t>YES</w:t>
      </w:r>
    </w:p>
    <w:p w14:paraId="1AA24DA5" w14:textId="6A0D6004" w:rsidR="00231074" w:rsidRPr="00310EC0" w:rsidRDefault="00231074" w:rsidP="00487A68">
      <w:pPr>
        <w:pStyle w:val="BodyText"/>
        <w:numPr>
          <w:ilvl w:val="0"/>
          <w:numId w:val="65"/>
        </w:numPr>
      </w:pPr>
      <w:r w:rsidRPr="003535E4">
        <w:rPr>
          <w:b/>
          <w:i/>
        </w:rPr>
        <w:t>Torabinejad 2002</w:t>
      </w:r>
      <w:r w:rsidRPr="00734C98">
        <w:t xml:space="preserve"> – </w:t>
      </w:r>
      <w:r w:rsidR="003535E4">
        <w:t xml:space="preserve">Infected cases - </w:t>
      </w:r>
      <w:r w:rsidRPr="00734C98">
        <w:t xml:space="preserve">removal of smear layer to </w:t>
      </w:r>
      <w:r w:rsidRPr="00310EC0">
        <w:rPr>
          <w:b/>
        </w:rPr>
        <w:t>decrease bacteria</w:t>
      </w:r>
      <w:r w:rsidR="003535E4" w:rsidRPr="00310EC0">
        <w:rPr>
          <w:b/>
        </w:rPr>
        <w:t>l infection</w:t>
      </w:r>
      <w:r w:rsidRPr="00310EC0">
        <w:t xml:space="preserve"> and </w:t>
      </w:r>
      <w:r w:rsidRPr="00310EC0">
        <w:rPr>
          <w:b/>
        </w:rPr>
        <w:t xml:space="preserve">improve adaptation of obturation materials </w:t>
      </w:r>
    </w:p>
    <w:p w14:paraId="317A29EC" w14:textId="77777777" w:rsidR="00231074" w:rsidRPr="00734C98" w:rsidRDefault="00231074" w:rsidP="00231074">
      <w:pPr>
        <w:pStyle w:val="BodyText"/>
      </w:pPr>
    </w:p>
    <w:p w14:paraId="36A714DB" w14:textId="3821D717" w:rsidR="00231074" w:rsidRDefault="00231074" w:rsidP="00487A68">
      <w:pPr>
        <w:pStyle w:val="BodyText"/>
        <w:numPr>
          <w:ilvl w:val="0"/>
          <w:numId w:val="65"/>
        </w:numPr>
      </w:pPr>
      <w:r w:rsidRPr="0028576E">
        <w:rPr>
          <w:b/>
          <w:i/>
        </w:rPr>
        <w:t>White</w:t>
      </w:r>
      <w:r w:rsidR="003E625D" w:rsidRPr="0028576E">
        <w:rPr>
          <w:b/>
          <w:i/>
        </w:rPr>
        <w:t>/Goldman</w:t>
      </w:r>
      <w:r w:rsidRPr="0028576E">
        <w:rPr>
          <w:b/>
          <w:i/>
        </w:rPr>
        <w:t xml:space="preserve"> 198</w:t>
      </w:r>
      <w:r w:rsidR="003E625D" w:rsidRPr="0028576E">
        <w:rPr>
          <w:b/>
          <w:i/>
        </w:rPr>
        <w:t>4</w:t>
      </w:r>
      <w:r w:rsidR="003E625D">
        <w:rPr>
          <w:b/>
          <w:i/>
        </w:rPr>
        <w:t xml:space="preserve"> </w:t>
      </w:r>
      <w:r w:rsidRPr="00734C98">
        <w:t xml:space="preserve">– </w:t>
      </w:r>
      <w:r w:rsidRPr="0028576E">
        <w:rPr>
          <w:b/>
        </w:rPr>
        <w:t>Penetration into dentinal tubules</w:t>
      </w:r>
      <w:r w:rsidRPr="0028576E">
        <w:t xml:space="preserve"> by filling materials </w:t>
      </w:r>
      <w:r w:rsidRPr="007951D2">
        <w:t>i</w:t>
      </w:r>
      <w:r w:rsidRPr="00734C98">
        <w:t>s possibl</w:t>
      </w:r>
      <w:r w:rsidR="00EE5F72">
        <w:t xml:space="preserve">e </w:t>
      </w:r>
      <w:r w:rsidR="00EE5F72" w:rsidRPr="0028576E">
        <w:rPr>
          <w:i/>
        </w:rPr>
        <w:t xml:space="preserve">after </w:t>
      </w:r>
      <w:r w:rsidR="00EE5F72" w:rsidRPr="0028576E">
        <w:t>the smear layer removal</w:t>
      </w:r>
    </w:p>
    <w:p w14:paraId="222B7952" w14:textId="77777777" w:rsidR="000325D6" w:rsidRDefault="000325D6" w:rsidP="000325D6">
      <w:pPr>
        <w:pStyle w:val="BodyText"/>
      </w:pPr>
    </w:p>
    <w:p w14:paraId="63F3FC85" w14:textId="4F96E736" w:rsidR="000325D6" w:rsidRPr="007951D2" w:rsidRDefault="000325D6" w:rsidP="00487A68">
      <w:pPr>
        <w:pStyle w:val="BodyText"/>
        <w:numPr>
          <w:ilvl w:val="0"/>
          <w:numId w:val="65"/>
        </w:numPr>
      </w:pPr>
      <w:r>
        <w:rPr>
          <w:b/>
          <w:i/>
        </w:rPr>
        <w:t>Wang/Shen/Haapasalo 2013</w:t>
      </w:r>
      <w:r>
        <w:t xml:space="preserve"> – Smear layer </w:t>
      </w:r>
      <w:r w:rsidRPr="0028576E">
        <w:rPr>
          <w:i/>
        </w:rPr>
        <w:t>reduces the effectiveness of irrigants (6% NaOCl, 2% CHX, QMix)</w:t>
      </w:r>
      <w:r w:rsidRPr="0028576E">
        <w:t xml:space="preserve"> –</w:t>
      </w:r>
      <w:r>
        <w:t xml:space="preserve"> E faecalis biofilm/dent. tubules</w:t>
      </w:r>
    </w:p>
    <w:p w14:paraId="42D7F265" w14:textId="77777777" w:rsidR="00231074" w:rsidRDefault="00231074" w:rsidP="00231074">
      <w:pPr>
        <w:pStyle w:val="BodyText"/>
      </w:pPr>
    </w:p>
    <w:p w14:paraId="12B35F9B" w14:textId="34278B1D" w:rsidR="00310D3A" w:rsidRDefault="00CC7E9A" w:rsidP="00310D3A">
      <w:pPr>
        <w:pStyle w:val="BodyText"/>
        <w:numPr>
          <w:ilvl w:val="0"/>
          <w:numId w:val="65"/>
        </w:numPr>
      </w:pPr>
      <w:r>
        <w:rPr>
          <w:b/>
          <w:i/>
        </w:rPr>
        <w:t>Cergneux/</w:t>
      </w:r>
      <w:r w:rsidR="00231074" w:rsidRPr="00CC7E9A">
        <w:rPr>
          <w:b/>
          <w:i/>
        </w:rPr>
        <w:t>Holz</w:t>
      </w:r>
      <w:r>
        <w:rPr>
          <w:b/>
          <w:i/>
        </w:rPr>
        <w:t xml:space="preserve"> 1987</w:t>
      </w:r>
      <w:r w:rsidR="00231074" w:rsidRPr="00CC7E9A">
        <w:rPr>
          <w:b/>
          <w:i/>
        </w:rPr>
        <w:t xml:space="preserve"> </w:t>
      </w:r>
      <w:r w:rsidR="00231074">
        <w:t xml:space="preserve">– </w:t>
      </w:r>
      <w:r w:rsidR="00231074" w:rsidRPr="0028576E">
        <w:t xml:space="preserve">Better </w:t>
      </w:r>
      <w:r w:rsidR="00231074" w:rsidRPr="0028576E">
        <w:rPr>
          <w:u w:val="single"/>
        </w:rPr>
        <w:t>apical seal</w:t>
      </w:r>
      <w:r w:rsidR="00231074">
        <w:t xml:space="preserve"> when smear layer removed</w:t>
      </w:r>
    </w:p>
    <w:p w14:paraId="562B0396" w14:textId="77777777" w:rsidR="00697D1C" w:rsidRDefault="00697D1C" w:rsidP="00697D1C">
      <w:pPr>
        <w:pStyle w:val="BodyText"/>
      </w:pPr>
    </w:p>
    <w:p w14:paraId="77CB87F0" w14:textId="284E421B" w:rsidR="00697D1C" w:rsidRDefault="00697D1C" w:rsidP="00697D1C">
      <w:pPr>
        <w:pStyle w:val="BodyText"/>
        <w:numPr>
          <w:ilvl w:val="0"/>
          <w:numId w:val="65"/>
        </w:numPr>
        <w:jc w:val="both"/>
      </w:pPr>
      <w:r>
        <w:rPr>
          <w:b/>
          <w:i/>
        </w:rPr>
        <w:t>Jeansonne 1997</w:t>
      </w:r>
      <w:r>
        <w:t xml:space="preserve"> – </w:t>
      </w:r>
      <w:r w:rsidRPr="0028576E">
        <w:t xml:space="preserve">Better </w:t>
      </w:r>
      <w:r w:rsidRPr="0028576E">
        <w:rPr>
          <w:u w:val="single"/>
        </w:rPr>
        <w:t>coronal seal</w:t>
      </w:r>
      <w:r w:rsidRPr="0028576E">
        <w:t xml:space="preserve"> </w:t>
      </w:r>
      <w:r>
        <w:t>when smear layer removed</w:t>
      </w:r>
    </w:p>
    <w:p w14:paraId="19217209" w14:textId="0A3AFCAF" w:rsidR="00D06309" w:rsidRPr="00697D1C" w:rsidRDefault="00D06309" w:rsidP="00D06309">
      <w:pPr>
        <w:pStyle w:val="BodyText"/>
        <w:rPr>
          <w:szCs w:val="20"/>
        </w:rPr>
      </w:pPr>
      <w:r w:rsidRPr="00697D1C">
        <w:rPr>
          <w:b/>
          <w:szCs w:val="20"/>
        </w:rPr>
        <w:t>NO</w:t>
      </w:r>
    </w:p>
    <w:p w14:paraId="4D30CB4C" w14:textId="3721448A" w:rsidR="000325D6" w:rsidRPr="0028576E" w:rsidRDefault="00D06309" w:rsidP="00A57EFC">
      <w:pPr>
        <w:pStyle w:val="BodyText"/>
        <w:numPr>
          <w:ilvl w:val="0"/>
          <w:numId w:val="341"/>
        </w:numPr>
        <w:rPr>
          <w:b/>
          <w:szCs w:val="20"/>
        </w:rPr>
      </w:pPr>
      <w:r>
        <w:rPr>
          <w:b/>
          <w:i/>
          <w:szCs w:val="20"/>
        </w:rPr>
        <w:t>Drake 1994</w:t>
      </w:r>
      <w:r>
        <w:rPr>
          <w:szCs w:val="20"/>
        </w:rPr>
        <w:t xml:space="preserve"> – do NOT remove smear layer</w:t>
      </w:r>
      <w:r w:rsidR="00D818F3">
        <w:rPr>
          <w:szCs w:val="20"/>
        </w:rPr>
        <w:t xml:space="preserve">, </w:t>
      </w:r>
      <w:r w:rsidR="00D818F3" w:rsidRPr="0028576E">
        <w:rPr>
          <w:b/>
          <w:szCs w:val="20"/>
        </w:rPr>
        <w:t>smear layer inhibits bacterial penetration of dentinal tubules</w:t>
      </w:r>
    </w:p>
    <w:p w14:paraId="746B20C6" w14:textId="565505A4" w:rsidR="00231074" w:rsidRPr="00734C98" w:rsidRDefault="00231074" w:rsidP="00231074">
      <w:pPr>
        <w:pStyle w:val="BodyText"/>
        <w:rPr>
          <w:b/>
          <w:bCs/>
          <w:sz w:val="24"/>
          <w:u w:val="single"/>
        </w:rPr>
      </w:pPr>
      <w:r w:rsidRPr="00734C98">
        <w:rPr>
          <w:b/>
          <w:bCs/>
          <w:sz w:val="24"/>
          <w:u w:val="single"/>
        </w:rPr>
        <w:lastRenderedPageBreak/>
        <w:t xml:space="preserve">How </w:t>
      </w:r>
      <w:r w:rsidR="00FF0CCB">
        <w:rPr>
          <w:b/>
          <w:bCs/>
          <w:sz w:val="24"/>
          <w:u w:val="single"/>
        </w:rPr>
        <w:t>much/</w:t>
      </w:r>
      <w:r w:rsidRPr="00734C98">
        <w:rPr>
          <w:b/>
          <w:bCs/>
          <w:sz w:val="24"/>
          <w:u w:val="single"/>
        </w:rPr>
        <w:t>long should EDTA be used?</w:t>
      </w:r>
    </w:p>
    <w:p w14:paraId="4CD5519A" w14:textId="77777777" w:rsidR="00231074" w:rsidRPr="00734C98" w:rsidRDefault="00231074" w:rsidP="00231074">
      <w:pPr>
        <w:pStyle w:val="BodyText"/>
        <w:rPr>
          <w:b/>
          <w:bCs/>
          <w:sz w:val="24"/>
          <w:u w:val="single"/>
        </w:rPr>
      </w:pPr>
    </w:p>
    <w:p w14:paraId="2EA85C96" w14:textId="1E64B5CE" w:rsidR="00231074" w:rsidRDefault="00231074" w:rsidP="00487A68">
      <w:pPr>
        <w:pStyle w:val="BodyText"/>
        <w:numPr>
          <w:ilvl w:val="0"/>
          <w:numId w:val="66"/>
        </w:numPr>
      </w:pPr>
      <w:r w:rsidRPr="003535E4">
        <w:rPr>
          <w:b/>
          <w:i/>
        </w:rPr>
        <w:t>Crumpton</w:t>
      </w:r>
      <w:r w:rsidRPr="003535E4">
        <w:t xml:space="preserve"> </w:t>
      </w:r>
      <w:r w:rsidR="003535E4">
        <w:t xml:space="preserve">– </w:t>
      </w:r>
      <w:r w:rsidR="00353291">
        <w:t xml:space="preserve">In vitro, </w:t>
      </w:r>
      <w:r w:rsidR="003535E4" w:rsidRPr="002A054A">
        <w:rPr>
          <w:i/>
        </w:rPr>
        <w:t>1 mL</w:t>
      </w:r>
      <w:r w:rsidR="003C018B" w:rsidRPr="002A054A">
        <w:rPr>
          <w:i/>
        </w:rPr>
        <w:t>/1 min</w:t>
      </w:r>
      <w:r w:rsidR="003535E4" w:rsidRPr="002A054A">
        <w:rPr>
          <w:i/>
        </w:rPr>
        <w:t xml:space="preserve"> of 17% EDTA = </w:t>
      </w:r>
      <w:r w:rsidR="003C018B" w:rsidRPr="002A054A">
        <w:rPr>
          <w:i/>
        </w:rPr>
        <w:t>10 m</w:t>
      </w:r>
      <w:r w:rsidRPr="002A054A">
        <w:rPr>
          <w:i/>
        </w:rPr>
        <w:t>L</w:t>
      </w:r>
      <w:r w:rsidR="003C018B" w:rsidRPr="002A054A">
        <w:rPr>
          <w:i/>
        </w:rPr>
        <w:t>/1 min</w:t>
      </w:r>
      <w:r w:rsidRPr="002A054A">
        <w:rPr>
          <w:i/>
        </w:rPr>
        <w:t xml:space="preserve"> of 17% EDTA</w:t>
      </w:r>
      <w:r>
        <w:t xml:space="preserve"> for smear layer removal</w:t>
      </w:r>
      <w:r w:rsidR="00EE5F72">
        <w:t xml:space="preserve">; </w:t>
      </w:r>
      <w:r w:rsidR="00EE5F72" w:rsidRPr="0028576E">
        <w:rPr>
          <w:b/>
        </w:rPr>
        <w:t>Use</w:t>
      </w:r>
      <w:r w:rsidR="00EE5F72">
        <w:t xml:space="preserve"> </w:t>
      </w:r>
      <w:r w:rsidR="00EE5F72" w:rsidRPr="00C14BCC">
        <w:rPr>
          <w:b/>
        </w:rPr>
        <w:t>1 mL for 1 min</w:t>
      </w:r>
      <w:r w:rsidR="00C14BCC">
        <w:rPr>
          <w:b/>
        </w:rPr>
        <w:t xml:space="preserve"> to remove smear layer</w:t>
      </w:r>
    </w:p>
    <w:p w14:paraId="33206F67" w14:textId="77777777" w:rsidR="00D06309" w:rsidRDefault="00D06309" w:rsidP="00D06309">
      <w:pPr>
        <w:pStyle w:val="BodyText"/>
      </w:pPr>
    </w:p>
    <w:p w14:paraId="7E5E9BBB" w14:textId="036E0B4A" w:rsidR="00D06309" w:rsidRPr="00734C98" w:rsidRDefault="00D06309" w:rsidP="00487A68">
      <w:pPr>
        <w:pStyle w:val="BodyText"/>
        <w:numPr>
          <w:ilvl w:val="0"/>
          <w:numId w:val="66"/>
        </w:numPr>
      </w:pPr>
      <w:r>
        <w:rPr>
          <w:i/>
        </w:rPr>
        <w:t>Saito/Webb</w:t>
      </w:r>
      <w:r>
        <w:t xml:space="preserve"> – </w:t>
      </w:r>
      <w:r w:rsidR="00353291">
        <w:t xml:space="preserve">In vitro, </w:t>
      </w:r>
      <w:r>
        <w:t>1 min EDTA rinse</w:t>
      </w:r>
    </w:p>
    <w:p w14:paraId="0BF49F97" w14:textId="77777777" w:rsidR="00231074" w:rsidRPr="00734C98" w:rsidRDefault="00231074" w:rsidP="00231074">
      <w:pPr>
        <w:pStyle w:val="BodyText"/>
      </w:pPr>
    </w:p>
    <w:p w14:paraId="429B2711" w14:textId="77777777" w:rsidR="00231074" w:rsidRPr="00610856" w:rsidRDefault="00231074" w:rsidP="00487A68">
      <w:pPr>
        <w:pStyle w:val="BodyText"/>
        <w:numPr>
          <w:ilvl w:val="0"/>
          <w:numId w:val="66"/>
        </w:numPr>
      </w:pPr>
      <w:r w:rsidRPr="003535E4">
        <w:rPr>
          <w:b/>
          <w:i/>
        </w:rPr>
        <w:t>Calt/Serper 2002</w:t>
      </w:r>
      <w:r w:rsidRPr="00734C98">
        <w:t xml:space="preserve"> – </w:t>
      </w:r>
      <w:r w:rsidRPr="009F3565">
        <w:rPr>
          <w:i/>
        </w:rPr>
        <w:t>1 minute irrigation of EDTA is effective</w:t>
      </w:r>
      <w:r w:rsidRPr="00734C98">
        <w:t xml:space="preserve"> in removing the smear layer.  A </w:t>
      </w:r>
      <w:r w:rsidRPr="002A054A">
        <w:rPr>
          <w:b/>
        </w:rPr>
        <w:t>10 min</w:t>
      </w:r>
      <w:r w:rsidRPr="00734C98">
        <w:t xml:space="preserve"> </w:t>
      </w:r>
      <w:r w:rsidRPr="002A054A">
        <w:rPr>
          <w:b/>
        </w:rPr>
        <w:t>application of EDTA</w:t>
      </w:r>
      <w:r w:rsidRPr="00734C98">
        <w:t xml:space="preserve"> causes </w:t>
      </w:r>
      <w:r w:rsidRPr="00C14BCC">
        <w:rPr>
          <w:b/>
        </w:rPr>
        <w:t xml:space="preserve">excessive </w:t>
      </w:r>
      <w:r w:rsidRPr="00B10955">
        <w:rPr>
          <w:b/>
        </w:rPr>
        <w:t>peritubular (intertubular) dentinal erosion</w:t>
      </w:r>
    </w:p>
    <w:p w14:paraId="2BFEF0E9" w14:textId="77777777" w:rsidR="00610856" w:rsidRDefault="00610856" w:rsidP="00610856">
      <w:pPr>
        <w:pStyle w:val="BodyText"/>
      </w:pPr>
    </w:p>
    <w:p w14:paraId="716E3548" w14:textId="6D024F35" w:rsidR="00610856" w:rsidRDefault="00610856" w:rsidP="00487A68">
      <w:pPr>
        <w:pStyle w:val="BodyText"/>
        <w:numPr>
          <w:ilvl w:val="0"/>
          <w:numId w:val="66"/>
        </w:numPr>
      </w:pPr>
      <w:r>
        <w:rPr>
          <w:b/>
          <w:i/>
        </w:rPr>
        <w:t xml:space="preserve">Schilder </w:t>
      </w:r>
      <w:r>
        <w:rPr>
          <w:i/>
        </w:rPr>
        <w:t xml:space="preserve">– </w:t>
      </w:r>
      <w:r>
        <w:t xml:space="preserve">EDTA </w:t>
      </w:r>
      <w:r w:rsidR="0068637C">
        <w:t>self-limiting at 7 hours</w:t>
      </w:r>
    </w:p>
    <w:p w14:paraId="0CA59759" w14:textId="77777777" w:rsidR="0068637C" w:rsidRPr="00C14BCC" w:rsidRDefault="0068637C" w:rsidP="0068637C">
      <w:pPr>
        <w:pStyle w:val="BodyText"/>
      </w:pPr>
    </w:p>
    <w:p w14:paraId="3A61A8D9" w14:textId="77777777" w:rsidR="003E33E1" w:rsidRPr="00C14BCC" w:rsidRDefault="003E33E1" w:rsidP="003E33E1">
      <w:pPr>
        <w:pStyle w:val="BodyText"/>
      </w:pPr>
    </w:p>
    <w:p w14:paraId="034CF50D" w14:textId="77777777" w:rsidR="003E33E1" w:rsidRPr="00C14BCC" w:rsidRDefault="003E33E1" w:rsidP="003E33E1">
      <w:pPr>
        <w:pStyle w:val="BodyText"/>
      </w:pPr>
    </w:p>
    <w:p w14:paraId="43BFB45B" w14:textId="77777777" w:rsidR="003E33E1" w:rsidRPr="00C14BCC" w:rsidRDefault="003E33E1" w:rsidP="003E33E1">
      <w:pPr>
        <w:pStyle w:val="BodyText"/>
      </w:pPr>
    </w:p>
    <w:p w14:paraId="55368E64" w14:textId="10C1F9D7" w:rsidR="00231074" w:rsidRDefault="003E33E1" w:rsidP="00231074">
      <w:pPr>
        <w:pStyle w:val="BodyText"/>
        <w:rPr>
          <w:b/>
          <w:sz w:val="24"/>
          <w:u w:val="single"/>
        </w:rPr>
      </w:pPr>
      <w:r>
        <w:rPr>
          <w:b/>
          <w:sz w:val="24"/>
          <w:u w:val="single"/>
        </w:rPr>
        <w:lastRenderedPageBreak/>
        <w:t>Discuss EDTA/NaOCl combination for irrigation:</w:t>
      </w:r>
    </w:p>
    <w:p w14:paraId="0282D0F0" w14:textId="77777777" w:rsidR="00772F79" w:rsidRPr="003E33E1" w:rsidRDefault="00772F79" w:rsidP="00231074">
      <w:pPr>
        <w:pStyle w:val="BodyText"/>
        <w:rPr>
          <w:b/>
          <w:sz w:val="24"/>
          <w:u w:val="single"/>
        </w:rPr>
      </w:pPr>
    </w:p>
    <w:p w14:paraId="26E992D0" w14:textId="08CA8EFA" w:rsidR="003E33E1" w:rsidRPr="003E33E1" w:rsidRDefault="003E33E1" w:rsidP="00D82A87">
      <w:pPr>
        <w:pStyle w:val="BodyText"/>
        <w:numPr>
          <w:ilvl w:val="0"/>
          <w:numId w:val="207"/>
        </w:numPr>
        <w:rPr>
          <w:bCs/>
          <w:szCs w:val="20"/>
        </w:rPr>
      </w:pPr>
      <w:r w:rsidRPr="00D06309">
        <w:rPr>
          <w:b/>
          <w:i/>
        </w:rPr>
        <w:t>Yamada/Goldman 1983</w:t>
      </w:r>
      <w:r w:rsidRPr="00734C98">
        <w:t xml:space="preserve"> – </w:t>
      </w:r>
      <w:r w:rsidRPr="00025B48">
        <w:rPr>
          <w:b/>
          <w:bCs/>
          <w:szCs w:val="20"/>
        </w:rPr>
        <w:t>1</w:t>
      </w:r>
      <w:r w:rsidRPr="00025B48">
        <w:rPr>
          <w:b/>
          <w:bCs/>
          <w:szCs w:val="20"/>
          <w:vertAlign w:val="superscript"/>
        </w:rPr>
        <w:t>st</w:t>
      </w:r>
      <w:r w:rsidRPr="00025B48">
        <w:rPr>
          <w:b/>
          <w:bCs/>
          <w:szCs w:val="20"/>
        </w:rPr>
        <w:t xml:space="preserve"> to evaluate </w:t>
      </w:r>
      <w:r w:rsidR="00025B48">
        <w:rPr>
          <w:b/>
          <w:bCs/>
          <w:szCs w:val="20"/>
        </w:rPr>
        <w:t>EDTA/NaOCl</w:t>
      </w:r>
      <w:r w:rsidRPr="00025B48">
        <w:rPr>
          <w:b/>
          <w:bCs/>
          <w:szCs w:val="20"/>
        </w:rPr>
        <w:t xml:space="preserve"> combination</w:t>
      </w:r>
      <w:r>
        <w:rPr>
          <w:bCs/>
          <w:szCs w:val="20"/>
        </w:rPr>
        <w:t xml:space="preserve"> as </w:t>
      </w:r>
      <w:r w:rsidRPr="00610856">
        <w:rPr>
          <w:b/>
          <w:bCs/>
          <w:szCs w:val="20"/>
        </w:rPr>
        <w:t xml:space="preserve">a </w:t>
      </w:r>
      <w:r w:rsidRPr="00552F81">
        <w:rPr>
          <w:b/>
          <w:bCs/>
          <w:szCs w:val="20"/>
          <w:u w:val="single"/>
        </w:rPr>
        <w:t>final flush</w:t>
      </w:r>
      <w:r w:rsidRPr="00610856">
        <w:rPr>
          <w:b/>
          <w:bCs/>
          <w:szCs w:val="20"/>
        </w:rPr>
        <w:t xml:space="preserve"> to remove both </w:t>
      </w:r>
      <w:r w:rsidR="00025B48" w:rsidRPr="00610856">
        <w:rPr>
          <w:b/>
          <w:bCs/>
          <w:szCs w:val="20"/>
        </w:rPr>
        <w:t>in</w:t>
      </w:r>
      <w:r w:rsidRPr="00610856">
        <w:rPr>
          <w:b/>
          <w:bCs/>
          <w:szCs w:val="20"/>
        </w:rPr>
        <w:t>organic and organic components</w:t>
      </w:r>
      <w:r>
        <w:rPr>
          <w:bCs/>
          <w:szCs w:val="20"/>
        </w:rPr>
        <w:t xml:space="preserve">; </w:t>
      </w:r>
      <w:r w:rsidR="00025B48">
        <w:t>For overall canal cleanliness (SEM)</w:t>
      </w:r>
      <w:r w:rsidRPr="00734C98">
        <w:t>, use final flush w/ 10ml of 17% EDTA (</w:t>
      </w:r>
      <w:r w:rsidR="00B10A68">
        <w:t>in</w:t>
      </w:r>
      <w:r w:rsidRPr="00734C98">
        <w:t>organic</w:t>
      </w:r>
      <w:r w:rsidR="00025B48">
        <w:t>-smear layer</w:t>
      </w:r>
      <w:r w:rsidRPr="00734C98">
        <w:t>) foll</w:t>
      </w:r>
      <w:r w:rsidR="00B10A68">
        <w:t>owed by 10 ml of 5.25% NaOCl (</w:t>
      </w:r>
      <w:r w:rsidRPr="00734C98">
        <w:t>organic</w:t>
      </w:r>
      <w:r w:rsidR="00025B48">
        <w:t>-debris</w:t>
      </w:r>
      <w:r w:rsidRPr="00734C98">
        <w:t>)</w:t>
      </w:r>
    </w:p>
    <w:p w14:paraId="69B1FF4A" w14:textId="77777777" w:rsidR="003E33E1" w:rsidRPr="003E33E1" w:rsidRDefault="003E33E1" w:rsidP="003E33E1">
      <w:pPr>
        <w:pStyle w:val="BodyText"/>
        <w:ind w:left="720"/>
        <w:rPr>
          <w:bCs/>
          <w:szCs w:val="20"/>
        </w:rPr>
      </w:pPr>
    </w:p>
    <w:p w14:paraId="29017CA7" w14:textId="4F369E04" w:rsidR="00231074" w:rsidRPr="002A054A" w:rsidRDefault="00231074" w:rsidP="00D82A87">
      <w:pPr>
        <w:pStyle w:val="BodyText"/>
        <w:numPr>
          <w:ilvl w:val="0"/>
          <w:numId w:val="207"/>
        </w:numPr>
      </w:pPr>
      <w:r w:rsidRPr="00D06309">
        <w:rPr>
          <w:b/>
          <w:i/>
        </w:rPr>
        <w:t>Baumgartner/Mader 1987</w:t>
      </w:r>
      <w:r w:rsidRPr="00734C98">
        <w:t xml:space="preserve"> – </w:t>
      </w:r>
      <w:r>
        <w:t xml:space="preserve">5.25% </w:t>
      </w:r>
      <w:r w:rsidRPr="00734C98">
        <w:t xml:space="preserve">NaOCl </w:t>
      </w:r>
      <w:r>
        <w:t xml:space="preserve">and 17% EDTA more effective than NaOCl and saline for smear layer removal. </w:t>
      </w:r>
      <w:r w:rsidRPr="002A054A">
        <w:rPr>
          <w:b/>
        </w:rPr>
        <w:t>NaOCl/EDTA</w:t>
      </w:r>
      <w:r>
        <w:t xml:space="preserve"> combination </w:t>
      </w:r>
      <w:r w:rsidRPr="002A054A">
        <w:rPr>
          <w:b/>
        </w:rPr>
        <w:t xml:space="preserve">removed all smear layer as well as pulpal remnants/predentin </w:t>
      </w:r>
      <w:r w:rsidR="000650F0" w:rsidRPr="002A054A">
        <w:rPr>
          <w:b/>
        </w:rPr>
        <w:t>on uninstrumented side</w:t>
      </w:r>
    </w:p>
    <w:p w14:paraId="3917E2D8" w14:textId="77777777" w:rsidR="00231074" w:rsidRPr="00734C98" w:rsidRDefault="00231074" w:rsidP="00231074">
      <w:pPr>
        <w:pStyle w:val="BodyText"/>
      </w:pPr>
    </w:p>
    <w:p w14:paraId="40BBDD0D" w14:textId="2773E6BA" w:rsidR="00231074" w:rsidRDefault="00231074" w:rsidP="003E33E1">
      <w:pPr>
        <w:pStyle w:val="BodyText"/>
        <w:ind w:left="360"/>
      </w:pPr>
    </w:p>
    <w:p w14:paraId="3F6A1CBB" w14:textId="77777777" w:rsidR="003E33E1" w:rsidRDefault="003E33E1" w:rsidP="00231074">
      <w:pPr>
        <w:pStyle w:val="BodyText"/>
      </w:pPr>
    </w:p>
    <w:p w14:paraId="64DD13B7" w14:textId="77777777" w:rsidR="003E33E1" w:rsidRDefault="003E33E1" w:rsidP="00231074">
      <w:pPr>
        <w:pStyle w:val="BodyText"/>
      </w:pPr>
    </w:p>
    <w:p w14:paraId="021BFFFD" w14:textId="270E5D60" w:rsidR="00231074" w:rsidRPr="00734C98" w:rsidRDefault="00980F28" w:rsidP="00231074">
      <w:pPr>
        <w:pStyle w:val="BodyText"/>
        <w:rPr>
          <w:b/>
          <w:bCs/>
          <w:sz w:val="24"/>
          <w:u w:val="single"/>
        </w:rPr>
      </w:pPr>
      <w:r>
        <w:rPr>
          <w:b/>
          <w:bCs/>
          <w:sz w:val="24"/>
          <w:u w:val="single"/>
        </w:rPr>
        <w:lastRenderedPageBreak/>
        <w:t xml:space="preserve">Discuss </w:t>
      </w:r>
      <w:r w:rsidR="00231074" w:rsidRPr="00734C98">
        <w:rPr>
          <w:b/>
          <w:bCs/>
          <w:sz w:val="24"/>
          <w:u w:val="single"/>
        </w:rPr>
        <w:t>MTAD</w:t>
      </w:r>
    </w:p>
    <w:p w14:paraId="07382C3C" w14:textId="02F45405" w:rsidR="00231074" w:rsidRPr="00947EBE" w:rsidRDefault="00947EBE" w:rsidP="00231074">
      <w:pPr>
        <w:pStyle w:val="BodyText"/>
        <w:rPr>
          <w:b/>
          <w:bCs/>
          <w:sz w:val="24"/>
        </w:rPr>
      </w:pPr>
      <w:r>
        <w:rPr>
          <w:b/>
          <w:bCs/>
          <w:sz w:val="24"/>
          <w:u w:val="single"/>
        </w:rPr>
        <w:t>M</w:t>
      </w:r>
      <w:r>
        <w:rPr>
          <w:b/>
          <w:bCs/>
          <w:sz w:val="24"/>
        </w:rPr>
        <w:t xml:space="preserve">ix + </w:t>
      </w:r>
      <w:r>
        <w:rPr>
          <w:b/>
          <w:bCs/>
          <w:sz w:val="24"/>
          <w:u w:val="single"/>
        </w:rPr>
        <w:t>T</w:t>
      </w:r>
      <w:r>
        <w:rPr>
          <w:b/>
          <w:bCs/>
          <w:sz w:val="24"/>
        </w:rPr>
        <w:t xml:space="preserve">etracycline + </w:t>
      </w:r>
      <w:r>
        <w:rPr>
          <w:b/>
          <w:bCs/>
          <w:sz w:val="24"/>
          <w:u w:val="single"/>
        </w:rPr>
        <w:t>A</w:t>
      </w:r>
      <w:r>
        <w:rPr>
          <w:b/>
          <w:bCs/>
          <w:sz w:val="24"/>
        </w:rPr>
        <w:t xml:space="preserve">cid + </w:t>
      </w:r>
      <w:r>
        <w:rPr>
          <w:b/>
          <w:bCs/>
          <w:sz w:val="24"/>
          <w:u w:val="single"/>
        </w:rPr>
        <w:t>D</w:t>
      </w:r>
      <w:r>
        <w:rPr>
          <w:b/>
          <w:bCs/>
          <w:sz w:val="24"/>
        </w:rPr>
        <w:t>etergent</w:t>
      </w:r>
    </w:p>
    <w:p w14:paraId="1105AA6E" w14:textId="77777777" w:rsidR="00231074" w:rsidRPr="00734C98" w:rsidRDefault="00231074" w:rsidP="00487A68">
      <w:pPr>
        <w:pStyle w:val="BodyText"/>
        <w:numPr>
          <w:ilvl w:val="0"/>
          <w:numId w:val="67"/>
        </w:numPr>
      </w:pPr>
      <w:r w:rsidRPr="00980F28">
        <w:rPr>
          <w:i/>
        </w:rPr>
        <w:t>Torabinejad 2003</w:t>
      </w:r>
      <w:r w:rsidRPr="00734C98">
        <w:t xml:space="preserve"> – MTAD appeared similar to EDTA in solubizing effect on pulp and dentin.  It had a high binding affinity of doxycycline for dentin.</w:t>
      </w:r>
    </w:p>
    <w:p w14:paraId="21680403" w14:textId="77777777" w:rsidR="00231074" w:rsidRPr="00734C98" w:rsidRDefault="00231074" w:rsidP="00231074">
      <w:pPr>
        <w:pStyle w:val="BodyText"/>
      </w:pPr>
    </w:p>
    <w:p w14:paraId="2E6EAB50" w14:textId="77777777" w:rsidR="00231074" w:rsidRPr="00734C98" w:rsidRDefault="00231074" w:rsidP="00487A68">
      <w:pPr>
        <w:pStyle w:val="BodyText"/>
        <w:numPr>
          <w:ilvl w:val="0"/>
          <w:numId w:val="67"/>
        </w:numPr>
      </w:pPr>
      <w:r w:rsidRPr="00980F28">
        <w:rPr>
          <w:b/>
          <w:i/>
        </w:rPr>
        <w:t>Torabinejad 2003</w:t>
      </w:r>
      <w:r w:rsidRPr="00734C98">
        <w:t xml:space="preserve"> – MTAD killed E. Faecalis in human dentinal tubules in 5 minutes and was more effective than 5.25% NaOCl.</w:t>
      </w:r>
    </w:p>
    <w:p w14:paraId="66AEF171" w14:textId="77777777" w:rsidR="00231074" w:rsidRPr="00734C98" w:rsidRDefault="00231074" w:rsidP="00231074">
      <w:pPr>
        <w:pStyle w:val="BodyText"/>
      </w:pPr>
    </w:p>
    <w:p w14:paraId="60716848" w14:textId="3334CBBA" w:rsidR="00231074" w:rsidRPr="00734C98" w:rsidRDefault="00231074" w:rsidP="00487A68">
      <w:pPr>
        <w:pStyle w:val="BodyText"/>
        <w:numPr>
          <w:ilvl w:val="0"/>
          <w:numId w:val="67"/>
        </w:numPr>
      </w:pPr>
      <w:r w:rsidRPr="00980F28">
        <w:rPr>
          <w:i/>
        </w:rPr>
        <w:t>Torabinejad 2003</w:t>
      </w:r>
      <w:r w:rsidR="002A054A">
        <w:t xml:space="preserve"> – 1.3% NaOCl is recommended</w:t>
      </w:r>
      <w:r w:rsidRPr="00734C98">
        <w:t xml:space="preserve"> for irrigation to compliment MTAD (reduced antibacterial properties)</w:t>
      </w:r>
    </w:p>
    <w:p w14:paraId="79BA8DC9" w14:textId="77777777" w:rsidR="00231074" w:rsidRPr="00734C98" w:rsidRDefault="00231074" w:rsidP="00231074">
      <w:pPr>
        <w:pStyle w:val="BodyText"/>
      </w:pPr>
    </w:p>
    <w:p w14:paraId="04DE4CFD" w14:textId="7474D8D0" w:rsidR="00231074" w:rsidRPr="00734C98" w:rsidRDefault="00231074" w:rsidP="00487A68">
      <w:pPr>
        <w:pStyle w:val="BodyText"/>
        <w:numPr>
          <w:ilvl w:val="0"/>
          <w:numId w:val="67"/>
        </w:numPr>
      </w:pPr>
      <w:r w:rsidRPr="00980F28">
        <w:rPr>
          <w:b/>
          <w:i/>
        </w:rPr>
        <w:t>Torabinejad 2003</w:t>
      </w:r>
      <w:r w:rsidR="002A054A">
        <w:t xml:space="preserve"> – Components:</w:t>
      </w:r>
    </w:p>
    <w:p w14:paraId="5F3C27DA" w14:textId="63DBC73A" w:rsidR="00231074" w:rsidRPr="00734C98" w:rsidRDefault="00947EBE" w:rsidP="00487A68">
      <w:pPr>
        <w:pStyle w:val="BodyText"/>
        <w:numPr>
          <w:ilvl w:val="1"/>
          <w:numId w:val="67"/>
        </w:numPr>
      </w:pPr>
      <w:r>
        <w:t>D</w:t>
      </w:r>
      <w:r w:rsidR="002A054A">
        <w:t>oxycycline – P</w:t>
      </w:r>
      <w:r w:rsidR="00231074" w:rsidRPr="00734C98">
        <w:t>revents E. Faecalis in 100% of samples</w:t>
      </w:r>
    </w:p>
    <w:p w14:paraId="05FBE831" w14:textId="49911F71" w:rsidR="00231074" w:rsidRDefault="002A054A" w:rsidP="00487A68">
      <w:pPr>
        <w:pStyle w:val="BodyText"/>
        <w:numPr>
          <w:ilvl w:val="1"/>
          <w:numId w:val="67"/>
        </w:numPr>
      </w:pPr>
      <w:r>
        <w:t>Acid – R</w:t>
      </w:r>
      <w:r w:rsidR="00947EBE">
        <w:t>emoves</w:t>
      </w:r>
      <w:r w:rsidR="00231074" w:rsidRPr="00734C98">
        <w:t xml:space="preserve"> smear layer w/out erosion of dentin </w:t>
      </w:r>
    </w:p>
    <w:p w14:paraId="7EA9D4E5" w14:textId="6984DB74" w:rsidR="00947EBE" w:rsidRPr="00734C98" w:rsidRDefault="00947EBE" w:rsidP="00487A68">
      <w:pPr>
        <w:pStyle w:val="BodyText"/>
        <w:numPr>
          <w:ilvl w:val="1"/>
          <w:numId w:val="67"/>
        </w:numPr>
      </w:pPr>
      <w:r w:rsidRPr="00734C98">
        <w:t>Tween-80</w:t>
      </w:r>
      <w:r>
        <w:t xml:space="preserve"> (Detergent)</w:t>
      </w:r>
      <w:r w:rsidR="002A054A">
        <w:t xml:space="preserve"> – R</w:t>
      </w:r>
      <w:r w:rsidRPr="00734C98">
        <w:t>educes surface tension, increases dentin penetration</w:t>
      </w:r>
    </w:p>
    <w:p w14:paraId="63910058" w14:textId="77777777" w:rsidR="00231074" w:rsidRPr="00734C98" w:rsidRDefault="00231074" w:rsidP="00231074">
      <w:pPr>
        <w:pStyle w:val="BodyText"/>
        <w:rPr>
          <w:b/>
          <w:bCs/>
          <w:sz w:val="24"/>
          <w:u w:val="single"/>
        </w:rPr>
      </w:pPr>
      <w:r w:rsidRPr="00734C98">
        <w:rPr>
          <w:b/>
          <w:bCs/>
          <w:sz w:val="24"/>
          <w:u w:val="single"/>
        </w:rPr>
        <w:lastRenderedPageBreak/>
        <w:t>Is Chlorhexidine an effective irrigant?</w:t>
      </w:r>
    </w:p>
    <w:p w14:paraId="4CC72E4C" w14:textId="77777777" w:rsidR="00231074" w:rsidRPr="00734C98" w:rsidRDefault="00231074" w:rsidP="00231074">
      <w:pPr>
        <w:pStyle w:val="BodyText"/>
        <w:rPr>
          <w:b/>
          <w:bCs/>
          <w:sz w:val="24"/>
          <w:u w:val="single"/>
        </w:rPr>
      </w:pPr>
    </w:p>
    <w:p w14:paraId="1047FCE5" w14:textId="7D02E524" w:rsidR="00231074" w:rsidRPr="00734C98" w:rsidRDefault="00231074" w:rsidP="00487A68">
      <w:pPr>
        <w:pStyle w:val="BodyText"/>
        <w:numPr>
          <w:ilvl w:val="0"/>
          <w:numId w:val="76"/>
        </w:numPr>
      </w:pPr>
      <w:r w:rsidRPr="009B66B0">
        <w:rPr>
          <w:b/>
          <w:i/>
        </w:rPr>
        <w:t>Jeansonne 1994</w:t>
      </w:r>
      <w:r w:rsidRPr="00734C98">
        <w:t xml:space="preserve"> – </w:t>
      </w:r>
      <w:r w:rsidR="0057570F">
        <w:t xml:space="preserve">Ex Vivo, </w:t>
      </w:r>
      <w:r w:rsidRPr="002A054A">
        <w:rPr>
          <w:b/>
        </w:rPr>
        <w:t xml:space="preserve">No difference in </w:t>
      </w:r>
      <w:r w:rsidRPr="002A054A">
        <w:rPr>
          <w:b/>
          <w:u w:val="single"/>
        </w:rPr>
        <w:t>antimicrobial activity</w:t>
      </w:r>
      <w:r w:rsidR="004E31E8" w:rsidRPr="002A054A">
        <w:rPr>
          <w:b/>
        </w:rPr>
        <w:t xml:space="preserve"> (</w:t>
      </w:r>
      <w:r w:rsidR="003C0FC8" w:rsidRPr="002A054A">
        <w:rPr>
          <w:b/>
        </w:rPr>
        <w:t>ex vivo, pulpal pathosis</w:t>
      </w:r>
      <w:r w:rsidR="004E31E8" w:rsidRPr="002A054A">
        <w:t>)</w:t>
      </w:r>
      <w:r w:rsidRPr="002A054A">
        <w:t xml:space="preserve"> between </w:t>
      </w:r>
      <w:r w:rsidRPr="002A054A">
        <w:rPr>
          <w:b/>
        </w:rPr>
        <w:t xml:space="preserve">2% CHX </w:t>
      </w:r>
      <w:r w:rsidRPr="002A054A">
        <w:t>and</w:t>
      </w:r>
      <w:r w:rsidRPr="002A054A">
        <w:rPr>
          <w:b/>
        </w:rPr>
        <w:t xml:space="preserve"> 5.25% NaOCl</w:t>
      </w:r>
      <w:r w:rsidRPr="002A054A">
        <w:t>,</w:t>
      </w:r>
      <w:r w:rsidRPr="00734C98">
        <w:t xml:space="preserve"> but NaOCl had added advantages of tissue dissolution.  CHX is an excellent irrigating alternative for </w:t>
      </w:r>
      <w:r w:rsidRPr="00337CDA">
        <w:rPr>
          <w:i/>
        </w:rPr>
        <w:t>NaOCl allergic patients, perfor</w:t>
      </w:r>
      <w:r w:rsidR="009932A7" w:rsidRPr="00337CDA">
        <w:rPr>
          <w:i/>
        </w:rPr>
        <w:t>ations and teeth with open apic</w:t>
      </w:r>
      <w:r w:rsidRPr="00337CDA">
        <w:rPr>
          <w:i/>
        </w:rPr>
        <w:t>es</w:t>
      </w:r>
      <w:r w:rsidRPr="00734C98">
        <w:t>.</w:t>
      </w:r>
    </w:p>
    <w:p w14:paraId="34BD8428" w14:textId="77777777" w:rsidR="00231074" w:rsidRPr="00734C98" w:rsidRDefault="00231074" w:rsidP="00231074">
      <w:pPr>
        <w:pStyle w:val="BodyText"/>
      </w:pPr>
    </w:p>
    <w:p w14:paraId="6583B763" w14:textId="247BA7CC" w:rsidR="00231074" w:rsidRPr="00734C98" w:rsidRDefault="00231074" w:rsidP="00487A68">
      <w:pPr>
        <w:pStyle w:val="BodyText"/>
        <w:numPr>
          <w:ilvl w:val="0"/>
          <w:numId w:val="76"/>
        </w:numPr>
      </w:pPr>
      <w:r w:rsidRPr="009B66B0">
        <w:rPr>
          <w:b/>
          <w:i/>
        </w:rPr>
        <w:t>White 1997</w:t>
      </w:r>
      <w:r w:rsidRPr="00734C98">
        <w:t xml:space="preserve"> – Antimicrobial activity lasted </w:t>
      </w:r>
      <w:r w:rsidRPr="009B66B0">
        <w:rPr>
          <w:b/>
        </w:rPr>
        <w:t>72 hours</w:t>
      </w:r>
      <w:r w:rsidRPr="00734C98">
        <w:t xml:space="preserve"> after use with 2% CHX</w:t>
      </w:r>
      <w:r w:rsidR="00E34730">
        <w:t>, 0.12% produced 6 –24 hrs.  CHX</w:t>
      </w:r>
      <w:r w:rsidRPr="00734C98">
        <w:t xml:space="preserve"> </w:t>
      </w:r>
      <w:r w:rsidRPr="002A054A">
        <w:rPr>
          <w:i/>
        </w:rPr>
        <w:t>binds to dentin</w:t>
      </w:r>
      <w:r w:rsidRPr="00734C98">
        <w:t xml:space="preserve"> and is </w:t>
      </w:r>
      <w:r w:rsidRPr="00E34730">
        <w:rPr>
          <w:i/>
        </w:rPr>
        <w:t>released over time</w:t>
      </w:r>
      <w:r w:rsidR="00E34730">
        <w:t xml:space="preserve"> =  </w:t>
      </w:r>
      <w:r w:rsidRPr="00337CDA">
        <w:rPr>
          <w:b/>
        </w:rPr>
        <w:t>substantivity</w:t>
      </w:r>
    </w:p>
    <w:p w14:paraId="62378F46" w14:textId="77777777" w:rsidR="00914AB8" w:rsidRPr="00980F28" w:rsidRDefault="00914AB8" w:rsidP="00914AB8">
      <w:pPr>
        <w:pStyle w:val="BodyText"/>
      </w:pPr>
    </w:p>
    <w:p w14:paraId="64B1D2B3" w14:textId="5B6CCFF6" w:rsidR="00914AB8" w:rsidRPr="00980F28" w:rsidRDefault="00450D13" w:rsidP="00487A68">
      <w:pPr>
        <w:pStyle w:val="BodyText"/>
        <w:numPr>
          <w:ilvl w:val="0"/>
          <w:numId w:val="76"/>
        </w:numPr>
      </w:pPr>
      <w:r w:rsidRPr="00C06FAD">
        <w:rPr>
          <w:b/>
          <w:i/>
        </w:rPr>
        <w:t>Haapasalo</w:t>
      </w:r>
      <w:r w:rsidR="00E34730">
        <w:t xml:space="preserve"> – CHX antibacterial effects: </w:t>
      </w:r>
      <w:r w:rsidR="00C06FAD" w:rsidRPr="00E34730">
        <w:rPr>
          <w:i/>
        </w:rPr>
        <w:t>Permeates cell wall</w:t>
      </w:r>
      <w:r w:rsidR="003C0FC8" w:rsidRPr="00E34730">
        <w:rPr>
          <w:i/>
        </w:rPr>
        <w:t>/membrane</w:t>
      </w:r>
      <w:r w:rsidR="00C06FAD" w:rsidRPr="00E34730">
        <w:rPr>
          <w:i/>
        </w:rPr>
        <w:t xml:space="preserve">, </w:t>
      </w:r>
      <w:r w:rsidRPr="00E34730">
        <w:rPr>
          <w:i/>
        </w:rPr>
        <w:t xml:space="preserve">attacks cytoplasmic membrane, allowing </w:t>
      </w:r>
      <w:r w:rsidRPr="00E34730">
        <w:rPr>
          <w:b/>
          <w:i/>
        </w:rPr>
        <w:t>leakage of cellular contents</w:t>
      </w:r>
    </w:p>
    <w:p w14:paraId="72B25827" w14:textId="77777777" w:rsidR="00914AB8" w:rsidRDefault="00914AB8" w:rsidP="00914AB8">
      <w:pPr>
        <w:pStyle w:val="BodyText"/>
        <w:rPr>
          <w:highlight w:val="yellow"/>
        </w:rPr>
      </w:pPr>
    </w:p>
    <w:p w14:paraId="0CBF1EAF" w14:textId="790CD38E" w:rsidR="00914AB8" w:rsidRPr="00980F28" w:rsidRDefault="00980F28" w:rsidP="00914AB8">
      <w:pPr>
        <w:pStyle w:val="BodyText"/>
        <w:numPr>
          <w:ilvl w:val="0"/>
          <w:numId w:val="76"/>
        </w:numPr>
      </w:pPr>
      <w:r w:rsidRPr="003C0FC8">
        <w:rPr>
          <w:i/>
        </w:rPr>
        <w:t>Siqueira 2001</w:t>
      </w:r>
      <w:r w:rsidRPr="00734C98">
        <w:t xml:space="preserve"> – Only 2% CHX was able to eliminate most of both 1 &amp; 3 day E. Faecalis biofilms</w:t>
      </w:r>
      <w:r w:rsidR="00337CDA">
        <w:t xml:space="preserve"> (</w:t>
      </w:r>
      <w:r w:rsidR="00337CDA" w:rsidRPr="00E34730">
        <w:t xml:space="preserve">opposes </w:t>
      </w:r>
      <w:r w:rsidR="00337CDA" w:rsidRPr="00E34730">
        <w:rPr>
          <w:i/>
        </w:rPr>
        <w:t xml:space="preserve">Dunavant </w:t>
      </w:r>
      <w:r w:rsidR="00337CDA" w:rsidRPr="00E34730">
        <w:t xml:space="preserve">and </w:t>
      </w:r>
      <w:r w:rsidR="00337CDA" w:rsidRPr="00E34730">
        <w:rPr>
          <w:i/>
        </w:rPr>
        <w:t>Wang/Shen/Haapasalo</w:t>
      </w:r>
      <w:r w:rsidR="00337CDA">
        <w:t>)</w:t>
      </w:r>
      <w:r w:rsidRPr="00734C98">
        <w:t>.</w:t>
      </w:r>
    </w:p>
    <w:p w14:paraId="3E27D94A" w14:textId="77777777" w:rsidR="00914AB8" w:rsidRDefault="00914AB8" w:rsidP="00914AB8">
      <w:pPr>
        <w:pStyle w:val="BodyText"/>
        <w:rPr>
          <w:b/>
          <w:bCs/>
          <w:sz w:val="24"/>
          <w:u w:val="single"/>
        </w:rPr>
      </w:pPr>
      <w:r w:rsidRPr="00734C98">
        <w:rPr>
          <w:b/>
          <w:bCs/>
          <w:sz w:val="24"/>
          <w:u w:val="single"/>
        </w:rPr>
        <w:lastRenderedPageBreak/>
        <w:t>Is Chlorhexidine an effective irrigant?  Continued</w:t>
      </w:r>
    </w:p>
    <w:p w14:paraId="2A8E7DD5" w14:textId="77777777" w:rsidR="00914AB8" w:rsidRPr="00734C98" w:rsidRDefault="00914AB8" w:rsidP="00231074">
      <w:pPr>
        <w:pStyle w:val="BodyText"/>
      </w:pPr>
    </w:p>
    <w:p w14:paraId="3F59D081" w14:textId="77777777" w:rsidR="00231074" w:rsidRPr="00734C98" w:rsidRDefault="00231074" w:rsidP="00231074">
      <w:pPr>
        <w:pStyle w:val="BodyText"/>
      </w:pPr>
    </w:p>
    <w:p w14:paraId="73A0CC1D" w14:textId="77777777" w:rsidR="00231074" w:rsidRPr="00734C98" w:rsidRDefault="00231074" w:rsidP="00487A68">
      <w:pPr>
        <w:pStyle w:val="BodyText"/>
        <w:numPr>
          <w:ilvl w:val="0"/>
          <w:numId w:val="76"/>
        </w:numPr>
      </w:pPr>
      <w:r w:rsidRPr="00980F28">
        <w:rPr>
          <w:i/>
        </w:rPr>
        <w:t>Hartwell 2003</w:t>
      </w:r>
      <w:r w:rsidRPr="00734C98">
        <w:t xml:space="preserve"> – CHX 0.12% did not adversely affect the apical seal of Roths cement at 270 and 360 days when used as an endo irrigant.</w:t>
      </w:r>
    </w:p>
    <w:p w14:paraId="7AC359E9" w14:textId="77777777" w:rsidR="00231074" w:rsidRPr="00734C98" w:rsidRDefault="00231074" w:rsidP="00231074">
      <w:pPr>
        <w:pStyle w:val="BodyText"/>
      </w:pPr>
    </w:p>
    <w:p w14:paraId="335D36B5" w14:textId="0DA597A5" w:rsidR="00231074" w:rsidRPr="00734C98" w:rsidRDefault="00231074" w:rsidP="00487A68">
      <w:pPr>
        <w:pStyle w:val="BodyText"/>
        <w:numPr>
          <w:ilvl w:val="0"/>
          <w:numId w:val="76"/>
        </w:numPr>
      </w:pPr>
      <w:r w:rsidRPr="004F60A6">
        <w:rPr>
          <w:b/>
          <w:i/>
        </w:rPr>
        <w:t>Gomes 2003</w:t>
      </w:r>
      <w:r w:rsidRPr="00734C98">
        <w:t xml:space="preserve"> – </w:t>
      </w:r>
      <w:r w:rsidRPr="009B66B0">
        <w:rPr>
          <w:b/>
        </w:rPr>
        <w:t>2% CHX</w:t>
      </w:r>
      <w:r w:rsidRPr="00734C98">
        <w:t xml:space="preserve"> w</w:t>
      </w:r>
      <w:r w:rsidR="009B66B0">
        <w:t xml:space="preserve">as more effective against </w:t>
      </w:r>
      <w:r w:rsidR="009B66B0" w:rsidRPr="009B66B0">
        <w:rPr>
          <w:b/>
        </w:rPr>
        <w:t>E. f</w:t>
      </w:r>
      <w:r w:rsidRPr="009B66B0">
        <w:rPr>
          <w:b/>
        </w:rPr>
        <w:t>aecalis</w:t>
      </w:r>
      <w:r w:rsidRPr="00734C98">
        <w:t xml:space="preserve"> than CaOH</w:t>
      </w:r>
      <w:r w:rsidRPr="001B7ACD">
        <w:rPr>
          <w:vertAlign w:val="subscript"/>
        </w:rPr>
        <w:t>2</w:t>
      </w:r>
      <w:r w:rsidR="002C231F" w:rsidRPr="001B7ACD">
        <w:rPr>
          <w:vertAlign w:val="subscript"/>
        </w:rPr>
        <w:t xml:space="preserve"> </w:t>
      </w:r>
      <w:r w:rsidR="002C231F">
        <w:t>(disturbs bacterial cell wall osmotic equilibrium)</w:t>
      </w:r>
      <w:r w:rsidR="001B7ACD">
        <w:t xml:space="preserve"> see also </w:t>
      </w:r>
      <w:r w:rsidR="001B7ACD">
        <w:rPr>
          <w:i/>
        </w:rPr>
        <w:t>Orstavik/Haapasalo</w:t>
      </w:r>
    </w:p>
    <w:p w14:paraId="7F889EF8" w14:textId="77777777" w:rsidR="00914AB8" w:rsidRPr="00734C98" w:rsidRDefault="00914AB8" w:rsidP="00231074">
      <w:pPr>
        <w:pStyle w:val="BodyText"/>
      </w:pPr>
    </w:p>
    <w:p w14:paraId="02DD783A" w14:textId="59B2FFDC" w:rsidR="00914AB8" w:rsidRDefault="00231074" w:rsidP="00231074">
      <w:pPr>
        <w:pStyle w:val="BodyText"/>
        <w:numPr>
          <w:ilvl w:val="0"/>
          <w:numId w:val="76"/>
        </w:numPr>
      </w:pPr>
      <w:r w:rsidRPr="009B66B0">
        <w:rPr>
          <w:b/>
          <w:i/>
        </w:rPr>
        <w:t>Baumgartner 2003</w:t>
      </w:r>
      <w:r w:rsidRPr="00734C98">
        <w:t xml:space="preserve"> – </w:t>
      </w:r>
      <w:r w:rsidRPr="009B66B0">
        <w:rPr>
          <w:b/>
        </w:rPr>
        <w:t>CaOH</w:t>
      </w:r>
      <w:r w:rsidRPr="0060334A">
        <w:rPr>
          <w:b/>
          <w:vertAlign w:val="subscript"/>
        </w:rPr>
        <w:t>2</w:t>
      </w:r>
      <w:r w:rsidRPr="009B66B0">
        <w:rPr>
          <w:b/>
        </w:rPr>
        <w:t xml:space="preserve"> + 2%CHX</w:t>
      </w:r>
      <w:r w:rsidRPr="00734C98">
        <w:t xml:space="preserve"> was more effective </w:t>
      </w:r>
      <w:r w:rsidR="009B66B0">
        <w:rPr>
          <w:b/>
        </w:rPr>
        <w:t>killing E. f</w:t>
      </w:r>
      <w:r w:rsidRPr="009B66B0">
        <w:rPr>
          <w:b/>
        </w:rPr>
        <w:t>aecalis</w:t>
      </w:r>
      <w:r w:rsidRPr="00734C98">
        <w:t xml:space="preserve"> in the dentinal tubules than CaOH</w:t>
      </w:r>
      <w:r w:rsidR="0060334A" w:rsidRPr="0060334A">
        <w:rPr>
          <w:vertAlign w:val="subscript"/>
        </w:rPr>
        <w:t>2</w:t>
      </w:r>
      <w:r w:rsidRPr="00734C98">
        <w:t xml:space="preserve"> + H</w:t>
      </w:r>
      <w:r w:rsidRPr="0060334A">
        <w:rPr>
          <w:vertAlign w:val="subscript"/>
        </w:rPr>
        <w:t>2</w:t>
      </w:r>
      <w:r w:rsidRPr="00734C98">
        <w:t>O.</w:t>
      </w:r>
    </w:p>
    <w:p w14:paraId="430E9252" w14:textId="77777777" w:rsidR="00980F28" w:rsidRPr="00980F28" w:rsidRDefault="00980F28" w:rsidP="00980F28">
      <w:pPr>
        <w:pStyle w:val="BodyText"/>
        <w:ind w:left="360"/>
      </w:pPr>
    </w:p>
    <w:p w14:paraId="69F661AE" w14:textId="77777777" w:rsidR="00231074" w:rsidRPr="00980F28" w:rsidRDefault="00231074" w:rsidP="00487A68">
      <w:pPr>
        <w:pStyle w:val="BodyText"/>
        <w:numPr>
          <w:ilvl w:val="0"/>
          <w:numId w:val="76"/>
        </w:numPr>
      </w:pPr>
      <w:r w:rsidRPr="00980F28">
        <w:rPr>
          <w:i/>
        </w:rPr>
        <w:t>Basrani</w:t>
      </w:r>
      <w:r w:rsidRPr="00980F28">
        <w:t xml:space="preserve"> – 2% CHX better than 0.12% for Antibacterial effects</w:t>
      </w:r>
    </w:p>
    <w:p w14:paraId="604437FE" w14:textId="77777777" w:rsidR="00914AB8" w:rsidRPr="00980F28" w:rsidRDefault="00914AB8" w:rsidP="00CA55E9">
      <w:pPr>
        <w:pStyle w:val="BodyText"/>
        <w:rPr>
          <w:szCs w:val="20"/>
        </w:rPr>
      </w:pPr>
    </w:p>
    <w:p w14:paraId="7C43FDBD" w14:textId="1CD4A8AA" w:rsidR="00914AB8" w:rsidRPr="00980F28" w:rsidRDefault="00914AB8" w:rsidP="00487A68">
      <w:pPr>
        <w:pStyle w:val="BodyText"/>
        <w:numPr>
          <w:ilvl w:val="0"/>
          <w:numId w:val="76"/>
        </w:numPr>
        <w:rPr>
          <w:szCs w:val="20"/>
        </w:rPr>
      </w:pPr>
      <w:r w:rsidRPr="00980F28">
        <w:rPr>
          <w:i/>
          <w:szCs w:val="20"/>
        </w:rPr>
        <w:t>YuShen/Haapasalo</w:t>
      </w:r>
      <w:r w:rsidRPr="00980F28">
        <w:rPr>
          <w:szCs w:val="20"/>
        </w:rPr>
        <w:t xml:space="preserve"> – CHX + US </w:t>
      </w:r>
      <w:r w:rsidR="00E34730">
        <w:rPr>
          <w:szCs w:val="20"/>
        </w:rPr>
        <w:t>= B</w:t>
      </w:r>
      <w:r w:rsidRPr="00980F28">
        <w:rPr>
          <w:szCs w:val="20"/>
        </w:rPr>
        <w:t xml:space="preserve">etter </w:t>
      </w:r>
      <w:r w:rsidR="00E34730">
        <w:rPr>
          <w:szCs w:val="20"/>
        </w:rPr>
        <w:t xml:space="preserve">antibacterial </w:t>
      </w:r>
      <w:r w:rsidRPr="00980F28">
        <w:rPr>
          <w:szCs w:val="20"/>
        </w:rPr>
        <w:t>action</w:t>
      </w:r>
    </w:p>
    <w:p w14:paraId="3424F72C" w14:textId="77777777" w:rsidR="00914AB8" w:rsidRPr="00914AB8" w:rsidRDefault="00914AB8" w:rsidP="00CA55E9">
      <w:pPr>
        <w:pStyle w:val="BodyText"/>
        <w:rPr>
          <w:szCs w:val="20"/>
        </w:rPr>
      </w:pPr>
    </w:p>
    <w:p w14:paraId="59520197" w14:textId="77777777" w:rsidR="00914AB8" w:rsidRPr="00914AB8" w:rsidRDefault="00914AB8" w:rsidP="00CA55E9">
      <w:pPr>
        <w:pStyle w:val="BodyText"/>
        <w:rPr>
          <w:szCs w:val="20"/>
        </w:rPr>
      </w:pPr>
    </w:p>
    <w:p w14:paraId="53E4523E" w14:textId="6907CB5C" w:rsidR="00B27827" w:rsidRDefault="00C56ACF" w:rsidP="00CA55E9">
      <w:pPr>
        <w:pStyle w:val="BodyText"/>
        <w:rPr>
          <w:b/>
          <w:sz w:val="24"/>
          <w:u w:val="single"/>
        </w:rPr>
      </w:pPr>
      <w:r>
        <w:rPr>
          <w:b/>
          <w:sz w:val="24"/>
          <w:u w:val="single"/>
        </w:rPr>
        <w:lastRenderedPageBreak/>
        <w:t>QMiX</w:t>
      </w:r>
    </w:p>
    <w:p w14:paraId="7933FF5E" w14:textId="17AB16B8" w:rsidR="00B27827" w:rsidRPr="0060334A" w:rsidRDefault="00C56ACF" w:rsidP="00CA55E9">
      <w:pPr>
        <w:pStyle w:val="BodyText"/>
        <w:rPr>
          <w:i/>
          <w:szCs w:val="20"/>
        </w:rPr>
      </w:pPr>
      <w:r w:rsidRPr="0060334A">
        <w:rPr>
          <w:i/>
          <w:szCs w:val="20"/>
        </w:rPr>
        <w:t>QMiX = EDTA + CHX + Detergent (Smear layer removal + Antibacterial)</w:t>
      </w:r>
    </w:p>
    <w:p w14:paraId="34DFEDD1" w14:textId="77777777" w:rsidR="00980F28" w:rsidRDefault="00980F28" w:rsidP="00CA55E9">
      <w:pPr>
        <w:pStyle w:val="BodyText"/>
        <w:rPr>
          <w:b/>
          <w:szCs w:val="20"/>
        </w:rPr>
      </w:pPr>
    </w:p>
    <w:p w14:paraId="7DFA13B1" w14:textId="7DD26063" w:rsidR="009341A4" w:rsidRPr="0060334A" w:rsidRDefault="009341A4" w:rsidP="00CA55E9">
      <w:pPr>
        <w:pStyle w:val="BodyText"/>
        <w:rPr>
          <w:b/>
          <w:szCs w:val="20"/>
        </w:rPr>
      </w:pPr>
      <w:r w:rsidRPr="0060334A">
        <w:rPr>
          <w:b/>
          <w:szCs w:val="20"/>
        </w:rPr>
        <w:t>Does not interact with NaOCl, Recommended as Final rinse following NaOCl</w:t>
      </w:r>
    </w:p>
    <w:p w14:paraId="68CE51A8" w14:textId="77777777" w:rsidR="00C56ACF" w:rsidRPr="00B27827" w:rsidRDefault="00C56ACF" w:rsidP="00CA55E9">
      <w:pPr>
        <w:pStyle w:val="BodyText"/>
        <w:rPr>
          <w:szCs w:val="20"/>
        </w:rPr>
      </w:pPr>
    </w:p>
    <w:p w14:paraId="5FA6E341" w14:textId="2DD2341E" w:rsidR="00B27827" w:rsidRDefault="00C56ACF" w:rsidP="00B32E0E">
      <w:pPr>
        <w:pStyle w:val="BodyText"/>
        <w:numPr>
          <w:ilvl w:val="0"/>
          <w:numId w:val="252"/>
        </w:numPr>
        <w:rPr>
          <w:szCs w:val="20"/>
        </w:rPr>
      </w:pPr>
      <w:r w:rsidRPr="006C65EC">
        <w:rPr>
          <w:b/>
          <w:i/>
          <w:szCs w:val="20"/>
        </w:rPr>
        <w:t>Stoijicic/Haapasalo 2012</w:t>
      </w:r>
      <w:r>
        <w:rPr>
          <w:szCs w:val="20"/>
        </w:rPr>
        <w:t xml:space="preserve"> – </w:t>
      </w:r>
      <w:r w:rsidR="009341A4" w:rsidRPr="006C65EC">
        <w:rPr>
          <w:i/>
          <w:szCs w:val="20"/>
        </w:rPr>
        <w:t>QMiX</w:t>
      </w:r>
      <w:r w:rsidRPr="006C65EC">
        <w:rPr>
          <w:i/>
          <w:szCs w:val="20"/>
        </w:rPr>
        <w:t xml:space="preserve"> and 2% NaOCl were equally effective</w:t>
      </w:r>
      <w:r>
        <w:rPr>
          <w:szCs w:val="20"/>
        </w:rPr>
        <w:t xml:space="preserve"> and superior to 1% NaOCl, 2% CHX, and MTAD at killing E. faecalis and plaque bacteria in </w:t>
      </w:r>
      <w:r w:rsidRPr="006C65EC">
        <w:rPr>
          <w:i/>
          <w:szCs w:val="20"/>
        </w:rPr>
        <w:t xml:space="preserve">planktonic and biofilm </w:t>
      </w:r>
      <w:r w:rsidR="009341A4" w:rsidRPr="006C65EC">
        <w:rPr>
          <w:i/>
          <w:szCs w:val="20"/>
        </w:rPr>
        <w:t xml:space="preserve">(3 wk old) </w:t>
      </w:r>
      <w:r w:rsidRPr="006C65EC">
        <w:rPr>
          <w:i/>
          <w:szCs w:val="20"/>
        </w:rPr>
        <w:t>conditions</w:t>
      </w:r>
    </w:p>
    <w:p w14:paraId="74263EE8" w14:textId="77777777" w:rsidR="00B32E0E" w:rsidRDefault="00B32E0E" w:rsidP="00B32E0E">
      <w:pPr>
        <w:pStyle w:val="BodyText"/>
        <w:rPr>
          <w:szCs w:val="20"/>
        </w:rPr>
      </w:pPr>
    </w:p>
    <w:p w14:paraId="7A484C94" w14:textId="2C90C33D" w:rsidR="00B32E0E" w:rsidRPr="00B32E0E" w:rsidRDefault="00B32E0E" w:rsidP="00B32E0E">
      <w:pPr>
        <w:pStyle w:val="BodyText"/>
        <w:numPr>
          <w:ilvl w:val="0"/>
          <w:numId w:val="252"/>
        </w:numPr>
        <w:rPr>
          <w:b/>
          <w:szCs w:val="20"/>
        </w:rPr>
      </w:pPr>
      <w:r w:rsidRPr="000F57DB">
        <w:rPr>
          <w:b/>
          <w:i/>
          <w:szCs w:val="20"/>
        </w:rPr>
        <w:t>Wang/Shen/Haapasalo 2012</w:t>
      </w:r>
      <w:r>
        <w:rPr>
          <w:szCs w:val="20"/>
        </w:rPr>
        <w:t xml:space="preserve"> – E. faecalis biofilms in dentinal </w:t>
      </w:r>
      <w:r w:rsidR="00FF44CC">
        <w:rPr>
          <w:szCs w:val="20"/>
        </w:rPr>
        <w:t>tubules</w:t>
      </w:r>
      <w:r>
        <w:rPr>
          <w:szCs w:val="20"/>
        </w:rPr>
        <w:t xml:space="preserve">. Utilized Confocal Laser Scanning Microscopy (CLSM) for evaluation of biofilm disinfection. </w:t>
      </w:r>
      <w:r w:rsidRPr="00B32E0E">
        <w:rPr>
          <w:b/>
          <w:szCs w:val="20"/>
        </w:rPr>
        <w:t>Qmix = 6% NaOCl</w:t>
      </w:r>
      <w:r>
        <w:rPr>
          <w:szCs w:val="20"/>
        </w:rPr>
        <w:t xml:space="preserve"> for antibacterial effects on </w:t>
      </w:r>
      <w:r w:rsidRPr="00B32E0E">
        <w:rPr>
          <w:b/>
          <w:szCs w:val="20"/>
        </w:rPr>
        <w:t>1-day old biofilm (“young”)</w:t>
      </w:r>
      <w:r>
        <w:rPr>
          <w:szCs w:val="20"/>
        </w:rPr>
        <w:t xml:space="preserve"> but </w:t>
      </w:r>
      <w:r w:rsidRPr="00B32E0E">
        <w:rPr>
          <w:b/>
          <w:szCs w:val="20"/>
        </w:rPr>
        <w:t>6% NaOCl &gt; QMix</w:t>
      </w:r>
      <w:r>
        <w:rPr>
          <w:szCs w:val="20"/>
        </w:rPr>
        <w:t xml:space="preserve"> for </w:t>
      </w:r>
      <w:r w:rsidRPr="00B32E0E">
        <w:rPr>
          <w:b/>
          <w:szCs w:val="20"/>
        </w:rPr>
        <w:t>3-week old biofilm (“mature”)</w:t>
      </w:r>
    </w:p>
    <w:p w14:paraId="2069303F" w14:textId="77777777" w:rsidR="00B27827" w:rsidRDefault="00B27827" w:rsidP="00CA55E9">
      <w:pPr>
        <w:pStyle w:val="BodyText"/>
        <w:rPr>
          <w:szCs w:val="20"/>
        </w:rPr>
      </w:pPr>
    </w:p>
    <w:p w14:paraId="7E6CAF7C" w14:textId="77777777" w:rsidR="00B27827" w:rsidRPr="00B27827" w:rsidRDefault="00B27827" w:rsidP="00CA55E9">
      <w:pPr>
        <w:pStyle w:val="BodyText"/>
        <w:rPr>
          <w:szCs w:val="20"/>
        </w:rPr>
      </w:pPr>
    </w:p>
    <w:p w14:paraId="2833F237" w14:textId="77777777" w:rsidR="0068637C" w:rsidRDefault="0068637C" w:rsidP="00CA55E9">
      <w:pPr>
        <w:pStyle w:val="BodyText"/>
        <w:rPr>
          <w:szCs w:val="20"/>
        </w:rPr>
      </w:pPr>
    </w:p>
    <w:p w14:paraId="57DCE20D" w14:textId="20CD2971" w:rsidR="00BC7233" w:rsidRDefault="00BC7233" w:rsidP="00CA55E9">
      <w:pPr>
        <w:pStyle w:val="BodyText"/>
        <w:rPr>
          <w:b/>
          <w:sz w:val="24"/>
          <w:u w:val="single"/>
        </w:rPr>
      </w:pPr>
      <w:r w:rsidRPr="00747E79">
        <w:rPr>
          <w:b/>
          <w:sz w:val="24"/>
          <w:u w:val="single"/>
        </w:rPr>
        <w:lastRenderedPageBreak/>
        <w:t>Irrigant Interactions</w:t>
      </w:r>
    </w:p>
    <w:p w14:paraId="79BBA678" w14:textId="057275CB" w:rsidR="00BC7233" w:rsidRPr="00147D1F" w:rsidRDefault="00BC7233" w:rsidP="00CA55E9">
      <w:pPr>
        <w:pStyle w:val="BodyText"/>
        <w:rPr>
          <w:sz w:val="18"/>
          <w:szCs w:val="18"/>
        </w:rPr>
      </w:pPr>
      <w:r w:rsidRPr="006C65EC">
        <w:rPr>
          <w:b/>
          <w:sz w:val="18"/>
          <w:szCs w:val="18"/>
        </w:rPr>
        <w:t>NaOCl &amp; CHX</w:t>
      </w:r>
      <w:r w:rsidRPr="00147D1F">
        <w:rPr>
          <w:sz w:val="18"/>
          <w:szCs w:val="18"/>
        </w:rPr>
        <w:t>:</w:t>
      </w:r>
    </w:p>
    <w:p w14:paraId="335B14BB" w14:textId="6A0CC62D" w:rsidR="00BC7233" w:rsidRPr="00147D1F" w:rsidRDefault="00BC7233" w:rsidP="00CA55E9">
      <w:pPr>
        <w:pStyle w:val="BodyText"/>
        <w:rPr>
          <w:sz w:val="18"/>
          <w:szCs w:val="18"/>
        </w:rPr>
      </w:pPr>
      <w:r w:rsidRPr="00147D1F">
        <w:rPr>
          <w:i/>
          <w:sz w:val="18"/>
          <w:szCs w:val="18"/>
        </w:rPr>
        <w:t xml:space="preserve">Basrani </w:t>
      </w:r>
      <w:r w:rsidR="0068637C" w:rsidRPr="00147D1F">
        <w:rPr>
          <w:sz w:val="18"/>
          <w:szCs w:val="18"/>
        </w:rPr>
        <w:t>–</w:t>
      </w:r>
      <w:r w:rsidRPr="00147D1F">
        <w:rPr>
          <w:sz w:val="18"/>
          <w:szCs w:val="18"/>
        </w:rPr>
        <w:t xml:space="preserve"> </w:t>
      </w:r>
      <w:r w:rsidR="0068637C" w:rsidRPr="00147D1F">
        <w:rPr>
          <w:sz w:val="18"/>
          <w:szCs w:val="18"/>
        </w:rPr>
        <w:t>Parachloroanaline</w:t>
      </w:r>
      <w:r w:rsidR="00B624B5">
        <w:rPr>
          <w:sz w:val="18"/>
          <w:szCs w:val="18"/>
        </w:rPr>
        <w:t xml:space="preserve"> (PCA)</w:t>
      </w:r>
      <w:r w:rsidR="0068637C" w:rsidRPr="00147D1F">
        <w:rPr>
          <w:sz w:val="18"/>
          <w:szCs w:val="18"/>
        </w:rPr>
        <w:t xml:space="preserve"> brown ppt, mutagenic/carcinogenic</w:t>
      </w:r>
    </w:p>
    <w:p w14:paraId="2875AADF" w14:textId="071B8F7B" w:rsidR="0068637C" w:rsidRDefault="003C7D35" w:rsidP="00CA55E9">
      <w:pPr>
        <w:pStyle w:val="BodyText"/>
        <w:rPr>
          <w:sz w:val="18"/>
          <w:szCs w:val="18"/>
        </w:rPr>
      </w:pPr>
      <w:r w:rsidRPr="003C7D35">
        <w:rPr>
          <w:i/>
          <w:sz w:val="18"/>
          <w:szCs w:val="18"/>
        </w:rPr>
        <w:t>Nowicki</w:t>
      </w:r>
      <w:r w:rsidR="0068637C" w:rsidRPr="003C7D35">
        <w:rPr>
          <w:sz w:val="18"/>
          <w:szCs w:val="18"/>
        </w:rPr>
        <w:t xml:space="preserve"> –</w:t>
      </w:r>
      <w:r w:rsidR="0068637C" w:rsidRPr="00147D1F">
        <w:rPr>
          <w:sz w:val="18"/>
          <w:szCs w:val="18"/>
        </w:rPr>
        <w:t xml:space="preserve"> No parachloroanaline</w:t>
      </w:r>
      <w:r w:rsidR="00B624B5">
        <w:rPr>
          <w:sz w:val="18"/>
          <w:szCs w:val="18"/>
        </w:rPr>
        <w:t xml:space="preserve"> (PCA)</w:t>
      </w:r>
      <w:r w:rsidR="006C65EC">
        <w:rPr>
          <w:sz w:val="18"/>
          <w:szCs w:val="18"/>
        </w:rPr>
        <w:t xml:space="preserve"> in brown ppt</w:t>
      </w:r>
    </w:p>
    <w:p w14:paraId="5B2B60B0" w14:textId="77777777" w:rsidR="00147D1F" w:rsidRPr="00147D1F" w:rsidRDefault="00147D1F" w:rsidP="00CA55E9">
      <w:pPr>
        <w:pStyle w:val="BodyText"/>
        <w:rPr>
          <w:sz w:val="18"/>
          <w:szCs w:val="18"/>
        </w:rPr>
      </w:pPr>
    </w:p>
    <w:p w14:paraId="48371DB4" w14:textId="773A42DA" w:rsidR="00BC7233" w:rsidRPr="00147D1F" w:rsidRDefault="00BC7233" w:rsidP="00CA55E9">
      <w:pPr>
        <w:pStyle w:val="BodyText"/>
        <w:rPr>
          <w:sz w:val="18"/>
          <w:szCs w:val="18"/>
        </w:rPr>
      </w:pPr>
      <w:r w:rsidRPr="006C65EC">
        <w:rPr>
          <w:b/>
          <w:sz w:val="18"/>
          <w:szCs w:val="18"/>
        </w:rPr>
        <w:t>NaOCl &amp; EDTA</w:t>
      </w:r>
      <w:r w:rsidRPr="00147D1F">
        <w:rPr>
          <w:sz w:val="18"/>
          <w:szCs w:val="18"/>
        </w:rPr>
        <w:t>:</w:t>
      </w:r>
    </w:p>
    <w:p w14:paraId="69B6A864" w14:textId="1A207F1F" w:rsidR="00147D1F" w:rsidRPr="00147D1F" w:rsidRDefault="00147D1F" w:rsidP="00CA55E9">
      <w:pPr>
        <w:pStyle w:val="BodyText"/>
        <w:rPr>
          <w:sz w:val="18"/>
          <w:szCs w:val="18"/>
        </w:rPr>
      </w:pPr>
      <w:r w:rsidRPr="00147D1F">
        <w:rPr>
          <w:i/>
          <w:sz w:val="18"/>
          <w:szCs w:val="18"/>
        </w:rPr>
        <w:t>Zehnder</w:t>
      </w:r>
      <w:r w:rsidRPr="00147D1F">
        <w:rPr>
          <w:sz w:val="18"/>
          <w:szCs w:val="18"/>
        </w:rPr>
        <w:t xml:space="preserve"> – </w:t>
      </w:r>
      <w:r w:rsidRPr="00EA7066">
        <w:rPr>
          <w:sz w:val="18"/>
          <w:szCs w:val="18"/>
        </w:rPr>
        <w:t>EDTA reduces free Cl</w:t>
      </w:r>
      <w:r w:rsidRPr="00EA7066">
        <w:rPr>
          <w:sz w:val="18"/>
          <w:szCs w:val="18"/>
          <w:vertAlign w:val="superscript"/>
        </w:rPr>
        <w:t>-</w:t>
      </w:r>
      <w:r w:rsidRPr="00147D1F">
        <w:rPr>
          <w:sz w:val="18"/>
          <w:szCs w:val="18"/>
        </w:rPr>
        <w:t xml:space="preserve">, </w:t>
      </w:r>
      <w:r w:rsidRPr="00EA7066">
        <w:rPr>
          <w:sz w:val="18"/>
          <w:szCs w:val="18"/>
        </w:rPr>
        <w:t xml:space="preserve">NaOCl </w:t>
      </w:r>
      <w:r w:rsidRPr="00EA7066">
        <w:rPr>
          <w:i/>
          <w:sz w:val="18"/>
          <w:szCs w:val="18"/>
        </w:rPr>
        <w:t>ineffectiv</w:t>
      </w:r>
      <w:r w:rsidR="00EA7066" w:rsidRPr="00EA7066">
        <w:rPr>
          <w:i/>
          <w:sz w:val="18"/>
          <w:szCs w:val="18"/>
        </w:rPr>
        <w:t>e as antibacterial/tissue solvent</w:t>
      </w:r>
    </w:p>
    <w:p w14:paraId="057B5F15" w14:textId="08B177BB" w:rsidR="00BC7233" w:rsidRPr="00147D1F" w:rsidRDefault="00BC7233" w:rsidP="00CA55E9">
      <w:pPr>
        <w:pStyle w:val="BodyText"/>
        <w:rPr>
          <w:sz w:val="18"/>
          <w:szCs w:val="18"/>
        </w:rPr>
      </w:pPr>
      <w:r w:rsidRPr="00147D1F">
        <w:rPr>
          <w:i/>
          <w:sz w:val="18"/>
          <w:szCs w:val="18"/>
        </w:rPr>
        <w:t>Grawehr</w:t>
      </w:r>
      <w:r w:rsidR="00610856" w:rsidRPr="00147D1F">
        <w:rPr>
          <w:sz w:val="18"/>
          <w:szCs w:val="18"/>
        </w:rPr>
        <w:t xml:space="preserve"> – </w:t>
      </w:r>
      <w:r w:rsidR="00147D1F">
        <w:rPr>
          <w:sz w:val="18"/>
          <w:szCs w:val="18"/>
        </w:rPr>
        <w:t xml:space="preserve">same as Zehnder, </w:t>
      </w:r>
      <w:r w:rsidR="00A66061" w:rsidRPr="00147D1F">
        <w:rPr>
          <w:sz w:val="18"/>
          <w:szCs w:val="18"/>
        </w:rPr>
        <w:t>EDTA inhibits</w:t>
      </w:r>
      <w:r w:rsidR="00610856" w:rsidRPr="00147D1F">
        <w:rPr>
          <w:sz w:val="18"/>
          <w:szCs w:val="18"/>
        </w:rPr>
        <w:t xml:space="preserve"> </w:t>
      </w:r>
      <w:r w:rsidR="0068637C" w:rsidRPr="00147D1F">
        <w:rPr>
          <w:sz w:val="18"/>
          <w:szCs w:val="18"/>
        </w:rPr>
        <w:t>NaO</w:t>
      </w:r>
      <w:r w:rsidR="00A66061" w:rsidRPr="00147D1F">
        <w:rPr>
          <w:sz w:val="18"/>
          <w:szCs w:val="18"/>
        </w:rPr>
        <w:t xml:space="preserve">Cl’s </w:t>
      </w:r>
      <w:r w:rsidR="00A66061" w:rsidRPr="00EA7066">
        <w:rPr>
          <w:sz w:val="18"/>
          <w:szCs w:val="18"/>
        </w:rPr>
        <w:t>antibacterial and tissue disolution</w:t>
      </w:r>
      <w:r w:rsidR="00A66061" w:rsidRPr="00147D1F">
        <w:rPr>
          <w:sz w:val="18"/>
          <w:szCs w:val="18"/>
        </w:rPr>
        <w:t xml:space="preserve"> properties</w:t>
      </w:r>
      <w:r w:rsidR="00147D1F">
        <w:rPr>
          <w:sz w:val="18"/>
          <w:szCs w:val="18"/>
        </w:rPr>
        <w:t xml:space="preserve"> through </w:t>
      </w:r>
      <w:r w:rsidR="00147D1F" w:rsidRPr="00EA7066">
        <w:rPr>
          <w:i/>
          <w:sz w:val="18"/>
          <w:szCs w:val="18"/>
        </w:rPr>
        <w:t>reduction of free Chlorine ions</w:t>
      </w:r>
      <w:r w:rsidR="00147D1F">
        <w:rPr>
          <w:sz w:val="18"/>
          <w:szCs w:val="18"/>
        </w:rPr>
        <w:t xml:space="preserve"> in solution</w:t>
      </w:r>
    </w:p>
    <w:p w14:paraId="68FB5030" w14:textId="77777777" w:rsidR="00BC7233" w:rsidRPr="00147D1F" w:rsidRDefault="00BC7233" w:rsidP="00CA55E9">
      <w:pPr>
        <w:pStyle w:val="BodyText"/>
        <w:rPr>
          <w:sz w:val="18"/>
          <w:szCs w:val="18"/>
        </w:rPr>
      </w:pPr>
    </w:p>
    <w:p w14:paraId="0C403E0C" w14:textId="20957FE8" w:rsidR="00BC7233" w:rsidRPr="00147D1F" w:rsidRDefault="00BC7233" w:rsidP="00CA55E9">
      <w:pPr>
        <w:pStyle w:val="BodyText"/>
        <w:rPr>
          <w:sz w:val="18"/>
          <w:szCs w:val="18"/>
        </w:rPr>
      </w:pPr>
      <w:r w:rsidRPr="006C65EC">
        <w:rPr>
          <w:b/>
          <w:sz w:val="18"/>
          <w:szCs w:val="18"/>
        </w:rPr>
        <w:t>EDTA &amp; CHX</w:t>
      </w:r>
      <w:r w:rsidRPr="00147D1F">
        <w:rPr>
          <w:sz w:val="18"/>
          <w:szCs w:val="18"/>
        </w:rPr>
        <w:t>:</w:t>
      </w:r>
    </w:p>
    <w:p w14:paraId="17990876" w14:textId="64CD2849" w:rsidR="00BC7233" w:rsidRPr="0060334A" w:rsidRDefault="00583DDB" w:rsidP="00CA55E9">
      <w:pPr>
        <w:pStyle w:val="BodyText"/>
        <w:rPr>
          <w:sz w:val="18"/>
          <w:szCs w:val="18"/>
        </w:rPr>
      </w:pPr>
      <w:r w:rsidRPr="006C65EC">
        <w:rPr>
          <w:i/>
          <w:sz w:val="18"/>
          <w:szCs w:val="18"/>
        </w:rPr>
        <w:t>Racemic</w:t>
      </w:r>
      <w:r w:rsidR="0060334A">
        <w:rPr>
          <w:sz w:val="18"/>
          <w:szCs w:val="18"/>
        </w:rPr>
        <w:t xml:space="preserve"> – white salt ppt</w:t>
      </w:r>
    </w:p>
    <w:p w14:paraId="64E64FE3" w14:textId="77777777" w:rsidR="00BC7233" w:rsidRPr="00147D1F" w:rsidRDefault="00BC7233" w:rsidP="00CA55E9">
      <w:pPr>
        <w:pStyle w:val="BodyText"/>
        <w:rPr>
          <w:sz w:val="18"/>
          <w:szCs w:val="18"/>
        </w:rPr>
      </w:pPr>
    </w:p>
    <w:p w14:paraId="72172232" w14:textId="4587DF32" w:rsidR="00BC7233" w:rsidRPr="00147D1F" w:rsidRDefault="00583DDB" w:rsidP="00CA55E9">
      <w:pPr>
        <w:pStyle w:val="BodyText"/>
        <w:rPr>
          <w:sz w:val="18"/>
          <w:szCs w:val="18"/>
        </w:rPr>
      </w:pPr>
      <w:r w:rsidRPr="006C65EC">
        <w:rPr>
          <w:b/>
          <w:sz w:val="18"/>
          <w:szCs w:val="18"/>
        </w:rPr>
        <w:t>Long Term EDTA</w:t>
      </w:r>
      <w:r w:rsidRPr="00147D1F">
        <w:rPr>
          <w:sz w:val="18"/>
          <w:szCs w:val="18"/>
        </w:rPr>
        <w:t>:</w:t>
      </w:r>
    </w:p>
    <w:p w14:paraId="7C87D18B" w14:textId="519C4612" w:rsidR="00BC7233" w:rsidRPr="0060334A" w:rsidRDefault="00583DDB" w:rsidP="00CA55E9">
      <w:pPr>
        <w:pStyle w:val="BodyText"/>
        <w:rPr>
          <w:sz w:val="18"/>
          <w:szCs w:val="18"/>
        </w:rPr>
      </w:pPr>
      <w:r w:rsidRPr="006C65EC">
        <w:rPr>
          <w:i/>
          <w:sz w:val="18"/>
          <w:szCs w:val="18"/>
        </w:rPr>
        <w:t>Calt/Serper</w:t>
      </w:r>
      <w:r w:rsidR="0060334A">
        <w:rPr>
          <w:sz w:val="18"/>
          <w:szCs w:val="18"/>
        </w:rPr>
        <w:t xml:space="preserve"> – </w:t>
      </w:r>
      <w:r w:rsidR="0060334A" w:rsidRPr="00B624B5">
        <w:rPr>
          <w:sz w:val="18"/>
          <w:szCs w:val="18"/>
          <w:u w:val="single"/>
        </w:rPr>
        <w:t>10 min</w:t>
      </w:r>
      <w:r w:rsidR="0060334A">
        <w:rPr>
          <w:sz w:val="18"/>
          <w:szCs w:val="18"/>
        </w:rPr>
        <w:t xml:space="preserve"> rinse of dentin bars resulted in </w:t>
      </w:r>
      <w:r w:rsidR="0060334A" w:rsidRPr="00472433">
        <w:rPr>
          <w:i/>
          <w:sz w:val="18"/>
          <w:szCs w:val="18"/>
        </w:rPr>
        <w:t>excessive intertubular dentin erosion</w:t>
      </w:r>
    </w:p>
    <w:p w14:paraId="017ECB98" w14:textId="77777777" w:rsidR="00BC7233" w:rsidRPr="00147D1F" w:rsidRDefault="00BC7233" w:rsidP="00CA55E9">
      <w:pPr>
        <w:pStyle w:val="BodyText"/>
        <w:rPr>
          <w:sz w:val="18"/>
          <w:szCs w:val="18"/>
        </w:rPr>
      </w:pPr>
    </w:p>
    <w:p w14:paraId="72939A11" w14:textId="4F8A15F5" w:rsidR="00BC7233" w:rsidRPr="00147D1F" w:rsidRDefault="00583DDB" w:rsidP="00CA55E9">
      <w:pPr>
        <w:pStyle w:val="BodyText"/>
        <w:rPr>
          <w:sz w:val="18"/>
          <w:szCs w:val="18"/>
        </w:rPr>
      </w:pPr>
      <w:r w:rsidRPr="006C65EC">
        <w:rPr>
          <w:b/>
          <w:sz w:val="18"/>
          <w:szCs w:val="18"/>
        </w:rPr>
        <w:t>Final Rinse –</w:t>
      </w:r>
      <w:r w:rsidR="00B624B5">
        <w:rPr>
          <w:b/>
          <w:sz w:val="18"/>
          <w:szCs w:val="18"/>
        </w:rPr>
        <w:t xml:space="preserve"> </w:t>
      </w:r>
      <w:r w:rsidRPr="006C65EC">
        <w:rPr>
          <w:b/>
          <w:sz w:val="18"/>
          <w:szCs w:val="18"/>
        </w:rPr>
        <w:t xml:space="preserve">EDTA </w:t>
      </w:r>
      <w:r w:rsidR="00B624B5">
        <w:rPr>
          <w:b/>
          <w:sz w:val="18"/>
          <w:szCs w:val="18"/>
        </w:rPr>
        <w:sym w:font="Symbol" w:char="F0AE"/>
      </w:r>
      <w:r w:rsidRPr="006C65EC">
        <w:rPr>
          <w:b/>
          <w:sz w:val="18"/>
          <w:szCs w:val="18"/>
        </w:rPr>
        <w:t xml:space="preserve"> NaOCl</w:t>
      </w:r>
      <w:r w:rsidR="00B624B5">
        <w:rPr>
          <w:b/>
          <w:sz w:val="18"/>
          <w:szCs w:val="18"/>
        </w:rPr>
        <w:t xml:space="preserve"> </w:t>
      </w:r>
      <w:r w:rsidR="00B624B5" w:rsidRPr="00B624B5">
        <w:rPr>
          <w:sz w:val="18"/>
          <w:szCs w:val="18"/>
        </w:rPr>
        <w:t>(See</w:t>
      </w:r>
      <w:r w:rsidR="00B624B5">
        <w:rPr>
          <w:b/>
          <w:sz w:val="18"/>
          <w:szCs w:val="18"/>
        </w:rPr>
        <w:t xml:space="preserve"> </w:t>
      </w:r>
      <w:r w:rsidR="00B624B5" w:rsidRPr="00B624B5">
        <w:rPr>
          <w:i/>
          <w:sz w:val="18"/>
          <w:szCs w:val="18"/>
        </w:rPr>
        <w:t>Yamada/Goldman</w:t>
      </w:r>
      <w:r w:rsidR="00B624B5" w:rsidRPr="00B624B5">
        <w:rPr>
          <w:sz w:val="18"/>
          <w:szCs w:val="18"/>
        </w:rPr>
        <w:t>)</w:t>
      </w:r>
      <w:r w:rsidRPr="00B624B5">
        <w:rPr>
          <w:sz w:val="18"/>
          <w:szCs w:val="18"/>
        </w:rPr>
        <w:t>:</w:t>
      </w:r>
    </w:p>
    <w:p w14:paraId="238A7FE1" w14:textId="0A14B996" w:rsidR="00BC7233" w:rsidRPr="00147D1F" w:rsidRDefault="00583DDB" w:rsidP="00CA55E9">
      <w:pPr>
        <w:pStyle w:val="BodyText"/>
        <w:rPr>
          <w:sz w:val="18"/>
          <w:szCs w:val="18"/>
        </w:rPr>
      </w:pPr>
      <w:r w:rsidRPr="00147D1F">
        <w:rPr>
          <w:i/>
          <w:sz w:val="18"/>
          <w:szCs w:val="18"/>
        </w:rPr>
        <w:t>Qian/Haapasalo</w:t>
      </w:r>
      <w:r w:rsidR="00E6504D" w:rsidRPr="00147D1F">
        <w:rPr>
          <w:i/>
          <w:sz w:val="18"/>
          <w:szCs w:val="18"/>
        </w:rPr>
        <w:t xml:space="preserve"> 2011</w:t>
      </w:r>
      <w:r w:rsidR="009341A4" w:rsidRPr="00147D1F">
        <w:rPr>
          <w:sz w:val="18"/>
          <w:szCs w:val="18"/>
        </w:rPr>
        <w:t xml:space="preserve"> – </w:t>
      </w:r>
      <w:r w:rsidR="00E6504D" w:rsidRPr="00147D1F">
        <w:rPr>
          <w:sz w:val="18"/>
          <w:szCs w:val="18"/>
        </w:rPr>
        <w:t>Intertubular d</w:t>
      </w:r>
      <w:r w:rsidR="009341A4" w:rsidRPr="00147D1F">
        <w:rPr>
          <w:sz w:val="18"/>
          <w:szCs w:val="18"/>
        </w:rPr>
        <w:t>e</w:t>
      </w:r>
      <w:r w:rsidR="0068637C" w:rsidRPr="00147D1F">
        <w:rPr>
          <w:sz w:val="18"/>
          <w:szCs w:val="18"/>
        </w:rPr>
        <w:t xml:space="preserve">ntinal erosion due to NaOCl </w:t>
      </w:r>
      <w:r w:rsidR="009341A4" w:rsidRPr="00147D1F">
        <w:rPr>
          <w:sz w:val="18"/>
          <w:szCs w:val="18"/>
        </w:rPr>
        <w:t>after EDTA</w:t>
      </w:r>
    </w:p>
    <w:p w14:paraId="30B11E8F" w14:textId="3CCEEBEF" w:rsidR="00107D7E" w:rsidRPr="0078668D" w:rsidRDefault="00583DDB" w:rsidP="00730D22">
      <w:pPr>
        <w:pStyle w:val="BodyText"/>
        <w:rPr>
          <w:szCs w:val="20"/>
        </w:rPr>
      </w:pPr>
      <w:r w:rsidRPr="00147D1F">
        <w:rPr>
          <w:i/>
          <w:sz w:val="18"/>
          <w:szCs w:val="18"/>
        </w:rPr>
        <w:t>Niu</w:t>
      </w:r>
      <w:r w:rsidR="00E6504D" w:rsidRPr="00147D1F">
        <w:rPr>
          <w:sz w:val="18"/>
          <w:szCs w:val="18"/>
        </w:rPr>
        <w:t xml:space="preserve"> </w:t>
      </w:r>
      <w:r w:rsidR="0060430B" w:rsidRPr="00147D1F">
        <w:rPr>
          <w:sz w:val="18"/>
          <w:szCs w:val="18"/>
        </w:rPr>
        <w:t>–</w:t>
      </w:r>
      <w:r w:rsidR="00E6504D" w:rsidRPr="00147D1F">
        <w:rPr>
          <w:sz w:val="18"/>
          <w:szCs w:val="18"/>
        </w:rPr>
        <w:t xml:space="preserve"> </w:t>
      </w:r>
      <w:r w:rsidR="0060430B" w:rsidRPr="00147D1F">
        <w:rPr>
          <w:sz w:val="18"/>
          <w:szCs w:val="18"/>
        </w:rPr>
        <w:t>Same findings as</w:t>
      </w:r>
      <w:r w:rsidR="0078668D">
        <w:rPr>
          <w:sz w:val="18"/>
          <w:szCs w:val="18"/>
        </w:rPr>
        <w:t xml:space="preserve"> </w:t>
      </w:r>
      <w:r w:rsidR="0078668D">
        <w:rPr>
          <w:i/>
          <w:sz w:val="18"/>
          <w:szCs w:val="18"/>
        </w:rPr>
        <w:t>Qian/Haapasalo</w:t>
      </w:r>
    </w:p>
    <w:p w14:paraId="15EE2759" w14:textId="77777777" w:rsidR="00107D7E" w:rsidRDefault="00107D7E">
      <w:pPr>
        <w:pStyle w:val="BodyText"/>
        <w:tabs>
          <w:tab w:val="left" w:pos="4140"/>
        </w:tabs>
      </w:pPr>
    </w:p>
    <w:p w14:paraId="6C683B2D" w14:textId="77777777" w:rsidR="00107D7E" w:rsidRPr="00734C98" w:rsidRDefault="00107D7E">
      <w:pPr>
        <w:pStyle w:val="BodyText"/>
        <w:tabs>
          <w:tab w:val="left" w:pos="4140"/>
        </w:tabs>
      </w:pPr>
    </w:p>
    <w:p w14:paraId="5DC65F94" w14:textId="77777777" w:rsidR="00EF0C29" w:rsidRPr="00EF0C29" w:rsidRDefault="00EF0C29" w:rsidP="00EF0C29">
      <w:pPr>
        <w:rPr>
          <w:b/>
          <w:u w:val="single"/>
        </w:rPr>
      </w:pPr>
    </w:p>
    <w:p w14:paraId="1E4DA4C2" w14:textId="77777777" w:rsidR="00EF0C29" w:rsidRPr="00EF0C29" w:rsidRDefault="00EF0C29" w:rsidP="00EF0C29">
      <w:pPr>
        <w:rPr>
          <w:b/>
          <w:u w:val="single"/>
        </w:rPr>
      </w:pPr>
    </w:p>
    <w:p w14:paraId="26AE2B6B" w14:textId="77777777" w:rsidR="00EF0C29" w:rsidRPr="00EF0C29" w:rsidRDefault="00EF0C29" w:rsidP="00EF0C29">
      <w:pPr>
        <w:rPr>
          <w:b/>
          <w:u w:val="single"/>
        </w:rPr>
      </w:pPr>
    </w:p>
    <w:p w14:paraId="02C45F66" w14:textId="77777777" w:rsidR="00EF0C29" w:rsidRPr="001F759B" w:rsidRDefault="00EF0C29" w:rsidP="00EF0C29">
      <w:pPr>
        <w:jc w:val="center"/>
        <w:rPr>
          <w:b/>
        </w:rPr>
      </w:pPr>
    </w:p>
    <w:p w14:paraId="428C7005" w14:textId="77777777" w:rsidR="00EF0C29" w:rsidRPr="00717DD6" w:rsidRDefault="00EF0C29" w:rsidP="00EF0C29">
      <w:pPr>
        <w:jc w:val="center"/>
        <w:rPr>
          <w:b/>
          <w:sz w:val="60"/>
          <w:szCs w:val="60"/>
        </w:rPr>
      </w:pPr>
      <w:r>
        <w:rPr>
          <w:b/>
          <w:sz w:val="60"/>
          <w:szCs w:val="60"/>
        </w:rPr>
        <w:t>Ultrasonics</w:t>
      </w:r>
    </w:p>
    <w:p w14:paraId="20B250DA" w14:textId="77777777" w:rsidR="00EF0C29" w:rsidRDefault="00EF0C29" w:rsidP="00EF0C29">
      <w:pPr>
        <w:rPr>
          <w:b/>
          <w:u w:val="single"/>
        </w:rPr>
      </w:pPr>
    </w:p>
    <w:p w14:paraId="73D48E4A" w14:textId="77777777" w:rsidR="00EF0C29" w:rsidRDefault="00EF0C29" w:rsidP="00EF0C29">
      <w:pPr>
        <w:rPr>
          <w:b/>
          <w:u w:val="single"/>
        </w:rPr>
      </w:pPr>
    </w:p>
    <w:p w14:paraId="3C639795" w14:textId="77777777" w:rsidR="00EF0C29" w:rsidRDefault="00EF0C29" w:rsidP="00EF0C29">
      <w:pPr>
        <w:rPr>
          <w:b/>
          <w:u w:val="single"/>
        </w:rPr>
      </w:pPr>
    </w:p>
    <w:p w14:paraId="36AB8A79" w14:textId="77777777" w:rsidR="00EF0C29" w:rsidRDefault="00EF0C29" w:rsidP="00EF0C29">
      <w:pPr>
        <w:rPr>
          <w:b/>
          <w:u w:val="single"/>
        </w:rPr>
      </w:pPr>
    </w:p>
    <w:p w14:paraId="53BAFBC8" w14:textId="77777777" w:rsidR="00EF0C29" w:rsidRDefault="00EF0C29" w:rsidP="00EF0C29">
      <w:pPr>
        <w:rPr>
          <w:b/>
          <w:u w:val="single"/>
        </w:rPr>
      </w:pPr>
    </w:p>
    <w:p w14:paraId="4759FA87" w14:textId="77777777" w:rsidR="00EF0C29" w:rsidRDefault="00EF0C29" w:rsidP="00EF0C29">
      <w:pPr>
        <w:rPr>
          <w:b/>
          <w:u w:val="single"/>
        </w:rPr>
      </w:pPr>
    </w:p>
    <w:p w14:paraId="61ECE2D6" w14:textId="4AB5F078" w:rsidR="00EF0C29" w:rsidRPr="00734C98" w:rsidRDefault="00730D22" w:rsidP="00EF0C29">
      <w:pPr>
        <w:rPr>
          <w:b/>
          <w:u w:val="single"/>
        </w:rPr>
      </w:pPr>
      <w:r>
        <w:rPr>
          <w:b/>
          <w:u w:val="single"/>
        </w:rPr>
        <w:lastRenderedPageBreak/>
        <w:t>What about ultrasonics?</w:t>
      </w:r>
      <w:r w:rsidR="00EF0C29" w:rsidRPr="00734C98">
        <w:rPr>
          <w:b/>
          <w:u w:val="single"/>
        </w:rPr>
        <w:t xml:space="preserve">  How do they work?</w:t>
      </w:r>
    </w:p>
    <w:p w14:paraId="57C704C2" w14:textId="77777777" w:rsidR="00EF0C29" w:rsidRPr="00734C98" w:rsidRDefault="00EF0C29" w:rsidP="00EF0C29">
      <w:pPr>
        <w:rPr>
          <w:b/>
          <w:u w:val="single"/>
        </w:rPr>
      </w:pPr>
    </w:p>
    <w:p w14:paraId="090E583A" w14:textId="77777777" w:rsidR="00EF0C29" w:rsidRPr="00734C98" w:rsidRDefault="00EF0C29" w:rsidP="00EF0C29">
      <w:pPr>
        <w:rPr>
          <w:sz w:val="20"/>
          <w:szCs w:val="20"/>
        </w:rPr>
      </w:pPr>
      <w:r w:rsidRPr="00EC7261">
        <w:rPr>
          <w:b/>
          <w:i/>
          <w:sz w:val="20"/>
          <w:szCs w:val="20"/>
        </w:rPr>
        <w:t>Cunningham 1982</w:t>
      </w:r>
      <w:r w:rsidRPr="00EC7261">
        <w:rPr>
          <w:b/>
          <w:sz w:val="20"/>
          <w:szCs w:val="20"/>
        </w:rPr>
        <w:t xml:space="preserve"> –</w:t>
      </w:r>
      <w:r>
        <w:rPr>
          <w:sz w:val="20"/>
          <w:szCs w:val="20"/>
        </w:rPr>
        <w:t xml:space="preserve"> Ultra</w:t>
      </w:r>
      <w:r w:rsidRPr="00734C98">
        <w:rPr>
          <w:sz w:val="20"/>
          <w:szCs w:val="20"/>
        </w:rPr>
        <w:t>sonic preps</w:t>
      </w:r>
      <w:r>
        <w:rPr>
          <w:sz w:val="20"/>
          <w:szCs w:val="20"/>
        </w:rPr>
        <w:t xml:space="preserve"> (endosonic file/irrigation)</w:t>
      </w:r>
      <w:r w:rsidRPr="00734C98">
        <w:rPr>
          <w:sz w:val="20"/>
          <w:szCs w:val="20"/>
        </w:rPr>
        <w:t xml:space="preserve"> produced </w:t>
      </w:r>
      <w:r>
        <w:rPr>
          <w:sz w:val="20"/>
          <w:szCs w:val="20"/>
        </w:rPr>
        <w:t xml:space="preserve">significantly </w:t>
      </w:r>
      <w:r w:rsidRPr="00734C98">
        <w:rPr>
          <w:sz w:val="20"/>
          <w:szCs w:val="20"/>
        </w:rPr>
        <w:t>cleaner canals and reduced smear layer bette</w:t>
      </w:r>
      <w:r>
        <w:rPr>
          <w:sz w:val="20"/>
          <w:szCs w:val="20"/>
        </w:rPr>
        <w:t xml:space="preserve">r than hand instruments.  </w:t>
      </w:r>
      <w:r w:rsidRPr="00EC7261">
        <w:rPr>
          <w:b/>
          <w:sz w:val="20"/>
          <w:szCs w:val="20"/>
        </w:rPr>
        <w:t xml:space="preserve">Ultrasonic energizes/activates/warms irrigating solution = </w:t>
      </w:r>
      <w:r w:rsidRPr="00EC7261">
        <w:rPr>
          <w:b/>
          <w:sz w:val="20"/>
          <w:szCs w:val="20"/>
        </w:rPr>
        <w:sym w:font="Symbol" w:char="F0AD"/>
      </w:r>
      <w:r w:rsidRPr="00EC7261">
        <w:rPr>
          <w:b/>
          <w:sz w:val="20"/>
          <w:szCs w:val="20"/>
        </w:rPr>
        <w:t xml:space="preserve"> solvent action</w:t>
      </w:r>
    </w:p>
    <w:p w14:paraId="065B6312" w14:textId="77777777" w:rsidR="00EF0C29" w:rsidRDefault="00EF0C29" w:rsidP="00EF0C29">
      <w:pPr>
        <w:rPr>
          <w:sz w:val="20"/>
          <w:szCs w:val="20"/>
        </w:rPr>
      </w:pPr>
    </w:p>
    <w:p w14:paraId="7AF44D47" w14:textId="291FB98B" w:rsidR="00EF0C29" w:rsidRPr="00E71C18" w:rsidRDefault="00EF0C29" w:rsidP="00EF0C29">
      <w:pPr>
        <w:rPr>
          <w:sz w:val="20"/>
          <w:szCs w:val="20"/>
        </w:rPr>
      </w:pPr>
      <w:r w:rsidRPr="00EC7261">
        <w:rPr>
          <w:b/>
          <w:i/>
          <w:sz w:val="20"/>
          <w:szCs w:val="20"/>
        </w:rPr>
        <w:t>Goodman/Reader 1985</w:t>
      </w:r>
      <w:r>
        <w:rPr>
          <w:sz w:val="20"/>
          <w:szCs w:val="20"/>
        </w:rPr>
        <w:t xml:space="preserve"> – </w:t>
      </w:r>
      <w:r w:rsidRPr="00D34746">
        <w:rPr>
          <w:b/>
          <w:sz w:val="20"/>
          <w:szCs w:val="20"/>
        </w:rPr>
        <w:t>1</w:t>
      </w:r>
      <w:r w:rsidRPr="00D34746">
        <w:rPr>
          <w:b/>
          <w:sz w:val="20"/>
          <w:szCs w:val="20"/>
          <w:vertAlign w:val="superscript"/>
        </w:rPr>
        <w:t>st</w:t>
      </w:r>
      <w:r w:rsidRPr="00D34746">
        <w:rPr>
          <w:b/>
          <w:sz w:val="20"/>
          <w:szCs w:val="20"/>
        </w:rPr>
        <w:t xml:space="preserve"> to discuss PUI</w:t>
      </w:r>
      <w:r w:rsidR="00126240">
        <w:rPr>
          <w:sz w:val="20"/>
          <w:szCs w:val="20"/>
        </w:rPr>
        <w:t xml:space="preserve"> –</w:t>
      </w:r>
      <w:r>
        <w:rPr>
          <w:sz w:val="20"/>
          <w:szCs w:val="20"/>
        </w:rPr>
        <w:t xml:space="preserve"> step</w:t>
      </w:r>
      <w:r w:rsidR="00126240">
        <w:rPr>
          <w:sz w:val="20"/>
          <w:szCs w:val="20"/>
        </w:rPr>
        <w:t>-back vs. step-back + PUI</w:t>
      </w:r>
      <w:r>
        <w:rPr>
          <w:sz w:val="20"/>
          <w:szCs w:val="20"/>
        </w:rPr>
        <w:t xml:space="preserve">: </w:t>
      </w:r>
      <w:r w:rsidRPr="009A0475">
        <w:rPr>
          <w:b/>
          <w:sz w:val="20"/>
          <w:szCs w:val="20"/>
        </w:rPr>
        <w:t>Step-back+PUI</w:t>
      </w:r>
      <w:r w:rsidRPr="009A0475">
        <w:rPr>
          <w:sz w:val="20"/>
          <w:szCs w:val="20"/>
        </w:rPr>
        <w:t xml:space="preserve"> </w:t>
      </w:r>
      <w:r w:rsidRPr="009A0475">
        <w:rPr>
          <w:b/>
          <w:sz w:val="20"/>
          <w:szCs w:val="20"/>
        </w:rPr>
        <w:t>greater cleaning ability</w:t>
      </w:r>
      <w:r w:rsidRPr="009A0475">
        <w:rPr>
          <w:sz w:val="20"/>
          <w:szCs w:val="20"/>
        </w:rPr>
        <w:t xml:space="preserve"> (isthmus</w:t>
      </w:r>
      <w:r w:rsidR="00126240" w:rsidRPr="009A0475">
        <w:rPr>
          <w:sz w:val="20"/>
          <w:szCs w:val="20"/>
        </w:rPr>
        <w:t xml:space="preserve"> 1, 3 mm</w:t>
      </w:r>
      <w:r w:rsidRPr="009A0475">
        <w:rPr>
          <w:sz w:val="20"/>
          <w:szCs w:val="20"/>
        </w:rPr>
        <w:t>/main canal</w:t>
      </w:r>
      <w:r w:rsidR="00126240" w:rsidRPr="009A0475">
        <w:rPr>
          <w:sz w:val="20"/>
          <w:szCs w:val="20"/>
        </w:rPr>
        <w:t xml:space="preserve"> 1 mm</w:t>
      </w:r>
      <w:r w:rsidRPr="009A0475">
        <w:rPr>
          <w:sz w:val="20"/>
          <w:szCs w:val="20"/>
        </w:rPr>
        <w:t>)</w:t>
      </w:r>
    </w:p>
    <w:p w14:paraId="09458F49" w14:textId="77777777" w:rsidR="00EF0C29" w:rsidRPr="00734C98" w:rsidRDefault="00EF0C29" w:rsidP="00EF0C29">
      <w:pPr>
        <w:rPr>
          <w:sz w:val="20"/>
          <w:szCs w:val="20"/>
        </w:rPr>
      </w:pPr>
    </w:p>
    <w:p w14:paraId="4C96ABFA" w14:textId="77777777" w:rsidR="00EF0C29" w:rsidRPr="00734C98" w:rsidRDefault="00EF0C29" w:rsidP="00EF0C29">
      <w:pPr>
        <w:rPr>
          <w:sz w:val="20"/>
          <w:szCs w:val="20"/>
        </w:rPr>
      </w:pPr>
      <w:r w:rsidRPr="00EC7261">
        <w:rPr>
          <w:b/>
          <w:i/>
          <w:sz w:val="20"/>
          <w:szCs w:val="20"/>
        </w:rPr>
        <w:t>Ahmad/Pitt Ford 1987</w:t>
      </w:r>
      <w:r w:rsidRPr="00734C98">
        <w:rPr>
          <w:sz w:val="20"/>
          <w:szCs w:val="20"/>
        </w:rPr>
        <w:t xml:space="preserve"> – </w:t>
      </w:r>
      <w:r w:rsidRPr="009A0475">
        <w:rPr>
          <w:b/>
          <w:sz w:val="20"/>
          <w:szCs w:val="20"/>
        </w:rPr>
        <w:t>Acoustic streaming</w:t>
      </w:r>
      <w:r w:rsidRPr="00734C98">
        <w:rPr>
          <w:sz w:val="20"/>
          <w:szCs w:val="20"/>
        </w:rPr>
        <w:t>, not cavitation, exists with the Cavi-Endo and aids in debridement of large straight canals.</w:t>
      </w:r>
    </w:p>
    <w:p w14:paraId="4B506219" w14:textId="77777777" w:rsidR="00EF0C29" w:rsidRPr="00734C98" w:rsidRDefault="00EF0C29" w:rsidP="00EF0C29">
      <w:pPr>
        <w:rPr>
          <w:sz w:val="20"/>
          <w:szCs w:val="20"/>
        </w:rPr>
      </w:pPr>
    </w:p>
    <w:p w14:paraId="65D02F79" w14:textId="77777777" w:rsidR="00EF0C29" w:rsidRPr="00734C98" w:rsidRDefault="00EF0C29" w:rsidP="00EF0C29">
      <w:pPr>
        <w:rPr>
          <w:sz w:val="20"/>
          <w:szCs w:val="20"/>
        </w:rPr>
      </w:pPr>
      <w:r w:rsidRPr="00D612AA">
        <w:rPr>
          <w:i/>
          <w:sz w:val="20"/>
          <w:szCs w:val="20"/>
        </w:rPr>
        <w:t>Walmsley 1989</w:t>
      </w:r>
      <w:r w:rsidRPr="00734C98">
        <w:rPr>
          <w:sz w:val="20"/>
          <w:szCs w:val="20"/>
        </w:rPr>
        <w:t xml:space="preserve"> – If endosonic files are constrained (bind) near the tip, their motion and effectiveness is decreased.  Use sonic files loose in the canals.</w:t>
      </w:r>
    </w:p>
    <w:p w14:paraId="7EBA1F5A" w14:textId="77777777" w:rsidR="00EF0C29" w:rsidRPr="00734C98" w:rsidRDefault="00EF0C29" w:rsidP="00EF0C29">
      <w:pPr>
        <w:rPr>
          <w:sz w:val="20"/>
          <w:szCs w:val="20"/>
        </w:rPr>
      </w:pPr>
    </w:p>
    <w:p w14:paraId="4551BD33" w14:textId="77777777" w:rsidR="00EF0C29" w:rsidRPr="001A02DE" w:rsidRDefault="00EF0C29" w:rsidP="00EF0C29">
      <w:pPr>
        <w:rPr>
          <w:sz w:val="20"/>
          <w:szCs w:val="20"/>
        </w:rPr>
      </w:pPr>
      <w:r>
        <w:rPr>
          <w:i/>
          <w:sz w:val="20"/>
          <w:szCs w:val="20"/>
        </w:rPr>
        <w:t>Zeltner</w:t>
      </w:r>
      <w:r>
        <w:rPr>
          <w:sz w:val="20"/>
          <w:szCs w:val="20"/>
        </w:rPr>
        <w:t xml:space="preserve"> – Temperature increase during use of ultrasonic instrumentation improves antibacterial effect</w:t>
      </w:r>
    </w:p>
    <w:p w14:paraId="6BD430F4" w14:textId="77777777" w:rsidR="00EF0C29" w:rsidRDefault="00EF0C29" w:rsidP="00EF0C29">
      <w:pPr>
        <w:rPr>
          <w:b/>
          <w:u w:val="single"/>
        </w:rPr>
      </w:pPr>
      <w:r w:rsidRPr="00734C98">
        <w:rPr>
          <w:b/>
          <w:u w:val="single"/>
        </w:rPr>
        <w:lastRenderedPageBreak/>
        <w:t>Do ultrasonics remove bacteria?</w:t>
      </w:r>
    </w:p>
    <w:p w14:paraId="42AB1B00" w14:textId="77777777" w:rsidR="00D612AA" w:rsidRPr="00734C98" w:rsidRDefault="00D612AA" w:rsidP="00EF0C29">
      <w:pPr>
        <w:rPr>
          <w:b/>
          <w:u w:val="single"/>
        </w:rPr>
      </w:pPr>
    </w:p>
    <w:p w14:paraId="30BB4A22" w14:textId="773CFB5F" w:rsidR="00EF0C29" w:rsidRDefault="00EF0C29" w:rsidP="00EF0C29">
      <w:pPr>
        <w:rPr>
          <w:b/>
        </w:rPr>
      </w:pPr>
      <w:r w:rsidRPr="00035FC1">
        <w:rPr>
          <w:b/>
        </w:rPr>
        <w:t>Yes</w:t>
      </w:r>
    </w:p>
    <w:p w14:paraId="1C17C79B" w14:textId="77777777" w:rsidR="00EF0C29" w:rsidRPr="00CC7E9A" w:rsidRDefault="00EF0C29" w:rsidP="00090359">
      <w:pPr>
        <w:pStyle w:val="ListParagraph"/>
        <w:numPr>
          <w:ilvl w:val="0"/>
          <w:numId w:val="277"/>
        </w:numPr>
        <w:rPr>
          <w:sz w:val="20"/>
          <w:szCs w:val="20"/>
        </w:rPr>
      </w:pPr>
      <w:r w:rsidRPr="00453762">
        <w:rPr>
          <w:i/>
          <w:sz w:val="20"/>
          <w:szCs w:val="20"/>
        </w:rPr>
        <w:t>Hoshino 1998</w:t>
      </w:r>
      <w:r w:rsidRPr="0052520A">
        <w:rPr>
          <w:sz w:val="20"/>
          <w:szCs w:val="20"/>
        </w:rPr>
        <w:t xml:space="preserve"> </w:t>
      </w:r>
      <w:r w:rsidRPr="00CC7E9A">
        <w:rPr>
          <w:sz w:val="20"/>
          <w:szCs w:val="20"/>
        </w:rPr>
        <w:t>– Ultrasonic irrigation with 5.5% NaOCl eradicated bacteria from infected dentin.</w:t>
      </w:r>
    </w:p>
    <w:p w14:paraId="57514333" w14:textId="77777777" w:rsidR="00EF0C29" w:rsidRPr="00734C98" w:rsidRDefault="00EF0C29" w:rsidP="00EF0C29">
      <w:pPr>
        <w:rPr>
          <w:sz w:val="20"/>
          <w:szCs w:val="20"/>
        </w:rPr>
      </w:pPr>
    </w:p>
    <w:p w14:paraId="638BD6B7" w14:textId="29B0C011" w:rsidR="00EF0C29" w:rsidRPr="00CC7E9A" w:rsidRDefault="00EF0C29" w:rsidP="00090359">
      <w:pPr>
        <w:pStyle w:val="ListParagraph"/>
        <w:numPr>
          <w:ilvl w:val="0"/>
          <w:numId w:val="277"/>
        </w:numPr>
        <w:rPr>
          <w:sz w:val="20"/>
          <w:szCs w:val="20"/>
        </w:rPr>
      </w:pPr>
      <w:r w:rsidRPr="00CC7E9A">
        <w:rPr>
          <w:b/>
          <w:i/>
          <w:sz w:val="20"/>
          <w:szCs w:val="20"/>
        </w:rPr>
        <w:t>Carver 2007</w:t>
      </w:r>
      <w:r w:rsidRPr="00CC7E9A">
        <w:rPr>
          <w:sz w:val="20"/>
          <w:szCs w:val="20"/>
        </w:rPr>
        <w:t xml:space="preserve"> – </w:t>
      </w:r>
      <w:r w:rsidR="00BA3707">
        <w:rPr>
          <w:sz w:val="20"/>
          <w:szCs w:val="20"/>
        </w:rPr>
        <w:t>Hand/Rotary/</w:t>
      </w:r>
      <w:r w:rsidRPr="00CC7E9A">
        <w:rPr>
          <w:sz w:val="20"/>
          <w:szCs w:val="20"/>
        </w:rPr>
        <w:t xml:space="preserve">PUI </w:t>
      </w:r>
      <w:r w:rsidRPr="009A0475">
        <w:rPr>
          <w:i/>
          <w:sz w:val="20"/>
          <w:szCs w:val="20"/>
        </w:rPr>
        <w:t>Necrotic</w:t>
      </w:r>
      <w:r w:rsidRPr="00CC7E9A">
        <w:rPr>
          <w:sz w:val="20"/>
          <w:szCs w:val="20"/>
        </w:rPr>
        <w:t xml:space="preserve"> Mandibular Molars </w:t>
      </w:r>
      <w:r w:rsidR="000D207D">
        <w:rPr>
          <w:sz w:val="20"/>
          <w:szCs w:val="20"/>
        </w:rPr>
        <w:t xml:space="preserve">(Mesial roots) </w:t>
      </w:r>
      <w:r w:rsidRPr="00CC7E9A">
        <w:rPr>
          <w:sz w:val="20"/>
          <w:szCs w:val="20"/>
        </w:rPr>
        <w:t xml:space="preserve">– </w:t>
      </w:r>
      <w:r w:rsidRPr="00956937">
        <w:rPr>
          <w:i/>
          <w:sz w:val="20"/>
          <w:szCs w:val="20"/>
        </w:rPr>
        <w:t>1 min</w:t>
      </w:r>
      <w:r w:rsidRPr="00CC7E9A">
        <w:rPr>
          <w:sz w:val="20"/>
          <w:szCs w:val="20"/>
        </w:rPr>
        <w:t xml:space="preserve"> – </w:t>
      </w:r>
      <w:r w:rsidRPr="00386D17">
        <w:rPr>
          <w:b/>
          <w:sz w:val="20"/>
          <w:szCs w:val="20"/>
        </w:rPr>
        <w:t>7x more likely to have negative culture</w:t>
      </w:r>
      <w:r w:rsidRPr="00CC7E9A">
        <w:rPr>
          <w:sz w:val="20"/>
          <w:szCs w:val="20"/>
        </w:rPr>
        <w:t xml:space="preserve"> –</w:t>
      </w:r>
      <w:r w:rsidR="00BA3707">
        <w:rPr>
          <w:sz w:val="20"/>
          <w:szCs w:val="20"/>
        </w:rPr>
        <w:t xml:space="preserve"> than Hand/Rotary only. </w:t>
      </w:r>
      <w:r w:rsidRPr="00CC7E9A">
        <w:rPr>
          <w:sz w:val="20"/>
          <w:szCs w:val="20"/>
        </w:rPr>
        <w:t>Antibacterial effect</w:t>
      </w:r>
    </w:p>
    <w:p w14:paraId="06B9067F" w14:textId="77777777" w:rsidR="00EF0C29" w:rsidRPr="00734C98" w:rsidRDefault="00EF0C29" w:rsidP="00EF0C29">
      <w:pPr>
        <w:rPr>
          <w:b/>
          <w:u w:val="single"/>
        </w:rPr>
      </w:pPr>
    </w:p>
    <w:p w14:paraId="033AEBB7" w14:textId="77777777" w:rsidR="00EF0C29" w:rsidRDefault="00EF0C29" w:rsidP="00EF0C29">
      <w:pPr>
        <w:rPr>
          <w:b/>
        </w:rPr>
      </w:pPr>
      <w:r>
        <w:rPr>
          <w:b/>
        </w:rPr>
        <w:t>No</w:t>
      </w:r>
    </w:p>
    <w:p w14:paraId="34D5AD91" w14:textId="77777777" w:rsidR="00386D17" w:rsidRDefault="00386D17" w:rsidP="00EF0C29">
      <w:pPr>
        <w:rPr>
          <w:b/>
        </w:rPr>
      </w:pPr>
    </w:p>
    <w:p w14:paraId="06717A17" w14:textId="77777777" w:rsidR="00EF0C29" w:rsidRPr="00CC7E9A" w:rsidRDefault="00EF0C29" w:rsidP="00090359">
      <w:pPr>
        <w:pStyle w:val="ListParagraph"/>
        <w:numPr>
          <w:ilvl w:val="0"/>
          <w:numId w:val="278"/>
        </w:numPr>
        <w:rPr>
          <w:sz w:val="20"/>
          <w:szCs w:val="20"/>
        </w:rPr>
      </w:pPr>
      <w:r w:rsidRPr="00CC7E9A">
        <w:rPr>
          <w:i/>
          <w:sz w:val="20"/>
          <w:szCs w:val="20"/>
        </w:rPr>
        <w:t>Hicks 1989</w:t>
      </w:r>
      <w:r w:rsidRPr="00CC7E9A">
        <w:rPr>
          <w:sz w:val="20"/>
          <w:szCs w:val="20"/>
        </w:rPr>
        <w:t xml:space="preserve">  – Cavi-endo and hand instrumentation were equally effective in removing bacteria form the root canal.</w:t>
      </w:r>
    </w:p>
    <w:p w14:paraId="4A657715" w14:textId="53215FCE" w:rsidR="00EF0C29" w:rsidRPr="00386D17" w:rsidRDefault="00EF0C29" w:rsidP="00386D17">
      <w:pPr>
        <w:rPr>
          <w:sz w:val="20"/>
          <w:szCs w:val="20"/>
        </w:rPr>
      </w:pPr>
    </w:p>
    <w:p w14:paraId="09AE3C17" w14:textId="77777777" w:rsidR="00CC7E9A" w:rsidRDefault="00CC7E9A" w:rsidP="00EF0C29">
      <w:pPr>
        <w:rPr>
          <w:b/>
          <w:u w:val="single"/>
        </w:rPr>
      </w:pPr>
    </w:p>
    <w:p w14:paraId="1A77EC87" w14:textId="60E98FDC" w:rsidR="000E661A" w:rsidRPr="003B472C" w:rsidRDefault="00EF0C29" w:rsidP="00EF0C29">
      <w:pPr>
        <w:rPr>
          <w:b/>
          <w:u w:val="single"/>
        </w:rPr>
      </w:pPr>
      <w:r w:rsidRPr="00734C98">
        <w:rPr>
          <w:b/>
          <w:u w:val="single"/>
        </w:rPr>
        <w:lastRenderedPageBreak/>
        <w:t>Are Ultrasonics effective in canal cleaning?</w:t>
      </w:r>
    </w:p>
    <w:p w14:paraId="04705744" w14:textId="623172F4" w:rsidR="00386D17" w:rsidRDefault="00EF0C29" w:rsidP="00EF0C29">
      <w:pPr>
        <w:rPr>
          <w:b/>
        </w:rPr>
      </w:pPr>
      <w:r>
        <w:rPr>
          <w:b/>
        </w:rPr>
        <w:t>Yes</w:t>
      </w:r>
    </w:p>
    <w:p w14:paraId="3999EB6D" w14:textId="77777777" w:rsidR="003B472C" w:rsidRPr="00BA3707" w:rsidRDefault="003B472C" w:rsidP="00EF0C29">
      <w:pPr>
        <w:rPr>
          <w:b/>
          <w:sz w:val="16"/>
          <w:szCs w:val="16"/>
        </w:rPr>
      </w:pPr>
    </w:p>
    <w:p w14:paraId="15E8214A" w14:textId="2558D2A9" w:rsidR="00EF0C29" w:rsidRDefault="00EF0C29" w:rsidP="00A57EFC">
      <w:pPr>
        <w:pStyle w:val="ListParagraph"/>
        <w:numPr>
          <w:ilvl w:val="0"/>
          <w:numId w:val="494"/>
        </w:numPr>
        <w:rPr>
          <w:sz w:val="20"/>
          <w:szCs w:val="20"/>
        </w:rPr>
      </w:pPr>
      <w:r w:rsidRPr="000E661A">
        <w:rPr>
          <w:i/>
          <w:sz w:val="20"/>
          <w:szCs w:val="20"/>
        </w:rPr>
        <w:t>Archer/Reader</w:t>
      </w:r>
      <w:r w:rsidR="003B472C">
        <w:rPr>
          <w:sz w:val="20"/>
          <w:szCs w:val="20"/>
        </w:rPr>
        <w:t xml:space="preserve"> 1992 – Combination step-back</w:t>
      </w:r>
      <w:r w:rsidR="009A0475">
        <w:rPr>
          <w:sz w:val="20"/>
          <w:szCs w:val="20"/>
        </w:rPr>
        <w:t xml:space="preserve"> </w:t>
      </w:r>
      <w:r w:rsidRPr="000E661A">
        <w:rPr>
          <w:sz w:val="20"/>
          <w:szCs w:val="20"/>
        </w:rPr>
        <w:t>with ultrasonic instrumentation (3 min) resulted in a cleaner preparation than s</w:t>
      </w:r>
      <w:r w:rsidR="00386D17" w:rsidRPr="000E661A">
        <w:rPr>
          <w:sz w:val="20"/>
          <w:szCs w:val="20"/>
        </w:rPr>
        <w:t>tep-back technique alone in both</w:t>
      </w:r>
      <w:r w:rsidRPr="000E661A">
        <w:rPr>
          <w:sz w:val="20"/>
          <w:szCs w:val="20"/>
        </w:rPr>
        <w:t xml:space="preserve"> the canals and isthmus.</w:t>
      </w:r>
    </w:p>
    <w:p w14:paraId="7B40CDE6" w14:textId="77777777" w:rsidR="003B472C" w:rsidRPr="003B472C" w:rsidRDefault="003B472C" w:rsidP="003B472C">
      <w:pPr>
        <w:rPr>
          <w:sz w:val="20"/>
          <w:szCs w:val="20"/>
        </w:rPr>
      </w:pPr>
    </w:p>
    <w:p w14:paraId="0551D78C" w14:textId="3C2E5189" w:rsidR="00EF0C29" w:rsidRDefault="00EF0C29" w:rsidP="00A57EFC">
      <w:pPr>
        <w:pStyle w:val="ListParagraph"/>
        <w:numPr>
          <w:ilvl w:val="0"/>
          <w:numId w:val="494"/>
        </w:numPr>
        <w:rPr>
          <w:sz w:val="20"/>
          <w:szCs w:val="20"/>
        </w:rPr>
      </w:pPr>
      <w:r w:rsidRPr="000E661A">
        <w:rPr>
          <w:i/>
          <w:sz w:val="20"/>
          <w:szCs w:val="20"/>
        </w:rPr>
        <w:t>Hutter 1999</w:t>
      </w:r>
      <w:r w:rsidRPr="000E661A">
        <w:rPr>
          <w:sz w:val="20"/>
          <w:szCs w:val="20"/>
        </w:rPr>
        <w:t xml:space="preserve"> – 3 min passive activation of either sonic or ultrasonic produced significantly cleaner canals than hand instrumentation alone.  Als</w:t>
      </w:r>
      <w:r w:rsidR="005717BC">
        <w:rPr>
          <w:sz w:val="20"/>
          <w:szCs w:val="20"/>
        </w:rPr>
        <w:t xml:space="preserve">o, there was </w:t>
      </w:r>
      <w:r w:rsidRPr="000E661A">
        <w:rPr>
          <w:sz w:val="20"/>
          <w:szCs w:val="20"/>
        </w:rPr>
        <w:t>NSD in cleaning efficacy between sonic and ultrasonic activation.</w:t>
      </w:r>
    </w:p>
    <w:p w14:paraId="3375CAA3" w14:textId="77777777" w:rsidR="003B472C" w:rsidRPr="003B472C" w:rsidRDefault="003B472C" w:rsidP="003B472C">
      <w:pPr>
        <w:rPr>
          <w:sz w:val="20"/>
          <w:szCs w:val="20"/>
        </w:rPr>
      </w:pPr>
    </w:p>
    <w:p w14:paraId="2FC6CA29" w14:textId="15F60CDB" w:rsidR="00EF0C29" w:rsidRDefault="00B10A68" w:rsidP="00A57EFC">
      <w:pPr>
        <w:pStyle w:val="ListParagraph"/>
        <w:numPr>
          <w:ilvl w:val="0"/>
          <w:numId w:val="494"/>
        </w:numPr>
        <w:rPr>
          <w:sz w:val="20"/>
          <w:szCs w:val="20"/>
        </w:rPr>
      </w:pPr>
      <w:r w:rsidRPr="000E661A">
        <w:rPr>
          <w:b/>
          <w:i/>
          <w:sz w:val="20"/>
          <w:szCs w:val="20"/>
        </w:rPr>
        <w:t>Gutarts 2005</w:t>
      </w:r>
      <w:r w:rsidR="00EF0C29" w:rsidRPr="000E661A">
        <w:rPr>
          <w:sz w:val="20"/>
          <w:szCs w:val="20"/>
        </w:rPr>
        <w:t xml:space="preserve"> – </w:t>
      </w:r>
      <w:r w:rsidR="00B94A8C">
        <w:rPr>
          <w:sz w:val="20"/>
          <w:szCs w:val="20"/>
        </w:rPr>
        <w:t>In Vivo, Hand/Rotary</w:t>
      </w:r>
      <w:r w:rsidR="009A0475">
        <w:rPr>
          <w:sz w:val="20"/>
          <w:szCs w:val="20"/>
        </w:rPr>
        <w:t>/</w:t>
      </w:r>
      <w:r w:rsidR="00EF0C29" w:rsidRPr="000E661A">
        <w:rPr>
          <w:sz w:val="20"/>
          <w:szCs w:val="20"/>
        </w:rPr>
        <w:t>PUI</w:t>
      </w:r>
      <w:r w:rsidR="009A0475">
        <w:rPr>
          <w:sz w:val="20"/>
          <w:szCs w:val="20"/>
        </w:rPr>
        <w:t xml:space="preserve"> vs. Hand/Rotary only. </w:t>
      </w:r>
      <w:r w:rsidR="009A0475" w:rsidRPr="009A0475">
        <w:rPr>
          <w:i/>
          <w:sz w:val="20"/>
          <w:szCs w:val="20"/>
        </w:rPr>
        <w:t>1 min</w:t>
      </w:r>
      <w:r w:rsidR="009A0475">
        <w:rPr>
          <w:sz w:val="20"/>
          <w:szCs w:val="20"/>
        </w:rPr>
        <w:t xml:space="preserve"> PUI </w:t>
      </w:r>
      <w:r w:rsidR="00EF0C29" w:rsidRPr="009A0475">
        <w:rPr>
          <w:i/>
          <w:sz w:val="20"/>
          <w:szCs w:val="20"/>
        </w:rPr>
        <w:t xml:space="preserve">Vital </w:t>
      </w:r>
      <w:r w:rsidR="00EF0C29" w:rsidRPr="000E661A">
        <w:rPr>
          <w:sz w:val="20"/>
          <w:szCs w:val="20"/>
        </w:rPr>
        <w:t>Mand Molars</w:t>
      </w:r>
      <w:r w:rsidR="00D612AA">
        <w:rPr>
          <w:sz w:val="20"/>
          <w:szCs w:val="20"/>
        </w:rPr>
        <w:t xml:space="preserve"> (Mesial roots)</w:t>
      </w:r>
      <w:r w:rsidR="00EF0C29" w:rsidRPr="000E661A">
        <w:rPr>
          <w:sz w:val="20"/>
          <w:szCs w:val="20"/>
        </w:rPr>
        <w:t xml:space="preserve"> – </w:t>
      </w:r>
      <w:r w:rsidR="009A0475">
        <w:rPr>
          <w:sz w:val="20"/>
          <w:szCs w:val="20"/>
        </w:rPr>
        <w:t xml:space="preserve">Sig. </w:t>
      </w:r>
      <w:r w:rsidR="00EF0C29" w:rsidRPr="000E661A">
        <w:rPr>
          <w:sz w:val="20"/>
          <w:szCs w:val="20"/>
        </w:rPr>
        <w:t>Cleaner Main canal/isthmuses</w:t>
      </w:r>
    </w:p>
    <w:p w14:paraId="4D60C0CF" w14:textId="77777777" w:rsidR="003B472C" w:rsidRPr="003B472C" w:rsidRDefault="003B472C" w:rsidP="003B472C">
      <w:pPr>
        <w:rPr>
          <w:sz w:val="20"/>
          <w:szCs w:val="20"/>
        </w:rPr>
      </w:pPr>
    </w:p>
    <w:p w14:paraId="7846587D" w14:textId="3160EE69" w:rsidR="00EF0C29" w:rsidRPr="000E661A" w:rsidRDefault="00EF0C29" w:rsidP="00A57EFC">
      <w:pPr>
        <w:pStyle w:val="ListParagraph"/>
        <w:numPr>
          <w:ilvl w:val="0"/>
          <w:numId w:val="494"/>
        </w:numPr>
        <w:rPr>
          <w:sz w:val="20"/>
          <w:szCs w:val="20"/>
        </w:rPr>
      </w:pPr>
      <w:r w:rsidRPr="000E661A">
        <w:rPr>
          <w:b/>
          <w:i/>
          <w:sz w:val="20"/>
          <w:szCs w:val="20"/>
        </w:rPr>
        <w:t>Burleson</w:t>
      </w:r>
      <w:r w:rsidR="00B10A68" w:rsidRPr="000E661A">
        <w:rPr>
          <w:b/>
          <w:i/>
          <w:sz w:val="20"/>
          <w:szCs w:val="20"/>
        </w:rPr>
        <w:t xml:space="preserve"> 2007</w:t>
      </w:r>
      <w:r w:rsidRPr="000E661A">
        <w:rPr>
          <w:sz w:val="20"/>
          <w:szCs w:val="20"/>
        </w:rPr>
        <w:t xml:space="preserve"> – </w:t>
      </w:r>
      <w:r w:rsidR="00BA3707">
        <w:rPr>
          <w:sz w:val="20"/>
          <w:szCs w:val="20"/>
        </w:rPr>
        <w:t xml:space="preserve">In Vivo, Hand/Rotary/PUI vs. Hand/Rotary only. </w:t>
      </w:r>
      <w:r w:rsidRPr="00956937">
        <w:rPr>
          <w:i/>
          <w:sz w:val="20"/>
          <w:szCs w:val="20"/>
        </w:rPr>
        <w:t>1 min</w:t>
      </w:r>
      <w:r w:rsidRPr="000E661A">
        <w:rPr>
          <w:sz w:val="20"/>
          <w:szCs w:val="20"/>
        </w:rPr>
        <w:t xml:space="preserve"> PUI </w:t>
      </w:r>
      <w:r w:rsidRPr="009A0475">
        <w:rPr>
          <w:i/>
          <w:sz w:val="20"/>
          <w:szCs w:val="20"/>
        </w:rPr>
        <w:t>Necrotic</w:t>
      </w:r>
      <w:r w:rsidRPr="000E661A">
        <w:rPr>
          <w:sz w:val="20"/>
          <w:szCs w:val="20"/>
        </w:rPr>
        <w:t xml:space="preserve"> Mand Molars</w:t>
      </w:r>
      <w:r w:rsidR="00D612AA">
        <w:rPr>
          <w:sz w:val="20"/>
          <w:szCs w:val="20"/>
        </w:rPr>
        <w:t xml:space="preserve"> (Mesial roots)</w:t>
      </w:r>
      <w:r w:rsidR="00BA3707">
        <w:rPr>
          <w:sz w:val="20"/>
          <w:szCs w:val="20"/>
        </w:rPr>
        <w:t xml:space="preserve"> – </w:t>
      </w:r>
      <w:r w:rsidR="00B94A8C">
        <w:rPr>
          <w:sz w:val="20"/>
          <w:szCs w:val="20"/>
        </w:rPr>
        <w:t xml:space="preserve">Significantly </w:t>
      </w:r>
      <w:r w:rsidR="00BA3707">
        <w:rPr>
          <w:sz w:val="20"/>
          <w:szCs w:val="20"/>
        </w:rPr>
        <w:t>Cleaner C</w:t>
      </w:r>
      <w:r w:rsidR="00B94A8C">
        <w:rPr>
          <w:sz w:val="20"/>
          <w:szCs w:val="20"/>
        </w:rPr>
        <w:t>anal/I</w:t>
      </w:r>
      <w:r w:rsidRPr="000E661A">
        <w:rPr>
          <w:sz w:val="20"/>
          <w:szCs w:val="20"/>
        </w:rPr>
        <w:t>sthmuses</w:t>
      </w:r>
      <w:r w:rsidR="00BA3707">
        <w:rPr>
          <w:sz w:val="20"/>
          <w:szCs w:val="20"/>
        </w:rPr>
        <w:t xml:space="preserve"> (</w:t>
      </w:r>
      <w:r w:rsidR="00BA3707" w:rsidRPr="00BA3707">
        <w:rPr>
          <w:sz w:val="18"/>
          <w:szCs w:val="18"/>
        </w:rPr>
        <w:t>1, 2, 3 mm levels</w:t>
      </w:r>
      <w:r w:rsidR="00BA3707">
        <w:rPr>
          <w:sz w:val="20"/>
          <w:szCs w:val="20"/>
        </w:rPr>
        <w:t>)</w:t>
      </w:r>
    </w:p>
    <w:p w14:paraId="00283689" w14:textId="57FAC8B0" w:rsidR="000E661A" w:rsidRPr="005717BC" w:rsidRDefault="003B472C" w:rsidP="00EF0C29">
      <w:pPr>
        <w:rPr>
          <w:b/>
          <w:u w:val="single"/>
        </w:rPr>
      </w:pPr>
      <w:r w:rsidRPr="00734C98">
        <w:rPr>
          <w:b/>
          <w:u w:val="single"/>
        </w:rPr>
        <w:lastRenderedPageBreak/>
        <w:t>Are Ultrasonics effective in canal cleaning?</w:t>
      </w:r>
    </w:p>
    <w:p w14:paraId="4AF1F28F" w14:textId="77777777" w:rsidR="005717BC" w:rsidRDefault="005717BC" w:rsidP="00EF0C29">
      <w:pPr>
        <w:rPr>
          <w:b/>
        </w:rPr>
      </w:pPr>
    </w:p>
    <w:p w14:paraId="64D07908" w14:textId="2CC023FD" w:rsidR="00386D17" w:rsidRDefault="00EF0C29" w:rsidP="00EF0C29">
      <w:pPr>
        <w:rPr>
          <w:b/>
        </w:rPr>
      </w:pPr>
      <w:r>
        <w:rPr>
          <w:b/>
        </w:rPr>
        <w:t>No</w:t>
      </w:r>
    </w:p>
    <w:p w14:paraId="30FECA0C" w14:textId="77777777" w:rsidR="003B472C" w:rsidRPr="00035FC1" w:rsidRDefault="003B472C" w:rsidP="00EF0C29">
      <w:pPr>
        <w:rPr>
          <w:b/>
        </w:rPr>
      </w:pPr>
    </w:p>
    <w:p w14:paraId="3083CC83" w14:textId="4E823F27" w:rsidR="00EF0C29" w:rsidRDefault="00EF0C29" w:rsidP="00A57EFC">
      <w:pPr>
        <w:pStyle w:val="ListParagraph"/>
        <w:numPr>
          <w:ilvl w:val="0"/>
          <w:numId w:val="495"/>
        </w:numPr>
        <w:ind w:left="360"/>
        <w:rPr>
          <w:sz w:val="20"/>
          <w:szCs w:val="20"/>
        </w:rPr>
      </w:pPr>
      <w:r w:rsidRPr="00956937">
        <w:rPr>
          <w:b/>
          <w:i/>
          <w:sz w:val="20"/>
          <w:szCs w:val="20"/>
        </w:rPr>
        <w:t>Walker</w:t>
      </w:r>
      <w:r w:rsidR="00386D17" w:rsidRPr="003B472C">
        <w:rPr>
          <w:sz w:val="20"/>
          <w:szCs w:val="20"/>
        </w:rPr>
        <w:t xml:space="preserve"> – NSD between </w:t>
      </w:r>
      <w:r w:rsidR="00386D17" w:rsidRPr="00956937">
        <w:rPr>
          <w:sz w:val="20"/>
          <w:szCs w:val="20"/>
          <w:u w:val="single"/>
        </w:rPr>
        <w:t>soni</w:t>
      </w:r>
      <w:r w:rsidRPr="00956937">
        <w:rPr>
          <w:sz w:val="20"/>
          <w:szCs w:val="20"/>
          <w:u w:val="single"/>
        </w:rPr>
        <w:t>c, ultrasonic and hand instrumentation</w:t>
      </w:r>
      <w:r w:rsidRPr="003B472C">
        <w:rPr>
          <w:sz w:val="20"/>
          <w:szCs w:val="20"/>
        </w:rPr>
        <w:t xml:space="preserve"> regarding debris removal and canal wall planing in </w:t>
      </w:r>
      <w:r w:rsidRPr="00956937">
        <w:rPr>
          <w:i/>
          <w:sz w:val="20"/>
          <w:szCs w:val="20"/>
        </w:rPr>
        <w:t>curved</w:t>
      </w:r>
      <w:r w:rsidRPr="003B472C">
        <w:rPr>
          <w:sz w:val="20"/>
          <w:szCs w:val="20"/>
        </w:rPr>
        <w:t xml:space="preserve"> canals.</w:t>
      </w:r>
    </w:p>
    <w:p w14:paraId="27B3A1AD" w14:textId="77777777" w:rsidR="003B472C" w:rsidRPr="003B472C" w:rsidRDefault="003B472C" w:rsidP="003B472C">
      <w:pPr>
        <w:rPr>
          <w:sz w:val="20"/>
          <w:szCs w:val="20"/>
        </w:rPr>
      </w:pPr>
    </w:p>
    <w:p w14:paraId="4B4988F8" w14:textId="77777777" w:rsidR="00EF0C29" w:rsidRPr="003B472C" w:rsidRDefault="00EF0C29" w:rsidP="00A57EFC">
      <w:pPr>
        <w:pStyle w:val="ListParagraph"/>
        <w:numPr>
          <w:ilvl w:val="0"/>
          <w:numId w:val="495"/>
        </w:numPr>
        <w:ind w:left="360"/>
        <w:rPr>
          <w:sz w:val="20"/>
          <w:szCs w:val="20"/>
        </w:rPr>
      </w:pPr>
      <w:r w:rsidRPr="003B472C">
        <w:rPr>
          <w:i/>
          <w:sz w:val="20"/>
          <w:szCs w:val="20"/>
        </w:rPr>
        <w:t>Holz 1989</w:t>
      </w:r>
      <w:r w:rsidRPr="003B472C">
        <w:rPr>
          <w:sz w:val="20"/>
          <w:szCs w:val="20"/>
        </w:rPr>
        <w:t xml:space="preserve"> – Ultrasound in association with EDTA did not enhance the dissolving capability of this chelating agent.  Neither NaOCl nor EDTA successfully removed the smear layer in the apical portion of the canal.</w:t>
      </w:r>
    </w:p>
    <w:p w14:paraId="5F186197" w14:textId="77777777" w:rsidR="00EF0C29" w:rsidRPr="003B472C" w:rsidRDefault="00EF0C29" w:rsidP="003B472C">
      <w:pPr>
        <w:pStyle w:val="BodyText"/>
        <w:rPr>
          <w:szCs w:val="20"/>
        </w:rPr>
      </w:pPr>
    </w:p>
    <w:p w14:paraId="0D4B9B96" w14:textId="77777777" w:rsidR="003B472C" w:rsidRPr="003B472C" w:rsidRDefault="003B472C" w:rsidP="003B472C">
      <w:pPr>
        <w:pStyle w:val="BodyText"/>
        <w:rPr>
          <w:b/>
          <w:bCs/>
          <w:szCs w:val="20"/>
          <w:u w:val="single"/>
        </w:rPr>
      </w:pPr>
    </w:p>
    <w:p w14:paraId="289C8D3B" w14:textId="77777777" w:rsidR="003B472C" w:rsidRPr="003B472C" w:rsidRDefault="003B472C" w:rsidP="003B472C">
      <w:pPr>
        <w:pStyle w:val="BodyText"/>
        <w:rPr>
          <w:b/>
          <w:bCs/>
          <w:szCs w:val="20"/>
          <w:u w:val="single"/>
        </w:rPr>
      </w:pPr>
    </w:p>
    <w:p w14:paraId="18E2CBB4" w14:textId="77777777" w:rsidR="003B472C" w:rsidRPr="003B472C" w:rsidRDefault="003B472C" w:rsidP="003B472C">
      <w:pPr>
        <w:pStyle w:val="BodyText"/>
        <w:rPr>
          <w:b/>
          <w:bCs/>
          <w:szCs w:val="20"/>
          <w:u w:val="single"/>
        </w:rPr>
      </w:pPr>
    </w:p>
    <w:p w14:paraId="4FAD85DE" w14:textId="77777777" w:rsidR="003B472C" w:rsidRPr="003B472C" w:rsidRDefault="003B472C" w:rsidP="003B472C">
      <w:pPr>
        <w:pStyle w:val="BodyText"/>
        <w:rPr>
          <w:b/>
          <w:bCs/>
          <w:szCs w:val="20"/>
          <w:u w:val="single"/>
        </w:rPr>
      </w:pPr>
    </w:p>
    <w:p w14:paraId="4EF56872" w14:textId="77777777" w:rsidR="003B472C" w:rsidRPr="003B472C" w:rsidRDefault="003B472C" w:rsidP="003B472C">
      <w:pPr>
        <w:pStyle w:val="BodyText"/>
        <w:rPr>
          <w:b/>
          <w:bCs/>
          <w:szCs w:val="20"/>
          <w:u w:val="single"/>
        </w:rPr>
      </w:pPr>
    </w:p>
    <w:p w14:paraId="75BD9C32" w14:textId="061E32FD" w:rsidR="00386D17" w:rsidRDefault="000D6721" w:rsidP="00EF0C29">
      <w:pPr>
        <w:pStyle w:val="BodyText"/>
        <w:rPr>
          <w:b/>
          <w:bCs/>
          <w:sz w:val="24"/>
          <w:u w:val="single"/>
          <w:vertAlign w:val="subscript"/>
        </w:rPr>
      </w:pPr>
      <w:r>
        <w:rPr>
          <w:b/>
          <w:bCs/>
          <w:sz w:val="24"/>
          <w:u w:val="single"/>
        </w:rPr>
        <w:lastRenderedPageBreak/>
        <w:t>Ultrasonics &amp; CaOH</w:t>
      </w:r>
      <w:r>
        <w:rPr>
          <w:b/>
          <w:bCs/>
          <w:sz w:val="24"/>
          <w:u w:val="single"/>
          <w:vertAlign w:val="subscript"/>
        </w:rPr>
        <w:t>2</w:t>
      </w:r>
    </w:p>
    <w:p w14:paraId="4F96BB19" w14:textId="77777777" w:rsidR="00386D17" w:rsidRPr="00386D17" w:rsidRDefault="00386D17" w:rsidP="00EF0C29">
      <w:pPr>
        <w:pStyle w:val="BodyText"/>
        <w:rPr>
          <w:b/>
          <w:bCs/>
          <w:sz w:val="24"/>
          <w:u w:val="single"/>
          <w:vertAlign w:val="subscript"/>
        </w:rPr>
      </w:pPr>
    </w:p>
    <w:p w14:paraId="3CC85FAC" w14:textId="36D4A947" w:rsidR="000D6721" w:rsidRPr="00D612AA" w:rsidRDefault="00C5145A" w:rsidP="00090359">
      <w:pPr>
        <w:pStyle w:val="BodyText"/>
        <w:numPr>
          <w:ilvl w:val="0"/>
          <w:numId w:val="287"/>
        </w:numPr>
        <w:rPr>
          <w:b/>
          <w:bCs/>
          <w:i/>
          <w:szCs w:val="20"/>
        </w:rPr>
      </w:pPr>
      <w:r w:rsidRPr="0093215F">
        <w:rPr>
          <w:b/>
          <w:bCs/>
          <w:i/>
          <w:szCs w:val="20"/>
        </w:rPr>
        <w:t>Metzler/Montgomery</w:t>
      </w:r>
      <w:r w:rsidR="002A3FE1">
        <w:rPr>
          <w:bCs/>
          <w:i/>
          <w:szCs w:val="20"/>
        </w:rPr>
        <w:t xml:space="preserve"> </w:t>
      </w:r>
      <w:r w:rsidR="002A3FE1">
        <w:rPr>
          <w:bCs/>
          <w:szCs w:val="20"/>
        </w:rPr>
        <w:t xml:space="preserve">– </w:t>
      </w:r>
      <w:r w:rsidR="008D71AB">
        <w:rPr>
          <w:bCs/>
          <w:szCs w:val="20"/>
        </w:rPr>
        <w:t xml:space="preserve">In vitro, extracted teeth, </w:t>
      </w:r>
      <w:r w:rsidR="002A3FE1" w:rsidRPr="005717BC">
        <w:rPr>
          <w:b/>
          <w:bCs/>
          <w:i/>
          <w:szCs w:val="20"/>
        </w:rPr>
        <w:t>PUI</w:t>
      </w:r>
      <w:r w:rsidR="00354769" w:rsidRPr="00956937">
        <w:rPr>
          <w:bCs/>
          <w:i/>
          <w:szCs w:val="20"/>
        </w:rPr>
        <w:t xml:space="preserve"> (CaviEndo, 2 min)</w:t>
      </w:r>
      <w:r w:rsidR="00354769" w:rsidRPr="00956937">
        <w:rPr>
          <w:bCs/>
          <w:szCs w:val="20"/>
        </w:rPr>
        <w:t xml:space="preserve"> and </w:t>
      </w:r>
      <w:r w:rsidR="00354769" w:rsidRPr="005717BC">
        <w:rPr>
          <w:b/>
          <w:bCs/>
          <w:i/>
          <w:szCs w:val="20"/>
        </w:rPr>
        <w:t>CaOH</w:t>
      </w:r>
      <w:r w:rsidR="00354769" w:rsidRPr="005717BC">
        <w:rPr>
          <w:b/>
          <w:bCs/>
          <w:i/>
          <w:szCs w:val="20"/>
          <w:vertAlign w:val="subscript"/>
        </w:rPr>
        <w:t>2</w:t>
      </w:r>
      <w:r w:rsidR="00354769" w:rsidRPr="00956937">
        <w:rPr>
          <w:bCs/>
          <w:i/>
          <w:szCs w:val="20"/>
        </w:rPr>
        <w:t xml:space="preserve"> (7 days)</w:t>
      </w:r>
      <w:r w:rsidR="00354769" w:rsidRPr="00956937">
        <w:rPr>
          <w:bCs/>
          <w:szCs w:val="20"/>
        </w:rPr>
        <w:t xml:space="preserve"> </w:t>
      </w:r>
      <w:r w:rsidR="002A3FE1" w:rsidRPr="00956937">
        <w:rPr>
          <w:bCs/>
          <w:szCs w:val="20"/>
        </w:rPr>
        <w:t xml:space="preserve">are </w:t>
      </w:r>
      <w:r w:rsidR="002A3FE1" w:rsidRPr="00956937">
        <w:rPr>
          <w:b/>
          <w:bCs/>
          <w:szCs w:val="20"/>
        </w:rPr>
        <w:t xml:space="preserve">equal at </w:t>
      </w:r>
      <w:r w:rsidR="008D71AB" w:rsidRPr="0052520A">
        <w:rPr>
          <w:b/>
          <w:bCs/>
          <w:szCs w:val="20"/>
          <w:u w:val="single"/>
        </w:rPr>
        <w:t>cleaning</w:t>
      </w:r>
      <w:r w:rsidR="008D71AB" w:rsidRPr="00956937">
        <w:rPr>
          <w:b/>
          <w:bCs/>
          <w:szCs w:val="20"/>
        </w:rPr>
        <w:t xml:space="preserve"> main canals and isthmuses</w:t>
      </w:r>
      <w:r w:rsidR="008D71AB">
        <w:rPr>
          <w:bCs/>
          <w:szCs w:val="20"/>
        </w:rPr>
        <w:t xml:space="preserve"> and are </w:t>
      </w:r>
      <w:r w:rsidR="008D71AB" w:rsidRPr="00956937">
        <w:rPr>
          <w:b/>
          <w:bCs/>
          <w:szCs w:val="20"/>
        </w:rPr>
        <w:t>more effective than hand instrumentation</w:t>
      </w:r>
      <w:r w:rsidR="00354769" w:rsidRPr="00956937">
        <w:rPr>
          <w:b/>
          <w:bCs/>
          <w:szCs w:val="20"/>
        </w:rPr>
        <w:t xml:space="preserve"> + irrigation (2.6% NaOCl)</w:t>
      </w:r>
      <w:r w:rsidR="008D71AB" w:rsidRPr="00956937">
        <w:rPr>
          <w:b/>
          <w:bCs/>
          <w:szCs w:val="20"/>
        </w:rPr>
        <w:t xml:space="preserve"> alone</w:t>
      </w:r>
      <w:r w:rsidR="008D71AB">
        <w:rPr>
          <w:bCs/>
          <w:szCs w:val="20"/>
        </w:rPr>
        <w:t xml:space="preserve"> </w:t>
      </w:r>
      <w:r w:rsidR="00354769">
        <w:rPr>
          <w:bCs/>
          <w:szCs w:val="20"/>
        </w:rPr>
        <w:t xml:space="preserve">at debriding the </w:t>
      </w:r>
      <w:r w:rsidR="00354769" w:rsidRPr="005717BC">
        <w:rPr>
          <w:b/>
          <w:bCs/>
          <w:szCs w:val="20"/>
        </w:rPr>
        <w:t>apical isthmuses (1 mm)</w:t>
      </w:r>
      <w:r w:rsidR="00354769" w:rsidRPr="005717BC">
        <w:rPr>
          <w:bCs/>
          <w:szCs w:val="20"/>
        </w:rPr>
        <w:t>.</w:t>
      </w:r>
      <w:r w:rsidR="00354769">
        <w:rPr>
          <w:bCs/>
          <w:szCs w:val="20"/>
        </w:rPr>
        <w:t xml:space="preserve"> </w:t>
      </w:r>
      <w:r w:rsidR="005717BC">
        <w:rPr>
          <w:bCs/>
          <w:szCs w:val="20"/>
        </w:rPr>
        <w:t xml:space="preserve">Recommends </w:t>
      </w:r>
      <w:r w:rsidR="00354769" w:rsidRPr="005717BC">
        <w:rPr>
          <w:bCs/>
          <w:szCs w:val="20"/>
        </w:rPr>
        <w:t xml:space="preserve">1 visit treatment – </w:t>
      </w:r>
      <w:r w:rsidR="00956937" w:rsidRPr="005717BC">
        <w:rPr>
          <w:bCs/>
          <w:szCs w:val="20"/>
        </w:rPr>
        <w:t>PUI</w:t>
      </w:r>
      <w:r w:rsidR="00354769" w:rsidRPr="005717BC">
        <w:rPr>
          <w:bCs/>
          <w:szCs w:val="20"/>
        </w:rPr>
        <w:t xml:space="preserve"> irrigation</w:t>
      </w:r>
      <w:r w:rsidR="00956937" w:rsidRPr="005717BC">
        <w:rPr>
          <w:bCs/>
          <w:szCs w:val="20"/>
        </w:rPr>
        <w:t xml:space="preserve"> (2 min)</w:t>
      </w:r>
      <w:r w:rsidR="00354769" w:rsidRPr="005717BC">
        <w:rPr>
          <w:bCs/>
          <w:szCs w:val="20"/>
        </w:rPr>
        <w:t>, 2 visit treatment – CaOH</w:t>
      </w:r>
      <w:r w:rsidR="00354769" w:rsidRPr="005717BC">
        <w:rPr>
          <w:bCs/>
          <w:szCs w:val="20"/>
          <w:vertAlign w:val="subscript"/>
        </w:rPr>
        <w:t>2</w:t>
      </w:r>
      <w:r w:rsidR="00354769" w:rsidRPr="005717BC">
        <w:rPr>
          <w:bCs/>
          <w:szCs w:val="20"/>
        </w:rPr>
        <w:t xml:space="preserve"> (7 days).</w:t>
      </w:r>
    </w:p>
    <w:p w14:paraId="128318C0" w14:textId="77777777" w:rsidR="000D6721" w:rsidRPr="000D6721" w:rsidRDefault="000D6721" w:rsidP="00EF0C29">
      <w:pPr>
        <w:pStyle w:val="BodyText"/>
        <w:rPr>
          <w:bCs/>
          <w:szCs w:val="20"/>
        </w:rPr>
      </w:pPr>
    </w:p>
    <w:p w14:paraId="4564D358" w14:textId="77777777" w:rsidR="00EF0C29" w:rsidRDefault="00EF0C29" w:rsidP="00EF0C29">
      <w:pPr>
        <w:pStyle w:val="BodyText"/>
        <w:rPr>
          <w:b/>
          <w:bCs/>
          <w:sz w:val="24"/>
          <w:u w:val="single"/>
        </w:rPr>
      </w:pPr>
      <w:r>
        <w:rPr>
          <w:b/>
          <w:bCs/>
          <w:sz w:val="24"/>
          <w:u w:val="single"/>
        </w:rPr>
        <w:t>Ultrasonics &amp; Cardiac pacemakers/Implanted defibrillators</w:t>
      </w:r>
    </w:p>
    <w:p w14:paraId="480CA99D" w14:textId="77777777" w:rsidR="00EF0C29" w:rsidRPr="00325B79" w:rsidRDefault="00EF0C29" w:rsidP="00EF0C29">
      <w:pPr>
        <w:pStyle w:val="BodyText"/>
        <w:rPr>
          <w:bCs/>
          <w:i/>
          <w:szCs w:val="20"/>
        </w:rPr>
      </w:pPr>
    </w:p>
    <w:p w14:paraId="28D3D34A" w14:textId="4F3EABD5" w:rsidR="00EF0C29" w:rsidRPr="00325B79" w:rsidRDefault="00EF0C29" w:rsidP="00A57EFC">
      <w:pPr>
        <w:pStyle w:val="BodyText"/>
        <w:numPr>
          <w:ilvl w:val="0"/>
          <w:numId w:val="456"/>
        </w:numPr>
        <w:rPr>
          <w:bCs/>
          <w:szCs w:val="20"/>
        </w:rPr>
      </w:pPr>
      <w:r w:rsidRPr="0093215F">
        <w:rPr>
          <w:b/>
          <w:bCs/>
          <w:i/>
          <w:szCs w:val="20"/>
        </w:rPr>
        <w:t>Roedig</w:t>
      </w:r>
      <w:r w:rsidRPr="0093215F">
        <w:rPr>
          <w:b/>
          <w:bCs/>
          <w:szCs w:val="20"/>
        </w:rPr>
        <w:t xml:space="preserve"> 2010</w:t>
      </w:r>
      <w:r w:rsidR="006E14AB">
        <w:rPr>
          <w:b/>
          <w:bCs/>
          <w:szCs w:val="20"/>
        </w:rPr>
        <w:t xml:space="preserve"> </w:t>
      </w:r>
      <w:r>
        <w:rPr>
          <w:bCs/>
          <w:szCs w:val="20"/>
        </w:rPr>
        <w:t xml:space="preserve">- </w:t>
      </w:r>
      <w:r w:rsidRPr="0052520A">
        <w:rPr>
          <w:b/>
          <w:bCs/>
          <w:szCs w:val="20"/>
        </w:rPr>
        <w:t xml:space="preserve">Ultrasonic scalers </w:t>
      </w:r>
      <w:r w:rsidRPr="006E14AB">
        <w:rPr>
          <w:bCs/>
          <w:szCs w:val="20"/>
        </w:rPr>
        <w:t>(</w:t>
      </w:r>
      <w:r w:rsidRPr="006E14AB">
        <w:rPr>
          <w:bCs/>
          <w:i/>
          <w:szCs w:val="20"/>
        </w:rPr>
        <w:t>magnetostrictive)</w:t>
      </w:r>
      <w:r w:rsidR="0069343F" w:rsidRPr="0052520A">
        <w:rPr>
          <w:b/>
          <w:bCs/>
          <w:szCs w:val="20"/>
        </w:rPr>
        <w:t xml:space="preserve"> and battery operated curing light</w:t>
      </w:r>
      <w:r>
        <w:rPr>
          <w:bCs/>
          <w:szCs w:val="20"/>
        </w:rPr>
        <w:t xml:space="preserve"> </w:t>
      </w:r>
      <w:r w:rsidR="0052520A" w:rsidRPr="00A27126">
        <w:rPr>
          <w:bCs/>
          <w:szCs w:val="20"/>
          <w:u w:val="single"/>
        </w:rPr>
        <w:t>DO</w:t>
      </w:r>
      <w:r w:rsidR="0052520A">
        <w:rPr>
          <w:bCs/>
          <w:szCs w:val="20"/>
        </w:rPr>
        <w:t xml:space="preserve"> </w:t>
      </w:r>
      <w:r>
        <w:rPr>
          <w:bCs/>
          <w:szCs w:val="20"/>
        </w:rPr>
        <w:t>interfere with pacemakers/defibrillat</w:t>
      </w:r>
      <w:r w:rsidR="006E14AB">
        <w:rPr>
          <w:bCs/>
          <w:szCs w:val="20"/>
        </w:rPr>
        <w:t>ors; EPTs, Electrosurge do</w:t>
      </w:r>
      <w:r w:rsidR="00B8555F">
        <w:rPr>
          <w:bCs/>
          <w:szCs w:val="20"/>
        </w:rPr>
        <w:t xml:space="preserve"> not. See also: </w:t>
      </w:r>
      <w:r w:rsidR="00B8555F">
        <w:rPr>
          <w:bCs/>
          <w:i/>
          <w:szCs w:val="20"/>
        </w:rPr>
        <w:t>Garofalo</w:t>
      </w:r>
      <w:r w:rsidR="00B8555F">
        <w:rPr>
          <w:bCs/>
          <w:szCs w:val="20"/>
        </w:rPr>
        <w:t xml:space="preserve"> (5 EALs), </w:t>
      </w:r>
      <w:r w:rsidR="00B8555F">
        <w:rPr>
          <w:bCs/>
          <w:i/>
          <w:szCs w:val="20"/>
        </w:rPr>
        <w:t>Wilson/Baumgartner</w:t>
      </w:r>
      <w:r w:rsidR="00B8555F">
        <w:rPr>
          <w:bCs/>
          <w:szCs w:val="20"/>
        </w:rPr>
        <w:t xml:space="preserve"> (2 EALs, 1 EPT)</w:t>
      </w:r>
    </w:p>
    <w:p w14:paraId="615D7CE5" w14:textId="77777777" w:rsidR="00EF0C29" w:rsidRPr="00325B79" w:rsidRDefault="00EF0C29" w:rsidP="00386D17">
      <w:pPr>
        <w:pStyle w:val="BodyText"/>
        <w:rPr>
          <w:bCs/>
          <w:i/>
          <w:szCs w:val="20"/>
        </w:rPr>
      </w:pPr>
    </w:p>
    <w:p w14:paraId="5A8D542D" w14:textId="45D0B03E" w:rsidR="00EF0C29" w:rsidRPr="00E878B7" w:rsidRDefault="00E878B7" w:rsidP="00A57EFC">
      <w:pPr>
        <w:pStyle w:val="BodyText"/>
        <w:numPr>
          <w:ilvl w:val="0"/>
          <w:numId w:val="456"/>
        </w:numPr>
        <w:rPr>
          <w:bCs/>
          <w:szCs w:val="20"/>
        </w:rPr>
      </w:pPr>
      <w:r w:rsidRPr="0093215F">
        <w:rPr>
          <w:b/>
          <w:bCs/>
          <w:i/>
          <w:szCs w:val="20"/>
        </w:rPr>
        <w:t>Gomez 2013</w:t>
      </w:r>
      <w:r>
        <w:rPr>
          <w:bCs/>
          <w:szCs w:val="20"/>
        </w:rPr>
        <w:t xml:space="preserve"> – In vitro</w:t>
      </w:r>
      <w:r w:rsidR="000F57DB">
        <w:rPr>
          <w:bCs/>
          <w:szCs w:val="20"/>
        </w:rPr>
        <w:t xml:space="preserve">, </w:t>
      </w:r>
      <w:r w:rsidR="000F57DB" w:rsidRPr="00A27126">
        <w:rPr>
          <w:b/>
          <w:bCs/>
          <w:i/>
          <w:szCs w:val="20"/>
        </w:rPr>
        <w:t>Piezoelectric</w:t>
      </w:r>
      <w:r w:rsidR="000F57DB" w:rsidRPr="000F57DB">
        <w:rPr>
          <w:b/>
          <w:bCs/>
          <w:szCs w:val="20"/>
        </w:rPr>
        <w:t xml:space="preserve"> ultrasonic</w:t>
      </w:r>
      <w:r w:rsidR="00A27126">
        <w:rPr>
          <w:b/>
          <w:bCs/>
          <w:szCs w:val="20"/>
        </w:rPr>
        <w:t>s</w:t>
      </w:r>
      <w:r w:rsidR="00A27126">
        <w:rPr>
          <w:bCs/>
          <w:szCs w:val="20"/>
        </w:rPr>
        <w:t xml:space="preserve"> do</w:t>
      </w:r>
      <w:r w:rsidR="000F57DB">
        <w:rPr>
          <w:bCs/>
          <w:szCs w:val="20"/>
        </w:rPr>
        <w:t xml:space="preserve"> </w:t>
      </w:r>
      <w:r w:rsidR="000F57DB" w:rsidRPr="00A27126">
        <w:rPr>
          <w:bCs/>
          <w:szCs w:val="20"/>
          <w:u w:val="single"/>
        </w:rPr>
        <w:t>NOT</w:t>
      </w:r>
      <w:r w:rsidR="000F57DB">
        <w:rPr>
          <w:bCs/>
          <w:szCs w:val="20"/>
        </w:rPr>
        <w:t xml:space="preserve"> </w:t>
      </w:r>
      <w:r>
        <w:rPr>
          <w:bCs/>
          <w:szCs w:val="20"/>
        </w:rPr>
        <w:t>interfere with pacemaker</w:t>
      </w:r>
      <w:r w:rsidR="00A75C9D">
        <w:rPr>
          <w:bCs/>
          <w:szCs w:val="20"/>
        </w:rPr>
        <w:t>s/cardiodefibrillators</w:t>
      </w:r>
    </w:p>
    <w:p w14:paraId="7AE32D44" w14:textId="77777777" w:rsidR="00EF0C29" w:rsidRPr="00325B79" w:rsidRDefault="00EF0C29" w:rsidP="00EF0C29">
      <w:pPr>
        <w:pStyle w:val="BodyText"/>
        <w:rPr>
          <w:bCs/>
          <w:i/>
          <w:szCs w:val="20"/>
        </w:rPr>
      </w:pPr>
    </w:p>
    <w:p w14:paraId="784C919F" w14:textId="77777777" w:rsidR="00EF0C29" w:rsidRPr="00325B79" w:rsidRDefault="00EF0C29" w:rsidP="00EF0C29">
      <w:pPr>
        <w:pStyle w:val="BodyText"/>
        <w:rPr>
          <w:bCs/>
          <w:i/>
          <w:szCs w:val="20"/>
        </w:rPr>
      </w:pPr>
    </w:p>
    <w:p w14:paraId="2C7B6DC9" w14:textId="77777777" w:rsidR="00EF0C29" w:rsidRPr="00325B79" w:rsidRDefault="00EF0C29" w:rsidP="00EF0C29">
      <w:pPr>
        <w:pStyle w:val="BodyText"/>
        <w:rPr>
          <w:bCs/>
          <w:i/>
          <w:szCs w:val="20"/>
        </w:rPr>
      </w:pPr>
    </w:p>
    <w:p w14:paraId="162F7696" w14:textId="77777777" w:rsidR="00EF0C29" w:rsidRPr="00325B79" w:rsidRDefault="00EF0C29" w:rsidP="00EF0C29">
      <w:pPr>
        <w:pStyle w:val="BodyText"/>
        <w:rPr>
          <w:bCs/>
          <w:i/>
          <w:szCs w:val="20"/>
        </w:rPr>
      </w:pPr>
    </w:p>
    <w:p w14:paraId="35E525AB" w14:textId="77777777" w:rsidR="00EF0C29" w:rsidRPr="00325B79" w:rsidRDefault="00EF0C29" w:rsidP="00EF0C29">
      <w:pPr>
        <w:pStyle w:val="BodyText"/>
        <w:rPr>
          <w:bCs/>
          <w:i/>
          <w:szCs w:val="20"/>
        </w:rPr>
      </w:pPr>
    </w:p>
    <w:p w14:paraId="32E2EE68" w14:textId="77777777" w:rsidR="00EF0C29" w:rsidRPr="00325B79" w:rsidRDefault="00EF0C29" w:rsidP="00EF0C29">
      <w:pPr>
        <w:pStyle w:val="BodyText"/>
        <w:rPr>
          <w:bCs/>
          <w:i/>
          <w:szCs w:val="20"/>
        </w:rPr>
      </w:pPr>
    </w:p>
    <w:p w14:paraId="12C5CE83" w14:textId="77777777" w:rsidR="00EF0C29" w:rsidRDefault="00EF0C29" w:rsidP="00EF0C29">
      <w:pPr>
        <w:pStyle w:val="BodyText"/>
        <w:rPr>
          <w:bCs/>
          <w:i/>
          <w:szCs w:val="20"/>
        </w:rPr>
      </w:pPr>
    </w:p>
    <w:p w14:paraId="66FD1430" w14:textId="77777777" w:rsidR="005A66A8" w:rsidRDefault="005A66A8" w:rsidP="00034BE7">
      <w:pPr>
        <w:pStyle w:val="BodyText2"/>
      </w:pPr>
    </w:p>
    <w:p w14:paraId="0F6B1B13" w14:textId="34AA9B1E" w:rsidR="005A66A8" w:rsidRPr="005A66A8" w:rsidRDefault="005A66A8" w:rsidP="005A66A8">
      <w:pPr>
        <w:pStyle w:val="BodyText2"/>
        <w:jc w:val="center"/>
        <w:rPr>
          <w:sz w:val="60"/>
          <w:szCs w:val="60"/>
          <w:u w:val="none"/>
        </w:rPr>
      </w:pPr>
      <w:r>
        <w:rPr>
          <w:sz w:val="60"/>
          <w:szCs w:val="60"/>
          <w:u w:val="none"/>
        </w:rPr>
        <w:t>Obturation</w:t>
      </w:r>
    </w:p>
    <w:p w14:paraId="1AFA663F" w14:textId="77777777" w:rsidR="005A66A8" w:rsidRDefault="005A66A8" w:rsidP="00034BE7">
      <w:pPr>
        <w:pStyle w:val="BodyText2"/>
      </w:pPr>
    </w:p>
    <w:p w14:paraId="19D023C8" w14:textId="77777777" w:rsidR="00EE34BC" w:rsidRDefault="00EE34BC" w:rsidP="00034BE7">
      <w:pPr>
        <w:pStyle w:val="BodyText2"/>
      </w:pPr>
    </w:p>
    <w:p w14:paraId="13313729" w14:textId="77777777" w:rsidR="005A66A8" w:rsidRDefault="005A66A8" w:rsidP="00034BE7">
      <w:pPr>
        <w:pStyle w:val="BodyText2"/>
      </w:pPr>
    </w:p>
    <w:p w14:paraId="621DE32E" w14:textId="77777777" w:rsidR="005A66A8" w:rsidRDefault="005A66A8" w:rsidP="00034BE7">
      <w:pPr>
        <w:pStyle w:val="BodyText2"/>
      </w:pPr>
    </w:p>
    <w:p w14:paraId="5736EC64" w14:textId="77777777" w:rsidR="005A66A8" w:rsidRDefault="005A66A8" w:rsidP="00034BE7">
      <w:pPr>
        <w:pStyle w:val="BodyText2"/>
      </w:pPr>
    </w:p>
    <w:p w14:paraId="34A5CE26" w14:textId="20EC54DC" w:rsidR="00034BE7" w:rsidRDefault="00034BE7" w:rsidP="00034BE7">
      <w:pPr>
        <w:pStyle w:val="BodyText2"/>
      </w:pPr>
      <w:r>
        <w:lastRenderedPageBreak/>
        <w:t>Rational for filling 0.5</w:t>
      </w:r>
      <w:r w:rsidR="006B3769">
        <w:t xml:space="preserve"> </w:t>
      </w:r>
      <w:r>
        <w:t>mm – 1.0</w:t>
      </w:r>
      <w:r w:rsidR="006B3769">
        <w:t xml:space="preserve"> </w:t>
      </w:r>
      <w:r>
        <w:t>mm short of the radiographic apex</w:t>
      </w:r>
    </w:p>
    <w:p w14:paraId="57E24FE2" w14:textId="77777777" w:rsidR="00034BE7" w:rsidRDefault="00034BE7" w:rsidP="00034BE7">
      <w:pPr>
        <w:rPr>
          <w:sz w:val="20"/>
        </w:rPr>
      </w:pPr>
    </w:p>
    <w:p w14:paraId="201F8744" w14:textId="16E07389" w:rsidR="00034BE7" w:rsidRDefault="00034BE7" w:rsidP="00034BE7">
      <w:pPr>
        <w:rPr>
          <w:sz w:val="20"/>
        </w:rPr>
      </w:pPr>
      <w:r w:rsidRPr="004358B4">
        <w:rPr>
          <w:b/>
          <w:i/>
          <w:sz w:val="20"/>
        </w:rPr>
        <w:t>Kuttle</w:t>
      </w:r>
      <w:r w:rsidRPr="009734BE">
        <w:rPr>
          <w:b/>
          <w:i/>
          <w:sz w:val="20"/>
        </w:rPr>
        <w:t>r</w:t>
      </w:r>
      <w:r w:rsidR="006E14AB">
        <w:rPr>
          <w:sz w:val="20"/>
        </w:rPr>
        <w:t xml:space="preserve"> – d</w:t>
      </w:r>
      <w:r>
        <w:rPr>
          <w:sz w:val="20"/>
        </w:rPr>
        <w:t>istance from the major</w:t>
      </w:r>
      <w:r w:rsidR="0005700A">
        <w:rPr>
          <w:sz w:val="20"/>
        </w:rPr>
        <w:t xml:space="preserve"> (AF)</w:t>
      </w:r>
      <w:r>
        <w:rPr>
          <w:sz w:val="20"/>
        </w:rPr>
        <w:t xml:space="preserve"> to the minor diameters</w:t>
      </w:r>
      <w:r w:rsidR="0005700A">
        <w:rPr>
          <w:sz w:val="20"/>
        </w:rPr>
        <w:t xml:space="preserve"> (AC)</w:t>
      </w:r>
    </w:p>
    <w:p w14:paraId="74950056" w14:textId="0F34DB4A" w:rsidR="00034BE7" w:rsidRDefault="00034BE7" w:rsidP="00034BE7">
      <w:pPr>
        <w:rPr>
          <w:sz w:val="20"/>
        </w:rPr>
      </w:pPr>
      <w:r>
        <w:rPr>
          <w:sz w:val="20"/>
        </w:rPr>
        <w:tab/>
      </w:r>
      <w:r w:rsidRPr="0005700A">
        <w:rPr>
          <w:b/>
          <w:sz w:val="20"/>
        </w:rPr>
        <w:t>0.525</w:t>
      </w:r>
      <w:r w:rsidR="00040697" w:rsidRPr="0005700A">
        <w:rPr>
          <w:b/>
          <w:sz w:val="20"/>
        </w:rPr>
        <w:t xml:space="preserve"> </w:t>
      </w:r>
      <w:r w:rsidRPr="0005700A">
        <w:rPr>
          <w:b/>
          <w:sz w:val="20"/>
        </w:rPr>
        <w:t>mm</w:t>
      </w:r>
      <w:r>
        <w:rPr>
          <w:sz w:val="20"/>
        </w:rPr>
        <w:t xml:space="preserve"> (18-25y/o)</w:t>
      </w:r>
    </w:p>
    <w:p w14:paraId="133ACBC5" w14:textId="79CD54C9" w:rsidR="00034BE7" w:rsidRDefault="00034BE7" w:rsidP="00034BE7">
      <w:pPr>
        <w:rPr>
          <w:sz w:val="20"/>
        </w:rPr>
      </w:pPr>
      <w:r>
        <w:rPr>
          <w:sz w:val="20"/>
        </w:rPr>
        <w:tab/>
      </w:r>
      <w:r w:rsidRPr="0005700A">
        <w:rPr>
          <w:b/>
          <w:sz w:val="20"/>
        </w:rPr>
        <w:t>0.659</w:t>
      </w:r>
      <w:r w:rsidR="00040697" w:rsidRPr="0005700A">
        <w:rPr>
          <w:b/>
          <w:sz w:val="20"/>
        </w:rPr>
        <w:t xml:space="preserve"> </w:t>
      </w:r>
      <w:r w:rsidRPr="0005700A">
        <w:rPr>
          <w:b/>
          <w:sz w:val="20"/>
        </w:rPr>
        <w:t>mm</w:t>
      </w:r>
      <w:r>
        <w:rPr>
          <w:sz w:val="20"/>
        </w:rPr>
        <w:t xml:space="preserve"> (&gt;55 y/o)</w:t>
      </w:r>
    </w:p>
    <w:p w14:paraId="51A80707" w14:textId="08D1A3C7" w:rsidR="00034BE7" w:rsidRDefault="00034BE7" w:rsidP="00034BE7">
      <w:pPr>
        <w:rPr>
          <w:sz w:val="20"/>
        </w:rPr>
      </w:pPr>
      <w:r w:rsidRPr="004358B4">
        <w:rPr>
          <w:b/>
          <w:i/>
          <w:sz w:val="20"/>
        </w:rPr>
        <w:t>Burch</w:t>
      </w:r>
      <w:r w:rsidR="006E14AB">
        <w:rPr>
          <w:sz w:val="20"/>
        </w:rPr>
        <w:t xml:space="preserve"> – m</w:t>
      </w:r>
      <w:r>
        <w:rPr>
          <w:sz w:val="20"/>
        </w:rPr>
        <w:t>easured from the occlusal aspect of the major diameter</w:t>
      </w:r>
      <w:r w:rsidR="0005700A">
        <w:rPr>
          <w:sz w:val="20"/>
        </w:rPr>
        <w:t xml:space="preserve"> (AF)</w:t>
      </w:r>
      <w:r>
        <w:rPr>
          <w:sz w:val="20"/>
        </w:rPr>
        <w:t xml:space="preserve"> to the apex</w:t>
      </w:r>
    </w:p>
    <w:p w14:paraId="362275CE" w14:textId="553A97FB" w:rsidR="00034BE7" w:rsidRPr="0005700A" w:rsidRDefault="00034BE7" w:rsidP="00034BE7">
      <w:pPr>
        <w:rPr>
          <w:b/>
          <w:sz w:val="20"/>
        </w:rPr>
      </w:pPr>
      <w:r>
        <w:rPr>
          <w:sz w:val="20"/>
        </w:rPr>
        <w:tab/>
        <w:t xml:space="preserve">Average distance for all roots = </w:t>
      </w:r>
      <w:r w:rsidRPr="0005700A">
        <w:rPr>
          <w:b/>
          <w:sz w:val="20"/>
        </w:rPr>
        <w:t>0.59</w:t>
      </w:r>
      <w:r w:rsidR="00040697" w:rsidRPr="0005700A">
        <w:rPr>
          <w:b/>
          <w:sz w:val="20"/>
        </w:rPr>
        <w:t xml:space="preserve"> </w:t>
      </w:r>
      <w:r w:rsidRPr="0005700A">
        <w:rPr>
          <w:b/>
          <w:sz w:val="20"/>
        </w:rPr>
        <w:t>mm</w:t>
      </w:r>
    </w:p>
    <w:p w14:paraId="59F02884" w14:textId="77777777" w:rsidR="009734BE" w:rsidRDefault="009734BE" w:rsidP="00034BE7">
      <w:pPr>
        <w:rPr>
          <w:b/>
          <w:i/>
          <w:sz w:val="20"/>
        </w:rPr>
      </w:pPr>
    </w:p>
    <w:p w14:paraId="665F1674" w14:textId="2A1317BB" w:rsidR="00594984" w:rsidRPr="006E5AC1" w:rsidRDefault="00034BE7" w:rsidP="00290DFD">
      <w:pPr>
        <w:pStyle w:val="ListParagraph"/>
        <w:numPr>
          <w:ilvl w:val="0"/>
          <w:numId w:val="513"/>
        </w:numPr>
        <w:rPr>
          <w:b/>
          <w:sz w:val="20"/>
          <w:szCs w:val="20"/>
        </w:rPr>
      </w:pPr>
      <w:r w:rsidRPr="000F57DB">
        <w:rPr>
          <w:b/>
          <w:i/>
          <w:sz w:val="20"/>
          <w:szCs w:val="20"/>
        </w:rPr>
        <w:t>Schaeffer</w:t>
      </w:r>
      <w:r w:rsidRPr="000F57DB">
        <w:rPr>
          <w:sz w:val="20"/>
          <w:szCs w:val="20"/>
        </w:rPr>
        <w:t xml:space="preserve"> – </w:t>
      </w:r>
      <w:r w:rsidRPr="000F57DB">
        <w:rPr>
          <w:i/>
          <w:sz w:val="20"/>
          <w:szCs w:val="20"/>
        </w:rPr>
        <w:t>Meta Analysis</w:t>
      </w:r>
      <w:r w:rsidR="006E5AC1">
        <w:rPr>
          <w:i/>
          <w:sz w:val="20"/>
          <w:szCs w:val="20"/>
        </w:rPr>
        <w:t xml:space="preserve"> of T</w:t>
      </w:r>
      <w:r w:rsidR="00E60754" w:rsidRPr="000F57DB">
        <w:rPr>
          <w:i/>
          <w:sz w:val="20"/>
          <w:szCs w:val="20"/>
        </w:rPr>
        <w:t>ermination of Obturation</w:t>
      </w:r>
      <w:r w:rsidR="00E60754" w:rsidRPr="000F57DB">
        <w:rPr>
          <w:sz w:val="20"/>
          <w:szCs w:val="20"/>
        </w:rPr>
        <w:t>: Healed %: Group A (0-1 mm short of RA) &gt; Group B  (1-3 mm short) &gt;&gt; Group C (overextended past apex)</w:t>
      </w:r>
      <w:r w:rsidR="00A815B9" w:rsidRPr="000F57DB">
        <w:rPr>
          <w:sz w:val="20"/>
          <w:szCs w:val="20"/>
        </w:rPr>
        <w:t xml:space="preserve">; Overall success: </w:t>
      </w:r>
      <w:r w:rsidR="00A815B9" w:rsidRPr="006E5AC1">
        <w:rPr>
          <w:b/>
          <w:sz w:val="20"/>
          <w:szCs w:val="20"/>
        </w:rPr>
        <w:t>Group A 2.7% better than B and 26.2% better than C</w:t>
      </w:r>
    </w:p>
    <w:p w14:paraId="2280F8D1" w14:textId="77777777" w:rsidR="009734BE" w:rsidRPr="000F57DB" w:rsidRDefault="009734BE" w:rsidP="00034BE7">
      <w:pPr>
        <w:rPr>
          <w:sz w:val="20"/>
          <w:szCs w:val="20"/>
        </w:rPr>
      </w:pPr>
    </w:p>
    <w:p w14:paraId="1466A6A0" w14:textId="346D9F80" w:rsidR="000F57DB" w:rsidRPr="000F57DB" w:rsidRDefault="009F0A5D" w:rsidP="00290DFD">
      <w:pPr>
        <w:pStyle w:val="ListParagraph"/>
        <w:numPr>
          <w:ilvl w:val="0"/>
          <w:numId w:val="513"/>
        </w:numPr>
        <w:rPr>
          <w:sz w:val="20"/>
          <w:szCs w:val="20"/>
        </w:rPr>
      </w:pPr>
      <w:r w:rsidRPr="000F57DB">
        <w:rPr>
          <w:b/>
          <w:i/>
          <w:sz w:val="20"/>
          <w:szCs w:val="20"/>
        </w:rPr>
        <w:t>Ricucci/Langeland</w:t>
      </w:r>
      <w:r w:rsidRPr="000F57DB">
        <w:rPr>
          <w:sz w:val="20"/>
          <w:szCs w:val="20"/>
        </w:rPr>
        <w:t xml:space="preserve"> – </w:t>
      </w:r>
      <w:r w:rsidRPr="00DC4B91">
        <w:rPr>
          <w:sz w:val="20"/>
          <w:szCs w:val="20"/>
        </w:rPr>
        <w:t xml:space="preserve">I/O to the </w:t>
      </w:r>
      <w:r w:rsidRPr="00DC4B91">
        <w:rPr>
          <w:b/>
          <w:sz w:val="20"/>
          <w:szCs w:val="20"/>
        </w:rPr>
        <w:t>AC</w:t>
      </w:r>
      <w:r w:rsidRPr="00DC4B91">
        <w:rPr>
          <w:sz w:val="20"/>
          <w:szCs w:val="20"/>
        </w:rPr>
        <w:t xml:space="preserve"> to </w:t>
      </w:r>
      <w:r w:rsidRPr="00DC4B91">
        <w:rPr>
          <w:i/>
          <w:sz w:val="20"/>
          <w:szCs w:val="20"/>
        </w:rPr>
        <w:t>prevent</w:t>
      </w:r>
      <w:r w:rsidRPr="000F57DB">
        <w:rPr>
          <w:i/>
          <w:sz w:val="20"/>
          <w:szCs w:val="20"/>
        </w:rPr>
        <w:t xml:space="preserve"> </w:t>
      </w:r>
      <w:r w:rsidRPr="00DC4B91">
        <w:rPr>
          <w:i/>
          <w:sz w:val="20"/>
          <w:szCs w:val="20"/>
        </w:rPr>
        <w:t xml:space="preserve">injury to the periapical tissues and foreign body rxn/tissue necrosis due to extrusion of </w:t>
      </w:r>
      <w:r w:rsidR="00594984" w:rsidRPr="00DC4B91">
        <w:rPr>
          <w:i/>
          <w:sz w:val="20"/>
          <w:szCs w:val="20"/>
        </w:rPr>
        <w:t>sealer/gp</w:t>
      </w:r>
      <w:r w:rsidR="00594984" w:rsidRPr="000F57DB">
        <w:rPr>
          <w:sz w:val="20"/>
          <w:szCs w:val="20"/>
        </w:rPr>
        <w:t xml:space="preserve">; I/O to 1 mm short of RA </w:t>
      </w:r>
      <w:r w:rsidR="00B354A8">
        <w:rPr>
          <w:sz w:val="20"/>
          <w:szCs w:val="20"/>
        </w:rPr>
        <w:t>should NOT</w:t>
      </w:r>
      <w:r w:rsidR="00594984" w:rsidRPr="00B354A8">
        <w:rPr>
          <w:sz w:val="20"/>
          <w:szCs w:val="20"/>
        </w:rPr>
        <w:t xml:space="preserve"> be used</w:t>
      </w:r>
      <w:r w:rsidR="00594984" w:rsidRPr="000F57DB">
        <w:rPr>
          <w:sz w:val="20"/>
          <w:szCs w:val="20"/>
        </w:rPr>
        <w:t xml:space="preserve"> as this may end up overinstrumenting</w:t>
      </w:r>
    </w:p>
    <w:p w14:paraId="55B50543" w14:textId="77777777" w:rsidR="005A66A8" w:rsidRPr="00734C98" w:rsidRDefault="005A66A8" w:rsidP="005A66A8">
      <w:pPr>
        <w:rPr>
          <w:b/>
          <w:u w:val="single"/>
        </w:rPr>
      </w:pPr>
      <w:r>
        <w:rPr>
          <w:b/>
          <w:u w:val="single"/>
        </w:rPr>
        <w:lastRenderedPageBreak/>
        <w:t>Discuss the Hollow Tube Theory</w:t>
      </w:r>
    </w:p>
    <w:p w14:paraId="1C97B1B2" w14:textId="77777777" w:rsidR="005A66A8" w:rsidRPr="00734C98" w:rsidRDefault="005A66A8" w:rsidP="005A66A8">
      <w:pPr>
        <w:rPr>
          <w:b/>
          <w:sz w:val="18"/>
          <w:szCs w:val="18"/>
        </w:rPr>
      </w:pPr>
    </w:p>
    <w:p w14:paraId="0288CD70" w14:textId="6C8CBF33" w:rsidR="005A66A8" w:rsidRPr="00FE17C3" w:rsidRDefault="005A66A8" w:rsidP="005A66A8">
      <w:pPr>
        <w:rPr>
          <w:sz w:val="18"/>
          <w:szCs w:val="18"/>
        </w:rPr>
      </w:pPr>
      <w:r w:rsidRPr="00D612AA">
        <w:rPr>
          <w:b/>
          <w:i/>
          <w:sz w:val="18"/>
          <w:szCs w:val="18"/>
        </w:rPr>
        <w:t>Richert &amp; Dixon 1931</w:t>
      </w:r>
      <w:r w:rsidR="002459C3">
        <w:rPr>
          <w:sz w:val="18"/>
          <w:szCs w:val="18"/>
        </w:rPr>
        <w:t xml:space="preserve"> – H</w:t>
      </w:r>
      <w:r w:rsidRPr="00FE17C3">
        <w:rPr>
          <w:sz w:val="18"/>
          <w:szCs w:val="18"/>
        </w:rPr>
        <w:t xml:space="preserve">ollow tube theory: the root canal must be filled to the end of the tooth to prevent </w:t>
      </w:r>
      <w:r w:rsidRPr="00B354A8">
        <w:rPr>
          <w:i/>
          <w:sz w:val="18"/>
          <w:szCs w:val="18"/>
        </w:rPr>
        <w:t>outward diffusion</w:t>
      </w:r>
      <w:r w:rsidRPr="00FE17C3">
        <w:rPr>
          <w:sz w:val="18"/>
          <w:szCs w:val="18"/>
        </w:rPr>
        <w:t xml:space="preserve"> of </w:t>
      </w:r>
      <w:r w:rsidRPr="00B354A8">
        <w:rPr>
          <w:i/>
          <w:sz w:val="18"/>
          <w:szCs w:val="18"/>
        </w:rPr>
        <w:t xml:space="preserve">circulatory elements </w:t>
      </w:r>
      <w:r w:rsidRPr="00B354A8">
        <w:rPr>
          <w:sz w:val="18"/>
          <w:szCs w:val="18"/>
        </w:rPr>
        <w:t>which</w:t>
      </w:r>
      <w:r w:rsidRPr="00B354A8">
        <w:rPr>
          <w:i/>
          <w:sz w:val="18"/>
          <w:szCs w:val="18"/>
        </w:rPr>
        <w:t xml:space="preserve"> cause inflammation</w:t>
      </w:r>
      <w:r w:rsidRPr="00FE17C3">
        <w:rPr>
          <w:sz w:val="18"/>
          <w:szCs w:val="18"/>
        </w:rPr>
        <w:t>.</w:t>
      </w:r>
    </w:p>
    <w:p w14:paraId="4D523EDB" w14:textId="77777777" w:rsidR="00DC4B91" w:rsidRDefault="00DC4B91" w:rsidP="005A66A8">
      <w:pPr>
        <w:rPr>
          <w:b/>
          <w:sz w:val="18"/>
          <w:szCs w:val="18"/>
          <w:u w:val="single"/>
        </w:rPr>
      </w:pPr>
    </w:p>
    <w:p w14:paraId="553DF802" w14:textId="6E8FEF3A" w:rsidR="005A66A8" w:rsidRPr="003C2EA8" w:rsidRDefault="003C2EA8" w:rsidP="005A66A8">
      <w:pPr>
        <w:rPr>
          <w:b/>
          <w:sz w:val="18"/>
          <w:szCs w:val="18"/>
          <w:u w:val="single"/>
        </w:rPr>
      </w:pPr>
      <w:r w:rsidRPr="003C2EA8">
        <w:rPr>
          <w:b/>
          <w:sz w:val="18"/>
          <w:szCs w:val="18"/>
          <w:u w:val="single"/>
        </w:rPr>
        <w:t>Disproved by:</w:t>
      </w:r>
      <w:r w:rsidR="00B354A8">
        <w:rPr>
          <w:b/>
          <w:sz w:val="18"/>
          <w:szCs w:val="18"/>
          <w:u w:val="single"/>
        </w:rPr>
        <w:t xml:space="preserve"> (TGW)</w:t>
      </w:r>
    </w:p>
    <w:p w14:paraId="45605905" w14:textId="77777777" w:rsidR="005A66A8" w:rsidRPr="00FE17C3" w:rsidRDefault="005A66A8" w:rsidP="005A66A8">
      <w:pPr>
        <w:rPr>
          <w:sz w:val="18"/>
          <w:szCs w:val="18"/>
        </w:rPr>
      </w:pPr>
      <w:r w:rsidRPr="006E14AB">
        <w:rPr>
          <w:b/>
          <w:i/>
          <w:sz w:val="18"/>
          <w:szCs w:val="18"/>
          <w:u w:val="single"/>
        </w:rPr>
        <w:t>T</w:t>
      </w:r>
      <w:r w:rsidRPr="006E14AB">
        <w:rPr>
          <w:b/>
          <w:i/>
          <w:sz w:val="18"/>
          <w:szCs w:val="18"/>
        </w:rPr>
        <w:t>orneck 1967</w:t>
      </w:r>
      <w:r w:rsidRPr="00FE17C3">
        <w:rPr>
          <w:sz w:val="18"/>
          <w:szCs w:val="18"/>
        </w:rPr>
        <w:t xml:space="preserve"> – This study tested the reaction of </w:t>
      </w:r>
      <w:r w:rsidRPr="006E14AB">
        <w:rPr>
          <w:sz w:val="18"/>
          <w:szCs w:val="18"/>
        </w:rPr>
        <w:t>rat connective tissue to polyethylene tube implants</w:t>
      </w:r>
      <w:r w:rsidRPr="00FE17C3">
        <w:rPr>
          <w:sz w:val="18"/>
          <w:szCs w:val="18"/>
        </w:rPr>
        <w:t xml:space="preserve">.  </w:t>
      </w:r>
      <w:r w:rsidRPr="00D612AA">
        <w:rPr>
          <w:b/>
          <w:sz w:val="18"/>
          <w:szCs w:val="18"/>
        </w:rPr>
        <w:t xml:space="preserve">Best prognosis for repair was a sterile </w:t>
      </w:r>
      <w:r w:rsidRPr="00D90A33">
        <w:rPr>
          <w:b/>
          <w:sz w:val="18"/>
          <w:szCs w:val="18"/>
          <w:u w:val="single"/>
        </w:rPr>
        <w:t>empty</w:t>
      </w:r>
      <w:r w:rsidRPr="00D612AA">
        <w:rPr>
          <w:b/>
          <w:sz w:val="18"/>
          <w:szCs w:val="18"/>
        </w:rPr>
        <w:t xml:space="preserve"> tube</w:t>
      </w:r>
      <w:r w:rsidRPr="00FE17C3">
        <w:rPr>
          <w:sz w:val="18"/>
          <w:szCs w:val="18"/>
        </w:rPr>
        <w:t xml:space="preserve">; followed by a sterile </w:t>
      </w:r>
    </w:p>
    <w:p w14:paraId="1C43DBB3" w14:textId="77777777" w:rsidR="005A66A8" w:rsidRPr="00FE17C3" w:rsidRDefault="005A66A8" w:rsidP="005A66A8">
      <w:pPr>
        <w:rPr>
          <w:sz w:val="18"/>
          <w:szCs w:val="18"/>
        </w:rPr>
      </w:pPr>
      <w:r w:rsidRPr="00FE17C3">
        <w:rPr>
          <w:sz w:val="18"/>
          <w:szCs w:val="18"/>
        </w:rPr>
        <w:t>tube with sterile tissue.  Worst prognosis was with sterile tube and infected tissue.</w:t>
      </w:r>
    </w:p>
    <w:p w14:paraId="7250356B" w14:textId="77777777" w:rsidR="005A66A8" w:rsidRPr="00FE17C3" w:rsidRDefault="005A66A8" w:rsidP="005A66A8">
      <w:pPr>
        <w:rPr>
          <w:sz w:val="18"/>
          <w:szCs w:val="18"/>
        </w:rPr>
      </w:pPr>
    </w:p>
    <w:p w14:paraId="0A1E5072" w14:textId="314BF406" w:rsidR="005A66A8" w:rsidRPr="00FE17C3" w:rsidRDefault="005A66A8" w:rsidP="005A66A8">
      <w:pPr>
        <w:rPr>
          <w:sz w:val="18"/>
          <w:szCs w:val="18"/>
        </w:rPr>
      </w:pPr>
      <w:r w:rsidRPr="006E14AB">
        <w:rPr>
          <w:b/>
          <w:i/>
          <w:sz w:val="18"/>
          <w:szCs w:val="18"/>
          <w:u w:val="single"/>
        </w:rPr>
        <w:t>G</w:t>
      </w:r>
      <w:r w:rsidRPr="00D612AA">
        <w:rPr>
          <w:b/>
          <w:i/>
          <w:sz w:val="18"/>
          <w:szCs w:val="18"/>
        </w:rPr>
        <w:t>oldman 1965</w:t>
      </w:r>
      <w:r w:rsidRPr="00FE17C3">
        <w:rPr>
          <w:sz w:val="18"/>
          <w:szCs w:val="18"/>
        </w:rPr>
        <w:t xml:space="preserve"> – </w:t>
      </w:r>
      <w:r w:rsidRPr="006E14AB">
        <w:rPr>
          <w:sz w:val="18"/>
          <w:szCs w:val="18"/>
        </w:rPr>
        <w:t>Teflon rods</w:t>
      </w:r>
      <w:r w:rsidRPr="00FE17C3">
        <w:rPr>
          <w:sz w:val="18"/>
          <w:szCs w:val="18"/>
        </w:rPr>
        <w:t xml:space="preserve"> were implanted in </w:t>
      </w:r>
      <w:r w:rsidRPr="006E14AB">
        <w:rPr>
          <w:sz w:val="18"/>
          <w:szCs w:val="18"/>
        </w:rPr>
        <w:t>guinea pigs</w:t>
      </w:r>
      <w:r w:rsidRPr="00FE17C3">
        <w:rPr>
          <w:sz w:val="18"/>
          <w:szCs w:val="18"/>
        </w:rPr>
        <w:t xml:space="preserve">.  An interchange of tissue fluids into and out of the tube occurred.  There was </w:t>
      </w:r>
      <w:r w:rsidRPr="006E14AB">
        <w:rPr>
          <w:b/>
          <w:sz w:val="18"/>
          <w:szCs w:val="18"/>
        </w:rPr>
        <w:t>no evidence of inflammation</w:t>
      </w:r>
      <w:r w:rsidRPr="006E14AB">
        <w:rPr>
          <w:sz w:val="18"/>
          <w:szCs w:val="18"/>
        </w:rPr>
        <w:t xml:space="preserve"> at the </w:t>
      </w:r>
      <w:r w:rsidRPr="006E14AB">
        <w:rPr>
          <w:b/>
          <w:sz w:val="18"/>
          <w:szCs w:val="18"/>
        </w:rPr>
        <w:t>open end</w:t>
      </w:r>
      <w:r w:rsidR="00D90A33" w:rsidRPr="006E14AB">
        <w:rPr>
          <w:sz w:val="18"/>
          <w:szCs w:val="18"/>
        </w:rPr>
        <w:t xml:space="preserve"> of the rod</w:t>
      </w:r>
      <w:r w:rsidRPr="006E14AB">
        <w:rPr>
          <w:sz w:val="18"/>
          <w:szCs w:val="18"/>
        </w:rPr>
        <w:t>s.</w:t>
      </w:r>
      <w:r w:rsidRPr="00FE17C3">
        <w:rPr>
          <w:sz w:val="18"/>
          <w:szCs w:val="18"/>
        </w:rPr>
        <w:t xml:space="preserve"> </w:t>
      </w:r>
      <w:r w:rsidRPr="00FE17C3">
        <w:rPr>
          <w:b/>
          <w:sz w:val="18"/>
          <w:szCs w:val="18"/>
        </w:rPr>
        <w:t xml:space="preserve">Disputes the </w:t>
      </w:r>
      <w:r w:rsidR="00D612AA">
        <w:rPr>
          <w:b/>
          <w:sz w:val="18"/>
          <w:szCs w:val="18"/>
        </w:rPr>
        <w:t>“Hollow Tube” theory</w:t>
      </w:r>
    </w:p>
    <w:p w14:paraId="4800E195" w14:textId="77777777" w:rsidR="005A66A8" w:rsidRPr="00FE17C3" w:rsidRDefault="005A66A8" w:rsidP="005A66A8">
      <w:pPr>
        <w:rPr>
          <w:sz w:val="18"/>
          <w:szCs w:val="18"/>
        </w:rPr>
      </w:pPr>
    </w:p>
    <w:p w14:paraId="64DAE57F" w14:textId="774077D0" w:rsidR="005A66A8" w:rsidRPr="00DC4B91" w:rsidRDefault="005A66A8" w:rsidP="005A66A8">
      <w:pPr>
        <w:rPr>
          <w:sz w:val="18"/>
          <w:szCs w:val="18"/>
        </w:rPr>
      </w:pPr>
      <w:r w:rsidRPr="006E14AB">
        <w:rPr>
          <w:b/>
          <w:i/>
          <w:sz w:val="18"/>
          <w:szCs w:val="18"/>
          <w:u w:val="single"/>
        </w:rPr>
        <w:t>W</w:t>
      </w:r>
      <w:r w:rsidRPr="00D612AA">
        <w:rPr>
          <w:b/>
          <w:i/>
          <w:sz w:val="18"/>
          <w:szCs w:val="18"/>
        </w:rPr>
        <w:t>enger 1978</w:t>
      </w:r>
      <w:r w:rsidRPr="00FE17C3">
        <w:rPr>
          <w:sz w:val="18"/>
          <w:szCs w:val="18"/>
        </w:rPr>
        <w:t xml:space="preserve"> – </w:t>
      </w:r>
      <w:r w:rsidRPr="006E14AB">
        <w:rPr>
          <w:sz w:val="18"/>
          <w:szCs w:val="18"/>
        </w:rPr>
        <w:t xml:space="preserve">Polyethylene tubes </w:t>
      </w:r>
      <w:r w:rsidRPr="006E14AB">
        <w:rPr>
          <w:b/>
          <w:sz w:val="18"/>
          <w:szCs w:val="18"/>
        </w:rPr>
        <w:t xml:space="preserve">obturated flush at one end and 1mm short at the </w:t>
      </w:r>
      <w:r w:rsidRPr="00DC4B91">
        <w:rPr>
          <w:b/>
          <w:sz w:val="18"/>
          <w:szCs w:val="18"/>
        </w:rPr>
        <w:t>opposite end</w:t>
      </w:r>
      <w:r w:rsidRPr="006E14AB">
        <w:rPr>
          <w:sz w:val="18"/>
          <w:szCs w:val="18"/>
        </w:rPr>
        <w:t xml:space="preserve"> </w:t>
      </w:r>
      <w:r w:rsidRPr="00DC4B91">
        <w:rPr>
          <w:b/>
          <w:sz w:val="18"/>
          <w:szCs w:val="18"/>
        </w:rPr>
        <w:t>with gutta percha and Grossman’s cement</w:t>
      </w:r>
      <w:r w:rsidRPr="006E14AB">
        <w:rPr>
          <w:sz w:val="18"/>
          <w:szCs w:val="18"/>
        </w:rPr>
        <w:t xml:space="preserve"> were implanted in rat tibias.</w:t>
      </w:r>
      <w:r w:rsidRPr="00FE17C3">
        <w:rPr>
          <w:sz w:val="18"/>
          <w:szCs w:val="18"/>
        </w:rPr>
        <w:t xml:space="preserve">  The Gutta-Percha, the set Grossman’s cement and the polyethylene implant were well tolerated by the rat intraosseous tissue.  There was </w:t>
      </w:r>
      <w:r w:rsidR="00D90A33" w:rsidRPr="00DC4B91">
        <w:rPr>
          <w:b/>
          <w:sz w:val="18"/>
          <w:szCs w:val="18"/>
        </w:rPr>
        <w:t>no in</w:t>
      </w:r>
      <w:r w:rsidRPr="00DC4B91">
        <w:rPr>
          <w:b/>
          <w:sz w:val="18"/>
          <w:szCs w:val="18"/>
        </w:rPr>
        <w:t>flammatory response</w:t>
      </w:r>
      <w:r w:rsidRPr="00DC4B91">
        <w:rPr>
          <w:sz w:val="18"/>
          <w:szCs w:val="18"/>
        </w:rPr>
        <w:t xml:space="preserve"> at </w:t>
      </w:r>
      <w:r w:rsidRPr="00DC4B91">
        <w:rPr>
          <w:b/>
          <w:sz w:val="18"/>
          <w:szCs w:val="18"/>
          <w:u w:val="single"/>
        </w:rPr>
        <w:t>either end</w:t>
      </w:r>
      <w:r w:rsidR="00D90A33" w:rsidRPr="00DC4B91">
        <w:rPr>
          <w:sz w:val="18"/>
          <w:szCs w:val="18"/>
        </w:rPr>
        <w:t xml:space="preserve"> of the polyethylene tubes</w:t>
      </w:r>
      <w:r w:rsidRPr="00DC4B91">
        <w:rPr>
          <w:sz w:val="18"/>
          <w:szCs w:val="18"/>
        </w:rPr>
        <w:t>.</w:t>
      </w:r>
    </w:p>
    <w:p w14:paraId="118DCA06" w14:textId="0043C876" w:rsidR="00034BE7" w:rsidRPr="00734C98" w:rsidRDefault="00034BE7" w:rsidP="00034BE7">
      <w:pPr>
        <w:rPr>
          <w:b/>
          <w:u w:val="single"/>
        </w:rPr>
      </w:pPr>
      <w:r w:rsidRPr="00734C98">
        <w:rPr>
          <w:b/>
          <w:u w:val="single"/>
        </w:rPr>
        <w:lastRenderedPageBreak/>
        <w:t>Gutta-Percha</w:t>
      </w:r>
    </w:p>
    <w:p w14:paraId="352D6E46" w14:textId="77777777" w:rsidR="000D7BCC" w:rsidRDefault="000D7BCC" w:rsidP="00034BE7">
      <w:pPr>
        <w:rPr>
          <w:b/>
          <w:sz w:val="20"/>
          <w:szCs w:val="20"/>
        </w:rPr>
      </w:pPr>
    </w:p>
    <w:p w14:paraId="078C12AA" w14:textId="77777777" w:rsidR="00034BE7" w:rsidRPr="00734C98" w:rsidRDefault="00034BE7" w:rsidP="00034BE7">
      <w:pPr>
        <w:rPr>
          <w:b/>
          <w:sz w:val="20"/>
          <w:szCs w:val="20"/>
        </w:rPr>
      </w:pPr>
      <w:r w:rsidRPr="00734C98">
        <w:rPr>
          <w:b/>
          <w:sz w:val="20"/>
          <w:szCs w:val="20"/>
        </w:rPr>
        <w:t>What is in gutta-percha?</w:t>
      </w:r>
    </w:p>
    <w:p w14:paraId="23B4A601" w14:textId="36EB9556" w:rsidR="00034BE7" w:rsidRPr="00734C98" w:rsidRDefault="00034BE7" w:rsidP="00034BE7">
      <w:pPr>
        <w:rPr>
          <w:sz w:val="20"/>
          <w:szCs w:val="20"/>
        </w:rPr>
      </w:pPr>
      <w:r w:rsidRPr="00A815B9">
        <w:rPr>
          <w:b/>
          <w:i/>
          <w:sz w:val="20"/>
          <w:szCs w:val="20"/>
        </w:rPr>
        <w:t>Friedman 1975</w:t>
      </w:r>
      <w:r w:rsidRPr="00734C98">
        <w:rPr>
          <w:sz w:val="20"/>
          <w:szCs w:val="20"/>
        </w:rPr>
        <w:t xml:space="preserve"> – </w:t>
      </w:r>
      <w:r w:rsidRPr="00E25C0A">
        <w:rPr>
          <w:i/>
          <w:sz w:val="20"/>
          <w:szCs w:val="20"/>
        </w:rPr>
        <w:t>20% gutta-percha, 66% zinc oxide</w:t>
      </w:r>
      <w:r w:rsidRPr="00734C98">
        <w:rPr>
          <w:sz w:val="20"/>
          <w:szCs w:val="20"/>
        </w:rPr>
        <w:t xml:space="preserve">, </w:t>
      </w:r>
      <w:r w:rsidRPr="00DC4B91">
        <w:rPr>
          <w:i/>
          <w:sz w:val="20"/>
          <w:szCs w:val="20"/>
        </w:rPr>
        <w:t xml:space="preserve">11% heavy metal </w:t>
      </w:r>
      <w:r w:rsidR="005D42FB" w:rsidRPr="00DC4B91">
        <w:rPr>
          <w:i/>
          <w:sz w:val="20"/>
          <w:szCs w:val="20"/>
        </w:rPr>
        <w:t>sulfates</w:t>
      </w:r>
      <w:r w:rsidR="005D42FB">
        <w:rPr>
          <w:sz w:val="20"/>
          <w:szCs w:val="20"/>
        </w:rPr>
        <w:t xml:space="preserve"> (i.e.: Barium </w:t>
      </w:r>
      <w:r w:rsidR="008046D9">
        <w:rPr>
          <w:sz w:val="20"/>
          <w:szCs w:val="20"/>
        </w:rPr>
        <w:t>sulfate</w:t>
      </w:r>
      <w:r w:rsidR="005D42FB">
        <w:rPr>
          <w:sz w:val="20"/>
          <w:szCs w:val="20"/>
        </w:rPr>
        <w:t xml:space="preserve">- </w:t>
      </w:r>
      <w:r w:rsidRPr="00734C98">
        <w:rPr>
          <w:sz w:val="20"/>
          <w:szCs w:val="20"/>
        </w:rPr>
        <w:t xml:space="preserve">radiopacifier), and </w:t>
      </w:r>
      <w:r w:rsidRPr="00DC4B91">
        <w:rPr>
          <w:i/>
          <w:sz w:val="20"/>
          <w:szCs w:val="20"/>
        </w:rPr>
        <w:t>3% waxes and/or resins</w:t>
      </w:r>
      <w:r w:rsidRPr="00734C98">
        <w:rPr>
          <w:sz w:val="20"/>
          <w:szCs w:val="20"/>
        </w:rPr>
        <w:t xml:space="preserve"> (plasticizer).</w:t>
      </w:r>
    </w:p>
    <w:p w14:paraId="64512836" w14:textId="77777777" w:rsidR="00034BE7" w:rsidRPr="00734C98" w:rsidRDefault="00034BE7" w:rsidP="00034BE7">
      <w:pPr>
        <w:rPr>
          <w:sz w:val="20"/>
          <w:szCs w:val="20"/>
        </w:rPr>
      </w:pPr>
    </w:p>
    <w:p w14:paraId="18809422" w14:textId="77777777" w:rsidR="00034BE7" w:rsidRPr="00734C98" w:rsidRDefault="00034BE7" w:rsidP="00034BE7">
      <w:pPr>
        <w:rPr>
          <w:sz w:val="20"/>
          <w:szCs w:val="20"/>
        </w:rPr>
      </w:pPr>
      <w:r w:rsidRPr="00734C98">
        <w:rPr>
          <w:b/>
          <w:sz w:val="20"/>
          <w:szCs w:val="20"/>
        </w:rPr>
        <w:t>Does age affect gutta-percha?</w:t>
      </w:r>
    </w:p>
    <w:p w14:paraId="17BFA123" w14:textId="77777777" w:rsidR="00034BE7" w:rsidRPr="00734C98" w:rsidRDefault="00034BE7" w:rsidP="00034BE7">
      <w:pPr>
        <w:rPr>
          <w:sz w:val="20"/>
          <w:szCs w:val="20"/>
        </w:rPr>
      </w:pPr>
      <w:r w:rsidRPr="00DC4B91">
        <w:rPr>
          <w:i/>
          <w:sz w:val="20"/>
          <w:szCs w:val="20"/>
        </w:rPr>
        <w:t>Kolokuris 1992</w:t>
      </w:r>
      <w:r w:rsidRPr="00734C98">
        <w:rPr>
          <w:sz w:val="20"/>
          <w:szCs w:val="20"/>
        </w:rPr>
        <w:t xml:space="preserve"> – Moisture makes gutta-percha more plastic and workable.  </w:t>
      </w:r>
      <w:r w:rsidRPr="00897558">
        <w:rPr>
          <w:i/>
          <w:sz w:val="20"/>
          <w:szCs w:val="20"/>
        </w:rPr>
        <w:t>Store in the fridge and at high humidity</w:t>
      </w:r>
      <w:r w:rsidRPr="00734C98">
        <w:rPr>
          <w:sz w:val="20"/>
          <w:szCs w:val="20"/>
        </w:rPr>
        <w:t>.</w:t>
      </w:r>
    </w:p>
    <w:p w14:paraId="2D958BD1" w14:textId="77777777" w:rsidR="00034BE7" w:rsidRPr="00734C98" w:rsidRDefault="00034BE7" w:rsidP="00034BE7">
      <w:pPr>
        <w:rPr>
          <w:sz w:val="20"/>
          <w:szCs w:val="20"/>
        </w:rPr>
      </w:pPr>
    </w:p>
    <w:p w14:paraId="5D218B12" w14:textId="77777777" w:rsidR="00034BE7" w:rsidRPr="00734C98" w:rsidRDefault="00034BE7" w:rsidP="00034BE7">
      <w:pPr>
        <w:rPr>
          <w:sz w:val="20"/>
          <w:szCs w:val="20"/>
        </w:rPr>
      </w:pPr>
      <w:r w:rsidRPr="00A815B9">
        <w:rPr>
          <w:b/>
          <w:i/>
          <w:sz w:val="20"/>
          <w:szCs w:val="20"/>
        </w:rPr>
        <w:t>Sorin 1979</w:t>
      </w:r>
      <w:r w:rsidRPr="00734C98">
        <w:rPr>
          <w:sz w:val="20"/>
          <w:szCs w:val="20"/>
        </w:rPr>
        <w:t xml:space="preserve"> – </w:t>
      </w:r>
      <w:r w:rsidRPr="00897558">
        <w:rPr>
          <w:i/>
          <w:sz w:val="20"/>
          <w:szCs w:val="20"/>
        </w:rPr>
        <w:t>Rejuvenate by alternating heating and quenching</w:t>
      </w:r>
      <w:r w:rsidRPr="00734C98">
        <w:rPr>
          <w:sz w:val="20"/>
          <w:szCs w:val="20"/>
        </w:rPr>
        <w:t>.  Immersion in hot tap water (above 55 degrees C) then remove and immerse in cold tap water or alcohol for several seconds and ready for use.  Cones treated as such remain stable for months.</w:t>
      </w:r>
    </w:p>
    <w:p w14:paraId="6AE10994" w14:textId="77777777" w:rsidR="00034BE7" w:rsidRDefault="00034BE7" w:rsidP="00034BE7">
      <w:pPr>
        <w:rPr>
          <w:sz w:val="20"/>
          <w:szCs w:val="20"/>
        </w:rPr>
      </w:pPr>
    </w:p>
    <w:p w14:paraId="2AEC3CF0" w14:textId="77777777" w:rsidR="000D7BCC" w:rsidRDefault="000D7BCC" w:rsidP="00034BE7">
      <w:pPr>
        <w:rPr>
          <w:sz w:val="20"/>
          <w:szCs w:val="20"/>
        </w:rPr>
      </w:pPr>
    </w:p>
    <w:p w14:paraId="43EA7DEE" w14:textId="77777777" w:rsidR="000D7BCC" w:rsidRDefault="000D7BCC" w:rsidP="00034BE7">
      <w:pPr>
        <w:rPr>
          <w:sz w:val="20"/>
          <w:szCs w:val="20"/>
        </w:rPr>
      </w:pPr>
    </w:p>
    <w:p w14:paraId="71B22BCE" w14:textId="77777777" w:rsidR="00034BE7" w:rsidRPr="00734C98" w:rsidRDefault="00034BE7" w:rsidP="00034BE7">
      <w:pPr>
        <w:rPr>
          <w:b/>
          <w:u w:val="single"/>
        </w:rPr>
      </w:pPr>
      <w:r w:rsidRPr="00734C98">
        <w:rPr>
          <w:b/>
          <w:u w:val="single"/>
        </w:rPr>
        <w:lastRenderedPageBreak/>
        <w:t>Is Gutta-Percha biocompatible?</w:t>
      </w:r>
    </w:p>
    <w:p w14:paraId="2E04D433" w14:textId="77777777" w:rsidR="00034BE7" w:rsidRPr="00734C98" w:rsidRDefault="00034BE7" w:rsidP="00034BE7">
      <w:pPr>
        <w:rPr>
          <w:sz w:val="20"/>
          <w:szCs w:val="20"/>
        </w:rPr>
      </w:pPr>
    </w:p>
    <w:p w14:paraId="0A4D7389" w14:textId="425D817D" w:rsidR="00034BE7" w:rsidRPr="007B4F1A" w:rsidRDefault="00034BE7" w:rsidP="00487A68">
      <w:pPr>
        <w:numPr>
          <w:ilvl w:val="0"/>
          <w:numId w:val="57"/>
        </w:numPr>
        <w:rPr>
          <w:i/>
          <w:sz w:val="20"/>
          <w:szCs w:val="20"/>
        </w:rPr>
      </w:pPr>
      <w:r w:rsidRPr="00523C45">
        <w:rPr>
          <w:b/>
          <w:i/>
          <w:sz w:val="20"/>
          <w:szCs w:val="20"/>
        </w:rPr>
        <w:t>Pascon/Spangberg 1990</w:t>
      </w:r>
      <w:r w:rsidRPr="00734C98">
        <w:rPr>
          <w:sz w:val="20"/>
          <w:szCs w:val="20"/>
        </w:rPr>
        <w:t xml:space="preserve"> – </w:t>
      </w:r>
      <w:r>
        <w:rPr>
          <w:sz w:val="20"/>
          <w:szCs w:val="20"/>
        </w:rPr>
        <w:t>In v</w:t>
      </w:r>
      <w:r w:rsidR="007B4F1A">
        <w:rPr>
          <w:sz w:val="20"/>
          <w:szCs w:val="20"/>
        </w:rPr>
        <w:t xml:space="preserve">itro, </w:t>
      </w:r>
      <w:r>
        <w:rPr>
          <w:sz w:val="20"/>
          <w:szCs w:val="20"/>
        </w:rPr>
        <w:t xml:space="preserve">warmed/dissolved gp - </w:t>
      </w:r>
      <w:r w:rsidRPr="007B4F1A">
        <w:rPr>
          <w:i/>
          <w:sz w:val="20"/>
          <w:szCs w:val="20"/>
        </w:rPr>
        <w:t xml:space="preserve">toxicity </w:t>
      </w:r>
      <w:r w:rsidR="002D2269">
        <w:rPr>
          <w:i/>
          <w:sz w:val="20"/>
          <w:szCs w:val="20"/>
        </w:rPr>
        <w:t xml:space="preserve">of gp </w:t>
      </w:r>
      <w:r w:rsidRPr="007B4F1A">
        <w:rPr>
          <w:i/>
          <w:sz w:val="20"/>
          <w:szCs w:val="20"/>
        </w:rPr>
        <w:t xml:space="preserve">is </w:t>
      </w:r>
      <w:r w:rsidR="00523C45" w:rsidRPr="007B4F1A">
        <w:rPr>
          <w:i/>
          <w:sz w:val="20"/>
          <w:szCs w:val="20"/>
        </w:rPr>
        <w:t xml:space="preserve">attributable to leakage of </w:t>
      </w:r>
      <w:r w:rsidR="00523C45" w:rsidRPr="007B4F1A">
        <w:rPr>
          <w:b/>
          <w:i/>
          <w:sz w:val="20"/>
          <w:szCs w:val="20"/>
        </w:rPr>
        <w:t>Z</w:t>
      </w:r>
      <w:r w:rsidRPr="007B4F1A">
        <w:rPr>
          <w:b/>
          <w:i/>
          <w:sz w:val="20"/>
          <w:szCs w:val="20"/>
        </w:rPr>
        <w:t>inc ions</w:t>
      </w:r>
      <w:r w:rsidRPr="007B4F1A">
        <w:rPr>
          <w:i/>
          <w:sz w:val="20"/>
          <w:szCs w:val="20"/>
        </w:rPr>
        <w:t xml:space="preserve"> into the fluids</w:t>
      </w:r>
    </w:p>
    <w:p w14:paraId="5855FB6D" w14:textId="77777777" w:rsidR="00034BE7" w:rsidRPr="00734C98" w:rsidRDefault="00034BE7" w:rsidP="00034BE7">
      <w:pPr>
        <w:rPr>
          <w:sz w:val="20"/>
          <w:szCs w:val="20"/>
        </w:rPr>
      </w:pPr>
    </w:p>
    <w:p w14:paraId="759B6853" w14:textId="4DDAE9C7" w:rsidR="00034BE7" w:rsidRPr="00734C98" w:rsidRDefault="009734BE" w:rsidP="00487A68">
      <w:pPr>
        <w:numPr>
          <w:ilvl w:val="0"/>
          <w:numId w:val="57"/>
        </w:numPr>
        <w:rPr>
          <w:sz w:val="20"/>
          <w:szCs w:val="20"/>
        </w:rPr>
      </w:pPr>
      <w:r>
        <w:rPr>
          <w:i/>
          <w:sz w:val="20"/>
          <w:szCs w:val="20"/>
        </w:rPr>
        <w:t>Sjogren</w:t>
      </w:r>
      <w:r w:rsidR="0030052B" w:rsidRPr="009734BE">
        <w:rPr>
          <w:i/>
          <w:sz w:val="20"/>
          <w:szCs w:val="20"/>
        </w:rPr>
        <w:t xml:space="preserve"> </w:t>
      </w:r>
      <w:r w:rsidR="00034BE7" w:rsidRPr="009734BE">
        <w:rPr>
          <w:i/>
          <w:sz w:val="20"/>
          <w:szCs w:val="20"/>
        </w:rPr>
        <w:t>&amp; Sundqvist 1998</w:t>
      </w:r>
      <w:r w:rsidR="00034BE7" w:rsidRPr="00734C98">
        <w:rPr>
          <w:sz w:val="20"/>
          <w:szCs w:val="20"/>
        </w:rPr>
        <w:t xml:space="preserve"> – Mouse peritoneal macrophages, when exposed to gutta-percha particles, release factors which have a bone resorbing activity that is primarily due to enhanced production of IL-1</w:t>
      </w:r>
      <w:r>
        <w:rPr>
          <w:sz w:val="20"/>
          <w:szCs w:val="20"/>
        </w:rPr>
        <w:sym w:font="Symbol" w:char="F061"/>
      </w:r>
      <w:r w:rsidR="00034BE7" w:rsidRPr="00734C98">
        <w:rPr>
          <w:sz w:val="20"/>
          <w:szCs w:val="20"/>
        </w:rPr>
        <w:t>.</w:t>
      </w:r>
      <w:r w:rsidR="0030052B">
        <w:rPr>
          <w:sz w:val="20"/>
          <w:szCs w:val="20"/>
        </w:rPr>
        <w:t xml:space="preserve">  </w:t>
      </w:r>
    </w:p>
    <w:p w14:paraId="65FE2F49" w14:textId="77777777" w:rsidR="00034BE7" w:rsidRPr="00734C98" w:rsidRDefault="00034BE7" w:rsidP="00034BE7">
      <w:pPr>
        <w:rPr>
          <w:sz w:val="20"/>
          <w:szCs w:val="20"/>
        </w:rPr>
      </w:pPr>
    </w:p>
    <w:p w14:paraId="6368FC87" w14:textId="71E04901" w:rsidR="00034BE7" w:rsidRDefault="00034BE7" w:rsidP="00487A68">
      <w:pPr>
        <w:numPr>
          <w:ilvl w:val="0"/>
          <w:numId w:val="57"/>
        </w:numPr>
        <w:rPr>
          <w:sz w:val="20"/>
          <w:szCs w:val="20"/>
        </w:rPr>
      </w:pPr>
      <w:r w:rsidRPr="00523C45">
        <w:rPr>
          <w:b/>
          <w:i/>
          <w:sz w:val="20"/>
          <w:szCs w:val="20"/>
        </w:rPr>
        <w:t>Nair 1995</w:t>
      </w:r>
      <w:r w:rsidRPr="00734C98">
        <w:rPr>
          <w:sz w:val="20"/>
          <w:szCs w:val="20"/>
        </w:rPr>
        <w:t xml:space="preserve"> – </w:t>
      </w:r>
      <w:r w:rsidRPr="00523C45">
        <w:rPr>
          <w:b/>
          <w:sz w:val="20"/>
          <w:szCs w:val="20"/>
          <w:u w:val="single"/>
        </w:rPr>
        <w:t>Large pieces of GP</w:t>
      </w:r>
      <w:r w:rsidRPr="00734C98">
        <w:rPr>
          <w:sz w:val="20"/>
          <w:szCs w:val="20"/>
        </w:rPr>
        <w:t xml:space="preserve"> were </w:t>
      </w:r>
      <w:r w:rsidRPr="008A357C">
        <w:rPr>
          <w:b/>
          <w:sz w:val="20"/>
          <w:szCs w:val="20"/>
        </w:rPr>
        <w:t>well encapsulated</w:t>
      </w:r>
      <w:r w:rsidRPr="00734C98">
        <w:rPr>
          <w:sz w:val="20"/>
          <w:szCs w:val="20"/>
        </w:rPr>
        <w:t xml:space="preserve"> by</w:t>
      </w:r>
      <w:r w:rsidR="0061498D">
        <w:rPr>
          <w:sz w:val="20"/>
          <w:szCs w:val="20"/>
        </w:rPr>
        <w:t xml:space="preserve"> a collagenous capsule</w:t>
      </w:r>
      <w:r w:rsidRPr="00734C98">
        <w:rPr>
          <w:sz w:val="20"/>
          <w:szCs w:val="20"/>
        </w:rPr>
        <w:t xml:space="preserve"> and the surrounding tissue was </w:t>
      </w:r>
      <w:r w:rsidRPr="008A357C">
        <w:rPr>
          <w:b/>
          <w:sz w:val="20"/>
          <w:szCs w:val="20"/>
        </w:rPr>
        <w:t>free of inflammation</w:t>
      </w:r>
      <w:r w:rsidR="00523C45">
        <w:rPr>
          <w:sz w:val="20"/>
          <w:szCs w:val="20"/>
        </w:rPr>
        <w:t xml:space="preserve">.  </w:t>
      </w:r>
      <w:r w:rsidR="00523C45">
        <w:rPr>
          <w:b/>
          <w:sz w:val="20"/>
          <w:szCs w:val="20"/>
          <w:u w:val="single"/>
        </w:rPr>
        <w:t>F</w:t>
      </w:r>
      <w:r w:rsidRPr="00523C45">
        <w:rPr>
          <w:b/>
          <w:sz w:val="20"/>
          <w:szCs w:val="20"/>
          <w:u w:val="single"/>
        </w:rPr>
        <w:t>ine particles</w:t>
      </w:r>
      <w:r w:rsidRPr="00734C98">
        <w:rPr>
          <w:sz w:val="20"/>
          <w:szCs w:val="20"/>
        </w:rPr>
        <w:t xml:space="preserve"> evoked an </w:t>
      </w:r>
      <w:r w:rsidRPr="008A357C">
        <w:rPr>
          <w:b/>
          <w:sz w:val="20"/>
          <w:szCs w:val="20"/>
        </w:rPr>
        <w:t xml:space="preserve">intense, localized </w:t>
      </w:r>
      <w:r w:rsidR="0061498D">
        <w:rPr>
          <w:b/>
          <w:sz w:val="20"/>
          <w:szCs w:val="20"/>
        </w:rPr>
        <w:t xml:space="preserve">inflammatory </w:t>
      </w:r>
      <w:r w:rsidRPr="008A357C">
        <w:rPr>
          <w:b/>
          <w:sz w:val="20"/>
          <w:szCs w:val="20"/>
        </w:rPr>
        <w:t>response</w:t>
      </w:r>
      <w:r w:rsidRPr="00734C98">
        <w:rPr>
          <w:sz w:val="20"/>
          <w:szCs w:val="20"/>
        </w:rPr>
        <w:t>, characterized by the presence of macrophages and multinucleated giant cells.</w:t>
      </w:r>
    </w:p>
    <w:p w14:paraId="1D152E28" w14:textId="77777777" w:rsidR="009734BE" w:rsidRDefault="009734BE" w:rsidP="009734BE">
      <w:pPr>
        <w:rPr>
          <w:sz w:val="20"/>
          <w:szCs w:val="20"/>
        </w:rPr>
      </w:pPr>
    </w:p>
    <w:p w14:paraId="05E5B7D8" w14:textId="77777777" w:rsidR="009734BE" w:rsidRDefault="009734BE" w:rsidP="009734BE">
      <w:pPr>
        <w:rPr>
          <w:sz w:val="20"/>
          <w:szCs w:val="20"/>
        </w:rPr>
      </w:pPr>
    </w:p>
    <w:p w14:paraId="6247551A" w14:textId="77777777" w:rsidR="009734BE" w:rsidRPr="00734C98" w:rsidRDefault="009734BE" w:rsidP="009734BE">
      <w:pPr>
        <w:rPr>
          <w:sz w:val="20"/>
          <w:szCs w:val="20"/>
        </w:rPr>
      </w:pPr>
    </w:p>
    <w:p w14:paraId="74A7589F" w14:textId="77777777" w:rsidR="00034BE7" w:rsidRPr="00734C98" w:rsidRDefault="00034BE7" w:rsidP="00034BE7">
      <w:pPr>
        <w:rPr>
          <w:b/>
          <w:u w:val="single"/>
        </w:rPr>
      </w:pPr>
      <w:r w:rsidRPr="00734C98">
        <w:rPr>
          <w:b/>
          <w:u w:val="single"/>
        </w:rPr>
        <w:lastRenderedPageBreak/>
        <w:t>Properties of Gutta-Percha:</w:t>
      </w:r>
    </w:p>
    <w:p w14:paraId="52FFC2BF" w14:textId="77777777" w:rsidR="00034BE7" w:rsidRPr="00734C98" w:rsidRDefault="00034BE7" w:rsidP="00034BE7">
      <w:pPr>
        <w:rPr>
          <w:b/>
          <w:u w:val="single"/>
        </w:rPr>
      </w:pPr>
    </w:p>
    <w:p w14:paraId="38DF044F" w14:textId="77777777" w:rsidR="00034BE7" w:rsidRPr="00734C98" w:rsidRDefault="00034BE7" w:rsidP="00034BE7">
      <w:pPr>
        <w:rPr>
          <w:sz w:val="20"/>
          <w:szCs w:val="20"/>
        </w:rPr>
      </w:pPr>
    </w:p>
    <w:p w14:paraId="5EB52C41" w14:textId="60209030" w:rsidR="00034BE7" w:rsidRPr="00734C98" w:rsidRDefault="00034BE7" w:rsidP="00487A68">
      <w:pPr>
        <w:numPr>
          <w:ilvl w:val="0"/>
          <w:numId w:val="58"/>
        </w:numPr>
        <w:rPr>
          <w:sz w:val="20"/>
          <w:szCs w:val="20"/>
        </w:rPr>
      </w:pPr>
      <w:r w:rsidRPr="0030052B">
        <w:rPr>
          <w:i/>
          <w:sz w:val="20"/>
          <w:szCs w:val="20"/>
        </w:rPr>
        <w:t>Marciano 1993</w:t>
      </w:r>
      <w:r w:rsidRPr="00734C98">
        <w:rPr>
          <w:sz w:val="20"/>
          <w:szCs w:val="20"/>
        </w:rPr>
        <w:t xml:space="preserve"> – Both natural and commercial GP mainly have a 1-4 trans stereochemical structure </w:t>
      </w:r>
      <w:r w:rsidR="0030052B">
        <w:rPr>
          <w:sz w:val="20"/>
          <w:szCs w:val="20"/>
        </w:rPr>
        <w:t xml:space="preserve">(not altered by heating during GP fabrication process) </w:t>
      </w:r>
      <w:r w:rsidRPr="00734C98">
        <w:rPr>
          <w:sz w:val="20"/>
          <w:szCs w:val="20"/>
        </w:rPr>
        <w:t>and that th</w:t>
      </w:r>
      <w:r w:rsidR="0030052B">
        <w:rPr>
          <w:sz w:val="20"/>
          <w:szCs w:val="20"/>
        </w:rPr>
        <w:t>e coloring agent is erythrosin</w:t>
      </w:r>
    </w:p>
    <w:p w14:paraId="4152B9F7" w14:textId="77777777" w:rsidR="00034BE7" w:rsidRPr="00734C98" w:rsidRDefault="00034BE7" w:rsidP="00034BE7">
      <w:pPr>
        <w:rPr>
          <w:sz w:val="20"/>
          <w:szCs w:val="20"/>
        </w:rPr>
      </w:pPr>
    </w:p>
    <w:p w14:paraId="1DB5072F" w14:textId="37FA4515" w:rsidR="00034BE7" w:rsidRPr="00734C98" w:rsidRDefault="00034BE7" w:rsidP="00487A68">
      <w:pPr>
        <w:numPr>
          <w:ilvl w:val="0"/>
          <w:numId w:val="58"/>
        </w:numPr>
        <w:rPr>
          <w:sz w:val="20"/>
          <w:szCs w:val="20"/>
        </w:rPr>
      </w:pPr>
      <w:r w:rsidRPr="004763CF">
        <w:rPr>
          <w:b/>
          <w:i/>
          <w:sz w:val="20"/>
          <w:szCs w:val="20"/>
        </w:rPr>
        <w:t>Schilder 1974</w:t>
      </w:r>
      <w:r w:rsidRPr="00734C98">
        <w:rPr>
          <w:sz w:val="20"/>
          <w:szCs w:val="20"/>
        </w:rPr>
        <w:t xml:space="preserve"> – </w:t>
      </w:r>
      <w:r w:rsidR="004763CF">
        <w:rPr>
          <w:sz w:val="20"/>
          <w:szCs w:val="20"/>
        </w:rPr>
        <w:t xml:space="preserve">Thermomechanical Properties of Gutta Percha:  </w:t>
      </w:r>
      <w:r w:rsidRPr="00734C98">
        <w:rPr>
          <w:sz w:val="20"/>
          <w:szCs w:val="20"/>
        </w:rPr>
        <w:t xml:space="preserve">Gutta percha exists in a </w:t>
      </w:r>
      <w:r w:rsidRPr="00DC4B91">
        <w:rPr>
          <w:b/>
          <w:sz w:val="20"/>
          <w:szCs w:val="20"/>
        </w:rPr>
        <w:t>beta semicrystalline state</w:t>
      </w:r>
      <w:r w:rsidRPr="00734C98">
        <w:rPr>
          <w:sz w:val="20"/>
          <w:szCs w:val="20"/>
        </w:rPr>
        <w:t xml:space="preserve">.  It undergoes </w:t>
      </w:r>
      <w:r w:rsidRPr="00DC4B91">
        <w:rPr>
          <w:i/>
          <w:sz w:val="20"/>
          <w:szCs w:val="20"/>
        </w:rPr>
        <w:t xml:space="preserve">2 </w:t>
      </w:r>
      <w:r w:rsidR="004763CF" w:rsidRPr="00DC4B91">
        <w:rPr>
          <w:i/>
          <w:sz w:val="20"/>
          <w:szCs w:val="20"/>
        </w:rPr>
        <w:t xml:space="preserve">phase </w:t>
      </w:r>
      <w:r w:rsidRPr="00DC4B91">
        <w:rPr>
          <w:i/>
          <w:sz w:val="20"/>
          <w:szCs w:val="20"/>
        </w:rPr>
        <w:t>transformations</w:t>
      </w:r>
      <w:r w:rsidRPr="00734C98">
        <w:rPr>
          <w:sz w:val="20"/>
          <w:szCs w:val="20"/>
        </w:rPr>
        <w:t xml:space="preserve"> upon heating from 0-100</w:t>
      </w:r>
      <w:r w:rsidR="004763CF">
        <w:rPr>
          <w:sz w:val="20"/>
          <w:szCs w:val="20"/>
        </w:rPr>
        <w:sym w:font="Symbol" w:char="F0B0"/>
      </w:r>
      <w:r w:rsidRPr="00734C98">
        <w:rPr>
          <w:sz w:val="20"/>
          <w:szCs w:val="20"/>
        </w:rPr>
        <w:t xml:space="preserve">C.  The </w:t>
      </w:r>
      <w:r w:rsidR="004763CF" w:rsidRPr="00DC4B91">
        <w:rPr>
          <w:b/>
          <w:sz w:val="20"/>
          <w:szCs w:val="20"/>
          <w:u w:val="single"/>
        </w:rPr>
        <w:t>Beta to A</w:t>
      </w:r>
      <w:r w:rsidRPr="00DC4B91">
        <w:rPr>
          <w:b/>
          <w:sz w:val="20"/>
          <w:szCs w:val="20"/>
          <w:u w:val="single"/>
        </w:rPr>
        <w:t>lpha</w:t>
      </w:r>
      <w:r w:rsidRPr="00E24B1D">
        <w:rPr>
          <w:sz w:val="20"/>
          <w:szCs w:val="20"/>
          <w:u w:val="single"/>
        </w:rPr>
        <w:t xml:space="preserve"> </w:t>
      </w:r>
      <w:r w:rsidRPr="00DC4B91">
        <w:rPr>
          <w:b/>
          <w:sz w:val="20"/>
          <w:szCs w:val="20"/>
          <w:u w:val="single"/>
        </w:rPr>
        <w:t>transition</w:t>
      </w:r>
      <w:r w:rsidRPr="00734C98">
        <w:rPr>
          <w:sz w:val="20"/>
          <w:szCs w:val="20"/>
        </w:rPr>
        <w:t xml:space="preserve"> occurs at </w:t>
      </w:r>
      <w:r w:rsidRPr="00E24B1D">
        <w:rPr>
          <w:b/>
          <w:sz w:val="20"/>
          <w:szCs w:val="20"/>
        </w:rPr>
        <w:t>42-49</w:t>
      </w:r>
      <w:r w:rsidR="004763CF" w:rsidRPr="00DC4B91">
        <w:rPr>
          <w:b/>
          <w:sz w:val="20"/>
          <w:szCs w:val="20"/>
        </w:rPr>
        <w:sym w:font="Symbol" w:char="F0B0"/>
      </w:r>
      <w:r w:rsidR="004763CF" w:rsidRPr="00DC4B91">
        <w:rPr>
          <w:b/>
          <w:sz w:val="20"/>
          <w:szCs w:val="20"/>
        </w:rPr>
        <w:t>C</w:t>
      </w:r>
      <w:r w:rsidRPr="00DC4B91">
        <w:rPr>
          <w:b/>
          <w:sz w:val="20"/>
          <w:szCs w:val="20"/>
        </w:rPr>
        <w:t>;</w:t>
      </w:r>
      <w:r w:rsidRPr="00734C98">
        <w:rPr>
          <w:sz w:val="20"/>
          <w:szCs w:val="20"/>
        </w:rPr>
        <w:t xml:space="preserve"> the </w:t>
      </w:r>
      <w:r w:rsidR="004763CF" w:rsidRPr="00DC4B91">
        <w:rPr>
          <w:b/>
          <w:sz w:val="20"/>
          <w:szCs w:val="20"/>
          <w:u w:val="single"/>
        </w:rPr>
        <w:t>Alpha to A</w:t>
      </w:r>
      <w:r w:rsidRPr="00DC4B91">
        <w:rPr>
          <w:b/>
          <w:sz w:val="20"/>
          <w:szCs w:val="20"/>
          <w:u w:val="single"/>
        </w:rPr>
        <w:t>morphous</w:t>
      </w:r>
      <w:r w:rsidRPr="00734C98">
        <w:rPr>
          <w:sz w:val="20"/>
          <w:szCs w:val="20"/>
        </w:rPr>
        <w:t xml:space="preserve"> at </w:t>
      </w:r>
      <w:r w:rsidRPr="00E24B1D">
        <w:rPr>
          <w:b/>
          <w:sz w:val="20"/>
          <w:szCs w:val="20"/>
        </w:rPr>
        <w:t>53-59</w:t>
      </w:r>
      <w:r w:rsidR="004763CF" w:rsidRPr="00DC4B91">
        <w:rPr>
          <w:b/>
          <w:sz w:val="20"/>
          <w:szCs w:val="20"/>
        </w:rPr>
        <w:sym w:font="Symbol" w:char="F0B0"/>
      </w:r>
      <w:r w:rsidR="004763CF" w:rsidRPr="00DC4B91">
        <w:rPr>
          <w:b/>
          <w:sz w:val="20"/>
          <w:szCs w:val="20"/>
        </w:rPr>
        <w:t>C</w:t>
      </w:r>
      <w:r w:rsidRPr="00734C98">
        <w:rPr>
          <w:sz w:val="20"/>
          <w:szCs w:val="20"/>
        </w:rPr>
        <w:t xml:space="preserve">.  </w:t>
      </w:r>
      <w:r w:rsidR="004763CF" w:rsidRPr="00E606C5">
        <w:rPr>
          <w:b/>
          <w:sz w:val="20"/>
          <w:szCs w:val="20"/>
        </w:rPr>
        <w:t xml:space="preserve">GP is </w:t>
      </w:r>
      <w:r w:rsidR="00DC4B91">
        <w:rPr>
          <w:b/>
          <w:sz w:val="20"/>
          <w:szCs w:val="20"/>
        </w:rPr>
        <w:t>Compactable, NOT</w:t>
      </w:r>
      <w:r w:rsidRPr="00E24B1D">
        <w:rPr>
          <w:b/>
          <w:sz w:val="20"/>
          <w:szCs w:val="20"/>
        </w:rPr>
        <w:t xml:space="preserve"> compressible</w:t>
      </w:r>
      <w:r w:rsidRPr="00734C98">
        <w:rPr>
          <w:sz w:val="20"/>
          <w:szCs w:val="20"/>
        </w:rPr>
        <w:t>.</w:t>
      </w:r>
    </w:p>
    <w:p w14:paraId="44E1505E" w14:textId="77777777" w:rsidR="00034BE7" w:rsidRPr="00734C98" w:rsidRDefault="00034BE7" w:rsidP="00034BE7">
      <w:pPr>
        <w:rPr>
          <w:sz w:val="20"/>
          <w:szCs w:val="20"/>
        </w:rPr>
      </w:pPr>
    </w:p>
    <w:p w14:paraId="12D50C21" w14:textId="141AE312" w:rsidR="00034BE7" w:rsidRDefault="004763CF" w:rsidP="00034BE7">
      <w:pPr>
        <w:rPr>
          <w:sz w:val="20"/>
          <w:szCs w:val="20"/>
        </w:rPr>
      </w:pPr>
      <w:r w:rsidRPr="005D542C">
        <w:rPr>
          <w:b/>
          <w:sz w:val="20"/>
          <w:szCs w:val="20"/>
        </w:rPr>
        <w:sym w:font="Symbol" w:char="F062"/>
      </w:r>
      <w:r w:rsidRPr="005D542C">
        <w:rPr>
          <w:b/>
          <w:sz w:val="20"/>
          <w:szCs w:val="20"/>
        </w:rPr>
        <w:t xml:space="preserve"> </w:t>
      </w:r>
      <w:r w:rsidRPr="005D542C">
        <w:rPr>
          <w:b/>
          <w:sz w:val="20"/>
          <w:szCs w:val="20"/>
        </w:rPr>
        <w:sym w:font="Symbol" w:char="F0AE"/>
      </w:r>
      <w:r w:rsidRPr="005D542C">
        <w:rPr>
          <w:b/>
          <w:sz w:val="20"/>
          <w:szCs w:val="20"/>
        </w:rPr>
        <w:t xml:space="preserve"> 46</w:t>
      </w:r>
      <w:r w:rsidR="00E606C5" w:rsidRPr="005D542C">
        <w:rPr>
          <w:b/>
          <w:sz w:val="20"/>
          <w:szCs w:val="20"/>
        </w:rPr>
        <w:sym w:font="Symbol" w:char="F0B0"/>
      </w:r>
      <w:r w:rsidRPr="005D542C">
        <w:rPr>
          <w:b/>
          <w:sz w:val="20"/>
          <w:szCs w:val="20"/>
        </w:rPr>
        <w:t xml:space="preserve"> </w:t>
      </w:r>
      <w:r w:rsidRPr="005D542C">
        <w:rPr>
          <w:b/>
          <w:sz w:val="20"/>
          <w:szCs w:val="20"/>
        </w:rPr>
        <w:sym w:font="Symbol" w:char="F0AE"/>
      </w:r>
      <w:r w:rsidRPr="005D542C">
        <w:rPr>
          <w:b/>
          <w:sz w:val="20"/>
          <w:szCs w:val="20"/>
        </w:rPr>
        <w:t xml:space="preserve"> </w:t>
      </w:r>
      <w:r w:rsidRPr="005D542C">
        <w:rPr>
          <w:b/>
          <w:sz w:val="20"/>
          <w:szCs w:val="20"/>
        </w:rPr>
        <w:sym w:font="Symbol" w:char="F061"/>
      </w:r>
      <w:r w:rsidR="00851712" w:rsidRPr="005D542C">
        <w:rPr>
          <w:b/>
          <w:sz w:val="20"/>
          <w:szCs w:val="20"/>
        </w:rPr>
        <w:t xml:space="preserve"> </w:t>
      </w:r>
      <w:r w:rsidR="00851712" w:rsidRPr="005D542C">
        <w:rPr>
          <w:b/>
          <w:sz w:val="20"/>
          <w:szCs w:val="20"/>
        </w:rPr>
        <w:sym w:font="Symbol" w:char="F0AE"/>
      </w:r>
      <w:r w:rsidR="00851712" w:rsidRPr="005D542C">
        <w:rPr>
          <w:b/>
          <w:sz w:val="20"/>
          <w:szCs w:val="20"/>
        </w:rPr>
        <w:t>56</w:t>
      </w:r>
      <w:r w:rsidR="00E606C5" w:rsidRPr="005D542C">
        <w:rPr>
          <w:b/>
          <w:sz w:val="20"/>
          <w:szCs w:val="20"/>
        </w:rPr>
        <w:sym w:font="Symbol" w:char="F0B0"/>
      </w:r>
      <w:r w:rsidR="00851712" w:rsidRPr="005D542C">
        <w:rPr>
          <w:b/>
          <w:sz w:val="20"/>
          <w:szCs w:val="20"/>
        </w:rPr>
        <w:t xml:space="preserve"> </w:t>
      </w:r>
      <w:r w:rsidR="00851712" w:rsidRPr="005D542C">
        <w:rPr>
          <w:b/>
          <w:sz w:val="20"/>
          <w:szCs w:val="20"/>
        </w:rPr>
        <w:sym w:font="Symbol" w:char="F0AE"/>
      </w:r>
      <w:r w:rsidR="00851712" w:rsidRPr="005D542C">
        <w:rPr>
          <w:b/>
          <w:sz w:val="20"/>
          <w:szCs w:val="20"/>
        </w:rPr>
        <w:t xml:space="preserve"> Amorphous </w:t>
      </w:r>
      <w:r w:rsidR="00851712" w:rsidRPr="005D542C">
        <w:rPr>
          <w:b/>
          <w:sz w:val="20"/>
          <w:szCs w:val="20"/>
        </w:rPr>
        <w:sym w:font="Symbol" w:char="F0AE"/>
      </w:r>
      <w:r w:rsidR="00851712" w:rsidRPr="005D542C">
        <w:rPr>
          <w:b/>
          <w:sz w:val="20"/>
          <w:szCs w:val="20"/>
        </w:rPr>
        <w:t xml:space="preserve"> slowly cooled </w:t>
      </w:r>
      <w:r w:rsidR="00851712" w:rsidRPr="005D542C">
        <w:rPr>
          <w:b/>
          <w:sz w:val="20"/>
          <w:szCs w:val="20"/>
        </w:rPr>
        <w:sym w:font="Symbol" w:char="F0AE"/>
      </w:r>
      <w:r w:rsidR="00851712" w:rsidRPr="005D542C">
        <w:rPr>
          <w:b/>
          <w:sz w:val="20"/>
          <w:szCs w:val="20"/>
        </w:rPr>
        <w:sym w:font="Symbol" w:char="F0AE"/>
      </w:r>
      <w:r w:rsidR="00851712" w:rsidRPr="005D542C">
        <w:rPr>
          <w:b/>
          <w:sz w:val="20"/>
          <w:szCs w:val="20"/>
        </w:rPr>
        <w:t xml:space="preserve"> </w:t>
      </w:r>
      <w:r w:rsidR="00851712" w:rsidRPr="005D542C">
        <w:rPr>
          <w:b/>
          <w:sz w:val="20"/>
          <w:szCs w:val="20"/>
        </w:rPr>
        <w:sym w:font="Symbol" w:char="F061"/>
      </w:r>
      <w:r w:rsidR="00D23E39" w:rsidRPr="005D542C">
        <w:rPr>
          <w:sz w:val="20"/>
          <w:szCs w:val="20"/>
        </w:rPr>
        <w:t xml:space="preserve"> </w:t>
      </w:r>
    </w:p>
    <w:p w14:paraId="6598B02B" w14:textId="77777777" w:rsidR="009734BE" w:rsidRPr="005D542C" w:rsidRDefault="009734BE" w:rsidP="00034BE7">
      <w:pPr>
        <w:rPr>
          <w:sz w:val="20"/>
          <w:szCs w:val="20"/>
        </w:rPr>
      </w:pPr>
    </w:p>
    <w:p w14:paraId="06D47BEE" w14:textId="2DAB46C7" w:rsidR="00851712" w:rsidRPr="009734BE" w:rsidRDefault="00851712" w:rsidP="009734BE">
      <w:pPr>
        <w:rPr>
          <w:sz w:val="20"/>
          <w:szCs w:val="20"/>
        </w:rPr>
      </w:pPr>
      <w:r w:rsidRPr="004358B4">
        <w:rPr>
          <w:sz w:val="20"/>
          <w:szCs w:val="20"/>
        </w:rPr>
        <w:sym w:font="Symbol" w:char="F062"/>
      </w:r>
      <w:r w:rsidRPr="004358B4">
        <w:rPr>
          <w:sz w:val="20"/>
          <w:szCs w:val="20"/>
        </w:rPr>
        <w:t xml:space="preserve"> </w:t>
      </w:r>
      <w:r w:rsidRPr="004358B4">
        <w:rPr>
          <w:sz w:val="20"/>
          <w:szCs w:val="20"/>
        </w:rPr>
        <w:sym w:font="Symbol" w:char="F0AE"/>
      </w:r>
      <w:r w:rsidRPr="004358B4">
        <w:rPr>
          <w:sz w:val="20"/>
          <w:szCs w:val="20"/>
        </w:rPr>
        <w:t xml:space="preserve"> 46</w:t>
      </w:r>
      <w:r w:rsidR="00E606C5" w:rsidRPr="004358B4">
        <w:rPr>
          <w:sz w:val="20"/>
          <w:szCs w:val="20"/>
        </w:rPr>
        <w:sym w:font="Symbol" w:char="F0B0"/>
      </w:r>
      <w:r w:rsidRPr="004358B4">
        <w:rPr>
          <w:sz w:val="20"/>
          <w:szCs w:val="20"/>
        </w:rPr>
        <w:t xml:space="preserve"> </w:t>
      </w:r>
      <w:r w:rsidRPr="004358B4">
        <w:rPr>
          <w:sz w:val="20"/>
          <w:szCs w:val="20"/>
        </w:rPr>
        <w:sym w:font="Symbol" w:char="F0AE"/>
      </w:r>
      <w:r w:rsidRPr="004358B4">
        <w:rPr>
          <w:sz w:val="20"/>
          <w:szCs w:val="20"/>
        </w:rPr>
        <w:t xml:space="preserve"> </w:t>
      </w:r>
      <w:r w:rsidRPr="004358B4">
        <w:rPr>
          <w:sz w:val="20"/>
          <w:szCs w:val="20"/>
        </w:rPr>
        <w:sym w:font="Symbol" w:char="F061"/>
      </w:r>
      <w:r w:rsidRPr="004358B4">
        <w:rPr>
          <w:sz w:val="20"/>
          <w:szCs w:val="20"/>
        </w:rPr>
        <w:t xml:space="preserve"> </w:t>
      </w:r>
      <w:r w:rsidRPr="004358B4">
        <w:rPr>
          <w:sz w:val="20"/>
          <w:szCs w:val="20"/>
        </w:rPr>
        <w:sym w:font="Symbol" w:char="F0AE"/>
      </w:r>
      <w:r w:rsidRPr="004358B4">
        <w:rPr>
          <w:sz w:val="20"/>
          <w:szCs w:val="20"/>
        </w:rPr>
        <w:t>56</w:t>
      </w:r>
      <w:r w:rsidR="00E606C5" w:rsidRPr="004358B4">
        <w:rPr>
          <w:sz w:val="20"/>
          <w:szCs w:val="20"/>
        </w:rPr>
        <w:sym w:font="Symbol" w:char="F0B0"/>
      </w:r>
      <w:r w:rsidRPr="004358B4">
        <w:rPr>
          <w:sz w:val="20"/>
          <w:szCs w:val="20"/>
        </w:rPr>
        <w:t xml:space="preserve"> </w:t>
      </w:r>
      <w:r w:rsidRPr="004358B4">
        <w:rPr>
          <w:sz w:val="20"/>
          <w:szCs w:val="20"/>
        </w:rPr>
        <w:sym w:font="Symbol" w:char="F0AE"/>
      </w:r>
      <w:r w:rsidRPr="004358B4">
        <w:rPr>
          <w:sz w:val="20"/>
          <w:szCs w:val="20"/>
        </w:rPr>
        <w:t xml:space="preserve"> Amorphous </w:t>
      </w:r>
      <w:r w:rsidRPr="004358B4">
        <w:rPr>
          <w:sz w:val="20"/>
          <w:szCs w:val="20"/>
        </w:rPr>
        <w:sym w:font="Symbol" w:char="F0AE"/>
      </w:r>
      <w:r w:rsidRPr="004358B4">
        <w:rPr>
          <w:sz w:val="20"/>
          <w:szCs w:val="20"/>
        </w:rPr>
        <w:t xml:space="preserve"> normal cooling </w:t>
      </w:r>
      <w:r w:rsidRPr="004358B4">
        <w:rPr>
          <w:sz w:val="20"/>
          <w:szCs w:val="20"/>
        </w:rPr>
        <w:sym w:font="Symbol" w:char="F0AE"/>
      </w:r>
      <w:r w:rsidRPr="004358B4">
        <w:rPr>
          <w:sz w:val="20"/>
          <w:szCs w:val="20"/>
        </w:rPr>
        <w:sym w:font="Symbol" w:char="F0AE"/>
      </w:r>
      <w:r w:rsidRPr="004358B4">
        <w:rPr>
          <w:sz w:val="20"/>
          <w:szCs w:val="20"/>
        </w:rPr>
        <w:t xml:space="preserve"> </w:t>
      </w:r>
      <w:r w:rsidRPr="004358B4">
        <w:rPr>
          <w:sz w:val="20"/>
          <w:szCs w:val="20"/>
        </w:rPr>
        <w:sym w:font="Symbol" w:char="F062"/>
      </w:r>
    </w:p>
    <w:p w14:paraId="57FF46B1" w14:textId="6B964AD8" w:rsidR="005A66A8" w:rsidRPr="00734C98" w:rsidRDefault="005A66A8" w:rsidP="005A66A8">
      <w:pPr>
        <w:pStyle w:val="BodyText"/>
        <w:tabs>
          <w:tab w:val="left" w:pos="4140"/>
        </w:tabs>
        <w:rPr>
          <w:b/>
          <w:bCs/>
          <w:sz w:val="24"/>
          <w:u w:val="single"/>
        </w:rPr>
      </w:pPr>
      <w:r>
        <w:rPr>
          <w:b/>
          <w:bCs/>
          <w:sz w:val="24"/>
          <w:u w:val="single"/>
        </w:rPr>
        <w:lastRenderedPageBreak/>
        <w:t>Is latex</w:t>
      </w:r>
      <w:r w:rsidR="008C4CF1">
        <w:rPr>
          <w:b/>
          <w:bCs/>
          <w:sz w:val="24"/>
          <w:u w:val="single"/>
        </w:rPr>
        <w:t xml:space="preserve"> allergy a concern with G</w:t>
      </w:r>
      <w:r w:rsidRPr="00734C98">
        <w:rPr>
          <w:b/>
          <w:bCs/>
          <w:sz w:val="24"/>
          <w:u w:val="single"/>
        </w:rPr>
        <w:t>utta</w:t>
      </w:r>
      <w:r w:rsidR="008C4CF1">
        <w:rPr>
          <w:b/>
          <w:bCs/>
          <w:sz w:val="24"/>
          <w:u w:val="single"/>
        </w:rPr>
        <w:t xml:space="preserve"> P</w:t>
      </w:r>
      <w:r w:rsidRPr="00734C98">
        <w:rPr>
          <w:b/>
          <w:bCs/>
          <w:sz w:val="24"/>
          <w:u w:val="single"/>
        </w:rPr>
        <w:t>ercha?</w:t>
      </w:r>
    </w:p>
    <w:p w14:paraId="7747C78B" w14:textId="77777777" w:rsidR="005A66A8" w:rsidRPr="00734C98" w:rsidRDefault="005A66A8" w:rsidP="005A66A8">
      <w:pPr>
        <w:pStyle w:val="BodyText"/>
        <w:tabs>
          <w:tab w:val="left" w:pos="4140"/>
        </w:tabs>
      </w:pPr>
    </w:p>
    <w:p w14:paraId="17BF1822" w14:textId="77777777" w:rsidR="005A66A8" w:rsidRPr="005409F7" w:rsidRDefault="005A66A8" w:rsidP="00487A68">
      <w:pPr>
        <w:pStyle w:val="BodyText"/>
        <w:numPr>
          <w:ilvl w:val="0"/>
          <w:numId w:val="88"/>
        </w:numPr>
        <w:tabs>
          <w:tab w:val="left" w:pos="4140"/>
        </w:tabs>
        <w:rPr>
          <w:u w:val="single"/>
        </w:rPr>
      </w:pPr>
      <w:r w:rsidRPr="009F0A5D">
        <w:rPr>
          <w:b/>
          <w:i/>
        </w:rPr>
        <w:t>Johnson JOE 2001</w:t>
      </w:r>
      <w:r w:rsidRPr="009F0A5D">
        <w:rPr>
          <w:b/>
        </w:rPr>
        <w:t xml:space="preserve"> </w:t>
      </w:r>
      <w:r w:rsidRPr="00734C98">
        <w:t xml:space="preserve">– </w:t>
      </w:r>
      <w:r w:rsidRPr="005409F7">
        <w:rPr>
          <w:b/>
        </w:rPr>
        <w:t>No cross-reactivity to latex</w:t>
      </w:r>
      <w:r w:rsidRPr="00734C98">
        <w:t xml:space="preserve"> was observed with any of the raw or clinically used gutta-percha products.  The </w:t>
      </w:r>
      <w:r w:rsidRPr="005409F7">
        <w:rPr>
          <w:b/>
          <w:i/>
        </w:rPr>
        <w:t>absence of gutta-percha proteins that can react with Hevea</w:t>
      </w:r>
      <w:r w:rsidRPr="00B46D64">
        <w:rPr>
          <w:b/>
          <w:i/>
        </w:rPr>
        <w:t xml:space="preserve"> </w:t>
      </w:r>
      <w:r w:rsidRPr="003D0A06">
        <w:rPr>
          <w:b/>
          <w:i/>
        </w:rPr>
        <w:t>latex-specific IgE antibody</w:t>
      </w:r>
      <w:r w:rsidRPr="00734C98">
        <w:t xml:space="preserve"> supports the </w:t>
      </w:r>
      <w:r w:rsidRPr="00380342">
        <w:rPr>
          <w:i/>
        </w:rPr>
        <w:t>minimal potential</w:t>
      </w:r>
      <w:r w:rsidRPr="00734C98">
        <w:t xml:space="preserve"> for commercially available gutta-percha to </w:t>
      </w:r>
      <w:r w:rsidRPr="00380342">
        <w:rPr>
          <w:i/>
        </w:rPr>
        <w:t>induce allergic symptoms in individuals sensitive to latex.</w:t>
      </w:r>
    </w:p>
    <w:p w14:paraId="190D94EA" w14:textId="77777777" w:rsidR="005A66A8" w:rsidRPr="005409F7" w:rsidRDefault="005A66A8" w:rsidP="005A66A8">
      <w:pPr>
        <w:pStyle w:val="BodyText"/>
        <w:tabs>
          <w:tab w:val="left" w:pos="4140"/>
        </w:tabs>
        <w:rPr>
          <w:u w:val="single"/>
        </w:rPr>
      </w:pPr>
    </w:p>
    <w:p w14:paraId="39169034" w14:textId="77777777" w:rsidR="005A66A8" w:rsidRPr="00734C98" w:rsidRDefault="005A66A8" w:rsidP="00487A68">
      <w:pPr>
        <w:pStyle w:val="BodyText"/>
        <w:numPr>
          <w:ilvl w:val="0"/>
          <w:numId w:val="88"/>
        </w:numPr>
        <w:tabs>
          <w:tab w:val="left" w:pos="4140"/>
        </w:tabs>
      </w:pPr>
      <w:r w:rsidRPr="009734BE">
        <w:rPr>
          <w:i/>
        </w:rPr>
        <w:t>Hamann JADA 2002</w:t>
      </w:r>
      <w:r w:rsidRPr="00734C98">
        <w:t xml:space="preserve"> – No detectable cross-reactivity between latex and commercial gutta-percha points.  Gutta-percha alone is not likely to induce symptoms in patients with type I NRL allergy.</w:t>
      </w:r>
    </w:p>
    <w:p w14:paraId="31A6E166" w14:textId="77777777" w:rsidR="005A66A8" w:rsidRPr="00734C98" w:rsidRDefault="005A66A8" w:rsidP="005A66A8">
      <w:pPr>
        <w:pStyle w:val="BodyText"/>
        <w:tabs>
          <w:tab w:val="left" w:pos="4140"/>
        </w:tabs>
      </w:pPr>
    </w:p>
    <w:p w14:paraId="6A21DCF8" w14:textId="77777777" w:rsidR="005A66A8" w:rsidRPr="00734C98" w:rsidRDefault="005A66A8" w:rsidP="00487A68">
      <w:pPr>
        <w:pStyle w:val="BodyText"/>
        <w:numPr>
          <w:ilvl w:val="0"/>
          <w:numId w:val="88"/>
        </w:numPr>
        <w:tabs>
          <w:tab w:val="left" w:pos="4140"/>
        </w:tabs>
      </w:pPr>
      <w:r w:rsidRPr="009734BE">
        <w:rPr>
          <w:i/>
        </w:rPr>
        <w:t>Kleier JOE 1999</w:t>
      </w:r>
      <w:r w:rsidRPr="00734C98">
        <w:t xml:space="preserve"> – Although no cross-reactivity w/GP DDS may take the following precautions</w:t>
      </w:r>
    </w:p>
    <w:p w14:paraId="30270AE9" w14:textId="77777777" w:rsidR="005A66A8" w:rsidRPr="00734C98" w:rsidRDefault="005A66A8" w:rsidP="00487A68">
      <w:pPr>
        <w:pStyle w:val="BodyText"/>
        <w:numPr>
          <w:ilvl w:val="1"/>
          <w:numId w:val="88"/>
        </w:numPr>
        <w:tabs>
          <w:tab w:val="left" w:pos="4140"/>
        </w:tabs>
      </w:pPr>
      <w:r w:rsidRPr="00734C98">
        <w:t>Pre-test GP w/ latex sensitive pt by allergist</w:t>
      </w:r>
    </w:p>
    <w:p w14:paraId="64DA46F0" w14:textId="77777777" w:rsidR="005A66A8" w:rsidRPr="00734C98" w:rsidRDefault="005A66A8" w:rsidP="00487A68">
      <w:pPr>
        <w:pStyle w:val="BodyText"/>
        <w:numPr>
          <w:ilvl w:val="1"/>
          <w:numId w:val="88"/>
        </w:numPr>
        <w:tabs>
          <w:tab w:val="left" w:pos="4140"/>
        </w:tabs>
      </w:pPr>
      <w:r w:rsidRPr="00734C98">
        <w:t>consider premed w/ prednisone and diphenylhydramine</w:t>
      </w:r>
    </w:p>
    <w:p w14:paraId="24E04B2B" w14:textId="77777777" w:rsidR="005A66A8" w:rsidRPr="00734C98" w:rsidRDefault="005A66A8" w:rsidP="00487A68">
      <w:pPr>
        <w:pStyle w:val="BodyText"/>
        <w:numPr>
          <w:ilvl w:val="1"/>
          <w:numId w:val="88"/>
        </w:numPr>
        <w:tabs>
          <w:tab w:val="left" w:pos="4140"/>
        </w:tabs>
      </w:pPr>
      <w:r w:rsidRPr="00734C98">
        <w:t>prepare for the management of allergic rx w/ EpiPen</w:t>
      </w:r>
    </w:p>
    <w:p w14:paraId="79122044" w14:textId="77777777" w:rsidR="009734BE" w:rsidRDefault="00034BE7" w:rsidP="009734BE">
      <w:pPr>
        <w:pStyle w:val="Heading7"/>
      </w:pPr>
      <w:r w:rsidRPr="00734C98">
        <w:lastRenderedPageBreak/>
        <w:t>Latex allergy vs Gutta Percha</w:t>
      </w:r>
    </w:p>
    <w:p w14:paraId="04E02BA2" w14:textId="77777777" w:rsidR="009734BE" w:rsidRPr="009734BE" w:rsidRDefault="009734BE" w:rsidP="009734BE"/>
    <w:p w14:paraId="103030FA" w14:textId="02DA1EE7" w:rsidR="00034BE7" w:rsidRPr="009734BE" w:rsidRDefault="00204F72" w:rsidP="00290DFD">
      <w:pPr>
        <w:pStyle w:val="Heading7"/>
        <w:numPr>
          <w:ilvl w:val="0"/>
          <w:numId w:val="514"/>
        </w:numPr>
        <w:rPr>
          <w:b w:val="0"/>
          <w:sz w:val="20"/>
          <w:szCs w:val="20"/>
          <w:u w:val="none"/>
        </w:rPr>
      </w:pPr>
      <w:r w:rsidRPr="009734BE">
        <w:rPr>
          <w:i/>
          <w:sz w:val="20"/>
          <w:szCs w:val="20"/>
          <w:u w:val="none"/>
        </w:rPr>
        <w:t>Costa/</w:t>
      </w:r>
      <w:r w:rsidR="00034BE7" w:rsidRPr="009734BE">
        <w:rPr>
          <w:i/>
          <w:sz w:val="20"/>
          <w:szCs w:val="20"/>
          <w:u w:val="none"/>
        </w:rPr>
        <w:t xml:space="preserve">Johnson </w:t>
      </w:r>
      <w:r w:rsidR="009734BE" w:rsidRPr="009734BE">
        <w:rPr>
          <w:i/>
          <w:sz w:val="20"/>
          <w:szCs w:val="20"/>
          <w:u w:val="none"/>
        </w:rPr>
        <w:t>JOE 2001</w:t>
      </w:r>
      <w:r w:rsidR="009734BE" w:rsidRPr="009734BE">
        <w:rPr>
          <w:sz w:val="20"/>
          <w:szCs w:val="20"/>
          <w:u w:val="none"/>
        </w:rPr>
        <w:t xml:space="preserve"> </w:t>
      </w:r>
      <w:r w:rsidR="00034BE7" w:rsidRPr="009734BE">
        <w:rPr>
          <w:b w:val="0"/>
          <w:sz w:val="20"/>
          <w:szCs w:val="20"/>
          <w:u w:val="none"/>
        </w:rPr>
        <w:t>– Gutta-percha does not have the same allergenicity as latex</w:t>
      </w:r>
    </w:p>
    <w:p w14:paraId="0ABBA5CA" w14:textId="7BB9250F" w:rsidR="00034BE7" w:rsidRPr="00F65EF1" w:rsidRDefault="00034BE7" w:rsidP="00F65EF1">
      <w:pPr>
        <w:ind w:left="-180"/>
        <w:rPr>
          <w:color w:val="000000"/>
          <w:sz w:val="18"/>
        </w:rPr>
      </w:pPr>
      <w:r w:rsidRPr="00734C98">
        <w:rPr>
          <w:sz w:val="18"/>
        </w:rPr>
        <w:br/>
      </w:r>
      <w:r w:rsidRPr="00734C98">
        <w:rPr>
          <w:sz w:val="16"/>
        </w:rPr>
        <w:t xml:space="preserve">Gutta-percha and gutta-balata are derived from the </w:t>
      </w:r>
      <w:r w:rsidRPr="00A57D35">
        <w:rPr>
          <w:b/>
          <w:i/>
          <w:sz w:val="16"/>
        </w:rPr>
        <w:t>Paliquium gutta</w:t>
      </w:r>
      <w:r w:rsidRPr="00734C98">
        <w:rPr>
          <w:sz w:val="16"/>
        </w:rPr>
        <w:t xml:space="preserve"> and Mimusops globsa trees, respectively, that are in the </w:t>
      </w:r>
      <w:r w:rsidRPr="00A57D35">
        <w:rPr>
          <w:i/>
          <w:sz w:val="16"/>
        </w:rPr>
        <w:t>same botanical family as the rubber tree Hevea brasiliensis</w:t>
      </w:r>
      <w:r w:rsidRPr="00734C98">
        <w:rPr>
          <w:sz w:val="16"/>
        </w:rPr>
        <w:t xml:space="preserve">. For this reason the potential for </w:t>
      </w:r>
      <w:r w:rsidRPr="004059CB">
        <w:rPr>
          <w:sz w:val="16"/>
          <w:u w:val="single"/>
        </w:rPr>
        <w:t>immunological cross-reactivity</w:t>
      </w:r>
      <w:r w:rsidRPr="00734C98">
        <w:rPr>
          <w:sz w:val="16"/>
        </w:rPr>
        <w:t xml:space="preserve"> between the </w:t>
      </w:r>
      <w:r w:rsidRPr="004059CB">
        <w:rPr>
          <w:sz w:val="16"/>
          <w:u w:val="single"/>
        </w:rPr>
        <w:t>gutta-percha</w:t>
      </w:r>
      <w:r w:rsidRPr="00734C98">
        <w:rPr>
          <w:sz w:val="16"/>
        </w:rPr>
        <w:t xml:space="preserve"> and gutta-balata used in endodontics and </w:t>
      </w:r>
      <w:r w:rsidRPr="004059CB">
        <w:rPr>
          <w:sz w:val="16"/>
          <w:u w:val="single"/>
        </w:rPr>
        <w:t>natural rubber latex (NRL)</w:t>
      </w:r>
      <w:r w:rsidRPr="00734C98">
        <w:rPr>
          <w:sz w:val="16"/>
        </w:rPr>
        <w:t xml:space="preserve"> has been the subject of some controversy, because these products may be used in latex-allergic individuals. The objective of this study was to investigate the </w:t>
      </w:r>
      <w:r w:rsidRPr="005409F7">
        <w:rPr>
          <w:b/>
          <w:sz w:val="16"/>
        </w:rPr>
        <w:t>potential cross-reactivity between gutta-percha, gutta-balata, and NRL.</w:t>
      </w:r>
      <w:r w:rsidRPr="00734C98">
        <w:rPr>
          <w:sz w:val="16"/>
        </w:rPr>
        <w:t xml:space="preserve"> Physiological extracts of seven commercially available gutta-percha products, raw gutta-percha, raw gutta-balata, and synthetic transpolyisoprene were each analyzed for cross-reactivity with NRL in a competitive radioallergosorbent test inhibition assay</w:t>
      </w:r>
      <w:r w:rsidRPr="00864244">
        <w:rPr>
          <w:b/>
          <w:sz w:val="16"/>
        </w:rPr>
        <w:t xml:space="preserve">. No detectable cross-reactivity was observed with any of the raw or clinically used gutta-percha products. </w:t>
      </w:r>
      <w:r w:rsidRPr="005A2234">
        <w:rPr>
          <w:sz w:val="16"/>
        </w:rPr>
        <w:t xml:space="preserve">In contrast the </w:t>
      </w:r>
      <w:r w:rsidRPr="00CC7DB1">
        <w:rPr>
          <w:b/>
          <w:sz w:val="16"/>
        </w:rPr>
        <w:t>raw gutta-balata released proteins that were cross-reactive</w:t>
      </w:r>
      <w:r w:rsidRPr="005A2234">
        <w:rPr>
          <w:sz w:val="16"/>
        </w:rPr>
        <w:t xml:space="preserve"> with Hevea latex</w:t>
      </w:r>
      <w:r w:rsidRPr="005409F7">
        <w:rPr>
          <w:sz w:val="16"/>
          <w:u w:val="single"/>
        </w:rPr>
        <w:t xml:space="preserve">. We conclude that the </w:t>
      </w:r>
      <w:r w:rsidRPr="00864244">
        <w:rPr>
          <w:b/>
          <w:sz w:val="16"/>
          <w:u w:val="single"/>
        </w:rPr>
        <w:t>absence of gutta-percha proteins that can react with Hevea latex-specific IgE antibody supports the minimal potential for commercially available gutta-percha to induce allergic symptoms in individuals sensitized to NRL</w:t>
      </w:r>
      <w:r w:rsidRPr="00864244">
        <w:rPr>
          <w:sz w:val="16"/>
        </w:rPr>
        <w:t>.</w:t>
      </w:r>
      <w:r w:rsidRPr="00734C98">
        <w:rPr>
          <w:sz w:val="16"/>
        </w:rPr>
        <w:t xml:space="preserve"> </w:t>
      </w:r>
      <w:r w:rsidRPr="005A2234">
        <w:rPr>
          <w:sz w:val="16"/>
        </w:rPr>
        <w:t>Because gutta-balata is sometimes added to commercial gutta-percha products caution should be exercised if products containing gutta-balata are used in endodontic care of latex-allergic individuals.</w:t>
      </w:r>
    </w:p>
    <w:p w14:paraId="1FB22BD3" w14:textId="7FD53862" w:rsidR="004A5FD1" w:rsidRDefault="004A5FD1">
      <w:pPr>
        <w:pStyle w:val="BodyText"/>
        <w:tabs>
          <w:tab w:val="left" w:pos="4140"/>
        </w:tabs>
        <w:rPr>
          <w:b/>
          <w:bCs/>
          <w:sz w:val="24"/>
          <w:u w:val="single"/>
        </w:rPr>
      </w:pPr>
      <w:r>
        <w:rPr>
          <w:b/>
          <w:bCs/>
          <w:sz w:val="24"/>
          <w:u w:val="single"/>
        </w:rPr>
        <w:lastRenderedPageBreak/>
        <w:t>History of Obturation Techniques</w:t>
      </w:r>
    </w:p>
    <w:p w14:paraId="23C87027" w14:textId="77777777" w:rsidR="002C13CF" w:rsidRDefault="002C13CF">
      <w:pPr>
        <w:pStyle w:val="BodyText"/>
        <w:tabs>
          <w:tab w:val="left" w:pos="4140"/>
        </w:tabs>
        <w:rPr>
          <w:b/>
          <w:bCs/>
          <w:sz w:val="24"/>
          <w:u w:val="single"/>
        </w:rPr>
      </w:pPr>
    </w:p>
    <w:p w14:paraId="11480F07" w14:textId="013AF525" w:rsidR="004A5FD1" w:rsidRPr="00DE1950" w:rsidRDefault="004A5FD1" w:rsidP="00A57EFC">
      <w:pPr>
        <w:pStyle w:val="BodyText"/>
        <w:numPr>
          <w:ilvl w:val="0"/>
          <w:numId w:val="344"/>
        </w:numPr>
        <w:tabs>
          <w:tab w:val="left" w:pos="4140"/>
        </w:tabs>
        <w:rPr>
          <w:bCs/>
          <w:szCs w:val="20"/>
        </w:rPr>
      </w:pPr>
      <w:r w:rsidRPr="00DE1950">
        <w:rPr>
          <w:bCs/>
          <w:i/>
          <w:szCs w:val="20"/>
        </w:rPr>
        <w:t>Schilder</w:t>
      </w:r>
      <w:r w:rsidRPr="00DE1950">
        <w:rPr>
          <w:bCs/>
          <w:szCs w:val="20"/>
        </w:rPr>
        <w:t xml:space="preserve"> – Warm vertical c</w:t>
      </w:r>
      <w:r w:rsidR="005A2234">
        <w:rPr>
          <w:bCs/>
          <w:szCs w:val="20"/>
        </w:rPr>
        <w:t>ompaction</w:t>
      </w:r>
    </w:p>
    <w:p w14:paraId="5B834FDF" w14:textId="77777777" w:rsidR="002C13CF" w:rsidRPr="00DE1950" w:rsidRDefault="002C13CF" w:rsidP="002C13CF">
      <w:pPr>
        <w:pStyle w:val="BodyText"/>
        <w:tabs>
          <w:tab w:val="left" w:pos="4140"/>
        </w:tabs>
        <w:rPr>
          <w:bCs/>
          <w:szCs w:val="20"/>
        </w:rPr>
      </w:pPr>
    </w:p>
    <w:p w14:paraId="0CAD1274" w14:textId="051C6A33" w:rsidR="004A5FD1" w:rsidRPr="00DE1950" w:rsidRDefault="004A5FD1" w:rsidP="00A57EFC">
      <w:pPr>
        <w:pStyle w:val="BodyText"/>
        <w:numPr>
          <w:ilvl w:val="0"/>
          <w:numId w:val="344"/>
        </w:numPr>
        <w:tabs>
          <w:tab w:val="left" w:pos="4140"/>
        </w:tabs>
        <w:rPr>
          <w:bCs/>
          <w:szCs w:val="20"/>
        </w:rPr>
      </w:pPr>
      <w:r w:rsidRPr="00DE1950">
        <w:rPr>
          <w:bCs/>
          <w:i/>
          <w:szCs w:val="20"/>
        </w:rPr>
        <w:t>Yee</w:t>
      </w:r>
      <w:r w:rsidRPr="00DE1950">
        <w:rPr>
          <w:bCs/>
          <w:szCs w:val="20"/>
        </w:rPr>
        <w:t xml:space="preserve"> – Injection thermoplasticized (warm) gutta percha</w:t>
      </w:r>
    </w:p>
    <w:p w14:paraId="579C17B2" w14:textId="77777777" w:rsidR="002C13CF" w:rsidRPr="00DE1950" w:rsidRDefault="002C13CF" w:rsidP="002C13CF">
      <w:pPr>
        <w:pStyle w:val="BodyText"/>
        <w:tabs>
          <w:tab w:val="left" w:pos="4140"/>
        </w:tabs>
        <w:rPr>
          <w:bCs/>
          <w:szCs w:val="20"/>
        </w:rPr>
      </w:pPr>
    </w:p>
    <w:p w14:paraId="128B9706" w14:textId="34C676D0" w:rsidR="004A5FD1" w:rsidRPr="00DE1950" w:rsidRDefault="004A5FD1" w:rsidP="00A57EFC">
      <w:pPr>
        <w:pStyle w:val="BodyText"/>
        <w:numPr>
          <w:ilvl w:val="0"/>
          <w:numId w:val="344"/>
        </w:numPr>
        <w:tabs>
          <w:tab w:val="left" w:pos="4140"/>
        </w:tabs>
        <w:rPr>
          <w:bCs/>
          <w:szCs w:val="20"/>
        </w:rPr>
      </w:pPr>
      <w:r w:rsidRPr="00DE1950">
        <w:rPr>
          <w:bCs/>
          <w:i/>
          <w:szCs w:val="20"/>
        </w:rPr>
        <w:t>Wm. Ben Johnson</w:t>
      </w:r>
      <w:r w:rsidRPr="00DE1950">
        <w:rPr>
          <w:bCs/>
          <w:szCs w:val="20"/>
        </w:rPr>
        <w:t xml:space="preserve"> – 1</w:t>
      </w:r>
      <w:r w:rsidRPr="00DE1950">
        <w:rPr>
          <w:bCs/>
          <w:szCs w:val="20"/>
          <w:vertAlign w:val="superscript"/>
        </w:rPr>
        <w:t>st</w:t>
      </w:r>
      <w:r w:rsidRPr="00DE1950">
        <w:rPr>
          <w:bCs/>
          <w:szCs w:val="20"/>
        </w:rPr>
        <w:t xml:space="preserve"> Carrier based obturation (ss file + warm gp)</w:t>
      </w:r>
    </w:p>
    <w:p w14:paraId="05D1E493" w14:textId="77777777" w:rsidR="002C13CF" w:rsidRPr="00C87F55" w:rsidRDefault="002C13CF" w:rsidP="002C13CF">
      <w:pPr>
        <w:pStyle w:val="BodyText"/>
        <w:tabs>
          <w:tab w:val="left" w:pos="4140"/>
        </w:tabs>
        <w:rPr>
          <w:bCs/>
          <w:szCs w:val="20"/>
          <w:highlight w:val="yellow"/>
        </w:rPr>
      </w:pPr>
    </w:p>
    <w:p w14:paraId="1423998D" w14:textId="30CBF022" w:rsidR="004A5FD1" w:rsidRPr="004A5FD1" w:rsidRDefault="004059CB" w:rsidP="00A57EFC">
      <w:pPr>
        <w:pStyle w:val="BodyText"/>
        <w:numPr>
          <w:ilvl w:val="0"/>
          <w:numId w:val="344"/>
        </w:numPr>
        <w:tabs>
          <w:tab w:val="left" w:pos="4140"/>
        </w:tabs>
        <w:rPr>
          <w:bCs/>
          <w:szCs w:val="20"/>
        </w:rPr>
      </w:pPr>
      <w:r w:rsidRPr="004059CB">
        <w:rPr>
          <w:bCs/>
          <w:i/>
          <w:szCs w:val="20"/>
        </w:rPr>
        <w:t xml:space="preserve">Buchanan </w:t>
      </w:r>
      <w:r w:rsidR="00F65EF1">
        <w:rPr>
          <w:bCs/>
          <w:szCs w:val="20"/>
        </w:rPr>
        <w:t>–</w:t>
      </w:r>
      <w:r>
        <w:rPr>
          <w:bCs/>
          <w:szCs w:val="20"/>
        </w:rPr>
        <w:t xml:space="preserve"> C</w:t>
      </w:r>
      <w:r w:rsidR="00F65EF1">
        <w:rPr>
          <w:bCs/>
          <w:szCs w:val="20"/>
        </w:rPr>
        <w:t>ontinuous Wave Warm Vertical technique</w:t>
      </w:r>
    </w:p>
    <w:p w14:paraId="14753D10" w14:textId="77777777" w:rsidR="004A5FD1" w:rsidRDefault="004A5FD1">
      <w:pPr>
        <w:pStyle w:val="BodyText"/>
        <w:tabs>
          <w:tab w:val="left" w:pos="4140"/>
        </w:tabs>
        <w:rPr>
          <w:b/>
          <w:bCs/>
          <w:sz w:val="24"/>
          <w:u w:val="single"/>
        </w:rPr>
      </w:pPr>
    </w:p>
    <w:p w14:paraId="70B44728" w14:textId="77777777" w:rsidR="004A5FD1" w:rsidRDefault="004A5FD1">
      <w:pPr>
        <w:pStyle w:val="BodyText"/>
        <w:tabs>
          <w:tab w:val="left" w:pos="4140"/>
        </w:tabs>
        <w:rPr>
          <w:b/>
          <w:bCs/>
          <w:sz w:val="24"/>
          <w:u w:val="single"/>
        </w:rPr>
      </w:pPr>
    </w:p>
    <w:p w14:paraId="4F1ABA26" w14:textId="77777777" w:rsidR="004A5FD1" w:rsidRDefault="004A5FD1">
      <w:pPr>
        <w:pStyle w:val="BodyText"/>
        <w:tabs>
          <w:tab w:val="left" w:pos="4140"/>
        </w:tabs>
        <w:rPr>
          <w:b/>
          <w:bCs/>
          <w:sz w:val="24"/>
          <w:u w:val="single"/>
        </w:rPr>
      </w:pPr>
    </w:p>
    <w:p w14:paraId="4F641DF1" w14:textId="77777777" w:rsidR="004A5FD1" w:rsidRDefault="004A5FD1">
      <w:pPr>
        <w:pStyle w:val="BodyText"/>
        <w:tabs>
          <w:tab w:val="left" w:pos="4140"/>
        </w:tabs>
        <w:rPr>
          <w:b/>
          <w:bCs/>
          <w:sz w:val="24"/>
          <w:u w:val="single"/>
        </w:rPr>
      </w:pPr>
    </w:p>
    <w:p w14:paraId="4EDD9418" w14:textId="77777777" w:rsidR="004A5FD1" w:rsidRDefault="004A5FD1">
      <w:pPr>
        <w:pStyle w:val="BodyText"/>
        <w:tabs>
          <w:tab w:val="left" w:pos="4140"/>
        </w:tabs>
        <w:rPr>
          <w:b/>
          <w:bCs/>
          <w:sz w:val="24"/>
          <w:u w:val="single"/>
        </w:rPr>
      </w:pPr>
    </w:p>
    <w:p w14:paraId="25874BFD" w14:textId="77777777" w:rsidR="004A5FD1" w:rsidRDefault="004A5FD1">
      <w:pPr>
        <w:pStyle w:val="BodyText"/>
        <w:tabs>
          <w:tab w:val="left" w:pos="4140"/>
        </w:tabs>
        <w:rPr>
          <w:b/>
          <w:bCs/>
          <w:sz w:val="24"/>
          <w:u w:val="single"/>
        </w:rPr>
      </w:pPr>
    </w:p>
    <w:p w14:paraId="5C7EC096" w14:textId="4C858508" w:rsidR="00ED660A" w:rsidRDefault="00155FFB">
      <w:pPr>
        <w:pStyle w:val="BodyText"/>
        <w:tabs>
          <w:tab w:val="left" w:pos="4140"/>
        </w:tabs>
        <w:rPr>
          <w:b/>
          <w:bCs/>
          <w:sz w:val="24"/>
          <w:u w:val="single"/>
        </w:rPr>
      </w:pPr>
      <w:r>
        <w:rPr>
          <w:b/>
          <w:bCs/>
          <w:sz w:val="24"/>
          <w:u w:val="single"/>
        </w:rPr>
        <w:lastRenderedPageBreak/>
        <w:t>Is Obturation more important than Instrumentation/Irrigation</w:t>
      </w:r>
      <w:r w:rsidR="00ED660A">
        <w:rPr>
          <w:b/>
          <w:bCs/>
          <w:sz w:val="24"/>
          <w:u w:val="single"/>
        </w:rPr>
        <w:t>?</w:t>
      </w:r>
    </w:p>
    <w:p w14:paraId="09FB1DB6" w14:textId="394D61F1" w:rsidR="00ED660A" w:rsidRDefault="00155FFB" w:rsidP="00ED660A">
      <w:pPr>
        <w:rPr>
          <w:b/>
          <w:sz w:val="20"/>
          <w:szCs w:val="20"/>
        </w:rPr>
      </w:pPr>
      <w:r>
        <w:rPr>
          <w:b/>
          <w:sz w:val="20"/>
          <w:szCs w:val="20"/>
        </w:rPr>
        <w:t>NO</w:t>
      </w:r>
    </w:p>
    <w:p w14:paraId="01AF83A5" w14:textId="601820D8" w:rsidR="00ED660A" w:rsidRPr="000D7BCC" w:rsidRDefault="00ED660A" w:rsidP="00ED660A">
      <w:pPr>
        <w:rPr>
          <w:sz w:val="20"/>
          <w:szCs w:val="20"/>
        </w:rPr>
      </w:pPr>
      <w:r>
        <w:rPr>
          <w:b/>
          <w:i/>
          <w:sz w:val="20"/>
          <w:szCs w:val="20"/>
        </w:rPr>
        <w:t>Sabeti 2006</w:t>
      </w:r>
      <w:r>
        <w:rPr>
          <w:sz w:val="20"/>
          <w:szCs w:val="20"/>
        </w:rPr>
        <w:t xml:space="preserve"> – Mixed German shepards, PN/AP, Instrumentation/Irrigation </w:t>
      </w:r>
      <w:r>
        <w:rPr>
          <w:sz w:val="20"/>
          <w:szCs w:val="20"/>
        </w:rPr>
        <w:sym w:font="Symbol" w:char="F0B1"/>
      </w:r>
      <w:r>
        <w:rPr>
          <w:sz w:val="20"/>
          <w:szCs w:val="20"/>
        </w:rPr>
        <w:t xml:space="preserve"> Obturtion. </w:t>
      </w:r>
      <w:r w:rsidRPr="00380342">
        <w:rPr>
          <w:b/>
          <w:sz w:val="20"/>
          <w:szCs w:val="20"/>
        </w:rPr>
        <w:t>Equal healing w/ and w/o obturation + coronal seal (@190 days).</w:t>
      </w:r>
      <w:r>
        <w:rPr>
          <w:sz w:val="20"/>
          <w:szCs w:val="20"/>
        </w:rPr>
        <w:t xml:space="preserve"> </w:t>
      </w:r>
      <w:r w:rsidRPr="00380342">
        <w:rPr>
          <w:i/>
          <w:sz w:val="20"/>
          <w:szCs w:val="20"/>
        </w:rPr>
        <w:t xml:space="preserve">Healing depends on microbial elimination, host response, and bacteria tight seal coronally. </w:t>
      </w:r>
      <w:r w:rsidRPr="001F2C69">
        <w:rPr>
          <w:i/>
          <w:sz w:val="20"/>
          <w:szCs w:val="20"/>
          <w:u w:val="single"/>
        </w:rPr>
        <w:t>Not Obturation</w:t>
      </w:r>
      <w:r w:rsidRPr="001F2C69">
        <w:rPr>
          <w:sz w:val="20"/>
          <w:szCs w:val="20"/>
          <w:u w:val="single"/>
        </w:rPr>
        <w:t>.</w:t>
      </w:r>
    </w:p>
    <w:p w14:paraId="2CDC0250" w14:textId="77777777" w:rsidR="00ED660A" w:rsidRPr="00ED660A" w:rsidRDefault="00ED660A">
      <w:pPr>
        <w:pStyle w:val="BodyText"/>
        <w:tabs>
          <w:tab w:val="left" w:pos="4140"/>
        </w:tabs>
        <w:rPr>
          <w:bCs/>
          <w:szCs w:val="20"/>
        </w:rPr>
      </w:pPr>
    </w:p>
    <w:p w14:paraId="24955AFD" w14:textId="63C0B01D" w:rsidR="00155FFB" w:rsidRDefault="00B0585F">
      <w:pPr>
        <w:pStyle w:val="BodyText"/>
        <w:tabs>
          <w:tab w:val="left" w:pos="4140"/>
        </w:tabs>
        <w:rPr>
          <w:bCs/>
          <w:szCs w:val="20"/>
        </w:rPr>
      </w:pPr>
      <w:r>
        <w:rPr>
          <w:b/>
          <w:bCs/>
          <w:i/>
          <w:szCs w:val="20"/>
        </w:rPr>
        <w:t>Nair 2006</w:t>
      </w:r>
      <w:r>
        <w:rPr>
          <w:bCs/>
          <w:szCs w:val="20"/>
        </w:rPr>
        <w:t xml:space="preserve"> – Microbial status of apical root cana</w:t>
      </w:r>
      <w:r w:rsidR="00A70051">
        <w:rPr>
          <w:bCs/>
          <w:szCs w:val="20"/>
        </w:rPr>
        <w:t>l</w:t>
      </w:r>
      <w:r>
        <w:rPr>
          <w:bCs/>
          <w:szCs w:val="20"/>
        </w:rPr>
        <w:t xml:space="preserve"> system of Mandibular Molar</w:t>
      </w:r>
      <w:r w:rsidR="00380342">
        <w:rPr>
          <w:bCs/>
          <w:szCs w:val="20"/>
        </w:rPr>
        <w:t xml:space="preserve">s with AP after ONE visit NSRCT. </w:t>
      </w:r>
      <w:r w:rsidR="0007585F">
        <w:rPr>
          <w:bCs/>
          <w:szCs w:val="20"/>
        </w:rPr>
        <w:t xml:space="preserve">Histo sectioning/SEM analysis: </w:t>
      </w:r>
      <w:r>
        <w:rPr>
          <w:bCs/>
          <w:szCs w:val="20"/>
        </w:rPr>
        <w:t>88% canals harbored intraradicular bacteria</w:t>
      </w:r>
      <w:r w:rsidR="00155FFB">
        <w:rPr>
          <w:bCs/>
          <w:szCs w:val="20"/>
        </w:rPr>
        <w:t xml:space="preserve"> BIOFILMS</w:t>
      </w:r>
      <w:r>
        <w:rPr>
          <w:bCs/>
          <w:szCs w:val="20"/>
        </w:rPr>
        <w:t xml:space="preserve"> within </w:t>
      </w:r>
      <w:r w:rsidR="0007585F" w:rsidRPr="0007585F">
        <w:rPr>
          <w:b/>
          <w:bCs/>
          <w:szCs w:val="20"/>
        </w:rPr>
        <w:t>DIAL</w:t>
      </w:r>
      <w:r w:rsidR="00380342">
        <w:rPr>
          <w:b/>
          <w:bCs/>
          <w:szCs w:val="20"/>
        </w:rPr>
        <w:t>s</w:t>
      </w:r>
      <w:r w:rsidR="0007585F">
        <w:rPr>
          <w:bCs/>
          <w:szCs w:val="20"/>
        </w:rPr>
        <w:t xml:space="preserve">: </w:t>
      </w:r>
      <w:r w:rsidRPr="0007585F">
        <w:rPr>
          <w:bCs/>
          <w:szCs w:val="20"/>
        </w:rPr>
        <w:t>Dentinal</w:t>
      </w:r>
      <w:r>
        <w:rPr>
          <w:bCs/>
          <w:szCs w:val="20"/>
        </w:rPr>
        <w:t xml:space="preserve"> Tubules (</w:t>
      </w:r>
      <w:r w:rsidRPr="0007585F">
        <w:rPr>
          <w:b/>
          <w:bCs/>
          <w:szCs w:val="20"/>
        </w:rPr>
        <w:t>D</w:t>
      </w:r>
      <w:r>
        <w:rPr>
          <w:bCs/>
          <w:szCs w:val="20"/>
        </w:rPr>
        <w:t xml:space="preserve">Ts), </w:t>
      </w:r>
      <w:r w:rsidR="0007585F">
        <w:rPr>
          <w:bCs/>
          <w:szCs w:val="20"/>
        </w:rPr>
        <w:t>Isthmuses (</w:t>
      </w:r>
      <w:r w:rsidR="0007585F" w:rsidRPr="0007585F">
        <w:rPr>
          <w:b/>
          <w:bCs/>
          <w:szCs w:val="20"/>
        </w:rPr>
        <w:t>I)</w:t>
      </w:r>
      <w:r w:rsidR="0007585F">
        <w:rPr>
          <w:bCs/>
          <w:szCs w:val="20"/>
        </w:rPr>
        <w:t xml:space="preserve">, </w:t>
      </w:r>
      <w:r>
        <w:rPr>
          <w:bCs/>
          <w:szCs w:val="20"/>
        </w:rPr>
        <w:t>Apical Ramifications (</w:t>
      </w:r>
      <w:r w:rsidRPr="0007585F">
        <w:rPr>
          <w:b/>
          <w:bCs/>
          <w:szCs w:val="20"/>
        </w:rPr>
        <w:t>A</w:t>
      </w:r>
      <w:r>
        <w:rPr>
          <w:bCs/>
          <w:szCs w:val="20"/>
        </w:rPr>
        <w:t>Rs), and Lateral Canals (</w:t>
      </w:r>
      <w:r w:rsidRPr="0007585F">
        <w:rPr>
          <w:b/>
          <w:bCs/>
          <w:szCs w:val="20"/>
        </w:rPr>
        <w:t>L</w:t>
      </w:r>
      <w:r w:rsidR="0007585F">
        <w:rPr>
          <w:bCs/>
          <w:szCs w:val="20"/>
        </w:rPr>
        <w:t xml:space="preserve">Cs). </w:t>
      </w:r>
      <w:r w:rsidR="0007585F" w:rsidRPr="00A70051">
        <w:rPr>
          <w:b/>
          <w:bCs/>
          <w:szCs w:val="20"/>
        </w:rPr>
        <w:t xml:space="preserve">Residual infection </w:t>
      </w:r>
      <w:r w:rsidR="00380342">
        <w:rPr>
          <w:b/>
          <w:bCs/>
          <w:szCs w:val="20"/>
        </w:rPr>
        <w:t xml:space="preserve">may communicate </w:t>
      </w:r>
      <w:r w:rsidR="00A70051" w:rsidRPr="00A70051">
        <w:rPr>
          <w:b/>
          <w:bCs/>
          <w:szCs w:val="20"/>
        </w:rPr>
        <w:t>with the PDL/AP and elicit host response/</w:t>
      </w:r>
      <w:r w:rsidR="00A70051">
        <w:rPr>
          <w:b/>
          <w:bCs/>
          <w:szCs w:val="20"/>
        </w:rPr>
        <w:t xml:space="preserve">derive </w:t>
      </w:r>
      <w:r w:rsidR="00A70051" w:rsidRPr="00A70051">
        <w:rPr>
          <w:b/>
          <w:bCs/>
          <w:szCs w:val="20"/>
        </w:rPr>
        <w:t xml:space="preserve">nutrient source, </w:t>
      </w:r>
      <w:r w:rsidR="00A70051" w:rsidRPr="00A70051">
        <w:rPr>
          <w:b/>
          <w:bCs/>
          <w:szCs w:val="20"/>
          <w:u w:val="single"/>
        </w:rPr>
        <w:t>promoting post-tx AP</w:t>
      </w:r>
      <w:r w:rsidR="00A70051">
        <w:rPr>
          <w:bCs/>
          <w:szCs w:val="20"/>
        </w:rPr>
        <w:t xml:space="preserve">. </w:t>
      </w:r>
      <w:r w:rsidR="00155FFB">
        <w:rPr>
          <w:bCs/>
          <w:szCs w:val="20"/>
        </w:rPr>
        <w:t>(</w:t>
      </w:r>
      <w:r w:rsidR="00155FFB" w:rsidRPr="00155FFB">
        <w:rPr>
          <w:b/>
          <w:bCs/>
          <w:i/>
          <w:szCs w:val="20"/>
        </w:rPr>
        <w:t>Vera/Siqueira</w:t>
      </w:r>
      <w:r w:rsidR="00155FFB">
        <w:rPr>
          <w:bCs/>
          <w:szCs w:val="20"/>
        </w:rPr>
        <w:t xml:space="preserve">) </w:t>
      </w:r>
    </w:p>
    <w:p w14:paraId="2BCE60DD" w14:textId="77777777" w:rsidR="00380342" w:rsidRDefault="00380342">
      <w:pPr>
        <w:pStyle w:val="BodyText"/>
        <w:tabs>
          <w:tab w:val="left" w:pos="4140"/>
        </w:tabs>
        <w:rPr>
          <w:bCs/>
          <w:szCs w:val="20"/>
        </w:rPr>
      </w:pPr>
    </w:p>
    <w:p w14:paraId="2EF47DFA" w14:textId="625328BE" w:rsidR="00ED660A" w:rsidRPr="00ED660A" w:rsidRDefault="001F2C69">
      <w:pPr>
        <w:pStyle w:val="BodyText"/>
        <w:tabs>
          <w:tab w:val="left" w:pos="4140"/>
        </w:tabs>
        <w:rPr>
          <w:bCs/>
          <w:szCs w:val="20"/>
        </w:rPr>
      </w:pPr>
      <w:r>
        <w:rPr>
          <w:bCs/>
          <w:szCs w:val="20"/>
        </w:rPr>
        <w:t>**</w:t>
      </w:r>
      <w:r w:rsidR="00A70051" w:rsidRPr="001F2C69">
        <w:rPr>
          <w:bCs/>
          <w:i/>
          <w:szCs w:val="20"/>
        </w:rPr>
        <w:t>Entombing bacteria in</w:t>
      </w:r>
      <w:r w:rsidRPr="001F2C69">
        <w:rPr>
          <w:bCs/>
          <w:i/>
          <w:szCs w:val="20"/>
        </w:rPr>
        <w:t xml:space="preserve"> GP and nutritional starvation</w:t>
      </w:r>
      <w:r w:rsidRPr="001F2C69">
        <w:rPr>
          <w:bCs/>
          <w:szCs w:val="20"/>
        </w:rPr>
        <w:t xml:space="preserve"> </w:t>
      </w:r>
      <w:r w:rsidR="00A70051" w:rsidRPr="001F2C69">
        <w:rPr>
          <w:bCs/>
          <w:szCs w:val="20"/>
        </w:rPr>
        <w:t>(</w:t>
      </w:r>
      <w:r w:rsidR="00A70051" w:rsidRPr="001F2C69">
        <w:rPr>
          <w:bCs/>
          <w:i/>
          <w:szCs w:val="20"/>
        </w:rPr>
        <w:t>Peters/Wesselink</w:t>
      </w:r>
      <w:r w:rsidR="00A70051" w:rsidRPr="001F2C69">
        <w:rPr>
          <w:bCs/>
          <w:szCs w:val="20"/>
        </w:rPr>
        <w:t xml:space="preserve">) </w:t>
      </w:r>
      <w:r w:rsidRPr="001F2C69">
        <w:rPr>
          <w:b/>
          <w:bCs/>
          <w:szCs w:val="20"/>
        </w:rPr>
        <w:t>may NOT be effective</w:t>
      </w:r>
      <w:r w:rsidRPr="001F2C69">
        <w:rPr>
          <w:bCs/>
          <w:szCs w:val="20"/>
        </w:rPr>
        <w:t xml:space="preserve">, may need </w:t>
      </w:r>
      <w:r w:rsidR="00A70051" w:rsidRPr="001F2C69">
        <w:rPr>
          <w:bCs/>
          <w:szCs w:val="20"/>
        </w:rPr>
        <w:t>maximal microbial killing through CaOH</w:t>
      </w:r>
      <w:r w:rsidR="00A70051" w:rsidRPr="001F2C69">
        <w:rPr>
          <w:bCs/>
          <w:szCs w:val="20"/>
          <w:vertAlign w:val="subscript"/>
        </w:rPr>
        <w:t>2</w:t>
      </w:r>
      <w:r w:rsidR="00155FFB">
        <w:rPr>
          <w:b/>
          <w:bCs/>
          <w:szCs w:val="20"/>
        </w:rPr>
        <w:t xml:space="preserve"> </w:t>
      </w:r>
      <w:r>
        <w:rPr>
          <w:bCs/>
          <w:szCs w:val="20"/>
        </w:rPr>
        <w:t>(negative culture studies</w:t>
      </w:r>
      <w:r w:rsidR="00155FFB">
        <w:rPr>
          <w:bCs/>
          <w:szCs w:val="20"/>
        </w:rPr>
        <w:t>: Bystrom/Sundqvist, Sjogren, Shuping/Trope)</w:t>
      </w:r>
    </w:p>
    <w:p w14:paraId="28653C03" w14:textId="77777777" w:rsidR="00397B2E" w:rsidRPr="00734C98" w:rsidRDefault="00397B2E">
      <w:pPr>
        <w:pStyle w:val="BodyText"/>
        <w:tabs>
          <w:tab w:val="left" w:pos="4140"/>
        </w:tabs>
        <w:rPr>
          <w:b/>
          <w:bCs/>
          <w:sz w:val="24"/>
          <w:u w:val="single"/>
        </w:rPr>
      </w:pPr>
      <w:r w:rsidRPr="00734C98">
        <w:rPr>
          <w:b/>
          <w:bCs/>
          <w:sz w:val="24"/>
          <w:u w:val="single"/>
        </w:rPr>
        <w:lastRenderedPageBreak/>
        <w:t>What spreader is best for lateral compaction? How far should it be placed?</w:t>
      </w:r>
    </w:p>
    <w:p w14:paraId="4EBC097E" w14:textId="77777777" w:rsidR="00397B2E" w:rsidRPr="00734C98" w:rsidRDefault="00397B2E">
      <w:pPr>
        <w:pStyle w:val="BodyText"/>
        <w:tabs>
          <w:tab w:val="left" w:pos="4140"/>
        </w:tabs>
        <w:rPr>
          <w:b/>
          <w:bCs/>
          <w:sz w:val="24"/>
          <w:u w:val="single"/>
        </w:rPr>
      </w:pPr>
    </w:p>
    <w:p w14:paraId="1EC50EC7" w14:textId="1AC8159B" w:rsidR="00397B2E" w:rsidRPr="00730288" w:rsidRDefault="00397B2E" w:rsidP="00487A68">
      <w:pPr>
        <w:pStyle w:val="BodyText"/>
        <w:numPr>
          <w:ilvl w:val="0"/>
          <w:numId w:val="80"/>
        </w:numPr>
        <w:tabs>
          <w:tab w:val="left" w:pos="4140"/>
        </w:tabs>
        <w:rPr>
          <w:sz w:val="18"/>
          <w:szCs w:val="18"/>
        </w:rPr>
      </w:pPr>
      <w:r w:rsidRPr="00F65EF1">
        <w:rPr>
          <w:i/>
          <w:sz w:val="18"/>
          <w:szCs w:val="18"/>
        </w:rPr>
        <w:t>Schmidt JOE 2000</w:t>
      </w:r>
      <w:r w:rsidRPr="00730288">
        <w:rPr>
          <w:sz w:val="18"/>
          <w:szCs w:val="18"/>
        </w:rPr>
        <w:t xml:space="preserve"> </w:t>
      </w:r>
      <w:r w:rsidR="00F65EF1">
        <w:rPr>
          <w:sz w:val="18"/>
          <w:szCs w:val="18"/>
        </w:rPr>
        <w:t xml:space="preserve">- </w:t>
      </w:r>
      <w:r w:rsidRPr="00730288">
        <w:rPr>
          <w:sz w:val="18"/>
          <w:szCs w:val="18"/>
        </w:rPr>
        <w:t xml:space="preserve">Niti spreaders penetrate farther w/ less force than stainless, minimizing </w:t>
      </w:r>
      <w:r w:rsidR="00730288" w:rsidRPr="00730288">
        <w:rPr>
          <w:sz w:val="18"/>
          <w:szCs w:val="18"/>
        </w:rPr>
        <w:t>risk of vertical root fractures</w:t>
      </w:r>
    </w:p>
    <w:p w14:paraId="53DD1221" w14:textId="77777777" w:rsidR="00730288" w:rsidRPr="00730288" w:rsidRDefault="00730288" w:rsidP="00730288">
      <w:pPr>
        <w:pStyle w:val="BodyText"/>
        <w:tabs>
          <w:tab w:val="left" w:pos="4140"/>
        </w:tabs>
        <w:ind w:left="360"/>
        <w:rPr>
          <w:sz w:val="18"/>
          <w:szCs w:val="18"/>
        </w:rPr>
      </w:pPr>
    </w:p>
    <w:p w14:paraId="08D4A045" w14:textId="77777777" w:rsidR="00397B2E" w:rsidRPr="00730288" w:rsidRDefault="00397B2E" w:rsidP="00487A68">
      <w:pPr>
        <w:pStyle w:val="BodyText"/>
        <w:numPr>
          <w:ilvl w:val="0"/>
          <w:numId w:val="80"/>
        </w:numPr>
        <w:tabs>
          <w:tab w:val="left" w:pos="4140"/>
        </w:tabs>
        <w:rPr>
          <w:sz w:val="18"/>
          <w:szCs w:val="18"/>
        </w:rPr>
      </w:pPr>
      <w:r w:rsidRPr="00F65EF1">
        <w:rPr>
          <w:i/>
          <w:sz w:val="18"/>
          <w:szCs w:val="18"/>
        </w:rPr>
        <w:t>Joyce JOE 1998</w:t>
      </w:r>
      <w:r w:rsidRPr="00730288">
        <w:rPr>
          <w:sz w:val="18"/>
          <w:szCs w:val="18"/>
        </w:rPr>
        <w:t xml:space="preserve"> – Niti spreaders induce stress patterns that spread out  along the surface of the canals reducing the risk of vertical root fx.</w:t>
      </w:r>
    </w:p>
    <w:p w14:paraId="06424A6C" w14:textId="77777777" w:rsidR="00730288" w:rsidRPr="00730288" w:rsidRDefault="00730288" w:rsidP="00730288">
      <w:pPr>
        <w:pStyle w:val="BodyText"/>
        <w:tabs>
          <w:tab w:val="left" w:pos="4140"/>
        </w:tabs>
        <w:rPr>
          <w:sz w:val="18"/>
          <w:szCs w:val="18"/>
        </w:rPr>
      </w:pPr>
    </w:p>
    <w:p w14:paraId="60151E7A" w14:textId="0FC10D53" w:rsidR="00397B2E" w:rsidRPr="00730288" w:rsidRDefault="00397B2E" w:rsidP="00487A68">
      <w:pPr>
        <w:pStyle w:val="BodyText"/>
        <w:numPr>
          <w:ilvl w:val="0"/>
          <w:numId w:val="80"/>
        </w:numPr>
        <w:tabs>
          <w:tab w:val="left" w:pos="4140"/>
        </w:tabs>
        <w:rPr>
          <w:sz w:val="18"/>
          <w:szCs w:val="18"/>
        </w:rPr>
      </w:pPr>
      <w:r w:rsidRPr="00730288">
        <w:rPr>
          <w:b/>
          <w:i/>
          <w:sz w:val="18"/>
          <w:szCs w:val="18"/>
        </w:rPr>
        <w:t xml:space="preserve">Walton JOE 1981 </w:t>
      </w:r>
      <w:r w:rsidRPr="00730288">
        <w:rPr>
          <w:sz w:val="18"/>
          <w:szCs w:val="18"/>
        </w:rPr>
        <w:t xml:space="preserve">– Less leakage occurs with </w:t>
      </w:r>
      <w:r w:rsidRPr="0029500A">
        <w:rPr>
          <w:i/>
          <w:sz w:val="18"/>
          <w:szCs w:val="18"/>
        </w:rPr>
        <w:t>deeper spreader penetration</w:t>
      </w:r>
      <w:r w:rsidRPr="00730288">
        <w:rPr>
          <w:sz w:val="18"/>
          <w:szCs w:val="18"/>
        </w:rPr>
        <w:t xml:space="preserve"> (</w:t>
      </w:r>
      <w:r w:rsidRPr="00730288">
        <w:rPr>
          <w:b/>
          <w:sz w:val="18"/>
          <w:szCs w:val="18"/>
        </w:rPr>
        <w:t xml:space="preserve">w/in 1mm or 2mm </w:t>
      </w:r>
      <w:r w:rsidR="001F2C69">
        <w:rPr>
          <w:b/>
          <w:sz w:val="18"/>
          <w:szCs w:val="18"/>
        </w:rPr>
        <w:t>of FWL</w:t>
      </w:r>
      <w:r w:rsidRPr="00730288">
        <w:rPr>
          <w:b/>
          <w:sz w:val="18"/>
          <w:szCs w:val="18"/>
        </w:rPr>
        <w:t>)</w:t>
      </w:r>
    </w:p>
    <w:p w14:paraId="4FB22259" w14:textId="77777777" w:rsidR="00730288" w:rsidRPr="00730288" w:rsidRDefault="00730288" w:rsidP="00730288">
      <w:pPr>
        <w:pStyle w:val="BodyText"/>
        <w:tabs>
          <w:tab w:val="left" w:pos="4140"/>
        </w:tabs>
        <w:rPr>
          <w:sz w:val="18"/>
          <w:szCs w:val="18"/>
        </w:rPr>
      </w:pPr>
    </w:p>
    <w:p w14:paraId="253F1CFE" w14:textId="77777777" w:rsidR="00397B2E" w:rsidRPr="00730288" w:rsidRDefault="00397B2E" w:rsidP="00487A68">
      <w:pPr>
        <w:pStyle w:val="BodyText"/>
        <w:numPr>
          <w:ilvl w:val="0"/>
          <w:numId w:val="80"/>
        </w:numPr>
        <w:tabs>
          <w:tab w:val="left" w:pos="4140"/>
        </w:tabs>
        <w:rPr>
          <w:sz w:val="18"/>
          <w:szCs w:val="18"/>
        </w:rPr>
      </w:pPr>
      <w:r w:rsidRPr="001F2C69">
        <w:rPr>
          <w:i/>
          <w:sz w:val="18"/>
          <w:szCs w:val="18"/>
        </w:rPr>
        <w:t>Trope JOE 1991</w:t>
      </w:r>
      <w:r w:rsidRPr="00730288">
        <w:rPr>
          <w:sz w:val="18"/>
          <w:szCs w:val="18"/>
        </w:rPr>
        <w:t xml:space="preserve"> – Dye study, less leakage with </w:t>
      </w:r>
      <w:r w:rsidRPr="0029500A">
        <w:rPr>
          <w:i/>
          <w:sz w:val="18"/>
          <w:szCs w:val="18"/>
        </w:rPr>
        <w:t>finger spreaders</w:t>
      </w:r>
      <w:r w:rsidRPr="00730288">
        <w:rPr>
          <w:sz w:val="18"/>
          <w:szCs w:val="18"/>
        </w:rPr>
        <w:t xml:space="preserve"> than D11T</w:t>
      </w:r>
    </w:p>
    <w:p w14:paraId="4B8521F5" w14:textId="77777777" w:rsidR="00730288" w:rsidRPr="00730288" w:rsidRDefault="00730288" w:rsidP="00730288">
      <w:pPr>
        <w:pStyle w:val="BodyText"/>
        <w:tabs>
          <w:tab w:val="left" w:pos="4140"/>
        </w:tabs>
        <w:rPr>
          <w:sz w:val="18"/>
          <w:szCs w:val="18"/>
        </w:rPr>
      </w:pPr>
    </w:p>
    <w:p w14:paraId="0147FA9E" w14:textId="77777777" w:rsidR="00397B2E" w:rsidRPr="00730288" w:rsidRDefault="00397B2E" w:rsidP="00487A68">
      <w:pPr>
        <w:pStyle w:val="BodyText"/>
        <w:numPr>
          <w:ilvl w:val="0"/>
          <w:numId w:val="80"/>
        </w:numPr>
        <w:tabs>
          <w:tab w:val="left" w:pos="4140"/>
        </w:tabs>
        <w:rPr>
          <w:sz w:val="18"/>
          <w:szCs w:val="18"/>
        </w:rPr>
      </w:pPr>
      <w:r w:rsidRPr="00F65EF1">
        <w:rPr>
          <w:i/>
          <w:sz w:val="18"/>
          <w:szCs w:val="18"/>
        </w:rPr>
        <w:t>Messer JOE 1999</w:t>
      </w:r>
      <w:r w:rsidRPr="00730288">
        <w:rPr>
          <w:sz w:val="18"/>
          <w:szCs w:val="18"/>
        </w:rPr>
        <w:t xml:space="preserve"> – Max loads and strain generated with finger plugger were lower than those generated with a hand spreader D11T.  (even lower than the values at fracture).  Therefore lateral compaction should not be a factor causing vertical root fracture.</w:t>
      </w:r>
    </w:p>
    <w:p w14:paraId="1444A728" w14:textId="0D39C362" w:rsidR="00397B2E" w:rsidRDefault="00397B2E">
      <w:pPr>
        <w:pStyle w:val="BodyText"/>
        <w:tabs>
          <w:tab w:val="left" w:pos="4140"/>
        </w:tabs>
        <w:rPr>
          <w:b/>
          <w:bCs/>
          <w:sz w:val="24"/>
          <w:u w:val="single"/>
        </w:rPr>
      </w:pPr>
      <w:r w:rsidRPr="00734C98">
        <w:rPr>
          <w:b/>
          <w:bCs/>
          <w:sz w:val="24"/>
          <w:u w:val="single"/>
        </w:rPr>
        <w:lastRenderedPageBreak/>
        <w:t>Compare lateral compaction and warm vertical compaction</w:t>
      </w:r>
    </w:p>
    <w:p w14:paraId="2C77A999" w14:textId="77777777" w:rsidR="009D18DB" w:rsidRPr="00734C98" w:rsidRDefault="009D18DB">
      <w:pPr>
        <w:pStyle w:val="BodyText"/>
        <w:tabs>
          <w:tab w:val="left" w:pos="4140"/>
        </w:tabs>
        <w:rPr>
          <w:b/>
          <w:bCs/>
          <w:sz w:val="24"/>
          <w:u w:val="single"/>
        </w:rPr>
      </w:pPr>
    </w:p>
    <w:p w14:paraId="28CD6E04" w14:textId="482EAC71" w:rsidR="00397B2E" w:rsidRDefault="00397B2E" w:rsidP="00487A68">
      <w:pPr>
        <w:pStyle w:val="BodyText"/>
        <w:numPr>
          <w:ilvl w:val="0"/>
          <w:numId w:val="84"/>
        </w:numPr>
        <w:tabs>
          <w:tab w:val="left" w:pos="4140"/>
        </w:tabs>
      </w:pPr>
      <w:r w:rsidRPr="007E31AB">
        <w:rPr>
          <w:i/>
        </w:rPr>
        <w:t>Brothman JOE 1980</w:t>
      </w:r>
      <w:r w:rsidRPr="00734C98">
        <w:t xml:space="preserve"> – Vertical vs Lateral – Veritcal filled more lat canals, was denser on radiograph but no difference was seen histologically, apical 1/3</w:t>
      </w:r>
      <w:r w:rsidR="001F2C69" w:rsidRPr="001F2C69">
        <w:rPr>
          <w:vertAlign w:val="superscript"/>
        </w:rPr>
        <w:t>rd</w:t>
      </w:r>
      <w:r w:rsidR="001F2C69">
        <w:t xml:space="preserve"> </w:t>
      </w:r>
      <w:r w:rsidRPr="00734C98">
        <w:t>was filled equally well with both techniques.</w:t>
      </w:r>
    </w:p>
    <w:p w14:paraId="6652695F" w14:textId="77777777" w:rsidR="007E31AB" w:rsidRPr="00734C98" w:rsidRDefault="007E31AB" w:rsidP="007E31AB">
      <w:pPr>
        <w:pStyle w:val="BodyText"/>
        <w:tabs>
          <w:tab w:val="left" w:pos="4140"/>
        </w:tabs>
        <w:ind w:left="360"/>
      </w:pPr>
    </w:p>
    <w:p w14:paraId="6C026A0A" w14:textId="77777777" w:rsidR="00397B2E" w:rsidRDefault="00397B2E" w:rsidP="00487A68">
      <w:pPr>
        <w:pStyle w:val="BodyText"/>
        <w:numPr>
          <w:ilvl w:val="0"/>
          <w:numId w:val="84"/>
        </w:numPr>
        <w:tabs>
          <w:tab w:val="left" w:pos="4140"/>
        </w:tabs>
      </w:pPr>
      <w:r w:rsidRPr="00F65EF1">
        <w:rPr>
          <w:i/>
        </w:rPr>
        <w:t>Hoskinson OOOO 2002</w:t>
      </w:r>
      <w:r w:rsidRPr="00734C98">
        <w:t xml:space="preserve"> – Vertical vs Lateral – no difference in success, presence of AP was biggest factor, success decreased 18% for every 1mm in size of pre-operative periapical lesion.</w:t>
      </w:r>
    </w:p>
    <w:p w14:paraId="364B083B" w14:textId="77777777" w:rsidR="007E31AB" w:rsidRPr="00734C98" w:rsidRDefault="007E31AB" w:rsidP="007E31AB">
      <w:pPr>
        <w:pStyle w:val="BodyText"/>
        <w:tabs>
          <w:tab w:val="left" w:pos="4140"/>
        </w:tabs>
      </w:pPr>
    </w:p>
    <w:p w14:paraId="402ABAAB" w14:textId="077EF488" w:rsidR="00397B2E" w:rsidRPr="001F759B" w:rsidRDefault="009D18DB" w:rsidP="00487A68">
      <w:pPr>
        <w:pStyle w:val="BodyText"/>
        <w:numPr>
          <w:ilvl w:val="0"/>
          <w:numId w:val="84"/>
        </w:numPr>
        <w:tabs>
          <w:tab w:val="left" w:pos="4140"/>
        </w:tabs>
        <w:rPr>
          <w:i/>
        </w:rPr>
      </w:pPr>
      <w:r>
        <w:rPr>
          <w:b/>
          <w:i/>
        </w:rPr>
        <w:t>Jacobson/</w:t>
      </w:r>
      <w:r w:rsidR="00397B2E" w:rsidRPr="007E31AB">
        <w:rPr>
          <w:b/>
          <w:i/>
        </w:rPr>
        <w:t>Baumgartner JOE 2002</w:t>
      </w:r>
      <w:r>
        <w:t xml:space="preserve"> – Compared post-obturation leakage in Lateral vs Continuous Wave Warm Vertical obturated canals </w:t>
      </w:r>
      <w:r w:rsidRPr="001F759B">
        <w:rPr>
          <w:i/>
        </w:rPr>
        <w:t>-</w:t>
      </w:r>
      <w:r w:rsidR="00397B2E" w:rsidRPr="001F759B">
        <w:rPr>
          <w:i/>
        </w:rPr>
        <w:t xml:space="preserve"> Lateral</w:t>
      </w:r>
      <w:r w:rsidR="007E31AB" w:rsidRPr="001F759B">
        <w:rPr>
          <w:i/>
        </w:rPr>
        <w:t xml:space="preserve"> condensation</w:t>
      </w:r>
      <w:r w:rsidR="00397B2E" w:rsidRPr="001F759B">
        <w:rPr>
          <w:i/>
        </w:rPr>
        <w:t xml:space="preserve"> </w:t>
      </w:r>
      <w:r w:rsidRPr="001F759B">
        <w:rPr>
          <w:i/>
        </w:rPr>
        <w:t xml:space="preserve">resulted in significantly faster coronal leakage; </w:t>
      </w:r>
      <w:r w:rsidRPr="0029500A">
        <w:rPr>
          <w:i/>
          <w:u w:val="single"/>
        </w:rPr>
        <w:t>NSD in overall leakage</w:t>
      </w:r>
      <w:r w:rsidRPr="001F759B">
        <w:rPr>
          <w:i/>
        </w:rPr>
        <w:t xml:space="preserve"> between the two techniques at the end of the test period.</w:t>
      </w:r>
    </w:p>
    <w:p w14:paraId="41513307" w14:textId="77777777" w:rsidR="006D3B9F" w:rsidRDefault="006D3B9F" w:rsidP="007E31AB">
      <w:pPr>
        <w:pStyle w:val="BodyText"/>
        <w:tabs>
          <w:tab w:val="left" w:pos="4140"/>
        </w:tabs>
        <w:rPr>
          <w:b/>
          <w:bCs/>
          <w:sz w:val="24"/>
          <w:u w:val="single"/>
        </w:rPr>
      </w:pPr>
    </w:p>
    <w:p w14:paraId="631F7B18" w14:textId="77777777" w:rsidR="006D3B9F" w:rsidRDefault="006D3B9F" w:rsidP="007E31AB">
      <w:pPr>
        <w:pStyle w:val="BodyText"/>
        <w:tabs>
          <w:tab w:val="left" w:pos="4140"/>
        </w:tabs>
        <w:rPr>
          <w:b/>
          <w:bCs/>
          <w:sz w:val="24"/>
          <w:u w:val="single"/>
        </w:rPr>
      </w:pPr>
    </w:p>
    <w:p w14:paraId="17E5DAEE" w14:textId="77777777" w:rsidR="007E31AB" w:rsidRPr="00734C98" w:rsidRDefault="007E31AB" w:rsidP="007E31AB">
      <w:pPr>
        <w:pStyle w:val="BodyText"/>
        <w:tabs>
          <w:tab w:val="left" w:pos="4140"/>
        </w:tabs>
        <w:rPr>
          <w:b/>
          <w:bCs/>
          <w:sz w:val="24"/>
          <w:u w:val="single"/>
        </w:rPr>
      </w:pPr>
      <w:r w:rsidRPr="00734C98">
        <w:rPr>
          <w:b/>
          <w:bCs/>
          <w:sz w:val="24"/>
          <w:u w:val="single"/>
        </w:rPr>
        <w:lastRenderedPageBreak/>
        <w:t>Compare lateral compaction and warm vertical compaction</w:t>
      </w:r>
    </w:p>
    <w:p w14:paraId="4FD95F30" w14:textId="77777777" w:rsidR="007E31AB" w:rsidRPr="007E31AB" w:rsidRDefault="007E31AB">
      <w:pPr>
        <w:pStyle w:val="BodyText"/>
        <w:tabs>
          <w:tab w:val="left" w:pos="4140"/>
        </w:tabs>
        <w:rPr>
          <w:bCs/>
          <w:szCs w:val="20"/>
        </w:rPr>
      </w:pPr>
    </w:p>
    <w:p w14:paraId="6B374097" w14:textId="07C2A537" w:rsidR="007E31AB" w:rsidRDefault="007E31AB" w:rsidP="00487A68">
      <w:pPr>
        <w:pStyle w:val="BodyText"/>
        <w:numPr>
          <w:ilvl w:val="0"/>
          <w:numId w:val="84"/>
        </w:numPr>
        <w:tabs>
          <w:tab w:val="left" w:pos="4140"/>
        </w:tabs>
      </w:pPr>
      <w:r w:rsidRPr="00A25A23">
        <w:rPr>
          <w:b/>
          <w:i/>
        </w:rPr>
        <w:t>C. Reader JOE 1993</w:t>
      </w:r>
      <w:r w:rsidR="005A2234">
        <w:t xml:space="preserve"> – Lateral vs Warm Lateral </w:t>
      </w:r>
      <w:r w:rsidRPr="00734C98">
        <w:t xml:space="preserve">vs Warm Vertical to fill </w:t>
      </w:r>
      <w:r w:rsidR="005A2234">
        <w:t xml:space="preserve">simulated </w:t>
      </w:r>
      <w:r w:rsidRPr="00734C98">
        <w:t xml:space="preserve">lateral canals – </w:t>
      </w:r>
      <w:r w:rsidRPr="009957E3">
        <w:rPr>
          <w:i/>
        </w:rPr>
        <w:t>NSD in quality of fill</w:t>
      </w:r>
      <w:r w:rsidRPr="00734C98">
        <w:t xml:space="preserve"> between techniques but </w:t>
      </w:r>
      <w:r w:rsidR="005A2234">
        <w:rPr>
          <w:i/>
        </w:rPr>
        <w:t>more GP</w:t>
      </w:r>
      <w:r w:rsidRPr="005A2234">
        <w:rPr>
          <w:i/>
        </w:rPr>
        <w:t xml:space="preserve"> was found in lateral canals with warm techniques</w:t>
      </w:r>
      <w:r w:rsidR="009957E3">
        <w:rPr>
          <w:i/>
        </w:rPr>
        <w:t xml:space="preserve"> </w:t>
      </w:r>
      <w:r w:rsidR="009957E3">
        <w:t xml:space="preserve">(See </w:t>
      </w:r>
      <w:r w:rsidR="009957E3">
        <w:rPr>
          <w:i/>
        </w:rPr>
        <w:t>Riccuci/Siqueira</w:t>
      </w:r>
      <w:r w:rsidR="009957E3">
        <w:t>)</w:t>
      </w:r>
    </w:p>
    <w:p w14:paraId="77FDFFFC" w14:textId="77777777" w:rsidR="007E31AB" w:rsidRDefault="007E31AB" w:rsidP="007E31AB">
      <w:pPr>
        <w:pStyle w:val="BodyText"/>
        <w:tabs>
          <w:tab w:val="left" w:pos="4140"/>
        </w:tabs>
        <w:ind w:left="360"/>
      </w:pPr>
    </w:p>
    <w:p w14:paraId="6D6A50D6" w14:textId="7020A3DC" w:rsidR="006D3B9F" w:rsidRPr="00F65EF1" w:rsidRDefault="007E31AB" w:rsidP="00487A68">
      <w:pPr>
        <w:pStyle w:val="BodyText"/>
        <w:numPr>
          <w:ilvl w:val="0"/>
          <w:numId w:val="84"/>
        </w:numPr>
        <w:tabs>
          <w:tab w:val="left" w:pos="4140"/>
        </w:tabs>
      </w:pPr>
      <w:r>
        <w:rPr>
          <w:b/>
          <w:i/>
        </w:rPr>
        <w:t>Peng JOE 2007</w:t>
      </w:r>
      <w:r>
        <w:t xml:space="preserve"> – </w:t>
      </w:r>
      <w:r w:rsidRPr="005A2234">
        <w:rPr>
          <w:b/>
        </w:rPr>
        <w:t>Meta-Analysis C</w:t>
      </w:r>
      <w:r w:rsidR="006D3B9F" w:rsidRPr="005A2234">
        <w:rPr>
          <w:b/>
        </w:rPr>
        <w:t xml:space="preserve">old </w:t>
      </w:r>
      <w:r w:rsidRPr="005A2234">
        <w:rPr>
          <w:b/>
        </w:rPr>
        <w:t>L</w:t>
      </w:r>
      <w:r w:rsidR="006D3B9F" w:rsidRPr="005A2234">
        <w:rPr>
          <w:b/>
        </w:rPr>
        <w:t>ateral</w:t>
      </w:r>
      <w:r w:rsidRPr="005A2234">
        <w:rPr>
          <w:b/>
        </w:rPr>
        <w:t xml:space="preserve"> vs. WV</w:t>
      </w:r>
      <w:r>
        <w:t xml:space="preserve"> – </w:t>
      </w:r>
      <w:r w:rsidRPr="005A2234">
        <w:rPr>
          <w:i/>
        </w:rPr>
        <w:t xml:space="preserve">No difference: </w:t>
      </w:r>
      <w:r w:rsidRPr="009957E3">
        <w:rPr>
          <w:i/>
        </w:rPr>
        <w:t>Post op pain, Long term outcomes, Obturation quality</w:t>
      </w:r>
      <w:r w:rsidRPr="00BB00DA">
        <w:rPr>
          <w:i/>
        </w:rPr>
        <w:t>;</w:t>
      </w:r>
      <w:r w:rsidRPr="00BB00DA">
        <w:t xml:space="preserve"> </w:t>
      </w:r>
      <w:r w:rsidRPr="00F65EF1">
        <w:t>WV more overextensions</w:t>
      </w:r>
    </w:p>
    <w:p w14:paraId="3D0FDBBC" w14:textId="77777777" w:rsidR="006D3B9F" w:rsidRDefault="006D3B9F" w:rsidP="006D3B9F">
      <w:pPr>
        <w:pStyle w:val="BodyText"/>
        <w:tabs>
          <w:tab w:val="left" w:pos="4140"/>
        </w:tabs>
        <w:rPr>
          <w:bCs/>
          <w:i/>
          <w:szCs w:val="20"/>
        </w:rPr>
      </w:pPr>
    </w:p>
    <w:p w14:paraId="66C630BA" w14:textId="5F3BE21D" w:rsidR="006D3B9F" w:rsidRPr="00D02FE3" w:rsidRDefault="009D18DB" w:rsidP="00487A68">
      <w:pPr>
        <w:pStyle w:val="BodyText"/>
        <w:numPr>
          <w:ilvl w:val="0"/>
          <w:numId w:val="84"/>
        </w:numPr>
        <w:tabs>
          <w:tab w:val="left" w:pos="4140"/>
        </w:tabs>
      </w:pPr>
      <w:r w:rsidRPr="004A4DF1">
        <w:rPr>
          <w:b/>
          <w:bCs/>
          <w:i/>
          <w:szCs w:val="20"/>
        </w:rPr>
        <w:t>Dulac</w:t>
      </w:r>
      <w:r w:rsidR="006D3B9F" w:rsidRPr="004A4DF1">
        <w:rPr>
          <w:b/>
          <w:bCs/>
          <w:i/>
          <w:szCs w:val="20"/>
        </w:rPr>
        <w:t xml:space="preserve"> JOE 1999</w:t>
      </w:r>
      <w:r w:rsidRPr="00D02FE3">
        <w:rPr>
          <w:bCs/>
          <w:szCs w:val="20"/>
        </w:rPr>
        <w:t xml:space="preserve"> – </w:t>
      </w:r>
      <w:r w:rsidR="006D3B9F" w:rsidRPr="00D02FE3">
        <w:rPr>
          <w:bCs/>
          <w:szCs w:val="20"/>
        </w:rPr>
        <w:t xml:space="preserve">In vitro, resin blocks w/ simulated lateral canals, Evaluated ability to obturate lateral canals: </w:t>
      </w:r>
      <w:r w:rsidRPr="00BB00DA">
        <w:rPr>
          <w:bCs/>
          <w:i/>
          <w:szCs w:val="20"/>
        </w:rPr>
        <w:t xml:space="preserve">CWWV </w:t>
      </w:r>
      <w:r w:rsidR="006D3B9F" w:rsidRPr="00BB00DA">
        <w:rPr>
          <w:bCs/>
          <w:i/>
          <w:szCs w:val="20"/>
        </w:rPr>
        <w:t xml:space="preserve">and Carrier Based (CB) </w:t>
      </w:r>
      <w:r w:rsidR="00D02FE3" w:rsidRPr="00BB00DA">
        <w:rPr>
          <w:bCs/>
          <w:i/>
          <w:szCs w:val="20"/>
        </w:rPr>
        <w:t>better than Cold Lateral for obturating lateral canals</w:t>
      </w:r>
      <w:r w:rsidR="00D02FE3" w:rsidRPr="00D02FE3">
        <w:rPr>
          <w:bCs/>
          <w:szCs w:val="20"/>
        </w:rPr>
        <w:t xml:space="preserve"> </w:t>
      </w:r>
      <w:r w:rsidR="00D02FE3">
        <w:rPr>
          <w:bCs/>
          <w:szCs w:val="20"/>
        </w:rPr>
        <w:t>in all 3 thirds of canal</w:t>
      </w:r>
    </w:p>
    <w:p w14:paraId="5D539991" w14:textId="77777777" w:rsidR="007E31AB" w:rsidRPr="007E31AB" w:rsidRDefault="007E31AB">
      <w:pPr>
        <w:pStyle w:val="BodyText"/>
        <w:tabs>
          <w:tab w:val="left" w:pos="4140"/>
        </w:tabs>
        <w:rPr>
          <w:bCs/>
          <w:szCs w:val="20"/>
        </w:rPr>
      </w:pPr>
    </w:p>
    <w:p w14:paraId="45F7FCAF" w14:textId="75AE4275" w:rsidR="007E31AB" w:rsidRPr="009957E3" w:rsidRDefault="00BB00DA" w:rsidP="00BB00DA">
      <w:pPr>
        <w:pStyle w:val="BodyText"/>
        <w:numPr>
          <w:ilvl w:val="0"/>
          <w:numId w:val="84"/>
        </w:numPr>
        <w:tabs>
          <w:tab w:val="left" w:pos="4140"/>
        </w:tabs>
        <w:rPr>
          <w:bCs/>
          <w:i/>
          <w:szCs w:val="20"/>
        </w:rPr>
      </w:pPr>
      <w:r w:rsidRPr="00BB00DA">
        <w:rPr>
          <w:b/>
          <w:bCs/>
          <w:i/>
          <w:szCs w:val="20"/>
        </w:rPr>
        <w:t>De Chevigny (Toronto</w:t>
      </w:r>
      <w:r>
        <w:rPr>
          <w:b/>
          <w:bCs/>
          <w:i/>
          <w:szCs w:val="20"/>
        </w:rPr>
        <w:t xml:space="preserve"> study</w:t>
      </w:r>
      <w:r w:rsidRPr="00BB00DA">
        <w:rPr>
          <w:b/>
          <w:bCs/>
          <w:i/>
          <w:szCs w:val="20"/>
        </w:rPr>
        <w:t>)</w:t>
      </w:r>
      <w:r>
        <w:rPr>
          <w:bCs/>
          <w:szCs w:val="20"/>
        </w:rPr>
        <w:t xml:space="preserve"> – </w:t>
      </w:r>
      <w:r w:rsidR="00F65EF1">
        <w:rPr>
          <w:bCs/>
          <w:szCs w:val="20"/>
        </w:rPr>
        <w:t xml:space="preserve">NSRCT - </w:t>
      </w:r>
      <w:r>
        <w:rPr>
          <w:bCs/>
          <w:szCs w:val="20"/>
        </w:rPr>
        <w:t xml:space="preserve">WV vs. Cold Lateral – </w:t>
      </w:r>
      <w:r w:rsidRPr="009957E3">
        <w:rPr>
          <w:bCs/>
          <w:i/>
          <w:szCs w:val="20"/>
        </w:rPr>
        <w:t xml:space="preserve">Healed rate 10% </w:t>
      </w:r>
      <w:r w:rsidR="009957E3">
        <w:rPr>
          <w:bCs/>
          <w:i/>
          <w:szCs w:val="20"/>
        </w:rPr>
        <w:t>higher</w:t>
      </w:r>
      <w:r w:rsidRPr="009957E3">
        <w:rPr>
          <w:bCs/>
          <w:i/>
          <w:szCs w:val="20"/>
        </w:rPr>
        <w:t xml:space="preserve"> w/ WV</w:t>
      </w:r>
    </w:p>
    <w:p w14:paraId="012C06CD" w14:textId="77777777" w:rsidR="00BB00DA" w:rsidRPr="007E31AB" w:rsidRDefault="00BB00DA" w:rsidP="00BB00DA">
      <w:pPr>
        <w:pStyle w:val="BodyText"/>
        <w:tabs>
          <w:tab w:val="left" w:pos="4140"/>
        </w:tabs>
        <w:rPr>
          <w:bCs/>
          <w:szCs w:val="20"/>
        </w:rPr>
      </w:pPr>
    </w:p>
    <w:p w14:paraId="7462C21D" w14:textId="77777777" w:rsidR="00397B2E" w:rsidRPr="00734C98" w:rsidRDefault="00397B2E">
      <w:pPr>
        <w:pStyle w:val="BodyText"/>
        <w:tabs>
          <w:tab w:val="left" w:pos="4140"/>
        </w:tabs>
        <w:rPr>
          <w:b/>
          <w:bCs/>
          <w:sz w:val="24"/>
          <w:u w:val="single"/>
        </w:rPr>
      </w:pPr>
      <w:r w:rsidRPr="00734C98">
        <w:rPr>
          <w:b/>
          <w:bCs/>
          <w:sz w:val="24"/>
          <w:u w:val="single"/>
        </w:rPr>
        <w:lastRenderedPageBreak/>
        <w:t>Does obturation cause vertical root fractures?</w:t>
      </w:r>
    </w:p>
    <w:p w14:paraId="0BBDB6CB" w14:textId="77777777" w:rsidR="00397B2E" w:rsidRPr="00734C98" w:rsidRDefault="00397B2E">
      <w:pPr>
        <w:pStyle w:val="BodyText"/>
        <w:tabs>
          <w:tab w:val="left" w:pos="4140"/>
        </w:tabs>
        <w:rPr>
          <w:b/>
          <w:bCs/>
          <w:sz w:val="24"/>
          <w:u w:val="single"/>
        </w:rPr>
      </w:pPr>
    </w:p>
    <w:p w14:paraId="081A3EB9" w14:textId="32F21535" w:rsidR="00397B2E" w:rsidRPr="00734C98" w:rsidRDefault="00397B2E" w:rsidP="00090359">
      <w:pPr>
        <w:pStyle w:val="BodyText"/>
        <w:numPr>
          <w:ilvl w:val="0"/>
          <w:numId w:val="279"/>
        </w:numPr>
        <w:tabs>
          <w:tab w:val="left" w:pos="4140"/>
        </w:tabs>
      </w:pPr>
      <w:r w:rsidRPr="006A62CF">
        <w:rPr>
          <w:b/>
          <w:i/>
        </w:rPr>
        <w:t>Holcomb</w:t>
      </w:r>
      <w:r w:rsidR="006E17D3" w:rsidRPr="006A62CF">
        <w:rPr>
          <w:b/>
          <w:i/>
        </w:rPr>
        <w:t>/Pitts</w:t>
      </w:r>
      <w:r w:rsidRPr="006A62CF">
        <w:rPr>
          <w:b/>
          <w:i/>
        </w:rPr>
        <w:t xml:space="preserve"> JOE 1987</w:t>
      </w:r>
      <w:r w:rsidRPr="00734C98">
        <w:t xml:space="preserve"> – </w:t>
      </w:r>
      <w:r w:rsidR="002A5FEF">
        <w:rPr>
          <w:b/>
        </w:rPr>
        <w:t>E</w:t>
      </w:r>
      <w:r w:rsidRPr="006A62CF">
        <w:rPr>
          <w:b/>
        </w:rPr>
        <w:t xml:space="preserve">xcessive </w:t>
      </w:r>
      <w:r w:rsidR="00AF45CE" w:rsidRPr="006A62CF">
        <w:rPr>
          <w:b/>
        </w:rPr>
        <w:t xml:space="preserve">lateral </w:t>
      </w:r>
      <w:r w:rsidRPr="006A62CF">
        <w:rPr>
          <w:b/>
        </w:rPr>
        <w:t>force</w:t>
      </w:r>
      <w:r w:rsidRPr="00734C98">
        <w:t xml:space="preserve"> can cause </w:t>
      </w:r>
      <w:r w:rsidR="006A62CF">
        <w:t>VRF</w:t>
      </w:r>
      <w:r w:rsidRPr="00734C98">
        <w:t xml:space="preserve">.  Suggested condensation forces </w:t>
      </w:r>
      <w:r w:rsidRPr="0022486D">
        <w:rPr>
          <w:b/>
        </w:rPr>
        <w:t>&lt;2.5lb</w:t>
      </w:r>
      <w:r w:rsidRPr="00734C98">
        <w:t xml:space="preserve"> as “safe limited load”.  This corresponds with 70% of the minimum load resulting in fractures. Fractures usually occur facio-lingually.</w:t>
      </w:r>
    </w:p>
    <w:p w14:paraId="71E502CA" w14:textId="77777777" w:rsidR="00397B2E" w:rsidRPr="00734C98" w:rsidRDefault="00397B2E">
      <w:pPr>
        <w:pStyle w:val="BodyText"/>
        <w:tabs>
          <w:tab w:val="left" w:pos="4140"/>
        </w:tabs>
      </w:pPr>
    </w:p>
    <w:p w14:paraId="79A8F970" w14:textId="77777777" w:rsidR="00B4794B" w:rsidRDefault="00AF45CE" w:rsidP="00090359">
      <w:pPr>
        <w:pStyle w:val="BodyText"/>
        <w:numPr>
          <w:ilvl w:val="0"/>
          <w:numId w:val="279"/>
        </w:numPr>
        <w:tabs>
          <w:tab w:val="left" w:pos="4140"/>
        </w:tabs>
      </w:pPr>
      <w:r>
        <w:rPr>
          <w:i/>
        </w:rPr>
        <w:t>Lindauer/</w:t>
      </w:r>
      <w:r w:rsidR="00397B2E" w:rsidRPr="00AF45CE">
        <w:rPr>
          <w:i/>
        </w:rPr>
        <w:t>Hicks JOE 1989</w:t>
      </w:r>
      <w:r w:rsidR="00397B2E" w:rsidRPr="00734C98">
        <w:t xml:space="preserve"> – Described </w:t>
      </w:r>
      <w:r>
        <w:t xml:space="preserve">lateral </w:t>
      </w:r>
      <w:r w:rsidR="00397B2E" w:rsidRPr="00734C98">
        <w:t>forces acceptable for treatment of mesial roots of mandibular molars without causing vertical root fractures</w:t>
      </w:r>
      <w:r>
        <w:rPr>
          <w:i/>
        </w:rPr>
        <w:t xml:space="preserve"> (</w:t>
      </w:r>
      <w:r w:rsidR="00397B2E" w:rsidRPr="00AF45CE">
        <w:rPr>
          <w:i/>
        </w:rPr>
        <w:t>2.2 lbs to 10.8 lbs</w:t>
      </w:r>
      <w:r w:rsidR="00397B2E" w:rsidRPr="00734C98">
        <w:t xml:space="preserve">)  </w:t>
      </w:r>
    </w:p>
    <w:p w14:paraId="627639D8" w14:textId="6EFD1514" w:rsidR="00397B2E" w:rsidRPr="008C4CF1" w:rsidRDefault="008C4CF1">
      <w:pPr>
        <w:pStyle w:val="BodyText"/>
        <w:tabs>
          <w:tab w:val="left" w:pos="4140"/>
        </w:tabs>
        <w:rPr>
          <w:szCs w:val="20"/>
        </w:rPr>
      </w:pPr>
      <w:r>
        <w:rPr>
          <w:bCs/>
          <w:iCs/>
          <w:szCs w:val="20"/>
        </w:rPr>
        <w:t xml:space="preserve">        </w:t>
      </w:r>
      <w:r w:rsidR="00397B2E" w:rsidRPr="008C4CF1">
        <w:rPr>
          <w:bCs/>
          <w:iCs/>
          <w:szCs w:val="20"/>
        </w:rPr>
        <w:t>NOTE: THIS DATA CONFLICTS WITH HOLCOMB’S FINDINGS</w:t>
      </w:r>
    </w:p>
    <w:p w14:paraId="6C95EC8E" w14:textId="77777777" w:rsidR="00397B2E" w:rsidRPr="00734C98" w:rsidRDefault="00397B2E">
      <w:pPr>
        <w:pStyle w:val="BodyText"/>
        <w:tabs>
          <w:tab w:val="left" w:pos="4140"/>
        </w:tabs>
      </w:pPr>
    </w:p>
    <w:p w14:paraId="4EA102AA" w14:textId="77777777" w:rsidR="00397B2E" w:rsidRPr="004C54C0" w:rsidRDefault="004C54C0" w:rsidP="00090359">
      <w:pPr>
        <w:pStyle w:val="BodyText"/>
        <w:numPr>
          <w:ilvl w:val="0"/>
          <w:numId w:val="279"/>
        </w:numPr>
        <w:tabs>
          <w:tab w:val="left" w:pos="4140"/>
        </w:tabs>
      </w:pPr>
      <w:r w:rsidRPr="006A62CF">
        <w:rPr>
          <w:b/>
          <w:i/>
        </w:rPr>
        <w:t>Meister</w:t>
      </w:r>
      <w:r w:rsidRPr="008C4CF1">
        <w:rPr>
          <w:b/>
          <w:i/>
        </w:rPr>
        <w:t xml:space="preserve"> 1980</w:t>
      </w:r>
      <w:r>
        <w:t xml:space="preserve"> –</w:t>
      </w:r>
      <w:r w:rsidR="00ED7C4E">
        <w:t xml:space="preserve"> Retrospective Chart review (32 cases): </w:t>
      </w:r>
      <w:r w:rsidR="00ED7C4E" w:rsidRPr="006A62CF">
        <w:rPr>
          <w:b/>
        </w:rPr>
        <w:t>Excessive lateral condensation forces caused VRFs: 84.38%</w:t>
      </w:r>
    </w:p>
    <w:p w14:paraId="11F00FFF" w14:textId="77777777" w:rsidR="00B4794B" w:rsidRDefault="00B4794B">
      <w:pPr>
        <w:pStyle w:val="BodyText"/>
        <w:tabs>
          <w:tab w:val="left" w:pos="4140"/>
        </w:tabs>
        <w:rPr>
          <w:b/>
          <w:bCs/>
          <w:sz w:val="24"/>
          <w:u w:val="single"/>
        </w:rPr>
      </w:pPr>
    </w:p>
    <w:p w14:paraId="06F8F148" w14:textId="77777777" w:rsidR="00100935" w:rsidRDefault="00100935">
      <w:pPr>
        <w:pStyle w:val="BodyText"/>
        <w:tabs>
          <w:tab w:val="left" w:pos="4140"/>
        </w:tabs>
        <w:rPr>
          <w:sz w:val="17"/>
          <w:szCs w:val="17"/>
        </w:rPr>
      </w:pPr>
    </w:p>
    <w:p w14:paraId="07E1A162" w14:textId="5AB372BE" w:rsidR="00100935" w:rsidRPr="00734C98" w:rsidRDefault="008C4CF1" w:rsidP="00100935">
      <w:pPr>
        <w:pStyle w:val="BodyText"/>
        <w:tabs>
          <w:tab w:val="left" w:pos="4140"/>
        </w:tabs>
        <w:rPr>
          <w:b/>
          <w:bCs/>
          <w:sz w:val="24"/>
          <w:u w:val="single"/>
        </w:rPr>
      </w:pPr>
      <w:r>
        <w:rPr>
          <w:b/>
          <w:bCs/>
          <w:sz w:val="24"/>
          <w:u w:val="single"/>
        </w:rPr>
        <w:lastRenderedPageBreak/>
        <w:t xml:space="preserve">Do warm Gutta </w:t>
      </w:r>
      <w:r w:rsidR="00100935" w:rsidRPr="00734C98">
        <w:rPr>
          <w:b/>
          <w:bCs/>
          <w:sz w:val="24"/>
          <w:u w:val="single"/>
        </w:rPr>
        <w:t>Percha techniques damage the PDL?</w:t>
      </w:r>
    </w:p>
    <w:p w14:paraId="382BEAF6" w14:textId="77777777" w:rsidR="00100935" w:rsidRPr="00F5692B" w:rsidRDefault="00100935">
      <w:pPr>
        <w:pStyle w:val="BodyText"/>
        <w:tabs>
          <w:tab w:val="left" w:pos="4140"/>
        </w:tabs>
        <w:rPr>
          <w:sz w:val="17"/>
          <w:szCs w:val="17"/>
        </w:rPr>
      </w:pPr>
    </w:p>
    <w:p w14:paraId="6D4439C9" w14:textId="5686042C" w:rsidR="00397B2E" w:rsidRPr="00100935" w:rsidRDefault="00306B62" w:rsidP="00A57EFC">
      <w:pPr>
        <w:pStyle w:val="BodyText"/>
        <w:numPr>
          <w:ilvl w:val="0"/>
          <w:numId w:val="496"/>
        </w:numPr>
        <w:tabs>
          <w:tab w:val="left" w:pos="4140"/>
        </w:tabs>
        <w:rPr>
          <w:szCs w:val="20"/>
        </w:rPr>
      </w:pPr>
      <w:r w:rsidRPr="00100935">
        <w:rPr>
          <w:b/>
          <w:i/>
          <w:szCs w:val="20"/>
        </w:rPr>
        <w:t>Sweatman/</w:t>
      </w:r>
      <w:r w:rsidR="00397B2E" w:rsidRPr="00100935">
        <w:rPr>
          <w:b/>
          <w:i/>
          <w:szCs w:val="20"/>
        </w:rPr>
        <w:t>Baumgartner JOE 2001</w:t>
      </w:r>
      <w:r w:rsidR="00397B2E" w:rsidRPr="00100935">
        <w:rPr>
          <w:szCs w:val="20"/>
        </w:rPr>
        <w:t xml:space="preserve"> – </w:t>
      </w:r>
      <w:r w:rsidR="00CA0A71" w:rsidRPr="00100935">
        <w:rPr>
          <w:szCs w:val="20"/>
        </w:rPr>
        <w:t>Ex vivo</w:t>
      </w:r>
      <w:r w:rsidR="007678D2" w:rsidRPr="00100935">
        <w:rPr>
          <w:szCs w:val="20"/>
        </w:rPr>
        <w:t xml:space="preserve"> (max centrals), </w:t>
      </w:r>
      <w:r w:rsidR="007678D2" w:rsidRPr="00121952">
        <w:rPr>
          <w:i/>
          <w:szCs w:val="20"/>
        </w:rPr>
        <w:t>t</w:t>
      </w:r>
      <w:r w:rsidR="002C13CF" w:rsidRPr="00121952">
        <w:rPr>
          <w:i/>
          <w:szCs w:val="20"/>
        </w:rPr>
        <w:t>hermocouples</w:t>
      </w:r>
      <w:r w:rsidR="002C13CF" w:rsidRPr="00100935">
        <w:rPr>
          <w:szCs w:val="20"/>
        </w:rPr>
        <w:t xml:space="preserve"> @</w:t>
      </w:r>
      <w:r w:rsidR="00CA0A71" w:rsidRPr="00100935">
        <w:rPr>
          <w:szCs w:val="20"/>
        </w:rPr>
        <w:t xml:space="preserve"> levels 0, 2, 4, 6 mm from apex. </w:t>
      </w:r>
      <w:r w:rsidRPr="00100935">
        <w:rPr>
          <w:szCs w:val="20"/>
        </w:rPr>
        <w:t>Evaluated</w:t>
      </w:r>
      <w:r w:rsidR="00397B2E" w:rsidRPr="00100935">
        <w:rPr>
          <w:szCs w:val="20"/>
        </w:rPr>
        <w:t xml:space="preserve"> change in radicular tem</w:t>
      </w:r>
      <w:r w:rsidR="007678D2" w:rsidRPr="00100935">
        <w:rPr>
          <w:szCs w:val="20"/>
        </w:rPr>
        <w:t>p.</w:t>
      </w:r>
      <w:r w:rsidR="00397B2E" w:rsidRPr="00100935">
        <w:rPr>
          <w:szCs w:val="20"/>
        </w:rPr>
        <w:t xml:space="preserve"> </w:t>
      </w:r>
      <w:r w:rsidR="007678D2" w:rsidRPr="00100935">
        <w:rPr>
          <w:szCs w:val="20"/>
        </w:rPr>
        <w:t xml:space="preserve">(internal, </w:t>
      </w:r>
      <w:r w:rsidR="00837B02" w:rsidRPr="00100935">
        <w:rPr>
          <w:szCs w:val="20"/>
        </w:rPr>
        <w:t>external) using</w:t>
      </w:r>
      <w:r w:rsidR="00397B2E" w:rsidRPr="00100935">
        <w:rPr>
          <w:szCs w:val="20"/>
        </w:rPr>
        <w:t xml:space="preserve"> </w:t>
      </w:r>
      <w:r w:rsidR="00397B2E" w:rsidRPr="00246BBA">
        <w:rPr>
          <w:i/>
          <w:szCs w:val="20"/>
        </w:rPr>
        <w:t xml:space="preserve">System B </w:t>
      </w:r>
      <w:r w:rsidR="002C13CF" w:rsidRPr="00246BBA">
        <w:rPr>
          <w:i/>
          <w:szCs w:val="20"/>
        </w:rPr>
        <w:t>(200, 250, 300</w:t>
      </w:r>
      <w:r w:rsidR="002C13CF" w:rsidRPr="00246BBA">
        <w:rPr>
          <w:i/>
          <w:szCs w:val="20"/>
        </w:rPr>
        <w:sym w:font="Symbol" w:char="F0B0"/>
      </w:r>
      <w:r w:rsidR="002C13CF" w:rsidRPr="00246BBA">
        <w:rPr>
          <w:i/>
          <w:szCs w:val="20"/>
        </w:rPr>
        <w:t xml:space="preserve"> C)</w:t>
      </w:r>
      <w:r w:rsidR="002C13CF" w:rsidRPr="00246BBA">
        <w:rPr>
          <w:szCs w:val="20"/>
        </w:rPr>
        <w:t xml:space="preserve"> </w:t>
      </w:r>
      <w:r w:rsidR="00397B2E" w:rsidRPr="00246BBA">
        <w:rPr>
          <w:szCs w:val="20"/>
        </w:rPr>
        <w:t xml:space="preserve">and </w:t>
      </w:r>
      <w:r w:rsidR="00397B2E" w:rsidRPr="00246BBA">
        <w:rPr>
          <w:i/>
          <w:szCs w:val="20"/>
        </w:rPr>
        <w:t>Obtura</w:t>
      </w:r>
      <w:r w:rsidR="00CA0A71" w:rsidRPr="00246BBA">
        <w:rPr>
          <w:i/>
          <w:szCs w:val="20"/>
        </w:rPr>
        <w:t xml:space="preserve"> II</w:t>
      </w:r>
      <w:r w:rsidR="007678D2" w:rsidRPr="00246BBA">
        <w:rPr>
          <w:i/>
          <w:szCs w:val="20"/>
        </w:rPr>
        <w:t xml:space="preserve"> (185</w:t>
      </w:r>
      <w:r w:rsidR="007678D2" w:rsidRPr="00246BBA">
        <w:rPr>
          <w:i/>
          <w:szCs w:val="20"/>
        </w:rPr>
        <w:sym w:font="Symbol" w:char="F0B0"/>
      </w:r>
      <w:r w:rsidR="007678D2" w:rsidRPr="00246BBA">
        <w:rPr>
          <w:i/>
          <w:szCs w:val="20"/>
        </w:rPr>
        <w:t xml:space="preserve"> C) </w:t>
      </w:r>
      <w:r w:rsidR="007678D2" w:rsidRPr="00246BBA">
        <w:rPr>
          <w:szCs w:val="20"/>
        </w:rPr>
        <w:t xml:space="preserve">to </w:t>
      </w:r>
      <w:r w:rsidR="007678D2" w:rsidRPr="00246BBA">
        <w:rPr>
          <w:i/>
          <w:szCs w:val="20"/>
        </w:rPr>
        <w:t>4-5 mm from apex</w:t>
      </w:r>
      <w:r w:rsidR="007678D2" w:rsidRPr="00246BBA">
        <w:rPr>
          <w:szCs w:val="20"/>
        </w:rPr>
        <w:t>.</w:t>
      </w:r>
      <w:r w:rsidR="00397B2E" w:rsidRPr="00100935">
        <w:rPr>
          <w:szCs w:val="20"/>
        </w:rPr>
        <w:t xml:space="preserve">  </w:t>
      </w:r>
      <w:r w:rsidR="00397B2E" w:rsidRPr="00100935">
        <w:rPr>
          <w:b/>
          <w:szCs w:val="20"/>
        </w:rPr>
        <w:t xml:space="preserve">At </w:t>
      </w:r>
      <w:r w:rsidR="00837B02" w:rsidRPr="00100935">
        <w:rPr>
          <w:b/>
          <w:szCs w:val="20"/>
        </w:rPr>
        <w:t>no level</w:t>
      </w:r>
      <w:r w:rsidR="00397B2E" w:rsidRPr="00100935">
        <w:rPr>
          <w:b/>
          <w:szCs w:val="20"/>
        </w:rPr>
        <w:t xml:space="preserve"> did external root te</w:t>
      </w:r>
      <w:r w:rsidR="00837B02" w:rsidRPr="00100935">
        <w:rPr>
          <w:b/>
          <w:szCs w:val="20"/>
        </w:rPr>
        <w:t>mperature increase more than 10</w:t>
      </w:r>
      <w:r w:rsidR="00837B02" w:rsidRPr="00100935">
        <w:rPr>
          <w:b/>
          <w:szCs w:val="20"/>
        </w:rPr>
        <w:sym w:font="Symbol" w:char="F0B0"/>
      </w:r>
      <w:r w:rsidR="00837B02" w:rsidRPr="00100935">
        <w:rPr>
          <w:b/>
          <w:szCs w:val="20"/>
        </w:rPr>
        <w:t xml:space="preserve"> </w:t>
      </w:r>
      <w:r w:rsidR="00397B2E" w:rsidRPr="00100935">
        <w:rPr>
          <w:b/>
          <w:szCs w:val="20"/>
        </w:rPr>
        <w:t>C</w:t>
      </w:r>
      <w:r w:rsidR="00397B2E" w:rsidRPr="00100935">
        <w:rPr>
          <w:szCs w:val="20"/>
        </w:rPr>
        <w:t>.</w:t>
      </w:r>
    </w:p>
    <w:p w14:paraId="6D69BF9D" w14:textId="77777777" w:rsidR="00397B2E" w:rsidRPr="00100935" w:rsidRDefault="00397B2E">
      <w:pPr>
        <w:pStyle w:val="BodyText"/>
        <w:tabs>
          <w:tab w:val="left" w:pos="4140"/>
        </w:tabs>
        <w:rPr>
          <w:szCs w:val="20"/>
        </w:rPr>
      </w:pPr>
    </w:p>
    <w:p w14:paraId="7E98A7D7" w14:textId="35048876" w:rsidR="00350150" w:rsidRPr="00246BBA" w:rsidRDefault="00397B2E" w:rsidP="00A57EFC">
      <w:pPr>
        <w:pStyle w:val="BodyText"/>
        <w:numPr>
          <w:ilvl w:val="0"/>
          <w:numId w:val="496"/>
        </w:numPr>
        <w:tabs>
          <w:tab w:val="left" w:pos="4140"/>
        </w:tabs>
        <w:rPr>
          <w:szCs w:val="20"/>
        </w:rPr>
      </w:pPr>
      <w:r w:rsidRPr="008C4CF1">
        <w:rPr>
          <w:b/>
          <w:i/>
          <w:szCs w:val="20"/>
        </w:rPr>
        <w:t>Gutmann JOE 1987</w:t>
      </w:r>
      <w:r w:rsidRPr="00100935">
        <w:rPr>
          <w:szCs w:val="20"/>
        </w:rPr>
        <w:t xml:space="preserve"> –</w:t>
      </w:r>
      <w:r w:rsidR="00212DE2" w:rsidRPr="00100935">
        <w:rPr>
          <w:szCs w:val="20"/>
        </w:rPr>
        <w:t xml:space="preserve"> In vitro/in vivo (dogs). M</w:t>
      </w:r>
      <w:r w:rsidRPr="00100935">
        <w:rPr>
          <w:szCs w:val="20"/>
        </w:rPr>
        <w:t>ax temp</w:t>
      </w:r>
      <w:r w:rsidR="001F759B" w:rsidRPr="00100935">
        <w:rPr>
          <w:szCs w:val="20"/>
        </w:rPr>
        <w:t xml:space="preserve"> </w:t>
      </w:r>
      <w:r w:rsidRPr="00100935">
        <w:rPr>
          <w:szCs w:val="20"/>
        </w:rPr>
        <w:t xml:space="preserve">change </w:t>
      </w:r>
      <w:r w:rsidR="00212DE2" w:rsidRPr="00100935">
        <w:rPr>
          <w:szCs w:val="20"/>
        </w:rPr>
        <w:t>with</w:t>
      </w:r>
      <w:r w:rsidRPr="00100935">
        <w:rPr>
          <w:szCs w:val="20"/>
        </w:rPr>
        <w:t xml:space="preserve"> Obtura</w:t>
      </w:r>
      <w:r w:rsidR="00212DE2" w:rsidRPr="00100935">
        <w:rPr>
          <w:szCs w:val="20"/>
        </w:rPr>
        <w:t xml:space="preserve"> thermoplast GP was 1.1</w:t>
      </w:r>
      <w:r w:rsidR="00212DE2" w:rsidRPr="00100935">
        <w:rPr>
          <w:szCs w:val="20"/>
        </w:rPr>
        <w:sym w:font="Symbol" w:char="F0B0"/>
      </w:r>
      <w:r w:rsidR="00212DE2" w:rsidRPr="00100935">
        <w:rPr>
          <w:szCs w:val="20"/>
        </w:rPr>
        <w:t xml:space="preserve"> </w:t>
      </w:r>
      <w:r w:rsidRPr="00100935">
        <w:rPr>
          <w:szCs w:val="20"/>
        </w:rPr>
        <w:t xml:space="preserve">C.  </w:t>
      </w:r>
      <w:r w:rsidR="00350150" w:rsidRPr="00100935">
        <w:rPr>
          <w:szCs w:val="20"/>
        </w:rPr>
        <w:t>No inflamm/necrosis in PDL.</w:t>
      </w:r>
      <w:r w:rsidR="001F759B" w:rsidRPr="00100935">
        <w:rPr>
          <w:b/>
          <w:szCs w:val="20"/>
        </w:rPr>
        <w:t xml:space="preserve"> </w:t>
      </w:r>
      <w:r w:rsidR="001F759B" w:rsidRPr="00246BBA">
        <w:rPr>
          <w:b/>
          <w:szCs w:val="20"/>
        </w:rPr>
        <w:t xml:space="preserve">In Vivo, PDL microcirculation </w:t>
      </w:r>
      <w:r w:rsidR="001F759B" w:rsidRPr="00246BBA">
        <w:rPr>
          <w:b/>
          <w:szCs w:val="20"/>
        </w:rPr>
        <w:sym w:font="Symbol" w:char="F0AF"/>
      </w:r>
      <w:r w:rsidR="001F759B" w:rsidRPr="00246BBA">
        <w:rPr>
          <w:b/>
          <w:szCs w:val="20"/>
        </w:rPr>
        <w:t xml:space="preserve"> rise in external root surface</w:t>
      </w:r>
    </w:p>
    <w:p w14:paraId="09F3F907" w14:textId="77777777" w:rsidR="001F759B" w:rsidRPr="00100935" w:rsidRDefault="001F759B" w:rsidP="001F759B">
      <w:pPr>
        <w:pStyle w:val="BodyText"/>
        <w:tabs>
          <w:tab w:val="left" w:pos="4140"/>
        </w:tabs>
        <w:rPr>
          <w:szCs w:val="20"/>
        </w:rPr>
      </w:pPr>
    </w:p>
    <w:p w14:paraId="2D06F2AD" w14:textId="5E9C0759" w:rsidR="00350150" w:rsidRPr="00100935" w:rsidRDefault="00350150" w:rsidP="00A57EFC">
      <w:pPr>
        <w:pStyle w:val="BodyText"/>
        <w:numPr>
          <w:ilvl w:val="0"/>
          <w:numId w:val="496"/>
        </w:numPr>
        <w:tabs>
          <w:tab w:val="left" w:pos="4140"/>
        </w:tabs>
        <w:rPr>
          <w:szCs w:val="20"/>
        </w:rPr>
      </w:pPr>
      <w:r w:rsidRPr="008C4CF1">
        <w:rPr>
          <w:i/>
          <w:szCs w:val="20"/>
        </w:rPr>
        <w:t>Lipski JOE 2006</w:t>
      </w:r>
      <w:r w:rsidRPr="00100935">
        <w:rPr>
          <w:szCs w:val="20"/>
        </w:rPr>
        <w:t xml:space="preserve"> – In vitro, Mand/Max Incisors, </w:t>
      </w:r>
      <w:r w:rsidR="000966CF" w:rsidRPr="00100935">
        <w:rPr>
          <w:szCs w:val="20"/>
        </w:rPr>
        <w:t>Obtura II (160</w:t>
      </w:r>
      <w:r w:rsidR="000966CF" w:rsidRPr="00100935">
        <w:rPr>
          <w:szCs w:val="20"/>
        </w:rPr>
        <w:sym w:font="Symbol" w:char="F0B0"/>
      </w:r>
      <w:r w:rsidR="000966CF" w:rsidRPr="00100935">
        <w:rPr>
          <w:szCs w:val="20"/>
        </w:rPr>
        <w:t xml:space="preserve">), </w:t>
      </w:r>
      <w:r w:rsidR="000966CF" w:rsidRPr="008123D5">
        <w:rPr>
          <w:i/>
          <w:szCs w:val="20"/>
        </w:rPr>
        <w:t>Thermocamera</w:t>
      </w:r>
      <w:r w:rsidR="000966CF" w:rsidRPr="00100935">
        <w:rPr>
          <w:szCs w:val="20"/>
        </w:rPr>
        <w:t>; Outer root surface: Max: 8.5</w:t>
      </w:r>
      <w:r w:rsidR="000966CF" w:rsidRPr="00100935">
        <w:rPr>
          <w:szCs w:val="20"/>
        </w:rPr>
        <w:sym w:font="Symbol" w:char="F0B0"/>
      </w:r>
      <w:r w:rsidR="000966CF" w:rsidRPr="00100935">
        <w:rPr>
          <w:szCs w:val="20"/>
        </w:rPr>
        <w:t xml:space="preserve"> C, </w:t>
      </w:r>
      <w:r w:rsidR="000966CF" w:rsidRPr="00100935">
        <w:rPr>
          <w:b/>
          <w:szCs w:val="20"/>
        </w:rPr>
        <w:t>Mand: 22.1</w:t>
      </w:r>
      <w:r w:rsidR="000966CF" w:rsidRPr="00100935">
        <w:rPr>
          <w:b/>
          <w:szCs w:val="20"/>
        </w:rPr>
        <w:sym w:font="Symbol" w:char="F0B0"/>
      </w:r>
      <w:r w:rsidR="000966CF" w:rsidRPr="00100935">
        <w:rPr>
          <w:b/>
          <w:szCs w:val="20"/>
        </w:rPr>
        <w:t xml:space="preserve"> C</w:t>
      </w:r>
      <w:r w:rsidR="000966CF" w:rsidRPr="00100935">
        <w:rPr>
          <w:szCs w:val="20"/>
        </w:rPr>
        <w:t xml:space="preserve"> (</w:t>
      </w:r>
      <w:r w:rsidR="00246BBA">
        <w:rPr>
          <w:szCs w:val="20"/>
        </w:rPr>
        <w:t>Caution in thin roots</w:t>
      </w:r>
      <w:r w:rsidR="000966CF" w:rsidRPr="00100935">
        <w:rPr>
          <w:szCs w:val="20"/>
        </w:rPr>
        <w:t>!)</w:t>
      </w:r>
    </w:p>
    <w:p w14:paraId="3E7F7D48" w14:textId="77777777" w:rsidR="00734514" w:rsidRPr="00100935" w:rsidRDefault="00734514" w:rsidP="00734514">
      <w:pPr>
        <w:pStyle w:val="BodyText"/>
        <w:tabs>
          <w:tab w:val="left" w:pos="4140"/>
        </w:tabs>
        <w:rPr>
          <w:szCs w:val="20"/>
        </w:rPr>
      </w:pPr>
    </w:p>
    <w:p w14:paraId="5E782E7F" w14:textId="25C22544" w:rsidR="00100935" w:rsidRPr="00100935" w:rsidRDefault="00F5692B" w:rsidP="00A57EFC">
      <w:pPr>
        <w:pStyle w:val="BodyText"/>
        <w:numPr>
          <w:ilvl w:val="0"/>
          <w:numId w:val="496"/>
        </w:numPr>
        <w:tabs>
          <w:tab w:val="left" w:pos="4140"/>
        </w:tabs>
        <w:rPr>
          <w:szCs w:val="20"/>
        </w:rPr>
      </w:pPr>
      <w:r w:rsidRPr="00100935">
        <w:rPr>
          <w:b/>
          <w:i/>
          <w:szCs w:val="20"/>
        </w:rPr>
        <w:t>Erikkson/Albrektson</w:t>
      </w:r>
      <w:r w:rsidR="00A56686" w:rsidRPr="00100935">
        <w:rPr>
          <w:szCs w:val="20"/>
        </w:rPr>
        <w:t xml:space="preserve"> - </w:t>
      </w:r>
      <w:r w:rsidR="00A56686" w:rsidRPr="00100935">
        <w:rPr>
          <w:b/>
          <w:szCs w:val="20"/>
        </w:rPr>
        <w:t>&gt;10</w:t>
      </w:r>
      <w:r w:rsidR="00A56686" w:rsidRPr="00100935">
        <w:rPr>
          <w:b/>
          <w:szCs w:val="20"/>
        </w:rPr>
        <w:sym w:font="Symbol" w:char="F0B0"/>
      </w:r>
      <w:r w:rsidR="00A56686" w:rsidRPr="00100935">
        <w:rPr>
          <w:b/>
          <w:szCs w:val="20"/>
        </w:rPr>
        <w:t xml:space="preserve"> C</w:t>
      </w:r>
      <w:r w:rsidRPr="00100935">
        <w:rPr>
          <w:b/>
          <w:szCs w:val="20"/>
        </w:rPr>
        <w:t xml:space="preserve"> </w:t>
      </w:r>
      <w:r w:rsidRPr="00100935">
        <w:rPr>
          <w:szCs w:val="20"/>
        </w:rPr>
        <w:t>is threshold for bony necrosis</w:t>
      </w:r>
    </w:p>
    <w:p w14:paraId="330EA0D3" w14:textId="096078CA" w:rsidR="00397B2E" w:rsidRPr="00734C98" w:rsidRDefault="00397B2E" w:rsidP="00837B02">
      <w:pPr>
        <w:pStyle w:val="BodyText"/>
        <w:tabs>
          <w:tab w:val="left" w:pos="4140"/>
        </w:tabs>
        <w:rPr>
          <w:b/>
          <w:bCs/>
          <w:sz w:val="24"/>
          <w:u w:val="single"/>
        </w:rPr>
      </w:pPr>
      <w:r w:rsidRPr="00734C98">
        <w:rPr>
          <w:b/>
          <w:bCs/>
          <w:sz w:val="24"/>
          <w:u w:val="single"/>
        </w:rPr>
        <w:lastRenderedPageBreak/>
        <w:t>W</w:t>
      </w:r>
      <w:r w:rsidR="00246BBA">
        <w:rPr>
          <w:b/>
          <w:bCs/>
          <w:sz w:val="24"/>
          <w:u w:val="single"/>
        </w:rPr>
        <w:t>hat do you know about Thermafil</w:t>
      </w:r>
      <w:r w:rsidRPr="00734C98">
        <w:rPr>
          <w:b/>
          <w:bCs/>
          <w:sz w:val="24"/>
          <w:u w:val="single"/>
        </w:rPr>
        <w:t>?</w:t>
      </w:r>
    </w:p>
    <w:p w14:paraId="348F4C6D" w14:textId="77777777" w:rsidR="00572EF5" w:rsidRDefault="00572EF5" w:rsidP="00572EF5">
      <w:pPr>
        <w:pStyle w:val="BodyText"/>
        <w:tabs>
          <w:tab w:val="left" w:pos="4140"/>
        </w:tabs>
      </w:pPr>
    </w:p>
    <w:p w14:paraId="7873B541" w14:textId="24390312" w:rsidR="00572EF5" w:rsidRPr="00C77D44" w:rsidRDefault="00572EF5" w:rsidP="00487A68">
      <w:pPr>
        <w:pStyle w:val="BodyText"/>
        <w:numPr>
          <w:ilvl w:val="0"/>
          <w:numId w:val="86"/>
        </w:numPr>
        <w:tabs>
          <w:tab w:val="left" w:pos="4140"/>
        </w:tabs>
        <w:rPr>
          <w:b/>
          <w:u w:val="single"/>
        </w:rPr>
      </w:pPr>
      <w:r w:rsidRPr="007678D2">
        <w:rPr>
          <w:b/>
          <w:i/>
        </w:rPr>
        <w:t>Juhlin/Walton JOE 1993</w:t>
      </w:r>
      <w:r>
        <w:t xml:space="preserve"> – In vitro (</w:t>
      </w:r>
      <w:r w:rsidRPr="00246BBA">
        <w:t>plastic blocks</w:t>
      </w:r>
      <w:r>
        <w:t xml:space="preserve">), curved canal preparations, </w:t>
      </w:r>
      <w:r w:rsidRPr="00A56980">
        <w:rPr>
          <w:i/>
        </w:rPr>
        <w:t>SEM/stereomicroscopic evaluation of fill</w:t>
      </w:r>
      <w:r>
        <w:t xml:space="preserve"> – </w:t>
      </w:r>
      <w:r w:rsidRPr="007678D2">
        <w:rPr>
          <w:b/>
        </w:rPr>
        <w:t xml:space="preserve">Most variations in </w:t>
      </w:r>
      <w:r w:rsidRPr="00246BBA">
        <w:rPr>
          <w:b/>
          <w:u w:val="single"/>
        </w:rPr>
        <w:t>apical 1/3</w:t>
      </w:r>
      <w:r w:rsidRPr="00246BBA">
        <w:rPr>
          <w:b/>
          <w:u w:val="single"/>
          <w:vertAlign w:val="superscript"/>
        </w:rPr>
        <w:t>rd</w:t>
      </w:r>
      <w:r w:rsidRPr="007678D2">
        <w:rPr>
          <w:b/>
        </w:rPr>
        <w:t xml:space="preserve"> – </w:t>
      </w:r>
      <w:r w:rsidRPr="00246BBA">
        <w:rPr>
          <w:b/>
        </w:rPr>
        <w:t>Stripping of gutta percha from carrier, lack of sealer, Length control problems</w:t>
      </w:r>
      <w:r w:rsidRPr="00C77D44">
        <w:rPr>
          <w:b/>
          <w:u w:val="single"/>
        </w:rPr>
        <w:t xml:space="preserve"> </w:t>
      </w:r>
    </w:p>
    <w:p w14:paraId="6119575A" w14:textId="77777777" w:rsidR="00572EF5" w:rsidRDefault="00572EF5" w:rsidP="00572EF5">
      <w:pPr>
        <w:pStyle w:val="BodyText"/>
        <w:tabs>
          <w:tab w:val="left" w:pos="4140"/>
        </w:tabs>
        <w:ind w:left="360"/>
      </w:pPr>
    </w:p>
    <w:p w14:paraId="555FBAB4" w14:textId="3D323285" w:rsidR="00397B2E" w:rsidRPr="00734C98" w:rsidRDefault="00B4794B" w:rsidP="00487A68">
      <w:pPr>
        <w:pStyle w:val="BodyText"/>
        <w:numPr>
          <w:ilvl w:val="0"/>
          <w:numId w:val="86"/>
        </w:numPr>
        <w:tabs>
          <w:tab w:val="left" w:pos="4140"/>
        </w:tabs>
      </w:pPr>
      <w:r w:rsidRPr="007678D2">
        <w:rPr>
          <w:b/>
          <w:i/>
        </w:rPr>
        <w:t>Baumgart</w:t>
      </w:r>
      <w:r w:rsidR="00397B2E" w:rsidRPr="007678D2">
        <w:rPr>
          <w:b/>
          <w:i/>
        </w:rPr>
        <w:t>ner JADA 1995</w:t>
      </w:r>
      <w:r w:rsidR="00397B2E" w:rsidRPr="00734C98">
        <w:t xml:space="preserve"> – Lateral vs Thermafil – </w:t>
      </w:r>
      <w:r w:rsidR="00397B2E" w:rsidRPr="007678D2">
        <w:rPr>
          <w:b/>
        </w:rPr>
        <w:t>Thermafil leaked mo</w:t>
      </w:r>
      <w:r w:rsidR="000814FC">
        <w:rPr>
          <w:b/>
        </w:rPr>
        <w:t>re</w:t>
      </w:r>
      <w:r w:rsidR="00397B2E" w:rsidRPr="00734C98">
        <w:t xml:space="preserve">, maybe due to </w:t>
      </w:r>
      <w:r w:rsidR="00397B2E" w:rsidRPr="001F759B">
        <w:rPr>
          <w:b/>
        </w:rPr>
        <w:t>stripping of carrier</w:t>
      </w:r>
      <w:r w:rsidR="00397B2E" w:rsidRPr="00734C98">
        <w:t xml:space="preserve"> upon insertion.</w:t>
      </w:r>
    </w:p>
    <w:p w14:paraId="548A7EB4" w14:textId="77777777" w:rsidR="00397B2E" w:rsidRPr="00734C98" w:rsidRDefault="00397B2E">
      <w:pPr>
        <w:pStyle w:val="BodyText"/>
        <w:tabs>
          <w:tab w:val="left" w:pos="4140"/>
        </w:tabs>
      </w:pPr>
    </w:p>
    <w:p w14:paraId="30F2D2B2" w14:textId="2479A69F" w:rsidR="00397B2E" w:rsidRPr="00734C98" w:rsidRDefault="00397B2E" w:rsidP="00487A68">
      <w:pPr>
        <w:pStyle w:val="BodyText"/>
        <w:numPr>
          <w:ilvl w:val="0"/>
          <w:numId w:val="86"/>
        </w:numPr>
        <w:tabs>
          <w:tab w:val="left" w:pos="4140"/>
        </w:tabs>
      </w:pPr>
      <w:r w:rsidRPr="000814FC">
        <w:rPr>
          <w:b/>
          <w:i/>
        </w:rPr>
        <w:t>Gutmann IEJ 1993</w:t>
      </w:r>
      <w:r w:rsidRPr="00734C98">
        <w:t xml:space="preserve"> – Thermafil looked better on radiograph than lateral condensation but</w:t>
      </w:r>
      <w:r w:rsidRPr="00246BBA">
        <w:t xml:space="preserve"> caused </w:t>
      </w:r>
      <w:r w:rsidRPr="00246BBA">
        <w:rPr>
          <w:b/>
          <w:i/>
        </w:rPr>
        <w:t>more overextensions</w:t>
      </w:r>
      <w:r w:rsidRPr="00734C98">
        <w:t>.</w:t>
      </w:r>
    </w:p>
    <w:p w14:paraId="6E89BA52" w14:textId="33A4F97E" w:rsidR="00397B2E" w:rsidRPr="00734C98" w:rsidRDefault="007678D2" w:rsidP="00A57EFC">
      <w:pPr>
        <w:pStyle w:val="BodyText"/>
        <w:numPr>
          <w:ilvl w:val="1"/>
          <w:numId w:val="496"/>
        </w:numPr>
        <w:tabs>
          <w:tab w:val="left" w:pos="4140"/>
        </w:tabs>
      </w:pPr>
      <w:r w:rsidRPr="000814FC">
        <w:rPr>
          <w:b/>
        </w:rPr>
        <w:t>O</w:t>
      </w:r>
      <w:r w:rsidR="00397B2E" w:rsidRPr="000814FC">
        <w:rPr>
          <w:b/>
        </w:rPr>
        <w:t xml:space="preserve">verfilling </w:t>
      </w:r>
      <w:r w:rsidR="00397B2E" w:rsidRPr="00734C98">
        <w:t>was common problem with Thermafil</w:t>
      </w:r>
    </w:p>
    <w:p w14:paraId="360816B0" w14:textId="3CDFB92F" w:rsidR="00572EF5" w:rsidRDefault="00397B2E" w:rsidP="00A57EFC">
      <w:pPr>
        <w:pStyle w:val="BodyText"/>
        <w:numPr>
          <w:ilvl w:val="1"/>
          <w:numId w:val="496"/>
        </w:numPr>
        <w:tabs>
          <w:tab w:val="left" w:pos="4140"/>
        </w:tabs>
      </w:pPr>
      <w:r w:rsidRPr="00734C98">
        <w:t>Lat condensation had more leakage at 7 days, but no difference at 24 hrs and 5 months.</w:t>
      </w:r>
    </w:p>
    <w:p w14:paraId="1A7D19E7" w14:textId="77777777" w:rsidR="00572EF5" w:rsidRDefault="00572EF5" w:rsidP="00572EF5">
      <w:pPr>
        <w:pStyle w:val="BodyText"/>
        <w:tabs>
          <w:tab w:val="left" w:pos="4140"/>
        </w:tabs>
        <w:ind w:left="1080"/>
      </w:pPr>
    </w:p>
    <w:p w14:paraId="6DD003CF" w14:textId="768D0170" w:rsidR="00572EF5" w:rsidRDefault="00572EF5" w:rsidP="00246BBA">
      <w:pPr>
        <w:pStyle w:val="BodyText"/>
        <w:numPr>
          <w:ilvl w:val="0"/>
          <w:numId w:val="496"/>
        </w:numPr>
        <w:tabs>
          <w:tab w:val="left" w:pos="4140"/>
        </w:tabs>
      </w:pPr>
      <w:r w:rsidRPr="0056542C">
        <w:rPr>
          <w:i/>
        </w:rPr>
        <w:t>Wilcox</w:t>
      </w:r>
      <w:r>
        <w:t xml:space="preserve"> – Retreatment of Thermafil</w:t>
      </w:r>
    </w:p>
    <w:p w14:paraId="29610BB6" w14:textId="4BD48FC9" w:rsidR="00397B2E" w:rsidRPr="00734C98" w:rsidRDefault="008C4CF1">
      <w:pPr>
        <w:pStyle w:val="BodyText"/>
        <w:tabs>
          <w:tab w:val="left" w:pos="4140"/>
        </w:tabs>
        <w:rPr>
          <w:b/>
          <w:bCs/>
          <w:sz w:val="24"/>
          <w:u w:val="single"/>
        </w:rPr>
      </w:pPr>
      <w:r>
        <w:rPr>
          <w:b/>
          <w:bCs/>
          <w:sz w:val="24"/>
          <w:u w:val="single"/>
        </w:rPr>
        <w:lastRenderedPageBreak/>
        <w:t>How do you sterilize Gutta P</w:t>
      </w:r>
      <w:r w:rsidR="00397B2E" w:rsidRPr="00734C98">
        <w:rPr>
          <w:b/>
          <w:bCs/>
          <w:sz w:val="24"/>
          <w:u w:val="single"/>
        </w:rPr>
        <w:t>ercha points?</w:t>
      </w:r>
    </w:p>
    <w:p w14:paraId="0B0B0C3A" w14:textId="77777777" w:rsidR="00397B2E" w:rsidRPr="00734C98" w:rsidRDefault="00397B2E">
      <w:pPr>
        <w:pStyle w:val="BodyText"/>
        <w:tabs>
          <w:tab w:val="left" w:pos="4140"/>
        </w:tabs>
        <w:rPr>
          <w:b/>
          <w:bCs/>
          <w:sz w:val="24"/>
          <w:u w:val="single"/>
        </w:rPr>
      </w:pPr>
    </w:p>
    <w:p w14:paraId="41E0CF02" w14:textId="26536029" w:rsidR="00397B2E" w:rsidRPr="00734C98" w:rsidRDefault="00397B2E" w:rsidP="00487A68">
      <w:pPr>
        <w:pStyle w:val="BodyText"/>
        <w:numPr>
          <w:ilvl w:val="0"/>
          <w:numId w:val="87"/>
        </w:numPr>
        <w:tabs>
          <w:tab w:val="left" w:pos="4140"/>
        </w:tabs>
      </w:pPr>
      <w:r w:rsidRPr="008C4CF1">
        <w:rPr>
          <w:b/>
          <w:i/>
        </w:rPr>
        <w:t>Senia JOE 1975</w:t>
      </w:r>
      <w:r w:rsidR="008C4CF1">
        <w:t xml:space="preserve"> – Gutta </w:t>
      </w:r>
      <w:r w:rsidRPr="00734C98">
        <w:t xml:space="preserve">percha points may be sterilized by a </w:t>
      </w:r>
      <w:r w:rsidRPr="001744C9">
        <w:rPr>
          <w:b/>
        </w:rPr>
        <w:t>one minute</w:t>
      </w:r>
      <w:r w:rsidRPr="00734C98">
        <w:t xml:space="preserve"> immersion in 5.25% NaOCl.</w:t>
      </w:r>
    </w:p>
    <w:p w14:paraId="68725392" w14:textId="77777777" w:rsidR="00397B2E" w:rsidRPr="00734C98" w:rsidRDefault="00397B2E">
      <w:pPr>
        <w:pStyle w:val="BodyText"/>
        <w:tabs>
          <w:tab w:val="left" w:pos="4140"/>
        </w:tabs>
      </w:pPr>
    </w:p>
    <w:p w14:paraId="04FCEBB3" w14:textId="53AB5DA3" w:rsidR="00397B2E" w:rsidRPr="00734C98" w:rsidRDefault="00397B2E" w:rsidP="00487A68">
      <w:pPr>
        <w:pStyle w:val="BodyText"/>
        <w:numPr>
          <w:ilvl w:val="0"/>
          <w:numId w:val="87"/>
        </w:numPr>
        <w:tabs>
          <w:tab w:val="left" w:pos="4140"/>
        </w:tabs>
      </w:pPr>
      <w:r w:rsidRPr="008C4CF1">
        <w:rPr>
          <w:i/>
        </w:rPr>
        <w:t>Frank JOE 1983</w:t>
      </w:r>
      <w:r w:rsidR="00246BBA">
        <w:t xml:space="preserve"> – NaOCl 5.25% killed spores in</w:t>
      </w:r>
      <w:r w:rsidRPr="00734C98">
        <w:t xml:space="preserve"> 1 minute</w:t>
      </w:r>
    </w:p>
    <w:p w14:paraId="75EAD577" w14:textId="77777777" w:rsidR="00397B2E" w:rsidRPr="00734C98" w:rsidRDefault="00397B2E">
      <w:pPr>
        <w:pStyle w:val="BodyText"/>
        <w:tabs>
          <w:tab w:val="left" w:pos="4140"/>
        </w:tabs>
      </w:pPr>
    </w:p>
    <w:p w14:paraId="4D0C3336" w14:textId="5FA40B54" w:rsidR="00397B2E" w:rsidRPr="00734C98" w:rsidRDefault="00E95265" w:rsidP="00487A68">
      <w:pPr>
        <w:pStyle w:val="BodyText"/>
        <w:numPr>
          <w:ilvl w:val="0"/>
          <w:numId w:val="87"/>
        </w:numPr>
        <w:tabs>
          <w:tab w:val="left" w:pos="4140"/>
        </w:tabs>
      </w:pPr>
      <w:r w:rsidRPr="008C4CF1">
        <w:rPr>
          <w:b/>
          <w:i/>
        </w:rPr>
        <w:t>Subha JOE 2013</w:t>
      </w:r>
      <w:r w:rsidR="00A56686">
        <w:t xml:space="preserve"> – CHX for 1 minute</w:t>
      </w:r>
      <w:r>
        <w:t xml:space="preserve"> rapid</w:t>
      </w:r>
      <w:r w:rsidR="00A56686">
        <w:t xml:space="preserve"> </w:t>
      </w:r>
      <w:r>
        <w:t>sterilization of</w:t>
      </w:r>
      <w:r w:rsidR="008C4CF1">
        <w:t xml:space="preserve"> GP</w:t>
      </w:r>
      <w:r w:rsidR="00A56686">
        <w:t xml:space="preserve"> cone</w:t>
      </w:r>
    </w:p>
    <w:p w14:paraId="6815778E" w14:textId="77777777" w:rsidR="00397B2E" w:rsidRPr="00734C98" w:rsidRDefault="00397B2E">
      <w:pPr>
        <w:pStyle w:val="BodyText"/>
        <w:tabs>
          <w:tab w:val="left" w:pos="4140"/>
        </w:tabs>
      </w:pPr>
    </w:p>
    <w:p w14:paraId="1A9873BB" w14:textId="78BBAEEF" w:rsidR="00397B2E" w:rsidRPr="008861CD" w:rsidRDefault="008861CD">
      <w:pPr>
        <w:pStyle w:val="BodyText"/>
        <w:tabs>
          <w:tab w:val="left" w:pos="4140"/>
        </w:tabs>
        <w:rPr>
          <w:b/>
          <w:sz w:val="24"/>
          <w:u w:val="single"/>
        </w:rPr>
      </w:pPr>
      <w:r w:rsidRPr="008861CD">
        <w:rPr>
          <w:b/>
          <w:sz w:val="24"/>
          <w:u w:val="single"/>
        </w:rPr>
        <w:t>How long for sealer to set?</w:t>
      </w:r>
    </w:p>
    <w:p w14:paraId="659C8B0C" w14:textId="5332F0FF" w:rsidR="00B074C8" w:rsidRPr="008861CD" w:rsidRDefault="008861CD" w:rsidP="00E41251">
      <w:pPr>
        <w:pStyle w:val="BodyText"/>
        <w:tabs>
          <w:tab w:val="left" w:pos="4140"/>
        </w:tabs>
        <w:rPr>
          <w:b/>
        </w:rPr>
      </w:pPr>
      <w:r>
        <w:rPr>
          <w:b/>
        </w:rPr>
        <w:t>ZOE:</w:t>
      </w:r>
    </w:p>
    <w:p w14:paraId="418F3B74" w14:textId="590380A0" w:rsidR="00B074C8" w:rsidRDefault="00AC61A2" w:rsidP="00A57EFC">
      <w:pPr>
        <w:pStyle w:val="BodyText"/>
        <w:numPr>
          <w:ilvl w:val="0"/>
          <w:numId w:val="337"/>
        </w:numPr>
        <w:tabs>
          <w:tab w:val="left" w:pos="4140"/>
        </w:tabs>
        <w:rPr>
          <w:b/>
          <w:u w:val="single"/>
        </w:rPr>
      </w:pPr>
      <w:r>
        <w:rPr>
          <w:i/>
        </w:rPr>
        <w:t>Alla</w:t>
      </w:r>
      <w:r w:rsidR="00B46AB8">
        <w:rPr>
          <w:i/>
        </w:rPr>
        <w:t>n</w:t>
      </w:r>
      <w:r w:rsidR="004F3D80">
        <w:rPr>
          <w:i/>
        </w:rPr>
        <w:t>/Walton</w:t>
      </w:r>
      <w:r w:rsidR="00B46AB8">
        <w:t xml:space="preserve"> – </w:t>
      </w:r>
      <w:r w:rsidR="003E49B4" w:rsidRPr="00246BBA">
        <w:rPr>
          <w:i/>
        </w:rPr>
        <w:t xml:space="preserve">Roth’s </w:t>
      </w:r>
      <w:r w:rsidR="00ED7FC4" w:rsidRPr="00246BBA">
        <w:rPr>
          <w:i/>
        </w:rPr>
        <w:t xml:space="preserve">not completely set at </w:t>
      </w:r>
      <w:r w:rsidR="00B46AB8" w:rsidRPr="00246BBA">
        <w:rPr>
          <w:i/>
        </w:rPr>
        <w:t>8 weeks</w:t>
      </w:r>
      <w:r w:rsidR="003E49B4">
        <w:t>; 4 weeks (Tubliseal)</w:t>
      </w:r>
    </w:p>
    <w:p w14:paraId="2D6D4272" w14:textId="49C8DBFA" w:rsidR="00B074C8" w:rsidRDefault="00B46AB8" w:rsidP="00E41251">
      <w:pPr>
        <w:pStyle w:val="BodyText"/>
        <w:tabs>
          <w:tab w:val="left" w:pos="4140"/>
        </w:tabs>
        <w:rPr>
          <w:b/>
        </w:rPr>
      </w:pPr>
      <w:r>
        <w:rPr>
          <w:b/>
        </w:rPr>
        <w:t>Resin</w:t>
      </w:r>
      <w:r w:rsidR="000814FC">
        <w:rPr>
          <w:b/>
        </w:rPr>
        <w:t xml:space="preserve"> epoxy</w:t>
      </w:r>
      <w:r w:rsidR="00A36E58">
        <w:rPr>
          <w:b/>
        </w:rPr>
        <w:t xml:space="preserve"> (hydrophobic)</w:t>
      </w:r>
      <w:r>
        <w:rPr>
          <w:b/>
        </w:rPr>
        <w:t>:</w:t>
      </w:r>
    </w:p>
    <w:p w14:paraId="5BA3A68C" w14:textId="67076934" w:rsidR="004F3D80" w:rsidRDefault="00AC61A2" w:rsidP="00A57EFC">
      <w:pPr>
        <w:pStyle w:val="BodyText"/>
        <w:numPr>
          <w:ilvl w:val="0"/>
          <w:numId w:val="362"/>
        </w:numPr>
        <w:tabs>
          <w:tab w:val="left" w:pos="4140"/>
        </w:tabs>
        <w:rPr>
          <w:b/>
        </w:rPr>
      </w:pPr>
      <w:r>
        <w:rPr>
          <w:i/>
        </w:rPr>
        <w:t>Alla</w:t>
      </w:r>
      <w:r w:rsidR="004F3D80" w:rsidRPr="00AC61A2">
        <w:rPr>
          <w:i/>
        </w:rPr>
        <w:t>n/Walton</w:t>
      </w:r>
      <w:r w:rsidR="004F3D80">
        <w:rPr>
          <w:i/>
        </w:rPr>
        <w:t xml:space="preserve"> </w:t>
      </w:r>
      <w:r w:rsidR="004F3D80">
        <w:t>-</w:t>
      </w:r>
      <w:r w:rsidR="00ED7FC4">
        <w:t xml:space="preserve"> 4</w:t>
      </w:r>
      <w:r w:rsidR="004F3D80">
        <w:t xml:space="preserve"> weeks</w:t>
      </w:r>
      <w:r w:rsidR="00ED7FC4">
        <w:t xml:space="preserve"> (AH26)</w:t>
      </w:r>
    </w:p>
    <w:p w14:paraId="34416AB5" w14:textId="4CA777FF" w:rsidR="00F34204" w:rsidRPr="00B46AB8" w:rsidRDefault="00F34204" w:rsidP="00E41251">
      <w:pPr>
        <w:pStyle w:val="BodyText"/>
        <w:tabs>
          <w:tab w:val="left" w:pos="4140"/>
        </w:tabs>
        <w:rPr>
          <w:b/>
        </w:rPr>
      </w:pPr>
      <w:r>
        <w:rPr>
          <w:b/>
        </w:rPr>
        <w:t>CaOH2:</w:t>
      </w:r>
    </w:p>
    <w:p w14:paraId="539AD9D1" w14:textId="39EEB339" w:rsidR="00B074C8" w:rsidRPr="00F34204" w:rsidRDefault="00AC61A2" w:rsidP="00A57EFC">
      <w:pPr>
        <w:pStyle w:val="BodyText"/>
        <w:numPr>
          <w:ilvl w:val="0"/>
          <w:numId w:val="363"/>
        </w:numPr>
        <w:tabs>
          <w:tab w:val="left" w:pos="4140"/>
        </w:tabs>
        <w:rPr>
          <w:b/>
        </w:rPr>
      </w:pPr>
      <w:r>
        <w:rPr>
          <w:i/>
        </w:rPr>
        <w:t>Alla</w:t>
      </w:r>
      <w:r w:rsidR="004F3D80">
        <w:rPr>
          <w:i/>
        </w:rPr>
        <w:t>n/Walton</w:t>
      </w:r>
      <w:r w:rsidR="004F3D80">
        <w:t xml:space="preserve"> –</w:t>
      </w:r>
      <w:r w:rsidR="00ED7FC4">
        <w:t xml:space="preserve"> 4 </w:t>
      </w:r>
      <w:r w:rsidR="004F3D80">
        <w:t>weeks</w:t>
      </w:r>
      <w:r w:rsidR="00ED7FC4">
        <w:t xml:space="preserve"> (SealApex)</w:t>
      </w:r>
    </w:p>
    <w:p w14:paraId="2399082D" w14:textId="267694AF" w:rsidR="00DC14A7" w:rsidRPr="00DC6AD6" w:rsidRDefault="00DC6AD6" w:rsidP="00E41251">
      <w:pPr>
        <w:pStyle w:val="BodyText"/>
        <w:tabs>
          <w:tab w:val="left" w:pos="4140"/>
        </w:tabs>
        <w:rPr>
          <w:sz w:val="24"/>
        </w:rPr>
      </w:pPr>
      <w:r>
        <w:rPr>
          <w:b/>
          <w:sz w:val="24"/>
          <w:u w:val="single"/>
        </w:rPr>
        <w:lastRenderedPageBreak/>
        <w:t xml:space="preserve">Compare </w:t>
      </w:r>
      <w:r w:rsidR="00DC14A7" w:rsidRPr="00DC6AD6">
        <w:rPr>
          <w:b/>
          <w:sz w:val="24"/>
          <w:u w:val="single"/>
        </w:rPr>
        <w:t>Resilon vs. G</w:t>
      </w:r>
      <w:r>
        <w:rPr>
          <w:b/>
          <w:sz w:val="24"/>
          <w:u w:val="single"/>
        </w:rPr>
        <w:t>utta Percha</w:t>
      </w:r>
    </w:p>
    <w:p w14:paraId="6CA4EDF2" w14:textId="7BC15C65" w:rsidR="003C75D2" w:rsidRPr="00FC62E9" w:rsidRDefault="003C75D2">
      <w:pPr>
        <w:pStyle w:val="BodyText"/>
        <w:tabs>
          <w:tab w:val="left" w:pos="4140"/>
        </w:tabs>
        <w:rPr>
          <w:sz w:val="18"/>
          <w:szCs w:val="18"/>
        </w:rPr>
      </w:pPr>
      <w:r w:rsidRPr="00FC62E9">
        <w:rPr>
          <w:sz w:val="18"/>
          <w:szCs w:val="18"/>
        </w:rPr>
        <w:t xml:space="preserve">Resilon = </w:t>
      </w:r>
      <w:r w:rsidRPr="003317FC">
        <w:rPr>
          <w:sz w:val="18"/>
          <w:szCs w:val="18"/>
        </w:rPr>
        <w:t>Polyester</w:t>
      </w:r>
      <w:r w:rsidRPr="00FC62E9">
        <w:rPr>
          <w:sz w:val="18"/>
          <w:szCs w:val="18"/>
        </w:rPr>
        <w:t xml:space="preserve"> based root canal filing material (</w:t>
      </w:r>
      <w:r w:rsidRPr="00FC62E9">
        <w:rPr>
          <w:i/>
          <w:sz w:val="18"/>
          <w:szCs w:val="18"/>
        </w:rPr>
        <w:t>dimethacryl</w:t>
      </w:r>
      <w:r w:rsidR="00462FA1" w:rsidRPr="00FC62E9">
        <w:rPr>
          <w:i/>
          <w:sz w:val="18"/>
          <w:szCs w:val="18"/>
        </w:rPr>
        <w:t xml:space="preserve">ate polymer + Bioactive glass + </w:t>
      </w:r>
      <w:r w:rsidRPr="00FC62E9">
        <w:rPr>
          <w:i/>
          <w:sz w:val="18"/>
          <w:szCs w:val="18"/>
        </w:rPr>
        <w:t>CaOH</w:t>
      </w:r>
      <w:r w:rsidRPr="00FC62E9">
        <w:rPr>
          <w:i/>
          <w:sz w:val="18"/>
          <w:szCs w:val="18"/>
          <w:vertAlign w:val="subscript"/>
        </w:rPr>
        <w:t>2</w:t>
      </w:r>
      <w:r w:rsidR="00A36E58" w:rsidRPr="00FC62E9">
        <w:rPr>
          <w:sz w:val="18"/>
          <w:szCs w:val="18"/>
        </w:rPr>
        <w:t>)</w:t>
      </w:r>
    </w:p>
    <w:p w14:paraId="3F16B766" w14:textId="2F4120A0" w:rsidR="00186CC3" w:rsidRPr="00FC62E9" w:rsidRDefault="00186CC3">
      <w:pPr>
        <w:pStyle w:val="BodyText"/>
        <w:tabs>
          <w:tab w:val="left" w:pos="4140"/>
        </w:tabs>
        <w:rPr>
          <w:b/>
          <w:i/>
          <w:sz w:val="18"/>
          <w:szCs w:val="18"/>
          <w:highlight w:val="yellow"/>
        </w:rPr>
      </w:pPr>
      <w:r w:rsidRPr="00FC62E9">
        <w:rPr>
          <w:i/>
          <w:sz w:val="18"/>
          <w:szCs w:val="18"/>
        </w:rPr>
        <w:t>Tay/Pashley 2007</w:t>
      </w:r>
      <w:r w:rsidRPr="00FC62E9">
        <w:rPr>
          <w:sz w:val="18"/>
          <w:szCs w:val="18"/>
        </w:rPr>
        <w:t xml:space="preserve"> – Review of Monoblock theory</w:t>
      </w:r>
    </w:p>
    <w:p w14:paraId="2D240FF3" w14:textId="77777777" w:rsidR="00B074C8" w:rsidRPr="00DC6AD6" w:rsidRDefault="00B074C8">
      <w:pPr>
        <w:pStyle w:val="BodyText"/>
        <w:tabs>
          <w:tab w:val="left" w:pos="4140"/>
        </w:tabs>
        <w:rPr>
          <w:b/>
          <w:sz w:val="24"/>
          <w:u w:val="single"/>
        </w:rPr>
      </w:pPr>
      <w:r w:rsidRPr="00DC6AD6">
        <w:rPr>
          <w:b/>
          <w:sz w:val="24"/>
          <w:u w:val="single"/>
        </w:rPr>
        <w:t>Monoblock:</w:t>
      </w:r>
    </w:p>
    <w:p w14:paraId="5B84A6DB" w14:textId="2DC23521" w:rsidR="00B074C8" w:rsidRPr="003317FC" w:rsidRDefault="003317FC">
      <w:pPr>
        <w:pStyle w:val="BodyText"/>
        <w:tabs>
          <w:tab w:val="left" w:pos="4140"/>
        </w:tabs>
        <w:rPr>
          <w:b/>
        </w:rPr>
      </w:pPr>
      <w:r>
        <w:rPr>
          <w:b/>
        </w:rPr>
        <w:t>Yes</w:t>
      </w:r>
    </w:p>
    <w:p w14:paraId="58DE432F" w14:textId="1DBF7403" w:rsidR="00B074C8" w:rsidRPr="002E4D7B" w:rsidRDefault="003C75D2" w:rsidP="00A57EFC">
      <w:pPr>
        <w:pStyle w:val="BodyText"/>
        <w:numPr>
          <w:ilvl w:val="0"/>
          <w:numId w:val="335"/>
        </w:numPr>
        <w:tabs>
          <w:tab w:val="left" w:pos="4140"/>
        </w:tabs>
        <w:rPr>
          <w:b/>
        </w:rPr>
      </w:pPr>
      <w:r w:rsidRPr="00FC62E9">
        <w:rPr>
          <w:b/>
          <w:i/>
          <w:sz w:val="18"/>
          <w:szCs w:val="18"/>
        </w:rPr>
        <w:t>Shipper/Trope 2004</w:t>
      </w:r>
      <w:r w:rsidR="002E4D7B" w:rsidRPr="00FC62E9">
        <w:rPr>
          <w:sz w:val="18"/>
          <w:szCs w:val="18"/>
        </w:rPr>
        <w:t xml:space="preserve"> –</w:t>
      </w:r>
      <w:r w:rsidR="002E4D7B">
        <w:t xml:space="preserve"> </w:t>
      </w:r>
      <w:r w:rsidR="002E4D7B" w:rsidRPr="002E4D7B">
        <w:rPr>
          <w:sz w:val="18"/>
          <w:szCs w:val="18"/>
        </w:rPr>
        <w:t xml:space="preserve">Bacterial leakage model, </w:t>
      </w:r>
      <w:r w:rsidR="002E4D7B">
        <w:rPr>
          <w:sz w:val="18"/>
          <w:szCs w:val="18"/>
        </w:rPr>
        <w:t>Resilon</w:t>
      </w:r>
      <w:r w:rsidR="003317FC">
        <w:rPr>
          <w:sz w:val="18"/>
          <w:szCs w:val="18"/>
        </w:rPr>
        <w:t>/E</w:t>
      </w:r>
      <w:r w:rsidR="005326E8">
        <w:rPr>
          <w:sz w:val="18"/>
          <w:szCs w:val="18"/>
        </w:rPr>
        <w:t>piphany superior to Gutta P</w:t>
      </w:r>
      <w:r w:rsidR="002E4D7B">
        <w:rPr>
          <w:sz w:val="18"/>
          <w:szCs w:val="18"/>
        </w:rPr>
        <w:t>ercha</w:t>
      </w:r>
      <w:r w:rsidR="00DA2FC0">
        <w:rPr>
          <w:sz w:val="18"/>
          <w:szCs w:val="18"/>
        </w:rPr>
        <w:t>/AH26</w:t>
      </w:r>
      <w:r w:rsidR="005326E8">
        <w:rPr>
          <w:sz w:val="18"/>
          <w:szCs w:val="18"/>
        </w:rPr>
        <w:t xml:space="preserve"> or </w:t>
      </w:r>
      <w:r w:rsidR="003317FC">
        <w:rPr>
          <w:sz w:val="18"/>
          <w:szCs w:val="18"/>
        </w:rPr>
        <w:t>GP/</w:t>
      </w:r>
      <w:r w:rsidR="005326E8">
        <w:rPr>
          <w:sz w:val="18"/>
          <w:szCs w:val="18"/>
        </w:rPr>
        <w:t>Epiphany</w:t>
      </w:r>
    </w:p>
    <w:p w14:paraId="269068A9" w14:textId="6AAD5D5D" w:rsidR="00B074C8" w:rsidRPr="003317FC" w:rsidRDefault="003317FC">
      <w:pPr>
        <w:pStyle w:val="BodyText"/>
        <w:tabs>
          <w:tab w:val="left" w:pos="4140"/>
        </w:tabs>
        <w:rPr>
          <w:b/>
        </w:rPr>
      </w:pPr>
      <w:r>
        <w:rPr>
          <w:b/>
        </w:rPr>
        <w:t>No</w:t>
      </w:r>
    </w:p>
    <w:p w14:paraId="1420E185" w14:textId="47767C78" w:rsidR="003C75D2" w:rsidRPr="00C97323" w:rsidRDefault="003C75D2" w:rsidP="00A57EFC">
      <w:pPr>
        <w:pStyle w:val="BodyText"/>
        <w:numPr>
          <w:ilvl w:val="0"/>
          <w:numId w:val="336"/>
        </w:numPr>
        <w:tabs>
          <w:tab w:val="left" w:pos="4140"/>
        </w:tabs>
        <w:rPr>
          <w:b/>
          <w:i/>
        </w:rPr>
      </w:pPr>
      <w:r w:rsidRPr="00FC62E9">
        <w:rPr>
          <w:b/>
          <w:i/>
          <w:sz w:val="18"/>
          <w:szCs w:val="18"/>
        </w:rPr>
        <w:t>Gesi/Pashley 2005</w:t>
      </w:r>
      <w:r w:rsidR="00462FA1">
        <w:rPr>
          <w:b/>
        </w:rPr>
        <w:t xml:space="preserve"> – </w:t>
      </w:r>
      <w:r w:rsidR="00462FA1" w:rsidRPr="00462FA1">
        <w:rPr>
          <w:sz w:val="18"/>
          <w:szCs w:val="18"/>
        </w:rPr>
        <w:t>compared interfacial strengths of Re</w:t>
      </w:r>
      <w:r w:rsidR="003317FC">
        <w:rPr>
          <w:sz w:val="18"/>
          <w:szCs w:val="18"/>
        </w:rPr>
        <w:t>silon/Epiphany and Gutta P</w:t>
      </w:r>
      <w:r w:rsidR="00462FA1" w:rsidRPr="00462FA1">
        <w:rPr>
          <w:sz w:val="18"/>
          <w:szCs w:val="18"/>
        </w:rPr>
        <w:t xml:space="preserve">ercha/AH Plus using push out test. </w:t>
      </w:r>
      <w:r w:rsidR="00462FA1" w:rsidRPr="003317FC">
        <w:rPr>
          <w:i/>
          <w:sz w:val="18"/>
          <w:szCs w:val="18"/>
        </w:rPr>
        <w:t>GP/AH Plus group exhibited significantly higher interfacial strength than the Resilon group</w:t>
      </w:r>
      <w:r w:rsidR="00462FA1" w:rsidRPr="00462FA1">
        <w:rPr>
          <w:sz w:val="18"/>
          <w:szCs w:val="18"/>
        </w:rPr>
        <w:t xml:space="preserve">. GP/AH Plus failed at the GP/sealer interface, Resilon failed at sealer/dentin interface. </w:t>
      </w:r>
      <w:r w:rsidR="00462FA1" w:rsidRPr="003317FC">
        <w:rPr>
          <w:i/>
          <w:sz w:val="18"/>
          <w:szCs w:val="18"/>
        </w:rPr>
        <w:t>Low interfacial strengths in both groups challenges the concept of strengthening root filled teeth with resin materials.</w:t>
      </w:r>
    </w:p>
    <w:p w14:paraId="1BB2742A" w14:textId="2AC7BC7B" w:rsidR="00B074C8" w:rsidRDefault="00186CC3" w:rsidP="00A57EFC">
      <w:pPr>
        <w:pStyle w:val="BodyText"/>
        <w:numPr>
          <w:ilvl w:val="0"/>
          <w:numId w:val="336"/>
        </w:numPr>
        <w:tabs>
          <w:tab w:val="left" w:pos="4140"/>
        </w:tabs>
      </w:pPr>
      <w:r w:rsidRPr="00FC62E9">
        <w:rPr>
          <w:b/>
          <w:i/>
          <w:sz w:val="18"/>
          <w:szCs w:val="18"/>
        </w:rPr>
        <w:t>Raina/Tay/Pashley 2007</w:t>
      </w:r>
      <w:r>
        <w:t xml:space="preserve"> – </w:t>
      </w:r>
      <w:r w:rsidRPr="00186CC3">
        <w:rPr>
          <w:sz w:val="18"/>
          <w:szCs w:val="18"/>
        </w:rPr>
        <w:t xml:space="preserve">Resilon/Epiphany sealed 17 mm root canals as well as GP/AH plus </w:t>
      </w:r>
      <w:r w:rsidRPr="008C4CF1">
        <w:rPr>
          <w:sz w:val="18"/>
          <w:szCs w:val="18"/>
        </w:rPr>
        <w:t xml:space="preserve">and </w:t>
      </w:r>
      <w:r w:rsidRPr="003317FC">
        <w:rPr>
          <w:b/>
          <w:sz w:val="18"/>
          <w:szCs w:val="18"/>
        </w:rPr>
        <w:t>does not create a monoblock root filling</w:t>
      </w:r>
      <w:r>
        <w:t xml:space="preserve"> </w:t>
      </w:r>
    </w:p>
    <w:p w14:paraId="4B9678F3" w14:textId="5AA6F7F6" w:rsidR="00186CC3" w:rsidRPr="00FC62E9" w:rsidRDefault="00186CC3" w:rsidP="00A57EFC">
      <w:pPr>
        <w:pStyle w:val="BodyText"/>
        <w:numPr>
          <w:ilvl w:val="0"/>
          <w:numId w:val="336"/>
        </w:numPr>
        <w:tabs>
          <w:tab w:val="left" w:pos="4140"/>
        </w:tabs>
        <w:rPr>
          <w:b/>
          <w:i/>
          <w:sz w:val="18"/>
          <w:szCs w:val="18"/>
        </w:rPr>
      </w:pPr>
      <w:r w:rsidRPr="003317FC">
        <w:rPr>
          <w:b/>
          <w:i/>
          <w:sz w:val="18"/>
          <w:szCs w:val="18"/>
        </w:rPr>
        <w:t>Kim/Tay 2010</w:t>
      </w:r>
      <w:r w:rsidRPr="00FC62E9">
        <w:rPr>
          <w:b/>
          <w:sz w:val="18"/>
          <w:szCs w:val="18"/>
        </w:rPr>
        <w:t xml:space="preserve"> </w:t>
      </w:r>
      <w:r w:rsidR="00E969FD" w:rsidRPr="00FC62E9">
        <w:rPr>
          <w:b/>
          <w:sz w:val="18"/>
          <w:szCs w:val="18"/>
        </w:rPr>
        <w:t>–</w:t>
      </w:r>
      <w:r w:rsidRPr="00FC62E9">
        <w:rPr>
          <w:b/>
          <w:sz w:val="18"/>
          <w:szCs w:val="18"/>
        </w:rPr>
        <w:t xml:space="preserve"> </w:t>
      </w:r>
      <w:r w:rsidR="00E969FD" w:rsidRPr="00FC62E9">
        <w:rPr>
          <w:b/>
          <w:sz w:val="18"/>
          <w:szCs w:val="18"/>
        </w:rPr>
        <w:t>Review of methacrylate resin sealers</w:t>
      </w:r>
      <w:r w:rsidR="00E969FD" w:rsidRPr="00FC62E9">
        <w:rPr>
          <w:sz w:val="18"/>
          <w:szCs w:val="18"/>
        </w:rPr>
        <w:t>. No benefit of methacrylate based sealers in conjunction with adhesive root filling materials</w:t>
      </w:r>
    </w:p>
    <w:p w14:paraId="6FDC6847" w14:textId="07695809" w:rsidR="00971221" w:rsidRDefault="00971221" w:rsidP="005A66A8">
      <w:pPr>
        <w:pStyle w:val="BodyText"/>
        <w:tabs>
          <w:tab w:val="left" w:pos="4140"/>
        </w:tabs>
        <w:rPr>
          <w:b/>
          <w:bCs/>
          <w:sz w:val="24"/>
          <w:u w:val="single"/>
        </w:rPr>
      </w:pPr>
      <w:r>
        <w:rPr>
          <w:b/>
          <w:bCs/>
          <w:sz w:val="24"/>
          <w:u w:val="single"/>
        </w:rPr>
        <w:lastRenderedPageBreak/>
        <w:t>Obturation materials</w:t>
      </w:r>
    </w:p>
    <w:p w14:paraId="29BDECF0" w14:textId="77777777" w:rsidR="00607804" w:rsidRPr="007262FD" w:rsidRDefault="00607804" w:rsidP="005A66A8">
      <w:pPr>
        <w:pStyle w:val="BodyText"/>
        <w:tabs>
          <w:tab w:val="left" w:pos="4140"/>
        </w:tabs>
        <w:rPr>
          <w:b/>
          <w:bCs/>
          <w:sz w:val="24"/>
          <w:u w:val="single"/>
        </w:rPr>
      </w:pPr>
    </w:p>
    <w:p w14:paraId="75995C8F" w14:textId="26DA1CCF" w:rsidR="00971221" w:rsidRDefault="00971221" w:rsidP="00A57EFC">
      <w:pPr>
        <w:pStyle w:val="BodyText"/>
        <w:numPr>
          <w:ilvl w:val="0"/>
          <w:numId w:val="338"/>
        </w:numPr>
        <w:tabs>
          <w:tab w:val="left" w:pos="4140"/>
        </w:tabs>
        <w:rPr>
          <w:bCs/>
          <w:szCs w:val="20"/>
        </w:rPr>
      </w:pPr>
      <w:r>
        <w:rPr>
          <w:bCs/>
          <w:szCs w:val="20"/>
        </w:rPr>
        <w:t>Gutta Percha</w:t>
      </w:r>
    </w:p>
    <w:p w14:paraId="59016DB2" w14:textId="77777777" w:rsidR="00971221" w:rsidRDefault="00971221" w:rsidP="00971221">
      <w:pPr>
        <w:pStyle w:val="BodyText"/>
        <w:tabs>
          <w:tab w:val="left" w:pos="4140"/>
        </w:tabs>
        <w:rPr>
          <w:bCs/>
          <w:szCs w:val="20"/>
        </w:rPr>
      </w:pPr>
    </w:p>
    <w:p w14:paraId="188FEE32" w14:textId="22CA0DC4" w:rsidR="00971221" w:rsidRDefault="00971221" w:rsidP="00A57EFC">
      <w:pPr>
        <w:pStyle w:val="BodyText"/>
        <w:numPr>
          <w:ilvl w:val="0"/>
          <w:numId w:val="338"/>
        </w:numPr>
        <w:tabs>
          <w:tab w:val="left" w:pos="4140"/>
        </w:tabs>
        <w:rPr>
          <w:bCs/>
          <w:szCs w:val="20"/>
        </w:rPr>
      </w:pPr>
      <w:r>
        <w:rPr>
          <w:bCs/>
          <w:szCs w:val="20"/>
        </w:rPr>
        <w:t>Resilon/Real Seal</w:t>
      </w:r>
      <w:r w:rsidR="003317FC">
        <w:rPr>
          <w:bCs/>
          <w:szCs w:val="20"/>
        </w:rPr>
        <w:t xml:space="preserve"> – P</w:t>
      </w:r>
      <w:r w:rsidR="00E969FD">
        <w:rPr>
          <w:bCs/>
          <w:szCs w:val="20"/>
        </w:rPr>
        <w:t>olyester</w:t>
      </w:r>
      <w:r w:rsidR="000325D6">
        <w:rPr>
          <w:bCs/>
          <w:szCs w:val="20"/>
        </w:rPr>
        <w:t xml:space="preserve"> polymer</w:t>
      </w:r>
      <w:r w:rsidR="00E969FD">
        <w:rPr>
          <w:bCs/>
          <w:szCs w:val="20"/>
        </w:rPr>
        <w:t xml:space="preserve"> (</w:t>
      </w:r>
      <w:r w:rsidR="00696D42">
        <w:rPr>
          <w:bCs/>
          <w:szCs w:val="20"/>
        </w:rPr>
        <w:t xml:space="preserve">resin </w:t>
      </w:r>
      <w:r w:rsidR="00E969FD">
        <w:rPr>
          <w:bCs/>
          <w:szCs w:val="20"/>
        </w:rPr>
        <w:t>methacrylate, bio</w:t>
      </w:r>
      <w:r w:rsidR="00FA2963">
        <w:rPr>
          <w:bCs/>
          <w:szCs w:val="20"/>
        </w:rPr>
        <w:t>active glass, CaOH</w:t>
      </w:r>
      <w:r w:rsidR="00FA2963" w:rsidRPr="00696D42">
        <w:rPr>
          <w:bCs/>
          <w:szCs w:val="20"/>
          <w:vertAlign w:val="subscript"/>
        </w:rPr>
        <w:t>2</w:t>
      </w:r>
      <w:r w:rsidR="00FA2963">
        <w:rPr>
          <w:bCs/>
          <w:szCs w:val="20"/>
        </w:rPr>
        <w:t>)</w:t>
      </w:r>
    </w:p>
    <w:p w14:paraId="0BD2E670" w14:textId="77777777" w:rsidR="00971221" w:rsidRDefault="00971221" w:rsidP="00971221">
      <w:pPr>
        <w:pStyle w:val="BodyText"/>
        <w:tabs>
          <w:tab w:val="left" w:pos="4140"/>
        </w:tabs>
        <w:rPr>
          <w:bCs/>
          <w:szCs w:val="20"/>
        </w:rPr>
      </w:pPr>
    </w:p>
    <w:p w14:paraId="7516A4BA" w14:textId="5B086A1A" w:rsidR="00971221" w:rsidRDefault="00971221" w:rsidP="00A57EFC">
      <w:pPr>
        <w:pStyle w:val="BodyText"/>
        <w:numPr>
          <w:ilvl w:val="0"/>
          <w:numId w:val="338"/>
        </w:numPr>
        <w:tabs>
          <w:tab w:val="left" w:pos="4140"/>
        </w:tabs>
        <w:rPr>
          <w:bCs/>
          <w:szCs w:val="20"/>
        </w:rPr>
      </w:pPr>
      <w:r>
        <w:rPr>
          <w:bCs/>
          <w:szCs w:val="20"/>
        </w:rPr>
        <w:t>Carrier based</w:t>
      </w:r>
    </w:p>
    <w:p w14:paraId="6CDB5271" w14:textId="77777777" w:rsidR="00971221" w:rsidRDefault="00971221" w:rsidP="00971221">
      <w:pPr>
        <w:pStyle w:val="BodyText"/>
        <w:tabs>
          <w:tab w:val="left" w:pos="4140"/>
        </w:tabs>
        <w:rPr>
          <w:bCs/>
          <w:szCs w:val="20"/>
        </w:rPr>
      </w:pPr>
    </w:p>
    <w:p w14:paraId="6A22FB1D" w14:textId="69162FD6" w:rsidR="00971221" w:rsidRDefault="00971221" w:rsidP="00A57EFC">
      <w:pPr>
        <w:pStyle w:val="BodyText"/>
        <w:numPr>
          <w:ilvl w:val="0"/>
          <w:numId w:val="338"/>
        </w:numPr>
        <w:tabs>
          <w:tab w:val="left" w:pos="4140"/>
        </w:tabs>
        <w:rPr>
          <w:bCs/>
          <w:szCs w:val="20"/>
        </w:rPr>
      </w:pPr>
      <w:r>
        <w:rPr>
          <w:bCs/>
          <w:szCs w:val="20"/>
        </w:rPr>
        <w:t>C-Point</w:t>
      </w:r>
      <w:r w:rsidR="003317FC">
        <w:rPr>
          <w:bCs/>
          <w:szCs w:val="20"/>
        </w:rPr>
        <w:t xml:space="preserve"> – P</w:t>
      </w:r>
      <w:r w:rsidR="000325D6">
        <w:rPr>
          <w:bCs/>
          <w:szCs w:val="20"/>
        </w:rPr>
        <w:t>olyamide polymer w/nylon core – “self sealing”</w:t>
      </w:r>
    </w:p>
    <w:p w14:paraId="6FE82854" w14:textId="77777777" w:rsidR="00971221" w:rsidRDefault="00971221" w:rsidP="00971221">
      <w:pPr>
        <w:pStyle w:val="BodyText"/>
        <w:tabs>
          <w:tab w:val="left" w:pos="4140"/>
        </w:tabs>
        <w:rPr>
          <w:bCs/>
          <w:szCs w:val="20"/>
        </w:rPr>
      </w:pPr>
    </w:p>
    <w:p w14:paraId="34F6A194" w14:textId="7080CF96" w:rsidR="00971221" w:rsidRDefault="00971221" w:rsidP="00A57EFC">
      <w:pPr>
        <w:pStyle w:val="BodyText"/>
        <w:numPr>
          <w:ilvl w:val="0"/>
          <w:numId w:val="338"/>
        </w:numPr>
        <w:tabs>
          <w:tab w:val="left" w:pos="4140"/>
        </w:tabs>
        <w:rPr>
          <w:bCs/>
          <w:szCs w:val="20"/>
        </w:rPr>
      </w:pPr>
      <w:r>
        <w:rPr>
          <w:bCs/>
          <w:szCs w:val="20"/>
        </w:rPr>
        <w:t>Bioceramic</w:t>
      </w:r>
      <w:r w:rsidR="003317FC">
        <w:rPr>
          <w:bCs/>
          <w:szCs w:val="20"/>
        </w:rPr>
        <w:t xml:space="preserve"> – C</w:t>
      </w:r>
      <w:r w:rsidR="00E969FD">
        <w:rPr>
          <w:bCs/>
          <w:szCs w:val="20"/>
        </w:rPr>
        <w:t>alcium silicate</w:t>
      </w:r>
      <w:r w:rsidR="003317FC">
        <w:rPr>
          <w:bCs/>
          <w:szCs w:val="20"/>
        </w:rPr>
        <w:t>/C</w:t>
      </w:r>
      <w:r w:rsidR="00F041C7">
        <w:rPr>
          <w:bCs/>
          <w:szCs w:val="20"/>
        </w:rPr>
        <w:t>alcium phosphate</w:t>
      </w:r>
    </w:p>
    <w:p w14:paraId="1561E329" w14:textId="77777777" w:rsidR="00607804" w:rsidRDefault="00607804" w:rsidP="00607804">
      <w:pPr>
        <w:pStyle w:val="BodyText"/>
        <w:tabs>
          <w:tab w:val="left" w:pos="4140"/>
        </w:tabs>
        <w:rPr>
          <w:bCs/>
          <w:szCs w:val="20"/>
        </w:rPr>
      </w:pPr>
    </w:p>
    <w:p w14:paraId="279B4B04" w14:textId="77777777" w:rsidR="00607804" w:rsidRDefault="00607804" w:rsidP="00607804">
      <w:pPr>
        <w:pStyle w:val="BodyText"/>
        <w:tabs>
          <w:tab w:val="left" w:pos="4140"/>
        </w:tabs>
        <w:rPr>
          <w:bCs/>
          <w:szCs w:val="20"/>
        </w:rPr>
      </w:pPr>
    </w:p>
    <w:p w14:paraId="1D7A310C" w14:textId="77777777" w:rsidR="00607804" w:rsidRDefault="00607804" w:rsidP="00607804">
      <w:pPr>
        <w:pStyle w:val="BodyText"/>
        <w:tabs>
          <w:tab w:val="left" w:pos="4140"/>
        </w:tabs>
        <w:rPr>
          <w:bCs/>
          <w:szCs w:val="20"/>
        </w:rPr>
      </w:pPr>
    </w:p>
    <w:p w14:paraId="73B86436" w14:textId="77777777" w:rsidR="00607804" w:rsidRDefault="00607804" w:rsidP="00607804">
      <w:pPr>
        <w:pStyle w:val="BodyText"/>
        <w:tabs>
          <w:tab w:val="left" w:pos="4140"/>
        </w:tabs>
        <w:rPr>
          <w:bCs/>
          <w:szCs w:val="20"/>
        </w:rPr>
      </w:pPr>
    </w:p>
    <w:p w14:paraId="03E95712" w14:textId="77777777" w:rsidR="00607804" w:rsidRPr="00971221" w:rsidRDefault="00607804" w:rsidP="00607804">
      <w:pPr>
        <w:pStyle w:val="BodyText"/>
        <w:tabs>
          <w:tab w:val="left" w:pos="4140"/>
        </w:tabs>
        <w:rPr>
          <w:bCs/>
          <w:szCs w:val="20"/>
        </w:rPr>
      </w:pPr>
    </w:p>
    <w:p w14:paraId="61F21F89" w14:textId="5A89441B" w:rsidR="00837DFE" w:rsidRPr="00133512" w:rsidRDefault="00837DFE" w:rsidP="005A66A8">
      <w:pPr>
        <w:pStyle w:val="BodyText"/>
        <w:tabs>
          <w:tab w:val="left" w:pos="4140"/>
        </w:tabs>
        <w:rPr>
          <w:b/>
          <w:bCs/>
          <w:sz w:val="24"/>
          <w:u w:val="single"/>
        </w:rPr>
      </w:pPr>
      <w:r>
        <w:rPr>
          <w:b/>
          <w:bCs/>
          <w:sz w:val="24"/>
          <w:u w:val="single"/>
        </w:rPr>
        <w:lastRenderedPageBreak/>
        <w:t>Sealers</w:t>
      </w:r>
    </w:p>
    <w:p w14:paraId="20B0A85B" w14:textId="0B97999D" w:rsidR="00837DFE" w:rsidRPr="000B5C80" w:rsidRDefault="00837DFE" w:rsidP="00090359">
      <w:pPr>
        <w:pStyle w:val="BodyText"/>
        <w:numPr>
          <w:ilvl w:val="0"/>
          <w:numId w:val="258"/>
        </w:numPr>
        <w:tabs>
          <w:tab w:val="left" w:pos="4140"/>
        </w:tabs>
        <w:rPr>
          <w:bCs/>
          <w:sz w:val="16"/>
          <w:szCs w:val="16"/>
        </w:rPr>
      </w:pPr>
      <w:r w:rsidRPr="000B5C80">
        <w:rPr>
          <w:bCs/>
          <w:sz w:val="16"/>
          <w:szCs w:val="16"/>
        </w:rPr>
        <w:t>Calcium Hydroxide:</w:t>
      </w:r>
    </w:p>
    <w:p w14:paraId="4566960F" w14:textId="0748CA97" w:rsidR="00837DFE" w:rsidRPr="000B5C80" w:rsidRDefault="00837DFE" w:rsidP="00090359">
      <w:pPr>
        <w:pStyle w:val="BodyText"/>
        <w:numPr>
          <w:ilvl w:val="1"/>
          <w:numId w:val="258"/>
        </w:numPr>
        <w:tabs>
          <w:tab w:val="left" w:pos="4140"/>
        </w:tabs>
        <w:rPr>
          <w:bCs/>
          <w:sz w:val="16"/>
          <w:szCs w:val="16"/>
        </w:rPr>
      </w:pPr>
      <w:r w:rsidRPr="000B5C80">
        <w:rPr>
          <w:bCs/>
          <w:sz w:val="16"/>
          <w:szCs w:val="16"/>
        </w:rPr>
        <w:t>Sealapex</w:t>
      </w:r>
    </w:p>
    <w:p w14:paraId="4011AB8D" w14:textId="524F606F" w:rsidR="004569D8" w:rsidRDefault="004569D8" w:rsidP="00090359">
      <w:pPr>
        <w:pStyle w:val="BodyText"/>
        <w:numPr>
          <w:ilvl w:val="1"/>
          <w:numId w:val="258"/>
        </w:numPr>
        <w:tabs>
          <w:tab w:val="left" w:pos="4140"/>
        </w:tabs>
        <w:rPr>
          <w:bCs/>
          <w:sz w:val="16"/>
          <w:szCs w:val="16"/>
        </w:rPr>
      </w:pPr>
      <w:r w:rsidRPr="000B5C80">
        <w:rPr>
          <w:bCs/>
          <w:sz w:val="16"/>
          <w:szCs w:val="16"/>
        </w:rPr>
        <w:t>Apexit</w:t>
      </w:r>
      <w:r w:rsidR="00F34204" w:rsidRPr="000B5C80">
        <w:rPr>
          <w:bCs/>
          <w:sz w:val="16"/>
          <w:szCs w:val="16"/>
        </w:rPr>
        <w:t>; Apexit-Plus</w:t>
      </w:r>
    </w:p>
    <w:p w14:paraId="70F5B573" w14:textId="1D3EF6EA" w:rsidR="00B80204" w:rsidRPr="000B5C80" w:rsidRDefault="00B80204" w:rsidP="00090359">
      <w:pPr>
        <w:pStyle w:val="BodyText"/>
        <w:numPr>
          <w:ilvl w:val="1"/>
          <w:numId w:val="258"/>
        </w:numPr>
        <w:tabs>
          <w:tab w:val="left" w:pos="4140"/>
        </w:tabs>
        <w:rPr>
          <w:bCs/>
          <w:sz w:val="16"/>
          <w:szCs w:val="16"/>
        </w:rPr>
      </w:pPr>
      <w:r>
        <w:rPr>
          <w:bCs/>
          <w:sz w:val="16"/>
          <w:szCs w:val="16"/>
        </w:rPr>
        <w:t>Vitapex (CaOH</w:t>
      </w:r>
      <w:r w:rsidRPr="00607804">
        <w:rPr>
          <w:bCs/>
          <w:sz w:val="16"/>
          <w:szCs w:val="16"/>
          <w:vertAlign w:val="subscript"/>
        </w:rPr>
        <w:t>2</w:t>
      </w:r>
      <w:r>
        <w:rPr>
          <w:bCs/>
          <w:sz w:val="16"/>
          <w:szCs w:val="16"/>
        </w:rPr>
        <w:t xml:space="preserve"> + iodoform)</w:t>
      </w:r>
    </w:p>
    <w:p w14:paraId="0E90B656" w14:textId="3D76DA77" w:rsidR="00837DFE" w:rsidRPr="000B5C80" w:rsidRDefault="00A36E58" w:rsidP="00090359">
      <w:pPr>
        <w:pStyle w:val="BodyText"/>
        <w:numPr>
          <w:ilvl w:val="0"/>
          <w:numId w:val="258"/>
        </w:numPr>
        <w:tabs>
          <w:tab w:val="left" w:pos="4140"/>
        </w:tabs>
        <w:rPr>
          <w:bCs/>
          <w:sz w:val="16"/>
          <w:szCs w:val="16"/>
        </w:rPr>
      </w:pPr>
      <w:r>
        <w:rPr>
          <w:bCs/>
          <w:sz w:val="16"/>
          <w:szCs w:val="16"/>
        </w:rPr>
        <w:t>Resin ep</w:t>
      </w:r>
      <w:r w:rsidR="00837DFE" w:rsidRPr="000B5C80">
        <w:rPr>
          <w:bCs/>
          <w:sz w:val="16"/>
          <w:szCs w:val="16"/>
        </w:rPr>
        <w:t>oxy</w:t>
      </w:r>
      <w:r w:rsidR="00133512" w:rsidRPr="000B5C80">
        <w:rPr>
          <w:bCs/>
          <w:sz w:val="16"/>
          <w:szCs w:val="16"/>
        </w:rPr>
        <w:t xml:space="preserve"> (hydrophobic)</w:t>
      </w:r>
      <w:r w:rsidR="00837DFE" w:rsidRPr="000B5C80">
        <w:rPr>
          <w:bCs/>
          <w:sz w:val="16"/>
          <w:szCs w:val="16"/>
        </w:rPr>
        <w:t>:</w:t>
      </w:r>
    </w:p>
    <w:p w14:paraId="4E7B769D" w14:textId="0443FAA1" w:rsidR="00837DFE" w:rsidRPr="000B5C80" w:rsidRDefault="00837DFE" w:rsidP="00090359">
      <w:pPr>
        <w:pStyle w:val="BodyText"/>
        <w:numPr>
          <w:ilvl w:val="1"/>
          <w:numId w:val="258"/>
        </w:numPr>
        <w:tabs>
          <w:tab w:val="left" w:pos="4140"/>
        </w:tabs>
        <w:rPr>
          <w:bCs/>
          <w:sz w:val="16"/>
          <w:szCs w:val="16"/>
        </w:rPr>
      </w:pPr>
      <w:r w:rsidRPr="000B5C80">
        <w:rPr>
          <w:bCs/>
          <w:sz w:val="16"/>
          <w:szCs w:val="16"/>
        </w:rPr>
        <w:t>AH-26</w:t>
      </w:r>
      <w:r w:rsidR="00AC789A" w:rsidRPr="000B5C80">
        <w:rPr>
          <w:bCs/>
          <w:sz w:val="16"/>
          <w:szCs w:val="16"/>
        </w:rPr>
        <w:t>; AH-Plus</w:t>
      </w:r>
    </w:p>
    <w:p w14:paraId="65EF69CD" w14:textId="76376AC8" w:rsidR="00133512" w:rsidRPr="000B5C80" w:rsidRDefault="00133512" w:rsidP="00090359">
      <w:pPr>
        <w:pStyle w:val="BodyText"/>
        <w:numPr>
          <w:ilvl w:val="0"/>
          <w:numId w:val="258"/>
        </w:numPr>
        <w:tabs>
          <w:tab w:val="left" w:pos="4140"/>
        </w:tabs>
        <w:rPr>
          <w:bCs/>
          <w:sz w:val="16"/>
          <w:szCs w:val="16"/>
        </w:rPr>
      </w:pPr>
      <w:r w:rsidRPr="000B5C80">
        <w:rPr>
          <w:bCs/>
          <w:sz w:val="16"/>
          <w:szCs w:val="16"/>
        </w:rPr>
        <w:t>Resin methacrylate (hydrophilic):</w:t>
      </w:r>
      <w:r w:rsidR="00607804">
        <w:rPr>
          <w:bCs/>
          <w:sz w:val="16"/>
          <w:szCs w:val="16"/>
        </w:rPr>
        <w:t xml:space="preserve"> Self-adhesive systems (no etching primer needed)</w:t>
      </w:r>
    </w:p>
    <w:p w14:paraId="6DDC7EE9" w14:textId="073992B9" w:rsidR="00837DFE" w:rsidRPr="000B5C80" w:rsidRDefault="003505F5" w:rsidP="00090359">
      <w:pPr>
        <w:pStyle w:val="BodyText"/>
        <w:numPr>
          <w:ilvl w:val="1"/>
          <w:numId w:val="258"/>
        </w:numPr>
        <w:tabs>
          <w:tab w:val="left" w:pos="4140"/>
        </w:tabs>
        <w:rPr>
          <w:bCs/>
          <w:sz w:val="16"/>
          <w:szCs w:val="16"/>
        </w:rPr>
      </w:pPr>
      <w:r w:rsidRPr="000B5C80">
        <w:rPr>
          <w:bCs/>
          <w:sz w:val="16"/>
          <w:szCs w:val="16"/>
        </w:rPr>
        <w:t>Real Seal</w:t>
      </w:r>
    </w:p>
    <w:p w14:paraId="188ED1DD" w14:textId="4392C0E0" w:rsidR="00133512" w:rsidRPr="000B5C80" w:rsidRDefault="00607804" w:rsidP="00090359">
      <w:pPr>
        <w:pStyle w:val="BodyText"/>
        <w:numPr>
          <w:ilvl w:val="1"/>
          <w:numId w:val="258"/>
        </w:numPr>
        <w:tabs>
          <w:tab w:val="left" w:pos="4140"/>
        </w:tabs>
        <w:rPr>
          <w:bCs/>
          <w:sz w:val="16"/>
          <w:szCs w:val="16"/>
        </w:rPr>
      </w:pPr>
      <w:r>
        <w:rPr>
          <w:bCs/>
          <w:sz w:val="16"/>
          <w:szCs w:val="16"/>
        </w:rPr>
        <w:t>EndoREZ</w:t>
      </w:r>
    </w:p>
    <w:p w14:paraId="4A335618" w14:textId="2E7AB368" w:rsidR="00F34204" w:rsidRPr="000B5C80" w:rsidRDefault="00F34204" w:rsidP="00090359">
      <w:pPr>
        <w:pStyle w:val="BodyText"/>
        <w:numPr>
          <w:ilvl w:val="1"/>
          <w:numId w:val="258"/>
        </w:numPr>
        <w:tabs>
          <w:tab w:val="left" w:pos="4140"/>
        </w:tabs>
        <w:rPr>
          <w:bCs/>
          <w:sz w:val="16"/>
          <w:szCs w:val="16"/>
        </w:rPr>
      </w:pPr>
      <w:r w:rsidRPr="000B5C80">
        <w:rPr>
          <w:bCs/>
          <w:sz w:val="16"/>
          <w:szCs w:val="16"/>
        </w:rPr>
        <w:t>Epiphany</w:t>
      </w:r>
    </w:p>
    <w:p w14:paraId="3FA26789" w14:textId="440C7DAE" w:rsidR="004569D8" w:rsidRPr="000B5C80" w:rsidRDefault="004569D8" w:rsidP="00090359">
      <w:pPr>
        <w:pStyle w:val="BodyText"/>
        <w:numPr>
          <w:ilvl w:val="0"/>
          <w:numId w:val="258"/>
        </w:numPr>
        <w:tabs>
          <w:tab w:val="left" w:pos="4140"/>
        </w:tabs>
        <w:rPr>
          <w:bCs/>
          <w:sz w:val="16"/>
          <w:szCs w:val="16"/>
        </w:rPr>
      </w:pPr>
      <w:r w:rsidRPr="000B5C80">
        <w:rPr>
          <w:bCs/>
          <w:sz w:val="16"/>
          <w:szCs w:val="16"/>
        </w:rPr>
        <w:t>Zinc Oxide Eugenol:</w:t>
      </w:r>
    </w:p>
    <w:p w14:paraId="167C927D" w14:textId="228D5F20" w:rsidR="004569D8" w:rsidRPr="000B5C80" w:rsidRDefault="004569D8" w:rsidP="00090359">
      <w:pPr>
        <w:pStyle w:val="BodyText"/>
        <w:numPr>
          <w:ilvl w:val="1"/>
          <w:numId w:val="258"/>
        </w:numPr>
        <w:tabs>
          <w:tab w:val="left" w:pos="4140"/>
        </w:tabs>
        <w:rPr>
          <w:bCs/>
          <w:sz w:val="16"/>
          <w:szCs w:val="16"/>
        </w:rPr>
      </w:pPr>
      <w:r w:rsidRPr="000B5C80">
        <w:rPr>
          <w:bCs/>
          <w:sz w:val="16"/>
          <w:szCs w:val="16"/>
        </w:rPr>
        <w:t>Roth’s</w:t>
      </w:r>
      <w:r w:rsidR="00A26ABF" w:rsidRPr="000B5C80">
        <w:rPr>
          <w:bCs/>
          <w:sz w:val="16"/>
          <w:szCs w:val="16"/>
        </w:rPr>
        <w:t xml:space="preserve"> (511/515- slow/med set silver, 801/811- slow/med set stainless)</w:t>
      </w:r>
    </w:p>
    <w:p w14:paraId="313C2CA4" w14:textId="6CF4F3C2" w:rsidR="004569D8" w:rsidRPr="000B5C80" w:rsidRDefault="004569D8" w:rsidP="00090359">
      <w:pPr>
        <w:pStyle w:val="BodyText"/>
        <w:numPr>
          <w:ilvl w:val="1"/>
          <w:numId w:val="258"/>
        </w:numPr>
        <w:tabs>
          <w:tab w:val="left" w:pos="4140"/>
        </w:tabs>
        <w:rPr>
          <w:bCs/>
          <w:sz w:val="16"/>
          <w:szCs w:val="16"/>
        </w:rPr>
      </w:pPr>
      <w:r w:rsidRPr="000B5C80">
        <w:rPr>
          <w:bCs/>
          <w:sz w:val="16"/>
          <w:szCs w:val="16"/>
        </w:rPr>
        <w:t>Tubliseal</w:t>
      </w:r>
      <w:r w:rsidR="00A26ABF" w:rsidRPr="000B5C80">
        <w:rPr>
          <w:bCs/>
          <w:sz w:val="16"/>
          <w:szCs w:val="16"/>
        </w:rPr>
        <w:t>/Tubliseal EWT</w:t>
      </w:r>
    </w:p>
    <w:p w14:paraId="62BE7815" w14:textId="2487131D" w:rsidR="004569D8" w:rsidRPr="000B5C80" w:rsidRDefault="004569D8" w:rsidP="00090359">
      <w:pPr>
        <w:pStyle w:val="BodyText"/>
        <w:numPr>
          <w:ilvl w:val="1"/>
          <w:numId w:val="258"/>
        </w:numPr>
        <w:tabs>
          <w:tab w:val="left" w:pos="4140"/>
        </w:tabs>
        <w:rPr>
          <w:bCs/>
          <w:sz w:val="16"/>
          <w:szCs w:val="16"/>
        </w:rPr>
      </w:pPr>
      <w:r w:rsidRPr="000B5C80">
        <w:rPr>
          <w:bCs/>
          <w:sz w:val="16"/>
          <w:szCs w:val="16"/>
        </w:rPr>
        <w:t>Kerr</w:t>
      </w:r>
      <w:r w:rsidR="00A26ABF" w:rsidRPr="000B5C80">
        <w:rPr>
          <w:bCs/>
          <w:sz w:val="16"/>
          <w:szCs w:val="16"/>
        </w:rPr>
        <w:t>/Kerr</w:t>
      </w:r>
      <w:r w:rsidRPr="000B5C80">
        <w:rPr>
          <w:bCs/>
          <w:sz w:val="16"/>
          <w:szCs w:val="16"/>
        </w:rPr>
        <w:t xml:space="preserve"> EWT</w:t>
      </w:r>
    </w:p>
    <w:p w14:paraId="6A62674D" w14:textId="22228DCF" w:rsidR="004569D8" w:rsidRPr="000B5C80" w:rsidRDefault="004569D8" w:rsidP="00090359">
      <w:pPr>
        <w:pStyle w:val="BodyText"/>
        <w:numPr>
          <w:ilvl w:val="0"/>
          <w:numId w:val="258"/>
        </w:numPr>
        <w:tabs>
          <w:tab w:val="left" w:pos="4140"/>
        </w:tabs>
        <w:rPr>
          <w:bCs/>
          <w:sz w:val="16"/>
          <w:szCs w:val="16"/>
        </w:rPr>
      </w:pPr>
      <w:r w:rsidRPr="000B5C80">
        <w:rPr>
          <w:bCs/>
          <w:sz w:val="16"/>
          <w:szCs w:val="16"/>
        </w:rPr>
        <w:t>Bioceramics</w:t>
      </w:r>
      <w:r w:rsidR="004E24DE" w:rsidRPr="000B5C80">
        <w:rPr>
          <w:bCs/>
          <w:sz w:val="16"/>
          <w:szCs w:val="16"/>
        </w:rPr>
        <w:t xml:space="preserve"> (Calcium </w:t>
      </w:r>
      <w:r w:rsidR="00D973BA" w:rsidRPr="000B5C80">
        <w:rPr>
          <w:bCs/>
          <w:sz w:val="16"/>
          <w:szCs w:val="16"/>
        </w:rPr>
        <w:t>silicate</w:t>
      </w:r>
      <w:r w:rsidR="00F041C7">
        <w:rPr>
          <w:bCs/>
          <w:sz w:val="16"/>
          <w:szCs w:val="16"/>
        </w:rPr>
        <w:t>/Calcium phosphate</w:t>
      </w:r>
      <w:r w:rsidR="00D973BA" w:rsidRPr="000B5C80">
        <w:rPr>
          <w:bCs/>
          <w:sz w:val="16"/>
          <w:szCs w:val="16"/>
        </w:rPr>
        <w:t>)</w:t>
      </w:r>
      <w:r w:rsidRPr="000B5C80">
        <w:rPr>
          <w:bCs/>
          <w:sz w:val="16"/>
          <w:szCs w:val="16"/>
        </w:rPr>
        <w:t>:</w:t>
      </w:r>
    </w:p>
    <w:p w14:paraId="5F994E54" w14:textId="2A903B5C" w:rsidR="004569D8" w:rsidRPr="000B5C80" w:rsidRDefault="004569D8" w:rsidP="00090359">
      <w:pPr>
        <w:pStyle w:val="BodyText"/>
        <w:numPr>
          <w:ilvl w:val="1"/>
          <w:numId w:val="258"/>
        </w:numPr>
        <w:tabs>
          <w:tab w:val="left" w:pos="4140"/>
        </w:tabs>
        <w:rPr>
          <w:bCs/>
          <w:sz w:val="16"/>
          <w:szCs w:val="16"/>
        </w:rPr>
      </w:pPr>
      <w:r w:rsidRPr="000B5C80">
        <w:rPr>
          <w:bCs/>
          <w:sz w:val="16"/>
          <w:szCs w:val="16"/>
        </w:rPr>
        <w:t>BC Sealer</w:t>
      </w:r>
    </w:p>
    <w:p w14:paraId="583D0BF7" w14:textId="12A57737" w:rsidR="004E24DE" w:rsidRPr="000B5C80" w:rsidRDefault="004E24DE" w:rsidP="00090359">
      <w:pPr>
        <w:pStyle w:val="BodyText"/>
        <w:numPr>
          <w:ilvl w:val="0"/>
          <w:numId w:val="258"/>
        </w:numPr>
        <w:tabs>
          <w:tab w:val="left" w:pos="4140"/>
        </w:tabs>
        <w:rPr>
          <w:bCs/>
          <w:sz w:val="16"/>
          <w:szCs w:val="16"/>
        </w:rPr>
      </w:pPr>
      <w:r w:rsidRPr="000B5C80">
        <w:rPr>
          <w:bCs/>
          <w:sz w:val="16"/>
          <w:szCs w:val="16"/>
        </w:rPr>
        <w:t>MTA Silicate Resin</w:t>
      </w:r>
      <w:r w:rsidR="00607804">
        <w:rPr>
          <w:bCs/>
          <w:sz w:val="16"/>
          <w:szCs w:val="16"/>
        </w:rPr>
        <w:t xml:space="preserve"> (Dicalcium silicate, </w:t>
      </w:r>
      <w:r w:rsidR="00A67C62">
        <w:rPr>
          <w:bCs/>
          <w:sz w:val="16"/>
          <w:szCs w:val="16"/>
        </w:rPr>
        <w:t>Tricalcium silicate, Tricalcium aluminate)</w:t>
      </w:r>
      <w:r w:rsidRPr="000B5C80">
        <w:rPr>
          <w:bCs/>
          <w:sz w:val="16"/>
          <w:szCs w:val="16"/>
        </w:rPr>
        <w:t>:</w:t>
      </w:r>
    </w:p>
    <w:p w14:paraId="3900DFB8" w14:textId="116CC422" w:rsidR="004E24DE" w:rsidRDefault="004E24DE" w:rsidP="00090359">
      <w:pPr>
        <w:pStyle w:val="BodyText"/>
        <w:numPr>
          <w:ilvl w:val="1"/>
          <w:numId w:val="258"/>
        </w:numPr>
        <w:tabs>
          <w:tab w:val="left" w:pos="4140"/>
        </w:tabs>
        <w:rPr>
          <w:bCs/>
          <w:sz w:val="16"/>
          <w:szCs w:val="16"/>
        </w:rPr>
      </w:pPr>
      <w:r w:rsidRPr="000B5C80">
        <w:rPr>
          <w:bCs/>
          <w:sz w:val="16"/>
          <w:szCs w:val="16"/>
        </w:rPr>
        <w:t>MTA Fillapex</w:t>
      </w:r>
    </w:p>
    <w:p w14:paraId="564DAEC3" w14:textId="1E07CC7F" w:rsidR="000B5C80" w:rsidRDefault="003527BF" w:rsidP="00090359">
      <w:pPr>
        <w:pStyle w:val="BodyText"/>
        <w:numPr>
          <w:ilvl w:val="0"/>
          <w:numId w:val="258"/>
        </w:numPr>
        <w:tabs>
          <w:tab w:val="left" w:pos="4140"/>
        </w:tabs>
        <w:rPr>
          <w:bCs/>
          <w:sz w:val="16"/>
          <w:szCs w:val="16"/>
        </w:rPr>
      </w:pPr>
      <w:r>
        <w:rPr>
          <w:bCs/>
          <w:sz w:val="16"/>
          <w:szCs w:val="16"/>
        </w:rPr>
        <w:t>Glass Ionomer:</w:t>
      </w:r>
    </w:p>
    <w:p w14:paraId="0215EBE8" w14:textId="2C3CD3DF" w:rsidR="003527BF" w:rsidRPr="000B5C80" w:rsidRDefault="003527BF" w:rsidP="00090359">
      <w:pPr>
        <w:pStyle w:val="BodyText"/>
        <w:numPr>
          <w:ilvl w:val="1"/>
          <w:numId w:val="258"/>
        </w:numPr>
        <w:tabs>
          <w:tab w:val="left" w:pos="4140"/>
        </w:tabs>
        <w:rPr>
          <w:bCs/>
          <w:sz w:val="16"/>
          <w:szCs w:val="16"/>
        </w:rPr>
      </w:pPr>
      <w:r>
        <w:rPr>
          <w:bCs/>
          <w:sz w:val="16"/>
          <w:szCs w:val="16"/>
        </w:rPr>
        <w:t>Ketac Endo</w:t>
      </w:r>
    </w:p>
    <w:p w14:paraId="012A19EE" w14:textId="53DB2D2C" w:rsidR="001019DE" w:rsidRPr="00C90B72" w:rsidRDefault="005A66A8" w:rsidP="005A66A8">
      <w:pPr>
        <w:pStyle w:val="BodyText"/>
        <w:tabs>
          <w:tab w:val="left" w:pos="4140"/>
        </w:tabs>
        <w:rPr>
          <w:b/>
          <w:bCs/>
          <w:sz w:val="24"/>
          <w:u w:val="single"/>
        </w:rPr>
      </w:pPr>
      <w:r>
        <w:rPr>
          <w:b/>
          <w:bCs/>
          <w:sz w:val="24"/>
          <w:u w:val="single"/>
        </w:rPr>
        <w:lastRenderedPageBreak/>
        <w:t>Sealer</w:t>
      </w:r>
      <w:r w:rsidR="001019DE">
        <w:rPr>
          <w:b/>
          <w:bCs/>
          <w:sz w:val="24"/>
          <w:u w:val="single"/>
        </w:rPr>
        <w:t>s</w:t>
      </w:r>
    </w:p>
    <w:p w14:paraId="5206C835" w14:textId="77777777" w:rsidR="005A66A8" w:rsidRPr="00C90B72" w:rsidRDefault="005A66A8" w:rsidP="00487A68">
      <w:pPr>
        <w:pStyle w:val="BodyText"/>
        <w:numPr>
          <w:ilvl w:val="0"/>
          <w:numId w:val="81"/>
        </w:numPr>
        <w:tabs>
          <w:tab w:val="left" w:pos="4140"/>
        </w:tabs>
        <w:rPr>
          <w:szCs w:val="20"/>
        </w:rPr>
      </w:pPr>
      <w:r w:rsidRPr="001D4C71">
        <w:rPr>
          <w:i/>
          <w:szCs w:val="20"/>
        </w:rPr>
        <w:t>Brown JOE 1994</w:t>
      </w:r>
      <w:r w:rsidRPr="001D4C71">
        <w:rPr>
          <w:szCs w:val="20"/>
        </w:rPr>
        <w:t xml:space="preserve"> </w:t>
      </w:r>
      <w:r w:rsidRPr="00C90B72">
        <w:rPr>
          <w:szCs w:val="20"/>
        </w:rPr>
        <w:t>– Roth’s (ZOE) displayed less apical leakage than Ketac endo (glass ionomer)  in a vacuum dye test.</w:t>
      </w:r>
    </w:p>
    <w:p w14:paraId="693B696D" w14:textId="77777777" w:rsidR="005A66A8" w:rsidRPr="00C90B72" w:rsidRDefault="005A66A8" w:rsidP="005A66A8">
      <w:pPr>
        <w:pStyle w:val="BodyText"/>
        <w:tabs>
          <w:tab w:val="left" w:pos="4140"/>
        </w:tabs>
        <w:rPr>
          <w:szCs w:val="20"/>
        </w:rPr>
      </w:pPr>
    </w:p>
    <w:p w14:paraId="27486213" w14:textId="72695BE6" w:rsidR="005A66A8" w:rsidRPr="00C90B72" w:rsidRDefault="00063601" w:rsidP="00487A68">
      <w:pPr>
        <w:pStyle w:val="BodyText"/>
        <w:numPr>
          <w:ilvl w:val="0"/>
          <w:numId w:val="81"/>
        </w:numPr>
        <w:tabs>
          <w:tab w:val="left" w:pos="4140"/>
        </w:tabs>
        <w:rPr>
          <w:szCs w:val="20"/>
        </w:rPr>
      </w:pPr>
      <w:r w:rsidRPr="00AC61A2">
        <w:rPr>
          <w:i/>
          <w:szCs w:val="20"/>
        </w:rPr>
        <w:t>Weiss JOE 1997</w:t>
      </w:r>
      <w:r w:rsidRPr="00C90B72">
        <w:rPr>
          <w:szCs w:val="20"/>
        </w:rPr>
        <w:t xml:space="preserve"> – Ketac En</w:t>
      </w:r>
      <w:r w:rsidR="005A66A8" w:rsidRPr="00C90B72">
        <w:rPr>
          <w:szCs w:val="20"/>
        </w:rPr>
        <w:t>do possesses a short-acting very potent and diffusable antibacterial activity, whereas Roth’s extends its effect over 7 days after setting.</w:t>
      </w:r>
    </w:p>
    <w:p w14:paraId="1EE746D3" w14:textId="77777777" w:rsidR="005A66A8" w:rsidRPr="00C90B72" w:rsidRDefault="005A66A8" w:rsidP="005A66A8">
      <w:pPr>
        <w:pStyle w:val="BodyText"/>
        <w:tabs>
          <w:tab w:val="left" w:pos="4140"/>
        </w:tabs>
        <w:rPr>
          <w:szCs w:val="20"/>
        </w:rPr>
      </w:pPr>
    </w:p>
    <w:p w14:paraId="2994D0EA" w14:textId="767CEFA0" w:rsidR="005A66A8" w:rsidRPr="00C90B72" w:rsidRDefault="005A66A8" w:rsidP="00487A68">
      <w:pPr>
        <w:pStyle w:val="BodyText"/>
        <w:numPr>
          <w:ilvl w:val="0"/>
          <w:numId w:val="81"/>
        </w:numPr>
        <w:tabs>
          <w:tab w:val="left" w:pos="4140"/>
        </w:tabs>
        <w:rPr>
          <w:szCs w:val="20"/>
        </w:rPr>
      </w:pPr>
      <w:r w:rsidRPr="00AC61A2">
        <w:rPr>
          <w:b/>
          <w:i/>
          <w:szCs w:val="20"/>
        </w:rPr>
        <w:t>Mickel JOE 1999</w:t>
      </w:r>
      <w:r w:rsidRPr="00C90B72">
        <w:rPr>
          <w:szCs w:val="20"/>
        </w:rPr>
        <w:t xml:space="preserve">  – Roth’s sealer had </w:t>
      </w:r>
      <w:r w:rsidRPr="00C90B72">
        <w:rPr>
          <w:i/>
          <w:szCs w:val="20"/>
        </w:rPr>
        <w:t>better antimicrobial activity</w:t>
      </w:r>
      <w:r w:rsidR="007042F9">
        <w:rPr>
          <w:szCs w:val="20"/>
        </w:rPr>
        <w:t xml:space="preserve"> than</w:t>
      </w:r>
      <w:r w:rsidRPr="00C90B72">
        <w:rPr>
          <w:szCs w:val="20"/>
        </w:rPr>
        <w:t xml:space="preserve"> 3 CaOH</w:t>
      </w:r>
      <w:r w:rsidR="003E49B4" w:rsidRPr="00C90B72">
        <w:rPr>
          <w:szCs w:val="20"/>
          <w:vertAlign w:val="subscript"/>
        </w:rPr>
        <w:t>2</w:t>
      </w:r>
      <w:r w:rsidRPr="00C90B72">
        <w:rPr>
          <w:szCs w:val="20"/>
        </w:rPr>
        <w:t xml:space="preserve"> sealers.</w:t>
      </w:r>
    </w:p>
    <w:p w14:paraId="4D1F66B1" w14:textId="77777777" w:rsidR="005A66A8" w:rsidRPr="00C90B72" w:rsidRDefault="005A66A8" w:rsidP="005A66A8">
      <w:pPr>
        <w:pStyle w:val="BodyText"/>
        <w:tabs>
          <w:tab w:val="left" w:pos="4140"/>
        </w:tabs>
        <w:rPr>
          <w:szCs w:val="20"/>
        </w:rPr>
      </w:pPr>
    </w:p>
    <w:p w14:paraId="1FDCFD6A" w14:textId="6BAE3FC5" w:rsidR="00EA39E7" w:rsidRPr="00C90B72" w:rsidRDefault="00590A01" w:rsidP="005A66A8">
      <w:pPr>
        <w:pStyle w:val="BodyText"/>
        <w:numPr>
          <w:ilvl w:val="0"/>
          <w:numId w:val="81"/>
        </w:numPr>
        <w:tabs>
          <w:tab w:val="left" w:pos="4140"/>
        </w:tabs>
        <w:rPr>
          <w:szCs w:val="20"/>
        </w:rPr>
      </w:pPr>
      <w:r w:rsidRPr="00607804">
        <w:rPr>
          <w:b/>
          <w:i/>
          <w:szCs w:val="20"/>
        </w:rPr>
        <w:t>Kontakiotis/Wu/Wesselink IEJ 1997</w:t>
      </w:r>
      <w:r w:rsidRPr="00C90B72">
        <w:rPr>
          <w:szCs w:val="20"/>
        </w:rPr>
        <w:t xml:space="preserve"> – Evaluated Sealer thickness. Compared 0.05 mm (thin) vs 0.3 mm (thick) before and after 2 yr water storage in root specimens. </w:t>
      </w:r>
      <w:r w:rsidRPr="007042F9">
        <w:rPr>
          <w:b/>
          <w:szCs w:val="20"/>
        </w:rPr>
        <w:t>Thick layers of ROTH and Pulp C</w:t>
      </w:r>
      <w:r w:rsidR="007042F9" w:rsidRPr="007042F9">
        <w:rPr>
          <w:b/>
          <w:szCs w:val="20"/>
        </w:rPr>
        <w:t>anal Sealer EWT leaked more than thin</w:t>
      </w:r>
      <w:r w:rsidRPr="007042F9">
        <w:rPr>
          <w:b/>
          <w:szCs w:val="20"/>
        </w:rPr>
        <w:t xml:space="preserve"> layers</w:t>
      </w:r>
      <w:r w:rsidRPr="00C90B72">
        <w:rPr>
          <w:szCs w:val="20"/>
        </w:rPr>
        <w:t>.  No difference for AH-26, SealApex, Ketac-Endo.  After 2 yrs, all sealers leaked more than before storage in water, with Pulp Canal Sealer EWT leaking more than others.</w:t>
      </w:r>
    </w:p>
    <w:p w14:paraId="656EE34B" w14:textId="4731697F" w:rsidR="005A66A8" w:rsidRPr="00734C98" w:rsidRDefault="005A66A8" w:rsidP="005A66A8">
      <w:pPr>
        <w:pStyle w:val="BodyText"/>
        <w:tabs>
          <w:tab w:val="left" w:pos="4140"/>
        </w:tabs>
        <w:rPr>
          <w:b/>
          <w:bCs/>
          <w:sz w:val="24"/>
          <w:u w:val="single"/>
        </w:rPr>
      </w:pPr>
      <w:r>
        <w:rPr>
          <w:b/>
          <w:bCs/>
          <w:sz w:val="24"/>
          <w:u w:val="single"/>
        </w:rPr>
        <w:lastRenderedPageBreak/>
        <w:t>Sealer</w:t>
      </w:r>
      <w:r w:rsidR="001019DE">
        <w:rPr>
          <w:b/>
          <w:bCs/>
          <w:sz w:val="24"/>
          <w:u w:val="single"/>
        </w:rPr>
        <w:t>s</w:t>
      </w:r>
    </w:p>
    <w:p w14:paraId="6A129A99" w14:textId="77777777" w:rsidR="005A66A8" w:rsidRPr="00734C98" w:rsidRDefault="005A66A8" w:rsidP="005A66A8">
      <w:pPr>
        <w:pStyle w:val="BodyText"/>
        <w:tabs>
          <w:tab w:val="left" w:pos="4140"/>
        </w:tabs>
        <w:rPr>
          <w:b/>
          <w:bCs/>
          <w:sz w:val="24"/>
          <w:u w:val="single"/>
        </w:rPr>
      </w:pPr>
    </w:p>
    <w:p w14:paraId="66C1BE11" w14:textId="7F5C3484" w:rsidR="005A66A8" w:rsidRPr="00734C98" w:rsidRDefault="00D02FE3" w:rsidP="00487A68">
      <w:pPr>
        <w:pStyle w:val="BodyText"/>
        <w:numPr>
          <w:ilvl w:val="0"/>
          <w:numId w:val="81"/>
        </w:numPr>
        <w:tabs>
          <w:tab w:val="left" w:pos="4140"/>
        </w:tabs>
      </w:pPr>
      <w:r w:rsidRPr="00ED7FC4">
        <w:rPr>
          <w:b/>
          <w:i/>
        </w:rPr>
        <w:t>Allan/</w:t>
      </w:r>
      <w:r w:rsidR="005A66A8" w:rsidRPr="00ED7FC4">
        <w:rPr>
          <w:b/>
          <w:i/>
        </w:rPr>
        <w:t>Walton JOE 2001</w:t>
      </w:r>
      <w:r w:rsidR="005A66A8" w:rsidRPr="00734C98">
        <w:t xml:space="preserve"> – </w:t>
      </w:r>
      <w:r w:rsidR="005A66A8" w:rsidRPr="00DA26A9">
        <w:rPr>
          <w:i/>
        </w:rPr>
        <w:t xml:space="preserve">AH26, Sealapex, and Tubliseal were partially set after 1 wk and set was </w:t>
      </w:r>
      <w:r w:rsidR="005A66A8" w:rsidRPr="00DA26A9">
        <w:rPr>
          <w:b/>
          <w:i/>
        </w:rPr>
        <w:t>complete after 4 wks</w:t>
      </w:r>
      <w:r w:rsidR="005A66A8" w:rsidRPr="00DA26A9">
        <w:rPr>
          <w:i/>
        </w:rPr>
        <w:t>.</w:t>
      </w:r>
      <w:r w:rsidR="005A66A8" w:rsidRPr="001019DE">
        <w:rPr>
          <w:b/>
        </w:rPr>
        <w:t xml:space="preserve">  </w:t>
      </w:r>
      <w:r w:rsidR="005A66A8" w:rsidRPr="00DA26A9">
        <w:rPr>
          <w:b/>
          <w:i/>
        </w:rPr>
        <w:t>Roth’s was very slow, as none were completely set at 8 wks</w:t>
      </w:r>
      <w:r w:rsidR="005A66A8" w:rsidRPr="00DA26A9">
        <w:rPr>
          <w:i/>
        </w:rPr>
        <w:t>.</w:t>
      </w:r>
      <w:r w:rsidR="005A66A8" w:rsidRPr="00734C98">
        <w:t xml:space="preserve"> Sealers on the glass slap set much more rapidly.  In conclusison, under simulated clinical conditions, </w:t>
      </w:r>
      <w:r w:rsidR="005A66A8" w:rsidRPr="00DA26A9">
        <w:rPr>
          <w:i/>
        </w:rPr>
        <w:t>sealers set slowly (particularly Roth’s)</w:t>
      </w:r>
      <w:r w:rsidR="005A66A8" w:rsidRPr="00734C98">
        <w:t xml:space="preserve"> and were more delayed than when tested in vitro.</w:t>
      </w:r>
    </w:p>
    <w:p w14:paraId="31A56DE4" w14:textId="77777777" w:rsidR="005A66A8" w:rsidRPr="00734C98" w:rsidRDefault="005A66A8" w:rsidP="005A66A8">
      <w:pPr>
        <w:pStyle w:val="BodyText"/>
        <w:tabs>
          <w:tab w:val="left" w:pos="4140"/>
        </w:tabs>
      </w:pPr>
    </w:p>
    <w:p w14:paraId="327583E5" w14:textId="54F5D13C" w:rsidR="005A66A8" w:rsidRPr="00734C98" w:rsidRDefault="00A54C5A" w:rsidP="00487A68">
      <w:pPr>
        <w:pStyle w:val="BodyText"/>
        <w:numPr>
          <w:ilvl w:val="0"/>
          <w:numId w:val="81"/>
        </w:numPr>
        <w:tabs>
          <w:tab w:val="left" w:pos="4140"/>
        </w:tabs>
      </w:pPr>
      <w:r>
        <w:rPr>
          <w:i/>
        </w:rPr>
        <w:t>Hume 1984</w:t>
      </w:r>
      <w:r>
        <w:t xml:space="preserve"> – Cytoxic effects of ZOE as pulp capping agent: Eugenol is cytotoxic, neurotoxic. Diffuses through dentin. </w:t>
      </w:r>
      <w:r w:rsidR="00696D42">
        <w:t xml:space="preserve"> Fresh not set form.</w:t>
      </w:r>
    </w:p>
    <w:p w14:paraId="6151A748" w14:textId="77777777" w:rsidR="005A66A8" w:rsidRPr="00734C98" w:rsidRDefault="005A66A8" w:rsidP="005A66A8">
      <w:pPr>
        <w:pStyle w:val="BodyText"/>
        <w:tabs>
          <w:tab w:val="left" w:pos="4140"/>
        </w:tabs>
      </w:pPr>
    </w:p>
    <w:p w14:paraId="23FDF3C1" w14:textId="77777777" w:rsidR="007E5DBE" w:rsidRPr="00734C98" w:rsidRDefault="007E5DBE" w:rsidP="007E5DBE">
      <w:pPr>
        <w:pStyle w:val="BodyText"/>
        <w:numPr>
          <w:ilvl w:val="0"/>
          <w:numId w:val="81"/>
        </w:numPr>
        <w:tabs>
          <w:tab w:val="left" w:pos="4140"/>
        </w:tabs>
      </w:pPr>
      <w:r w:rsidRPr="00EC6336">
        <w:rPr>
          <w:b/>
          <w:i/>
        </w:rPr>
        <w:t>Leyhausen JOE 1999</w:t>
      </w:r>
      <w:r w:rsidRPr="00734C98">
        <w:t xml:space="preserve"> – Genotoxicity and Cyt</w:t>
      </w:r>
      <w:r>
        <w:t>otoxicity of resin-based sealers (AH-Plus, AH-26)</w:t>
      </w:r>
    </w:p>
    <w:p w14:paraId="607CF460" w14:textId="49A61F1F" w:rsidR="007E5DBE" w:rsidRPr="00D92464" w:rsidRDefault="00DA26A9" w:rsidP="007E5DBE">
      <w:pPr>
        <w:pStyle w:val="BodyText"/>
        <w:numPr>
          <w:ilvl w:val="1"/>
          <w:numId w:val="81"/>
        </w:numPr>
        <w:tabs>
          <w:tab w:val="left" w:pos="4140"/>
        </w:tabs>
        <w:rPr>
          <w:b/>
        </w:rPr>
      </w:pPr>
      <w:r>
        <w:rPr>
          <w:b/>
        </w:rPr>
        <w:t>AH-Plus: S</w:t>
      </w:r>
      <w:r w:rsidR="007E5DBE" w:rsidRPr="00D92464">
        <w:rPr>
          <w:b/>
        </w:rPr>
        <w:t>light to no cellular injuries</w:t>
      </w:r>
      <w:r w:rsidR="007E5DBE">
        <w:rPr>
          <w:b/>
        </w:rPr>
        <w:t>, No mutagenicity</w:t>
      </w:r>
    </w:p>
    <w:p w14:paraId="148B4CC0" w14:textId="3D1BFAA5" w:rsidR="005A66A8" w:rsidRPr="007E5DBE" w:rsidRDefault="007E5DBE" w:rsidP="007E5DBE">
      <w:pPr>
        <w:pStyle w:val="BodyText"/>
        <w:numPr>
          <w:ilvl w:val="1"/>
          <w:numId w:val="81"/>
        </w:numPr>
        <w:tabs>
          <w:tab w:val="left" w:pos="4140"/>
        </w:tabs>
        <w:rPr>
          <w:i/>
        </w:rPr>
      </w:pPr>
      <w:r w:rsidRPr="00DA26A9">
        <w:rPr>
          <w:b/>
        </w:rPr>
        <w:t>AH-26:</w:t>
      </w:r>
      <w:r w:rsidRPr="008B25E0">
        <w:rPr>
          <w:b/>
          <w:i/>
        </w:rPr>
        <w:t xml:space="preserve"> </w:t>
      </w:r>
      <w:r w:rsidRPr="00DA26A9">
        <w:rPr>
          <w:b/>
        </w:rPr>
        <w:t>Cytotoxic</w:t>
      </w:r>
      <w:r w:rsidRPr="00DA26A9">
        <w:t xml:space="preserve"> due to </w:t>
      </w:r>
      <w:r w:rsidRPr="00DA26A9">
        <w:rPr>
          <w:b/>
          <w:i/>
        </w:rPr>
        <w:t>formaldehyde</w:t>
      </w:r>
      <w:r w:rsidRPr="00DA26A9">
        <w:t xml:space="preserve"> release, not in AH Plus</w:t>
      </w:r>
    </w:p>
    <w:p w14:paraId="3F0C2230" w14:textId="77777777" w:rsidR="005A66A8" w:rsidRDefault="005A66A8" w:rsidP="005A66A8">
      <w:pPr>
        <w:pStyle w:val="BodyText"/>
        <w:tabs>
          <w:tab w:val="left" w:pos="4140"/>
        </w:tabs>
      </w:pPr>
    </w:p>
    <w:p w14:paraId="50B5659A" w14:textId="39EF3B8B" w:rsidR="00971221" w:rsidRPr="007E5DBE" w:rsidRDefault="005A66A8" w:rsidP="005A66A8">
      <w:pPr>
        <w:pStyle w:val="BodyText"/>
        <w:numPr>
          <w:ilvl w:val="0"/>
          <w:numId w:val="81"/>
        </w:numPr>
        <w:tabs>
          <w:tab w:val="left" w:pos="4140"/>
        </w:tabs>
      </w:pPr>
      <w:r w:rsidRPr="00AC61A2">
        <w:rPr>
          <w:i/>
        </w:rPr>
        <w:t>Langeland</w:t>
      </w:r>
      <w:r>
        <w:t xml:space="preserve"> – All sealers toxic when mixed – </w:t>
      </w:r>
      <w:r w:rsidRPr="00A759AE">
        <w:rPr>
          <w:b/>
        </w:rPr>
        <w:t>reduced on setting</w:t>
      </w:r>
    </w:p>
    <w:p w14:paraId="3FD8987F" w14:textId="77777777" w:rsidR="005A66A8" w:rsidRPr="00734C98" w:rsidRDefault="005A66A8" w:rsidP="005A66A8">
      <w:pPr>
        <w:pStyle w:val="BodyText"/>
        <w:tabs>
          <w:tab w:val="left" w:pos="4140"/>
        </w:tabs>
        <w:rPr>
          <w:b/>
          <w:bCs/>
          <w:sz w:val="24"/>
          <w:u w:val="single"/>
        </w:rPr>
      </w:pPr>
      <w:r w:rsidRPr="00734C98">
        <w:rPr>
          <w:b/>
          <w:bCs/>
          <w:sz w:val="24"/>
          <w:u w:val="single"/>
        </w:rPr>
        <w:lastRenderedPageBreak/>
        <w:t>Is sealer extrusion a concern?</w:t>
      </w:r>
    </w:p>
    <w:p w14:paraId="735F28CF" w14:textId="77777777" w:rsidR="005A66A8" w:rsidRPr="00734C98" w:rsidRDefault="005A66A8" w:rsidP="005A66A8">
      <w:pPr>
        <w:pStyle w:val="BodyText"/>
        <w:tabs>
          <w:tab w:val="left" w:pos="4140"/>
        </w:tabs>
        <w:rPr>
          <w:b/>
          <w:bCs/>
          <w:sz w:val="24"/>
          <w:u w:val="single"/>
        </w:rPr>
      </w:pPr>
    </w:p>
    <w:p w14:paraId="24AD83E3" w14:textId="77777777" w:rsidR="005A66A8" w:rsidRPr="00734C98" w:rsidRDefault="005A66A8" w:rsidP="00D82A87">
      <w:pPr>
        <w:pStyle w:val="BodyText"/>
        <w:numPr>
          <w:ilvl w:val="0"/>
          <w:numId w:val="182"/>
        </w:numPr>
        <w:tabs>
          <w:tab w:val="left" w:pos="4140"/>
        </w:tabs>
      </w:pPr>
      <w:r w:rsidRPr="00AC61A2">
        <w:rPr>
          <w:i/>
        </w:rPr>
        <w:t>Bernath IEJ 2003</w:t>
      </w:r>
      <w:r w:rsidRPr="00734C98">
        <w:t xml:space="preserve"> –</w:t>
      </w:r>
    </w:p>
    <w:p w14:paraId="2FA96A84" w14:textId="4E30E86C" w:rsidR="005A66A8" w:rsidRPr="00734C98" w:rsidRDefault="005A66A8" w:rsidP="00D82A87">
      <w:pPr>
        <w:pStyle w:val="BodyText"/>
        <w:numPr>
          <w:ilvl w:val="1"/>
          <w:numId w:val="182"/>
        </w:numPr>
        <w:tabs>
          <w:tab w:val="left" w:pos="4140"/>
        </w:tabs>
      </w:pPr>
      <w:r w:rsidRPr="00734C98">
        <w:t xml:space="preserve">Apex &amp; Grossman’s </w:t>
      </w:r>
      <w:r w:rsidR="00A54C5A">
        <w:t xml:space="preserve">(ZOE) </w:t>
      </w:r>
      <w:r w:rsidRPr="00734C98">
        <w:t>= no periapical inflammation if confined to canal</w:t>
      </w:r>
    </w:p>
    <w:p w14:paraId="116815A2" w14:textId="4D97A3B5" w:rsidR="005A66A8" w:rsidRPr="00734C98" w:rsidRDefault="005A66A8" w:rsidP="00D82A87">
      <w:pPr>
        <w:pStyle w:val="BodyText"/>
        <w:numPr>
          <w:ilvl w:val="1"/>
          <w:numId w:val="182"/>
        </w:numPr>
        <w:tabs>
          <w:tab w:val="left" w:pos="4140"/>
        </w:tabs>
      </w:pPr>
      <w:r w:rsidRPr="00734C98">
        <w:t>AH-26 &amp; Endomethasone = +</w:t>
      </w:r>
      <w:r w:rsidR="003C1801">
        <w:t xml:space="preserve"> </w:t>
      </w:r>
      <w:r w:rsidRPr="00734C98">
        <w:t>periapical inflam even if confined to canal</w:t>
      </w:r>
    </w:p>
    <w:p w14:paraId="6112ACDC" w14:textId="77777777" w:rsidR="005A66A8" w:rsidRPr="00734C98" w:rsidRDefault="005A66A8" w:rsidP="00D82A87">
      <w:pPr>
        <w:pStyle w:val="BodyText"/>
        <w:numPr>
          <w:ilvl w:val="1"/>
          <w:numId w:val="182"/>
        </w:numPr>
        <w:tabs>
          <w:tab w:val="left" w:pos="4140"/>
        </w:tabs>
      </w:pPr>
      <w:r w:rsidRPr="00734C98">
        <w:t>All 4 initiated periapical inflammation if overfilled</w:t>
      </w:r>
    </w:p>
    <w:p w14:paraId="247E58ED" w14:textId="77777777" w:rsidR="005A66A8" w:rsidRPr="00734C98" w:rsidRDefault="005A66A8" w:rsidP="005A66A8">
      <w:pPr>
        <w:pStyle w:val="BodyText"/>
        <w:tabs>
          <w:tab w:val="left" w:pos="4140"/>
        </w:tabs>
        <w:ind w:left="360"/>
      </w:pPr>
    </w:p>
    <w:p w14:paraId="1E26503F" w14:textId="4C9D1E51" w:rsidR="005A66A8" w:rsidRPr="00DA26A9" w:rsidRDefault="005A66A8" w:rsidP="00D82A87">
      <w:pPr>
        <w:pStyle w:val="BodyText"/>
        <w:numPr>
          <w:ilvl w:val="0"/>
          <w:numId w:val="182"/>
        </w:numPr>
        <w:tabs>
          <w:tab w:val="left" w:pos="4140"/>
        </w:tabs>
      </w:pPr>
      <w:r w:rsidRPr="00147B79">
        <w:rPr>
          <w:b/>
          <w:i/>
        </w:rPr>
        <w:t>Baumgartner</w:t>
      </w:r>
      <w:r w:rsidR="000E3BD5">
        <w:rPr>
          <w:b/>
          <w:i/>
        </w:rPr>
        <w:t>/Svec</w:t>
      </w:r>
      <w:r w:rsidRPr="00147B79">
        <w:rPr>
          <w:b/>
          <w:i/>
        </w:rPr>
        <w:t xml:space="preserve"> JOE 1983</w:t>
      </w:r>
      <w:r w:rsidRPr="00147B79">
        <w:rPr>
          <w:b/>
        </w:rPr>
        <w:t xml:space="preserve"> </w:t>
      </w:r>
      <w:r w:rsidRPr="00734C98">
        <w:t xml:space="preserve">- Extrusion of sealer or gutta-percha was associated with </w:t>
      </w:r>
      <w:r w:rsidRPr="00A759AE">
        <w:rPr>
          <w:b/>
          <w:i/>
        </w:rPr>
        <w:t>increased pain</w:t>
      </w:r>
      <w:r w:rsidR="00DC6AD6" w:rsidRPr="00A759AE">
        <w:rPr>
          <w:b/>
          <w:i/>
        </w:rPr>
        <w:t xml:space="preserve"> in vital cases w/o AP</w:t>
      </w:r>
      <w:r w:rsidR="00DA26A9">
        <w:t xml:space="preserve">.  </w:t>
      </w:r>
      <w:r w:rsidRPr="00734C98">
        <w:t xml:space="preserve">Overall incidence of </w:t>
      </w:r>
      <w:r w:rsidRPr="00DA26A9">
        <w:t>post</w:t>
      </w:r>
      <w:r w:rsidR="00DA26A9" w:rsidRPr="00DA26A9">
        <w:t>-</w:t>
      </w:r>
      <w:r w:rsidRPr="00DA26A9">
        <w:t>obturation pain was 47.6%</w:t>
      </w:r>
      <w:r w:rsidR="00A759AE" w:rsidRPr="00DA26A9">
        <w:t xml:space="preserve"> (14% Severe)</w:t>
      </w:r>
    </w:p>
    <w:p w14:paraId="3EE133B0" w14:textId="77777777" w:rsidR="005A66A8" w:rsidRPr="00734C98" w:rsidRDefault="005A66A8" w:rsidP="005A66A8">
      <w:pPr>
        <w:pStyle w:val="BodyText"/>
        <w:tabs>
          <w:tab w:val="left" w:pos="4140"/>
        </w:tabs>
      </w:pPr>
    </w:p>
    <w:p w14:paraId="6E97CD8C" w14:textId="5A97A7CD" w:rsidR="00971221" w:rsidRPr="00C41813" w:rsidRDefault="005A66A8" w:rsidP="005A66A8">
      <w:pPr>
        <w:pStyle w:val="BodyText"/>
        <w:numPr>
          <w:ilvl w:val="0"/>
          <w:numId w:val="182"/>
        </w:numPr>
        <w:tabs>
          <w:tab w:val="left" w:pos="4140"/>
        </w:tabs>
      </w:pPr>
      <w:r w:rsidRPr="00720B58">
        <w:rPr>
          <w:b/>
          <w:i/>
        </w:rPr>
        <w:t>Augsburger</w:t>
      </w:r>
      <w:r>
        <w:rPr>
          <w:b/>
          <w:i/>
        </w:rPr>
        <w:t>/Peters</w:t>
      </w:r>
      <w:r w:rsidRPr="00720B58">
        <w:rPr>
          <w:b/>
          <w:i/>
        </w:rPr>
        <w:t xml:space="preserve"> JOE 1990</w:t>
      </w:r>
      <w:r w:rsidRPr="00734C98">
        <w:t xml:space="preserve"> – </w:t>
      </w:r>
      <w:r w:rsidRPr="00A759AE">
        <w:rPr>
          <w:i/>
        </w:rPr>
        <w:t>Extruded sealer</w:t>
      </w:r>
      <w:r w:rsidRPr="00734C98">
        <w:t xml:space="preserve"> </w:t>
      </w:r>
      <w:r w:rsidRPr="00A759AE">
        <w:rPr>
          <w:i/>
        </w:rPr>
        <w:t xml:space="preserve">did </w:t>
      </w:r>
      <w:r w:rsidR="00A759AE">
        <w:rPr>
          <w:i/>
        </w:rPr>
        <w:t>NOT</w:t>
      </w:r>
      <w:r w:rsidRPr="00A759AE">
        <w:rPr>
          <w:i/>
        </w:rPr>
        <w:t xml:space="preserve"> prevent healing</w:t>
      </w:r>
      <w:r w:rsidRPr="00734C98">
        <w:t xml:space="preserve">, was removed from apical tissues over the </w:t>
      </w:r>
      <w:r w:rsidRPr="00DA26A9">
        <w:rPr>
          <w:b/>
        </w:rPr>
        <w:t>6 year</w:t>
      </w:r>
      <w:r w:rsidRPr="00734C98">
        <w:t xml:space="preserve"> follow-up period.</w:t>
      </w:r>
    </w:p>
    <w:p w14:paraId="48B9E761" w14:textId="77777777" w:rsidR="005A66A8" w:rsidRPr="00734C98" w:rsidRDefault="005A66A8" w:rsidP="005A66A8">
      <w:pPr>
        <w:pStyle w:val="BodyText"/>
        <w:tabs>
          <w:tab w:val="left" w:pos="4140"/>
        </w:tabs>
      </w:pPr>
      <w:r w:rsidRPr="00734C98">
        <w:rPr>
          <w:b/>
          <w:bCs/>
          <w:sz w:val="24"/>
          <w:u w:val="single"/>
        </w:rPr>
        <w:lastRenderedPageBreak/>
        <w:t>Is sealer extrusion a concern? continued</w:t>
      </w:r>
    </w:p>
    <w:p w14:paraId="1EEE40D1" w14:textId="77777777" w:rsidR="005A66A8" w:rsidRPr="00734C98" w:rsidRDefault="005A66A8" w:rsidP="005A66A8">
      <w:pPr>
        <w:pStyle w:val="BodyText"/>
        <w:tabs>
          <w:tab w:val="left" w:pos="4140"/>
        </w:tabs>
      </w:pPr>
    </w:p>
    <w:p w14:paraId="617FCD1E" w14:textId="29CC13BF" w:rsidR="00BA66D4" w:rsidRDefault="00D92464" w:rsidP="00BA66D4">
      <w:pPr>
        <w:pStyle w:val="BodyText"/>
        <w:numPr>
          <w:ilvl w:val="0"/>
          <w:numId w:val="182"/>
        </w:numPr>
        <w:tabs>
          <w:tab w:val="left" w:pos="4140"/>
        </w:tabs>
      </w:pPr>
      <w:r w:rsidRPr="007F43AB">
        <w:rPr>
          <w:i/>
        </w:rPr>
        <w:t>Loushine 2011</w:t>
      </w:r>
      <w:r>
        <w:rPr>
          <w:i/>
        </w:rPr>
        <w:t xml:space="preserve"> – </w:t>
      </w:r>
      <w:r>
        <w:t xml:space="preserve">All sealers tested (AH Plus, Endo Rez, BC Sealer) were initially cytotoxic. AH Plus became non-cytotoxic over 6 week period while BC Sealer remained moderately cytotoxic. </w:t>
      </w:r>
    </w:p>
    <w:p w14:paraId="17333A00" w14:textId="77777777" w:rsidR="00BA66D4" w:rsidRDefault="00BA66D4" w:rsidP="00BA66D4">
      <w:pPr>
        <w:pStyle w:val="BodyText"/>
        <w:tabs>
          <w:tab w:val="left" w:pos="4140"/>
        </w:tabs>
        <w:ind w:left="720"/>
      </w:pPr>
    </w:p>
    <w:p w14:paraId="5744D0A6" w14:textId="7EA092AF" w:rsidR="00BA66D4" w:rsidRPr="00D5169B" w:rsidRDefault="00BA66D4" w:rsidP="00BA66D4">
      <w:pPr>
        <w:pStyle w:val="BodyText"/>
        <w:numPr>
          <w:ilvl w:val="0"/>
          <w:numId w:val="182"/>
        </w:numPr>
        <w:tabs>
          <w:tab w:val="left" w:pos="4140"/>
        </w:tabs>
        <w:rPr>
          <w:b/>
        </w:rPr>
      </w:pPr>
      <w:r w:rsidRPr="00967643">
        <w:rPr>
          <w:b/>
          <w:i/>
        </w:rPr>
        <w:t>Ruparel/Diogenes 2014</w:t>
      </w:r>
      <w:r>
        <w:t xml:space="preserve"> – Effect of Endo sealers on Trigeminal neuronal activity. </w:t>
      </w:r>
      <w:r w:rsidR="00EF7E79" w:rsidRPr="00EF7E79">
        <w:rPr>
          <w:i/>
        </w:rPr>
        <w:t xml:space="preserve">ZOE </w:t>
      </w:r>
      <w:r w:rsidR="00EF7E79">
        <w:rPr>
          <w:i/>
        </w:rPr>
        <w:t xml:space="preserve">(fresh/set forms) </w:t>
      </w:r>
      <w:r w:rsidR="00EF7E79" w:rsidRPr="00EF7E79">
        <w:rPr>
          <w:i/>
        </w:rPr>
        <w:t>and AH-Plus (fresh form) evoked significant CGRP release</w:t>
      </w:r>
      <w:r w:rsidR="00EF7E79">
        <w:t xml:space="preserve"> while </w:t>
      </w:r>
      <w:r w:rsidR="00EF7E79" w:rsidRPr="00EF7E79">
        <w:rPr>
          <w:b/>
        </w:rPr>
        <w:t>EndoSequence BC and RealSeal Sealer reduced CGRP release</w:t>
      </w:r>
      <w:r w:rsidR="00EF7E79">
        <w:t xml:space="preserve">. </w:t>
      </w:r>
      <w:r w:rsidR="00967643">
        <w:t>Eugenol alone e</w:t>
      </w:r>
      <w:r w:rsidR="00D5169B">
        <w:t xml:space="preserve">voked 7.5x inc in CGRP release. </w:t>
      </w:r>
      <w:r w:rsidR="00D5169B" w:rsidRPr="00D5169B">
        <w:t>**</w:t>
      </w:r>
      <w:r w:rsidR="00EF7E79" w:rsidRPr="00D5169B">
        <w:t>P</w:t>
      </w:r>
      <w:r w:rsidR="0037114F" w:rsidRPr="00D5169B">
        <w:t>eriapical</w:t>
      </w:r>
      <w:r w:rsidR="00EF7E79" w:rsidRPr="00D5169B">
        <w:t xml:space="preserve"> extrusion of sealer</w:t>
      </w:r>
      <w:r w:rsidR="00967643" w:rsidRPr="00D5169B">
        <w:t xml:space="preserve"> (esp ZOE)</w:t>
      </w:r>
      <w:r w:rsidR="00EF7E79" w:rsidRPr="00D5169B">
        <w:t xml:space="preserve"> may lead to </w:t>
      </w:r>
      <w:r w:rsidR="007F43AB" w:rsidRPr="00D5169B">
        <w:rPr>
          <w:b/>
        </w:rPr>
        <w:t xml:space="preserve">direct </w:t>
      </w:r>
      <w:r w:rsidR="00EF7E79" w:rsidRPr="00D5169B">
        <w:rPr>
          <w:b/>
        </w:rPr>
        <w:t>activation of nociceptors/neurogenic inflammation/</w:t>
      </w:r>
      <w:r w:rsidR="0037114F" w:rsidRPr="00D5169B">
        <w:rPr>
          <w:b/>
        </w:rPr>
        <w:t>central sensitizat</w:t>
      </w:r>
      <w:r w:rsidR="007E5DBE" w:rsidRPr="00D5169B">
        <w:rPr>
          <w:b/>
        </w:rPr>
        <w:t>ion</w:t>
      </w:r>
      <w:r w:rsidR="00D5169B" w:rsidRPr="00D5169B">
        <w:rPr>
          <w:b/>
        </w:rPr>
        <w:t>/chronic pain</w:t>
      </w:r>
    </w:p>
    <w:p w14:paraId="751A2CAD" w14:textId="77777777" w:rsidR="007E5DBE" w:rsidRDefault="007E5DBE" w:rsidP="007E5DBE">
      <w:pPr>
        <w:pStyle w:val="BodyText"/>
        <w:tabs>
          <w:tab w:val="left" w:pos="4140"/>
        </w:tabs>
      </w:pPr>
    </w:p>
    <w:p w14:paraId="490A81DC" w14:textId="5A277C39" w:rsidR="005A66A8" w:rsidRPr="00734C98" w:rsidRDefault="007E5DBE" w:rsidP="005A66A8">
      <w:pPr>
        <w:pStyle w:val="BodyText"/>
        <w:numPr>
          <w:ilvl w:val="0"/>
          <w:numId w:val="182"/>
        </w:numPr>
        <w:tabs>
          <w:tab w:val="left" w:pos="4140"/>
        </w:tabs>
      </w:pPr>
      <w:r w:rsidRPr="00D5169B">
        <w:rPr>
          <w:i/>
        </w:rPr>
        <w:t>Huang 2002</w:t>
      </w:r>
      <w:r>
        <w:t xml:space="preserve"> – </w:t>
      </w:r>
      <w:r w:rsidRPr="00EC6336">
        <w:rPr>
          <w:i/>
        </w:rPr>
        <w:t>Calcium hydroxide sealers (SealApex)</w:t>
      </w:r>
      <w:r>
        <w:t xml:space="preserve"> were less cytotoxic than ZOE sealers and Resin epoxy sealers (AH-Plus, AH-26) for Human PDL cells</w:t>
      </w:r>
    </w:p>
    <w:p w14:paraId="4F5BD697" w14:textId="32FBE12D" w:rsidR="005A66A8" w:rsidRDefault="00D92464" w:rsidP="005A66A8">
      <w:pPr>
        <w:pStyle w:val="BodyText"/>
        <w:tabs>
          <w:tab w:val="left" w:pos="4140"/>
        </w:tabs>
        <w:rPr>
          <w:b/>
          <w:bCs/>
          <w:sz w:val="24"/>
          <w:u w:val="single"/>
        </w:rPr>
      </w:pPr>
      <w:r>
        <w:rPr>
          <w:b/>
          <w:bCs/>
          <w:sz w:val="24"/>
          <w:u w:val="single"/>
        </w:rPr>
        <w:lastRenderedPageBreak/>
        <w:t>Discuss S</w:t>
      </w:r>
      <w:r w:rsidR="00D5169B">
        <w:rPr>
          <w:b/>
          <w:bCs/>
          <w:sz w:val="24"/>
          <w:u w:val="single"/>
        </w:rPr>
        <w:t>argenti paste</w:t>
      </w:r>
    </w:p>
    <w:p w14:paraId="4E538F54" w14:textId="42521EE1" w:rsidR="00E34D62" w:rsidRPr="002B6BDA" w:rsidRDefault="00E34D62" w:rsidP="005A66A8">
      <w:pPr>
        <w:pStyle w:val="BodyText"/>
        <w:tabs>
          <w:tab w:val="left" w:pos="4140"/>
        </w:tabs>
        <w:rPr>
          <w:szCs w:val="20"/>
        </w:rPr>
      </w:pPr>
      <w:r>
        <w:rPr>
          <w:b/>
          <w:szCs w:val="20"/>
        </w:rPr>
        <w:t>AAE Position Paper</w:t>
      </w:r>
      <w:r w:rsidR="002B6BDA">
        <w:rPr>
          <w:b/>
          <w:szCs w:val="20"/>
        </w:rPr>
        <w:t xml:space="preserve"> </w:t>
      </w:r>
      <w:r w:rsidR="002B6BDA">
        <w:rPr>
          <w:szCs w:val="20"/>
        </w:rPr>
        <w:t>(Sargenti paste, N2, RC2B)</w:t>
      </w:r>
    </w:p>
    <w:p w14:paraId="114447AF" w14:textId="27D641D8" w:rsidR="005A66A8" w:rsidRPr="00F446BB" w:rsidRDefault="005A66A8" w:rsidP="00487A68">
      <w:pPr>
        <w:pStyle w:val="BodyText"/>
        <w:numPr>
          <w:ilvl w:val="0"/>
          <w:numId w:val="83"/>
        </w:numPr>
        <w:tabs>
          <w:tab w:val="left" w:pos="4140"/>
        </w:tabs>
        <w:rPr>
          <w:b/>
          <w:sz w:val="18"/>
        </w:rPr>
      </w:pPr>
      <w:r w:rsidRPr="00734C98">
        <w:rPr>
          <w:sz w:val="18"/>
        </w:rPr>
        <w:t xml:space="preserve">Sargenti technique – </w:t>
      </w:r>
      <w:r w:rsidR="003507B1">
        <w:rPr>
          <w:sz w:val="18"/>
        </w:rPr>
        <w:t>No</w:t>
      </w:r>
      <w:r w:rsidRPr="00734C98">
        <w:rPr>
          <w:sz w:val="18"/>
        </w:rPr>
        <w:t xml:space="preserve"> rubber dam needed, </w:t>
      </w:r>
      <w:r w:rsidR="003507B1">
        <w:rPr>
          <w:sz w:val="18"/>
        </w:rPr>
        <w:t>L</w:t>
      </w:r>
      <w:r w:rsidRPr="00734C98">
        <w:rPr>
          <w:sz w:val="18"/>
        </w:rPr>
        <w:t xml:space="preserve">ength – somewhere near apex, objective is </w:t>
      </w:r>
      <w:r w:rsidRPr="00F446BB">
        <w:rPr>
          <w:i/>
          <w:sz w:val="18"/>
        </w:rPr>
        <w:t xml:space="preserve">chemical </w:t>
      </w:r>
      <w:r w:rsidR="002B6BDA">
        <w:rPr>
          <w:i/>
          <w:sz w:val="18"/>
        </w:rPr>
        <w:t xml:space="preserve">fixation </w:t>
      </w:r>
      <w:r w:rsidRPr="00F446BB">
        <w:rPr>
          <w:i/>
          <w:sz w:val="18"/>
        </w:rPr>
        <w:t>(not clean and shape)</w:t>
      </w:r>
      <w:r w:rsidRPr="00734C98">
        <w:rPr>
          <w:sz w:val="18"/>
        </w:rPr>
        <w:t xml:space="preserve">, opposes irrigation, suggests trying to keep N2 paste in canals but it is “well tolerated” in PA tissues.  </w:t>
      </w:r>
      <w:r w:rsidRPr="00851128">
        <w:rPr>
          <w:b/>
          <w:sz w:val="18"/>
          <w:u w:val="single"/>
        </w:rPr>
        <w:t>4-7% paraformaldehyde</w:t>
      </w:r>
      <w:r w:rsidRPr="00F446BB">
        <w:rPr>
          <w:b/>
          <w:sz w:val="18"/>
        </w:rPr>
        <w:t>, contains lead tetroxide.</w:t>
      </w:r>
    </w:p>
    <w:p w14:paraId="037EBC7A" w14:textId="77777777" w:rsidR="005A66A8" w:rsidRPr="00734C98" w:rsidRDefault="005A66A8" w:rsidP="005A66A8">
      <w:pPr>
        <w:pStyle w:val="BodyText"/>
        <w:tabs>
          <w:tab w:val="left" w:pos="4140"/>
        </w:tabs>
        <w:rPr>
          <w:sz w:val="18"/>
        </w:rPr>
      </w:pPr>
    </w:p>
    <w:p w14:paraId="301134C4" w14:textId="3962416A" w:rsidR="005A66A8" w:rsidRPr="00734C98" w:rsidRDefault="005A66A8" w:rsidP="00487A68">
      <w:pPr>
        <w:pStyle w:val="BodyText"/>
        <w:numPr>
          <w:ilvl w:val="0"/>
          <w:numId w:val="83"/>
        </w:numPr>
        <w:tabs>
          <w:tab w:val="left" w:pos="4140"/>
        </w:tabs>
        <w:rPr>
          <w:sz w:val="18"/>
        </w:rPr>
      </w:pPr>
      <w:r w:rsidRPr="0059134D">
        <w:rPr>
          <w:b/>
          <w:i/>
          <w:sz w:val="18"/>
        </w:rPr>
        <w:t>Newton 1980</w:t>
      </w:r>
      <w:r w:rsidRPr="00734C98">
        <w:rPr>
          <w:sz w:val="18"/>
        </w:rPr>
        <w:t xml:space="preserve"> – </w:t>
      </w:r>
      <w:r w:rsidR="00D5169B">
        <w:rPr>
          <w:sz w:val="18"/>
        </w:rPr>
        <w:t>M</w:t>
      </w:r>
      <w:r w:rsidR="003507B1">
        <w:rPr>
          <w:sz w:val="18"/>
        </w:rPr>
        <w:t xml:space="preserve">onkey study, </w:t>
      </w:r>
      <w:r w:rsidRPr="00734C98">
        <w:rPr>
          <w:sz w:val="18"/>
        </w:rPr>
        <w:t xml:space="preserve">demonstrated </w:t>
      </w:r>
      <w:r w:rsidR="003507B1">
        <w:rPr>
          <w:sz w:val="18"/>
        </w:rPr>
        <w:t xml:space="preserve">at </w:t>
      </w:r>
      <w:r w:rsidR="003507B1" w:rsidRPr="007042F9">
        <w:rPr>
          <w:i/>
          <w:sz w:val="18"/>
        </w:rPr>
        <w:t>6 mo and 1 yr</w:t>
      </w:r>
      <w:r w:rsidR="003507B1">
        <w:rPr>
          <w:sz w:val="18"/>
        </w:rPr>
        <w:t xml:space="preserve"> that teeth obturated with N2 technique and RC2B paste </w:t>
      </w:r>
      <w:r w:rsidR="003507B1" w:rsidRPr="00AC61A2">
        <w:rPr>
          <w:sz w:val="18"/>
        </w:rPr>
        <w:t>developed</w:t>
      </w:r>
      <w:r w:rsidR="003507B1" w:rsidRPr="00F5692B">
        <w:rPr>
          <w:i/>
          <w:sz w:val="18"/>
        </w:rPr>
        <w:t xml:space="preserve"> </w:t>
      </w:r>
      <w:r w:rsidR="003507B1" w:rsidRPr="00D5169B">
        <w:rPr>
          <w:b/>
          <w:sz w:val="18"/>
        </w:rPr>
        <w:t>severe apical pathosis</w:t>
      </w:r>
      <w:r w:rsidR="000A1BB7" w:rsidRPr="00D5169B">
        <w:rPr>
          <w:sz w:val="18"/>
        </w:rPr>
        <w:t xml:space="preserve"> –</w:t>
      </w:r>
      <w:r w:rsidR="003507B1" w:rsidRPr="00D5169B">
        <w:rPr>
          <w:b/>
          <w:sz w:val="18"/>
        </w:rPr>
        <w:t xml:space="preserve"> </w:t>
      </w:r>
      <w:r w:rsidR="003507B1" w:rsidRPr="00F5692B">
        <w:rPr>
          <w:b/>
          <w:sz w:val="18"/>
        </w:rPr>
        <w:t xml:space="preserve">Granuloma, Abscess, or </w:t>
      </w:r>
      <w:r w:rsidR="003507B1" w:rsidRPr="00D92464">
        <w:rPr>
          <w:b/>
          <w:sz w:val="18"/>
          <w:u w:val="single"/>
        </w:rPr>
        <w:t>Osteomyelitis</w:t>
      </w:r>
    </w:p>
    <w:p w14:paraId="1F220FA2" w14:textId="77777777" w:rsidR="005A66A8" w:rsidRPr="00734C98" w:rsidRDefault="005A66A8" w:rsidP="005A66A8">
      <w:pPr>
        <w:pStyle w:val="BodyText"/>
        <w:tabs>
          <w:tab w:val="left" w:pos="4140"/>
        </w:tabs>
        <w:rPr>
          <w:sz w:val="18"/>
        </w:rPr>
      </w:pPr>
    </w:p>
    <w:p w14:paraId="78BE77D0" w14:textId="637C4518" w:rsidR="005A66A8" w:rsidRPr="00734C98" w:rsidRDefault="005A66A8" w:rsidP="00487A68">
      <w:pPr>
        <w:pStyle w:val="BodyText"/>
        <w:numPr>
          <w:ilvl w:val="0"/>
          <w:numId w:val="83"/>
        </w:numPr>
        <w:tabs>
          <w:tab w:val="left" w:pos="4140"/>
        </w:tabs>
        <w:rPr>
          <w:sz w:val="18"/>
        </w:rPr>
      </w:pPr>
      <w:r w:rsidRPr="0059134D">
        <w:rPr>
          <w:b/>
          <w:i/>
          <w:sz w:val="18"/>
        </w:rPr>
        <w:t>Spangberg 1974</w:t>
      </w:r>
      <w:r w:rsidRPr="00734C98">
        <w:rPr>
          <w:sz w:val="18"/>
        </w:rPr>
        <w:t xml:space="preserve"> – </w:t>
      </w:r>
      <w:r w:rsidR="00D5169B">
        <w:rPr>
          <w:b/>
          <w:sz w:val="18"/>
          <w:u w:val="single"/>
        </w:rPr>
        <w:t>F</w:t>
      </w:r>
      <w:r w:rsidRPr="00851128">
        <w:rPr>
          <w:b/>
          <w:sz w:val="18"/>
          <w:u w:val="single"/>
        </w:rPr>
        <w:t>ormaldehyde</w:t>
      </w:r>
      <w:r w:rsidRPr="00734C98">
        <w:rPr>
          <w:sz w:val="18"/>
        </w:rPr>
        <w:t xml:space="preserve"> is responsible for </w:t>
      </w:r>
      <w:r w:rsidRPr="0059134D">
        <w:rPr>
          <w:b/>
          <w:sz w:val="18"/>
        </w:rPr>
        <w:t>extensive tissue necrosis</w:t>
      </w:r>
      <w:r w:rsidRPr="00734C98">
        <w:rPr>
          <w:sz w:val="18"/>
        </w:rPr>
        <w:t xml:space="preserve">.  </w:t>
      </w:r>
      <w:r w:rsidRPr="00D5169B">
        <w:rPr>
          <w:b/>
          <w:sz w:val="18"/>
          <w:u w:val="single"/>
        </w:rPr>
        <w:t>Not resorbable</w:t>
      </w:r>
      <w:r w:rsidRPr="00D5169B">
        <w:rPr>
          <w:sz w:val="18"/>
          <w:u w:val="single"/>
        </w:rPr>
        <w:t xml:space="preserve"> therefore must be surgically remov</w:t>
      </w:r>
      <w:r w:rsidR="003507B1" w:rsidRPr="00D5169B">
        <w:rPr>
          <w:sz w:val="18"/>
          <w:u w:val="single"/>
        </w:rPr>
        <w:t>ed</w:t>
      </w:r>
      <w:r w:rsidR="003507B1">
        <w:rPr>
          <w:sz w:val="18"/>
        </w:rPr>
        <w:t xml:space="preserve"> if expressed beyond apex</w:t>
      </w:r>
    </w:p>
    <w:p w14:paraId="3F8E1314" w14:textId="77777777" w:rsidR="005A66A8" w:rsidRPr="00DE1950" w:rsidRDefault="005A66A8" w:rsidP="005A66A8">
      <w:pPr>
        <w:pStyle w:val="BodyText"/>
        <w:tabs>
          <w:tab w:val="left" w:pos="4140"/>
        </w:tabs>
      </w:pPr>
    </w:p>
    <w:p w14:paraId="487EB9D0" w14:textId="40B5F8C2" w:rsidR="005A66A8" w:rsidRPr="002B6BDA" w:rsidRDefault="00E34D62" w:rsidP="00487A68">
      <w:pPr>
        <w:pStyle w:val="BodyText"/>
        <w:numPr>
          <w:ilvl w:val="0"/>
          <w:numId w:val="83"/>
        </w:numPr>
        <w:tabs>
          <w:tab w:val="left" w:pos="4140"/>
        </w:tabs>
      </w:pPr>
      <w:r w:rsidRPr="00DE1950">
        <w:rPr>
          <w:i/>
          <w:sz w:val="18"/>
        </w:rPr>
        <w:t>Hata/Toda 1989</w:t>
      </w:r>
      <w:r w:rsidRPr="00DE1950">
        <w:rPr>
          <w:sz w:val="18"/>
        </w:rPr>
        <w:t xml:space="preserve"> – </w:t>
      </w:r>
      <w:r w:rsidRPr="00851128">
        <w:rPr>
          <w:i/>
          <w:sz w:val="18"/>
        </w:rPr>
        <w:t>Systemic distribution</w:t>
      </w:r>
      <w:r w:rsidRPr="00DE1950">
        <w:rPr>
          <w:sz w:val="18"/>
        </w:rPr>
        <w:t xml:space="preserve"> of 14C labeled formaldehyde</w:t>
      </w:r>
      <w:r w:rsidR="002B6BDA">
        <w:rPr>
          <w:sz w:val="18"/>
        </w:rPr>
        <w:t>: blood, lymph nodes, liver, kidneys, spleen</w:t>
      </w:r>
    </w:p>
    <w:p w14:paraId="6119EBAF" w14:textId="77777777" w:rsidR="002B6BDA" w:rsidRDefault="002B6BDA" w:rsidP="002B6BDA">
      <w:pPr>
        <w:pStyle w:val="BodyText"/>
        <w:tabs>
          <w:tab w:val="left" w:pos="4140"/>
        </w:tabs>
      </w:pPr>
    </w:p>
    <w:p w14:paraId="66059204" w14:textId="33D6F8CD" w:rsidR="002B6BDA" w:rsidRPr="00DE1950" w:rsidRDefault="002B6BDA" w:rsidP="002B6BDA">
      <w:pPr>
        <w:pStyle w:val="BodyText"/>
        <w:numPr>
          <w:ilvl w:val="0"/>
          <w:numId w:val="83"/>
        </w:numPr>
        <w:tabs>
          <w:tab w:val="left" w:pos="4140"/>
        </w:tabs>
      </w:pPr>
      <w:r>
        <w:rPr>
          <w:i/>
          <w:sz w:val="18"/>
        </w:rPr>
        <w:t>AAE Paper</w:t>
      </w:r>
      <w:r w:rsidR="00D5169B">
        <w:rPr>
          <w:sz w:val="18"/>
        </w:rPr>
        <w:t xml:space="preserve"> – D</w:t>
      </w:r>
      <w:r>
        <w:rPr>
          <w:sz w:val="18"/>
        </w:rPr>
        <w:t>estruction of periapical tissues, paresthesia, dysathesia, pain</w:t>
      </w:r>
    </w:p>
    <w:p w14:paraId="525DBB88" w14:textId="77777777" w:rsidR="00397B2E" w:rsidRPr="00734C98" w:rsidRDefault="00397B2E">
      <w:pPr>
        <w:pStyle w:val="BodyText"/>
        <w:tabs>
          <w:tab w:val="left" w:pos="4140"/>
        </w:tabs>
        <w:rPr>
          <w:b/>
          <w:bCs/>
          <w:sz w:val="24"/>
          <w:u w:val="single"/>
        </w:rPr>
      </w:pPr>
      <w:r w:rsidRPr="00734C98">
        <w:rPr>
          <w:b/>
          <w:bCs/>
          <w:sz w:val="24"/>
          <w:u w:val="single"/>
        </w:rPr>
        <w:lastRenderedPageBreak/>
        <w:t>What internal matrix material can be used when repairing a perforation?</w:t>
      </w:r>
    </w:p>
    <w:p w14:paraId="70F042BF" w14:textId="77777777" w:rsidR="00397B2E" w:rsidRPr="00734C98" w:rsidRDefault="00397B2E" w:rsidP="00487A68">
      <w:pPr>
        <w:pStyle w:val="BodyText"/>
        <w:numPr>
          <w:ilvl w:val="0"/>
          <w:numId w:val="89"/>
        </w:numPr>
        <w:tabs>
          <w:tab w:val="left" w:pos="4140"/>
        </w:tabs>
      </w:pPr>
      <w:r w:rsidRPr="00734C98">
        <w:t>Hydroxyapetite  -  Lemon</w:t>
      </w:r>
    </w:p>
    <w:p w14:paraId="4C3D7A45" w14:textId="77777777" w:rsidR="00397B2E" w:rsidRPr="00734C98" w:rsidRDefault="00397B2E" w:rsidP="00487A68">
      <w:pPr>
        <w:pStyle w:val="BodyText"/>
        <w:numPr>
          <w:ilvl w:val="0"/>
          <w:numId w:val="89"/>
        </w:numPr>
        <w:tabs>
          <w:tab w:val="left" w:pos="4140"/>
        </w:tabs>
      </w:pPr>
      <w:r w:rsidRPr="00734C98">
        <w:t>DFDBA -  Hartwell</w:t>
      </w:r>
    </w:p>
    <w:p w14:paraId="6D887DA8" w14:textId="77777777" w:rsidR="00397B2E" w:rsidRPr="00734C98" w:rsidRDefault="00397B2E" w:rsidP="00487A68">
      <w:pPr>
        <w:pStyle w:val="BodyText"/>
        <w:numPr>
          <w:ilvl w:val="0"/>
          <w:numId w:val="89"/>
        </w:numPr>
        <w:tabs>
          <w:tab w:val="left" w:pos="4140"/>
        </w:tabs>
      </w:pPr>
      <w:r w:rsidRPr="00734C98">
        <w:t>Gelfoam – Walia, Hartwell</w:t>
      </w:r>
    </w:p>
    <w:p w14:paraId="28499902" w14:textId="77777777" w:rsidR="00397B2E" w:rsidRPr="00734C98" w:rsidRDefault="00397B2E" w:rsidP="00487A68">
      <w:pPr>
        <w:pStyle w:val="BodyText"/>
        <w:numPr>
          <w:ilvl w:val="0"/>
          <w:numId w:val="89"/>
        </w:numPr>
        <w:tabs>
          <w:tab w:val="left" w:pos="4140"/>
        </w:tabs>
      </w:pPr>
      <w:r w:rsidRPr="00734C98">
        <w:t>CaOH2 – Peterson, Frank &amp; Weine</w:t>
      </w:r>
    </w:p>
    <w:p w14:paraId="2A7FA8AF" w14:textId="77777777" w:rsidR="00397B2E" w:rsidRPr="00734C98" w:rsidRDefault="00397B2E" w:rsidP="00487A68">
      <w:pPr>
        <w:pStyle w:val="BodyText"/>
        <w:numPr>
          <w:ilvl w:val="0"/>
          <w:numId w:val="89"/>
        </w:numPr>
        <w:tabs>
          <w:tab w:val="left" w:pos="4140"/>
        </w:tabs>
      </w:pPr>
      <w:r w:rsidRPr="00734C98">
        <w:t>Collacote – Rosenberg</w:t>
      </w:r>
    </w:p>
    <w:p w14:paraId="7E771BEF" w14:textId="77777777" w:rsidR="00397B2E" w:rsidRPr="00734C98" w:rsidRDefault="00397B2E" w:rsidP="00487A68">
      <w:pPr>
        <w:pStyle w:val="BodyText"/>
        <w:numPr>
          <w:ilvl w:val="0"/>
          <w:numId w:val="89"/>
        </w:numPr>
        <w:tabs>
          <w:tab w:val="left" w:pos="4140"/>
        </w:tabs>
      </w:pPr>
      <w:r w:rsidRPr="00734C98">
        <w:t>Calcium phosphate – Chau</w:t>
      </w:r>
    </w:p>
    <w:p w14:paraId="3A77A246" w14:textId="77777777" w:rsidR="00397B2E" w:rsidRPr="00734C98" w:rsidRDefault="00397B2E" w:rsidP="00487A68">
      <w:pPr>
        <w:pStyle w:val="BodyText"/>
        <w:numPr>
          <w:ilvl w:val="0"/>
          <w:numId w:val="89"/>
        </w:numPr>
        <w:tabs>
          <w:tab w:val="left" w:pos="4140"/>
        </w:tabs>
      </w:pPr>
      <w:r w:rsidRPr="00734C98">
        <w:t>Calcium sulfate – Alhadainey</w:t>
      </w:r>
    </w:p>
    <w:p w14:paraId="1A993A6A" w14:textId="77777777" w:rsidR="00397B2E" w:rsidRPr="004A0C57" w:rsidRDefault="00397B2E">
      <w:pPr>
        <w:pStyle w:val="BodyText"/>
        <w:tabs>
          <w:tab w:val="left" w:pos="4140"/>
        </w:tabs>
        <w:rPr>
          <w:i/>
        </w:rPr>
      </w:pPr>
    </w:p>
    <w:p w14:paraId="0362A5F7" w14:textId="77777777" w:rsidR="00397B2E" w:rsidRPr="00734C98" w:rsidRDefault="00397B2E">
      <w:pPr>
        <w:pStyle w:val="BodyText"/>
        <w:tabs>
          <w:tab w:val="left" w:pos="4140"/>
        </w:tabs>
      </w:pPr>
      <w:r w:rsidRPr="004A0C57">
        <w:rPr>
          <w:i/>
        </w:rPr>
        <w:t>Torabinejad OOO 1996</w:t>
      </w:r>
      <w:r w:rsidRPr="00734C98">
        <w:t xml:space="preserve"> – Case report: MTA used in furcation perforation, no internal matrix is recommended.</w:t>
      </w:r>
    </w:p>
    <w:p w14:paraId="7A85A3B5" w14:textId="77777777" w:rsidR="00397B2E" w:rsidRPr="00734C98" w:rsidRDefault="00397B2E">
      <w:pPr>
        <w:pStyle w:val="BodyText"/>
        <w:tabs>
          <w:tab w:val="left" w:pos="4140"/>
        </w:tabs>
      </w:pPr>
    </w:p>
    <w:p w14:paraId="73E652AF" w14:textId="77777777" w:rsidR="00397B2E" w:rsidRPr="00734C98" w:rsidRDefault="00397B2E">
      <w:pPr>
        <w:pStyle w:val="BodyText"/>
        <w:tabs>
          <w:tab w:val="left" w:pos="4140"/>
        </w:tabs>
      </w:pPr>
      <w:r w:rsidRPr="001E3D26">
        <w:rPr>
          <w:i/>
        </w:rPr>
        <w:t>Baumgartner JOE 1998</w:t>
      </w:r>
      <w:r w:rsidRPr="00F446BB">
        <w:rPr>
          <w:b/>
        </w:rPr>
        <w:t xml:space="preserve"> </w:t>
      </w:r>
      <w:r w:rsidRPr="00734C98">
        <w:t>– Perforations repaired with MTA leaked less than amalgam</w:t>
      </w:r>
    </w:p>
    <w:p w14:paraId="65FEEE32" w14:textId="77777777" w:rsidR="00397B2E" w:rsidRPr="00734C98" w:rsidRDefault="00397B2E">
      <w:pPr>
        <w:pStyle w:val="BodyText"/>
        <w:tabs>
          <w:tab w:val="left" w:pos="4140"/>
        </w:tabs>
      </w:pPr>
    </w:p>
    <w:p w14:paraId="0004E04A" w14:textId="77777777" w:rsidR="00397B2E" w:rsidRPr="00734C98" w:rsidRDefault="00397B2E">
      <w:pPr>
        <w:pStyle w:val="BodyText"/>
        <w:tabs>
          <w:tab w:val="left" w:pos="4140"/>
        </w:tabs>
      </w:pPr>
      <w:r w:rsidRPr="004A0C57">
        <w:rPr>
          <w:i/>
        </w:rPr>
        <w:t>Saunders JOE 2002</w:t>
      </w:r>
      <w:r w:rsidRPr="00734C98">
        <w:t xml:space="preserve"> – MTA leaked less than those repaired with Vitrebond </w:t>
      </w:r>
    </w:p>
    <w:p w14:paraId="388CF5FC" w14:textId="43A5F342" w:rsidR="00397B2E" w:rsidRDefault="00397B2E">
      <w:pPr>
        <w:pStyle w:val="BodyText"/>
        <w:tabs>
          <w:tab w:val="left" w:pos="4140"/>
        </w:tabs>
        <w:rPr>
          <w:b/>
          <w:bCs/>
          <w:sz w:val="24"/>
          <w:u w:val="single"/>
        </w:rPr>
      </w:pPr>
      <w:r w:rsidRPr="00734C98">
        <w:rPr>
          <w:b/>
          <w:bCs/>
          <w:sz w:val="24"/>
          <w:u w:val="single"/>
        </w:rPr>
        <w:lastRenderedPageBreak/>
        <w:t>Di</w:t>
      </w:r>
      <w:r w:rsidR="00E1412E">
        <w:rPr>
          <w:b/>
          <w:bCs/>
          <w:sz w:val="24"/>
          <w:u w:val="single"/>
        </w:rPr>
        <w:t>scuss lateral root perforations</w:t>
      </w:r>
    </w:p>
    <w:p w14:paraId="247C966D" w14:textId="77777777" w:rsidR="00166116" w:rsidRPr="00166116" w:rsidRDefault="00166116">
      <w:pPr>
        <w:pStyle w:val="BodyText"/>
        <w:tabs>
          <w:tab w:val="left" w:pos="4140"/>
        </w:tabs>
        <w:rPr>
          <w:b/>
          <w:bCs/>
          <w:sz w:val="16"/>
          <w:szCs w:val="16"/>
          <w:u w:val="single"/>
        </w:rPr>
      </w:pPr>
    </w:p>
    <w:p w14:paraId="3CC857B6" w14:textId="07B6D82B" w:rsidR="00E1412E" w:rsidRDefault="00E1412E" w:rsidP="00487A68">
      <w:pPr>
        <w:pStyle w:val="BodyText"/>
        <w:numPr>
          <w:ilvl w:val="0"/>
          <w:numId w:val="90"/>
        </w:numPr>
        <w:tabs>
          <w:tab w:val="left" w:pos="4140"/>
        </w:tabs>
      </w:pPr>
      <w:r w:rsidRPr="00F60889">
        <w:rPr>
          <w:b/>
          <w:i/>
        </w:rPr>
        <w:t>Fuss/Trope 1996</w:t>
      </w:r>
      <w:r w:rsidRPr="00F60889">
        <w:rPr>
          <w:b/>
        </w:rPr>
        <w:t xml:space="preserve"> </w:t>
      </w:r>
      <w:r>
        <w:t xml:space="preserve">– REVIEW article on Root Perforations: </w:t>
      </w:r>
    </w:p>
    <w:p w14:paraId="6CD9BA94" w14:textId="5A47597B" w:rsidR="00E1412E" w:rsidRDefault="008F7B8F" w:rsidP="00E1412E">
      <w:pPr>
        <w:pStyle w:val="BodyText"/>
        <w:tabs>
          <w:tab w:val="left" w:pos="4140"/>
        </w:tabs>
        <w:ind w:left="720"/>
      </w:pPr>
      <w:r>
        <w:t>Prognostic Factors:</w:t>
      </w:r>
    </w:p>
    <w:p w14:paraId="724B5E03" w14:textId="04CA99DE" w:rsidR="008F7B8F" w:rsidRDefault="008F7B8F" w:rsidP="00487A68">
      <w:pPr>
        <w:pStyle w:val="BodyText"/>
        <w:numPr>
          <w:ilvl w:val="1"/>
          <w:numId w:val="90"/>
        </w:numPr>
        <w:tabs>
          <w:tab w:val="left" w:pos="4140"/>
        </w:tabs>
      </w:pPr>
      <w:r w:rsidRPr="004E2A1A">
        <w:rPr>
          <w:b/>
        </w:rPr>
        <w:t>Time</w:t>
      </w:r>
      <w:r w:rsidR="00D60F1F">
        <w:t xml:space="preserve"> – I</w:t>
      </w:r>
      <w:r>
        <w:t xml:space="preserve">mmediate repair </w:t>
      </w:r>
      <w:r w:rsidR="00D60F1F">
        <w:sym w:font="Symbol" w:char="F0AD"/>
      </w:r>
      <w:r>
        <w:t xml:space="preserve"> success (</w:t>
      </w:r>
      <w:r>
        <w:rPr>
          <w:i/>
        </w:rPr>
        <w:t>Seltzer 1970</w:t>
      </w:r>
      <w:r>
        <w:t>)</w:t>
      </w:r>
    </w:p>
    <w:p w14:paraId="4B68DB5F" w14:textId="23EE6234" w:rsidR="008F7B8F" w:rsidRDefault="008F7B8F" w:rsidP="00487A68">
      <w:pPr>
        <w:pStyle w:val="BodyText"/>
        <w:numPr>
          <w:ilvl w:val="1"/>
          <w:numId w:val="90"/>
        </w:numPr>
        <w:tabs>
          <w:tab w:val="left" w:pos="4140"/>
        </w:tabs>
      </w:pPr>
      <w:r w:rsidRPr="004E2A1A">
        <w:rPr>
          <w:b/>
        </w:rPr>
        <w:t>Size</w:t>
      </w:r>
      <w:r w:rsidRPr="004E2A1A">
        <w:t xml:space="preserve"> </w:t>
      </w:r>
      <w:r>
        <w:t xml:space="preserve">– Smaller the perf, </w:t>
      </w:r>
      <w:r w:rsidR="00D60F1F">
        <w:sym w:font="Symbol" w:char="F0AD"/>
      </w:r>
      <w:r w:rsidR="00D60F1F">
        <w:t xml:space="preserve"> </w:t>
      </w:r>
      <w:r>
        <w:t xml:space="preserve">success – </w:t>
      </w:r>
      <w:r w:rsidR="00D60F1F">
        <w:t>ability to seal</w:t>
      </w:r>
    </w:p>
    <w:p w14:paraId="5483E8B3" w14:textId="2E97193C" w:rsidR="008F7B8F" w:rsidRPr="004E2A1A" w:rsidRDefault="008F7B8F" w:rsidP="00487A68">
      <w:pPr>
        <w:pStyle w:val="BodyText"/>
        <w:numPr>
          <w:ilvl w:val="1"/>
          <w:numId w:val="90"/>
        </w:numPr>
        <w:tabs>
          <w:tab w:val="left" w:pos="4140"/>
        </w:tabs>
        <w:rPr>
          <w:i/>
        </w:rPr>
      </w:pPr>
      <w:r w:rsidRPr="004E2A1A">
        <w:rPr>
          <w:b/>
        </w:rPr>
        <w:t>Location</w:t>
      </w:r>
      <w:r>
        <w:t xml:space="preserve"> - </w:t>
      </w:r>
      <w:r w:rsidRPr="004E2A1A">
        <w:rPr>
          <w:i/>
        </w:rPr>
        <w:t>#1 factor</w:t>
      </w:r>
      <w:r w:rsidR="00D60F1F">
        <w:t xml:space="preserve"> – </w:t>
      </w:r>
      <w:r w:rsidR="00D60F1F" w:rsidRPr="006C0FBC">
        <w:rPr>
          <w:i/>
        </w:rPr>
        <w:t>Critical zone = L</w:t>
      </w:r>
      <w:r w:rsidRPr="006C0FBC">
        <w:rPr>
          <w:i/>
        </w:rPr>
        <w:t>evel of crestal bone/</w:t>
      </w:r>
      <w:r w:rsidR="00D60F1F" w:rsidRPr="006C0FBC">
        <w:rPr>
          <w:i/>
        </w:rPr>
        <w:t>connect</w:t>
      </w:r>
      <w:r w:rsidR="00AE6A4F" w:rsidRPr="006C0FBC">
        <w:rPr>
          <w:i/>
        </w:rPr>
        <w:t>ive tissue/</w:t>
      </w:r>
      <w:r w:rsidR="00D60F1F" w:rsidRPr="006C0FBC">
        <w:rPr>
          <w:i/>
        </w:rPr>
        <w:t>epithelial attachment</w:t>
      </w:r>
      <w:r w:rsidR="00D60F1F">
        <w:t xml:space="preserve"> – L</w:t>
      </w:r>
      <w:r>
        <w:t xml:space="preserve">owest success due to </w:t>
      </w:r>
      <w:r w:rsidRPr="00166116">
        <w:t>bacterial infection</w:t>
      </w:r>
      <w:r w:rsidR="00707E65" w:rsidRPr="00166116">
        <w:t>/</w:t>
      </w:r>
      <w:r w:rsidR="00A404AD" w:rsidRPr="00166116">
        <w:t>epithelial downgrowth</w:t>
      </w:r>
      <w:r w:rsidR="00707E65" w:rsidRPr="00166116">
        <w:t>/sulcular communciation</w:t>
      </w:r>
      <w:r w:rsidR="00A404AD">
        <w:t xml:space="preserve"> </w:t>
      </w:r>
      <w:r w:rsidR="00A404AD">
        <w:sym w:font="Symbol" w:char="F0AE"/>
      </w:r>
      <w:r w:rsidR="00A404AD">
        <w:t xml:space="preserve"> bone loss</w:t>
      </w:r>
      <w:r w:rsidR="00AE6A4F">
        <w:t xml:space="preserve"> (perforation above or below this level is better!)</w:t>
      </w:r>
    </w:p>
    <w:p w14:paraId="5AA39FCC" w14:textId="77777777" w:rsidR="00166116" w:rsidRDefault="00166116" w:rsidP="001E3D26">
      <w:pPr>
        <w:pStyle w:val="BodyText"/>
        <w:tabs>
          <w:tab w:val="left" w:pos="4140"/>
        </w:tabs>
      </w:pPr>
    </w:p>
    <w:p w14:paraId="120ED42D" w14:textId="2A63D9FB" w:rsidR="001E3D26" w:rsidRPr="001E3D26" w:rsidRDefault="001E3D26" w:rsidP="001E3D26">
      <w:pPr>
        <w:pStyle w:val="BodyText"/>
        <w:tabs>
          <w:tab w:val="left" w:pos="4140"/>
        </w:tabs>
        <w:rPr>
          <w:i/>
        </w:rPr>
      </w:pPr>
      <w:r>
        <w:t xml:space="preserve">See also </w:t>
      </w:r>
      <w:r>
        <w:rPr>
          <w:i/>
        </w:rPr>
        <w:t>Jew</w:t>
      </w:r>
      <w:r w:rsidR="00707E65">
        <w:rPr>
          <w:i/>
        </w:rPr>
        <w:t>; Mente (86%), Krupp/Hulsmann (73%, 2 prognostic fa</w:t>
      </w:r>
      <w:r w:rsidR="00166116">
        <w:rPr>
          <w:i/>
        </w:rPr>
        <w:t>ctors – P</w:t>
      </w:r>
      <w:r w:rsidR="00707E65">
        <w:rPr>
          <w:i/>
        </w:rPr>
        <w:t>re-op RL a</w:t>
      </w:r>
      <w:r w:rsidR="00166116">
        <w:rPr>
          <w:i/>
        </w:rPr>
        <w:t>ssociated with perforation and S</w:t>
      </w:r>
      <w:r w:rsidR="00707E65">
        <w:rPr>
          <w:i/>
        </w:rPr>
        <w:t>ulcular communication)</w:t>
      </w:r>
    </w:p>
    <w:p w14:paraId="5DEE8974" w14:textId="77777777" w:rsidR="001E3D26" w:rsidRDefault="001E3D26" w:rsidP="001E3D26">
      <w:pPr>
        <w:pStyle w:val="BodyText"/>
        <w:tabs>
          <w:tab w:val="left" w:pos="4140"/>
        </w:tabs>
      </w:pPr>
    </w:p>
    <w:p w14:paraId="59C7CD45" w14:textId="5D295C12" w:rsidR="00252ABD" w:rsidRDefault="00950165" w:rsidP="001E3D26">
      <w:pPr>
        <w:pStyle w:val="BodyText"/>
        <w:tabs>
          <w:tab w:val="left" w:pos="4140"/>
        </w:tabs>
      </w:pPr>
      <w:r>
        <w:t xml:space="preserve">Goals: Arrest </w:t>
      </w:r>
      <w:r w:rsidR="00166116">
        <w:t>inflammatory rxns, Preserve or p</w:t>
      </w:r>
      <w:r>
        <w:t>romote regrowth of tissue attachment adjacent to perforation, Prevent bacterial infection (and subsequent downgrowth of epithelium)</w:t>
      </w:r>
    </w:p>
    <w:p w14:paraId="3F23F2A0" w14:textId="130C1A71" w:rsidR="00397B2E" w:rsidRDefault="001E3D26">
      <w:pPr>
        <w:pStyle w:val="BodyText"/>
        <w:tabs>
          <w:tab w:val="left" w:pos="4140"/>
        </w:tabs>
        <w:rPr>
          <w:b/>
          <w:sz w:val="24"/>
          <w:u w:val="single"/>
        </w:rPr>
      </w:pPr>
      <w:r w:rsidRPr="001E3D26">
        <w:rPr>
          <w:b/>
          <w:sz w:val="24"/>
          <w:u w:val="single"/>
        </w:rPr>
        <w:lastRenderedPageBreak/>
        <w:t>MTA &amp; Perforation Repair</w:t>
      </w:r>
    </w:p>
    <w:p w14:paraId="235B9F76" w14:textId="77777777" w:rsidR="00DC7382" w:rsidRPr="005B29F6" w:rsidRDefault="00DC7382">
      <w:pPr>
        <w:pStyle w:val="BodyText"/>
        <w:tabs>
          <w:tab w:val="left" w:pos="4140"/>
        </w:tabs>
        <w:rPr>
          <w:b/>
          <w:sz w:val="16"/>
          <w:szCs w:val="16"/>
          <w:u w:val="single"/>
        </w:rPr>
      </w:pPr>
    </w:p>
    <w:p w14:paraId="611FB2DF" w14:textId="77777777" w:rsidR="00397B2E" w:rsidRPr="00734C98" w:rsidRDefault="00397B2E" w:rsidP="00A57EFC">
      <w:pPr>
        <w:pStyle w:val="BodyText"/>
        <w:numPr>
          <w:ilvl w:val="0"/>
          <w:numId w:val="498"/>
        </w:numPr>
        <w:tabs>
          <w:tab w:val="left" w:pos="4140"/>
        </w:tabs>
      </w:pPr>
      <w:r w:rsidRPr="00F60889">
        <w:rPr>
          <w:b/>
          <w:i/>
        </w:rPr>
        <w:t>Holland JOE 2001</w:t>
      </w:r>
      <w:r w:rsidRPr="00734C98">
        <w:t xml:space="preserve"> – </w:t>
      </w:r>
      <w:r w:rsidRPr="00166116">
        <w:rPr>
          <w:b/>
        </w:rPr>
        <w:t>No inflammation</w:t>
      </w:r>
      <w:r w:rsidRPr="001E3D26">
        <w:rPr>
          <w:i/>
        </w:rPr>
        <w:t xml:space="preserve"> </w:t>
      </w:r>
      <w:r w:rsidRPr="001E3D26">
        <w:t>was seen and</w:t>
      </w:r>
      <w:r w:rsidRPr="001E3D26">
        <w:rPr>
          <w:i/>
        </w:rPr>
        <w:t xml:space="preserve"> </w:t>
      </w:r>
      <w:r w:rsidRPr="00166116">
        <w:rPr>
          <w:b/>
        </w:rPr>
        <w:t>cementum was deposited over MTA</w:t>
      </w:r>
      <w:r w:rsidRPr="00734C98">
        <w:t xml:space="preserve"> in this dog study of lateral root perforations</w:t>
      </w:r>
    </w:p>
    <w:p w14:paraId="181E118C" w14:textId="77777777" w:rsidR="00397B2E" w:rsidRPr="00734C98" w:rsidRDefault="00397B2E">
      <w:pPr>
        <w:pStyle w:val="BodyText"/>
        <w:tabs>
          <w:tab w:val="left" w:pos="4140"/>
        </w:tabs>
      </w:pPr>
    </w:p>
    <w:p w14:paraId="44CCE4BE" w14:textId="787AC1DE" w:rsidR="001E3D26" w:rsidRPr="0035564C" w:rsidRDefault="001E3D26" w:rsidP="00A57EFC">
      <w:pPr>
        <w:pStyle w:val="BodyText"/>
        <w:numPr>
          <w:ilvl w:val="0"/>
          <w:numId w:val="498"/>
        </w:numPr>
        <w:tabs>
          <w:tab w:val="left" w:pos="4140"/>
        </w:tabs>
      </w:pPr>
      <w:r w:rsidRPr="00166116">
        <w:rPr>
          <w:i/>
        </w:rPr>
        <w:t>Main/Torabinejad 2004</w:t>
      </w:r>
      <w:r>
        <w:t xml:space="preserve"> – </w:t>
      </w:r>
      <w:r w:rsidR="00CD73BB">
        <w:t xml:space="preserve">Retrospective, </w:t>
      </w:r>
      <w:r w:rsidR="00AE6A4F" w:rsidRPr="00166116">
        <w:rPr>
          <w:b/>
        </w:rPr>
        <w:t>Immediate</w:t>
      </w:r>
      <w:r w:rsidR="00AE6A4F">
        <w:t xml:space="preserve"> </w:t>
      </w:r>
      <w:r>
        <w:t xml:space="preserve">MTA &amp; Perforation Repair – </w:t>
      </w:r>
      <w:r w:rsidRPr="00BC0291">
        <w:rPr>
          <w:b/>
        </w:rPr>
        <w:t>16/16 (100%)</w:t>
      </w:r>
      <w:r w:rsidR="00CD73BB">
        <w:t xml:space="preserve"> healed</w:t>
      </w:r>
      <w:r>
        <w:t xml:space="preserve"> at </w:t>
      </w:r>
      <w:r w:rsidRPr="00803525">
        <w:rPr>
          <w:u w:val="single"/>
        </w:rPr>
        <w:t>12-45 months</w:t>
      </w:r>
      <w:r>
        <w:t xml:space="preserve"> post-repair with MTA: 5 lateral, 5 strip, 3 furcal, and 3 apical perforations</w:t>
      </w:r>
    </w:p>
    <w:p w14:paraId="037030FB" w14:textId="77777777" w:rsidR="001E3D26" w:rsidRDefault="001E3D26" w:rsidP="001E3D26">
      <w:pPr>
        <w:pStyle w:val="BodyText"/>
        <w:tabs>
          <w:tab w:val="left" w:pos="4140"/>
        </w:tabs>
      </w:pPr>
    </w:p>
    <w:p w14:paraId="0213CC81" w14:textId="75AFE896" w:rsidR="001E3D26" w:rsidRDefault="001E3D26" w:rsidP="00A57EFC">
      <w:pPr>
        <w:pStyle w:val="BodyText"/>
        <w:numPr>
          <w:ilvl w:val="0"/>
          <w:numId w:val="498"/>
        </w:numPr>
        <w:tabs>
          <w:tab w:val="left" w:pos="4140"/>
        </w:tabs>
      </w:pPr>
      <w:r w:rsidRPr="00F60889">
        <w:rPr>
          <w:b/>
          <w:i/>
        </w:rPr>
        <w:t>Mente JOE 2010</w:t>
      </w:r>
      <w:r>
        <w:rPr>
          <w:i/>
        </w:rPr>
        <w:t xml:space="preserve"> </w:t>
      </w:r>
      <w:r w:rsidRPr="00157649">
        <w:rPr>
          <w:i/>
        </w:rPr>
        <w:t>-</w:t>
      </w:r>
      <w:r>
        <w:t xml:space="preserve">  </w:t>
      </w:r>
      <w:r w:rsidR="00BC0291">
        <w:t xml:space="preserve">Retrospective, </w:t>
      </w:r>
      <w:r w:rsidR="00AE6A4F" w:rsidRPr="00166116">
        <w:rPr>
          <w:b/>
        </w:rPr>
        <w:t>Immediate</w:t>
      </w:r>
      <w:r w:rsidR="00AE6A4F">
        <w:t xml:space="preserve"> </w:t>
      </w:r>
      <w:r>
        <w:t>MTA root perf repair</w:t>
      </w:r>
      <w:r w:rsidR="00CD73BB">
        <w:t xml:space="preserve"> (</w:t>
      </w:r>
      <w:r w:rsidR="00CD73BB" w:rsidRPr="00D04445">
        <w:rPr>
          <w:i/>
        </w:rPr>
        <w:t>Furcal, Crestal, Mid root, Apical root</w:t>
      </w:r>
      <w:r w:rsidR="00CD73BB">
        <w:t>)</w:t>
      </w:r>
      <w:r>
        <w:t xml:space="preserve">: Success: </w:t>
      </w:r>
      <w:r w:rsidR="00803525" w:rsidRPr="00D04445">
        <w:rPr>
          <w:b/>
        </w:rPr>
        <w:t>18/21</w:t>
      </w:r>
      <w:r w:rsidR="00803525">
        <w:t xml:space="preserve"> (</w:t>
      </w:r>
      <w:r w:rsidRPr="004E2A1A">
        <w:rPr>
          <w:b/>
        </w:rPr>
        <w:t>86%</w:t>
      </w:r>
      <w:r w:rsidR="00803525" w:rsidRPr="00803525">
        <w:t>)</w:t>
      </w:r>
      <w:r w:rsidR="00D04445">
        <w:t xml:space="preserve"> healed at </w:t>
      </w:r>
      <w:r w:rsidR="00D04445">
        <w:sym w:font="Symbol" w:char="F0B3"/>
      </w:r>
      <w:r w:rsidR="00CD73BB">
        <w:t xml:space="preserve">1 year. </w:t>
      </w:r>
      <w:r w:rsidR="00803525">
        <w:t>No Predictors for success.</w:t>
      </w:r>
      <w:r w:rsidR="00CD73BB">
        <w:t xml:space="preserve"> Healed</w:t>
      </w:r>
      <w:r w:rsidR="00950165">
        <w:t xml:space="preserve"> </w:t>
      </w:r>
      <w:r w:rsidR="00CD73BB">
        <w:t xml:space="preserve">= No clinical/radiographic signs/symptoms, PAI </w:t>
      </w:r>
      <w:r w:rsidR="00CD73BB">
        <w:sym w:font="Symbol" w:char="F0A3"/>
      </w:r>
      <w:r w:rsidR="00CD73BB">
        <w:t xml:space="preserve"> 2.</w:t>
      </w:r>
    </w:p>
    <w:p w14:paraId="5EA9E47A" w14:textId="77777777" w:rsidR="00DC7382" w:rsidRDefault="00DC7382" w:rsidP="00DC7382">
      <w:pPr>
        <w:pStyle w:val="BodyText"/>
        <w:tabs>
          <w:tab w:val="left" w:pos="4140"/>
        </w:tabs>
      </w:pPr>
    </w:p>
    <w:p w14:paraId="53E842A3" w14:textId="7481269E" w:rsidR="001E3D26" w:rsidRPr="00166116" w:rsidRDefault="00DC7382" w:rsidP="0035564C">
      <w:pPr>
        <w:pStyle w:val="BodyText"/>
        <w:numPr>
          <w:ilvl w:val="0"/>
          <w:numId w:val="498"/>
        </w:numPr>
        <w:tabs>
          <w:tab w:val="left" w:pos="4140"/>
        </w:tabs>
        <w:rPr>
          <w:b/>
        </w:rPr>
      </w:pPr>
      <w:r w:rsidRPr="00DC7382">
        <w:rPr>
          <w:b/>
          <w:i/>
        </w:rPr>
        <w:t>Krupp/Hulsman 2013</w:t>
      </w:r>
      <w:r>
        <w:t xml:space="preserve"> – Retrospective, MTA perf repair (90 teeth), Success: </w:t>
      </w:r>
      <w:r w:rsidRPr="006C0FBC">
        <w:rPr>
          <w:b/>
        </w:rPr>
        <w:t xml:space="preserve">73% </w:t>
      </w:r>
      <w:r w:rsidRPr="00166116">
        <w:t xml:space="preserve">at </w:t>
      </w:r>
      <w:r w:rsidRPr="00166116">
        <w:sym w:font="Symbol" w:char="F0B3"/>
      </w:r>
      <w:r w:rsidRPr="00166116">
        <w:t>1 year</w:t>
      </w:r>
      <w:r>
        <w:t xml:space="preserve">. </w:t>
      </w:r>
      <w:r w:rsidRPr="00166116">
        <w:rPr>
          <w:b/>
        </w:rPr>
        <w:t xml:space="preserve">Prognostic predictors: Pre-op RL associated w/ perforation and </w:t>
      </w:r>
      <w:r w:rsidR="005B29F6" w:rsidRPr="00166116">
        <w:rPr>
          <w:b/>
        </w:rPr>
        <w:t>Sulcular communication</w:t>
      </w:r>
      <w:r w:rsidR="00AE6A4F" w:rsidRPr="00166116">
        <w:rPr>
          <w:b/>
        </w:rPr>
        <w:t xml:space="preserve"> with the perforation</w:t>
      </w:r>
    </w:p>
    <w:p w14:paraId="1BE0123B" w14:textId="0C336F37" w:rsidR="007042F9" w:rsidRPr="002761E7" w:rsidRDefault="001E3D26" w:rsidP="0035564C">
      <w:pPr>
        <w:pStyle w:val="BodyText"/>
        <w:tabs>
          <w:tab w:val="left" w:pos="4140"/>
        </w:tabs>
        <w:rPr>
          <w:b/>
          <w:sz w:val="24"/>
          <w:u w:val="single"/>
        </w:rPr>
      </w:pPr>
      <w:r>
        <w:rPr>
          <w:b/>
          <w:sz w:val="24"/>
          <w:u w:val="single"/>
        </w:rPr>
        <w:lastRenderedPageBreak/>
        <w:t>Geristore</w:t>
      </w:r>
      <w:r w:rsidR="0035564C" w:rsidRPr="001E3D26">
        <w:rPr>
          <w:b/>
          <w:sz w:val="24"/>
          <w:u w:val="single"/>
        </w:rPr>
        <w:t xml:space="preserve"> &amp; Perforation Repair</w:t>
      </w:r>
    </w:p>
    <w:p w14:paraId="76CADE3E" w14:textId="5B40EAD6" w:rsidR="0035564C" w:rsidRPr="002761E7" w:rsidRDefault="0035564C" w:rsidP="0035564C">
      <w:pPr>
        <w:pStyle w:val="BodyText"/>
        <w:tabs>
          <w:tab w:val="left" w:pos="4140"/>
        </w:tabs>
        <w:rPr>
          <w:b/>
          <w:sz w:val="22"/>
          <w:szCs w:val="22"/>
        </w:rPr>
      </w:pPr>
    </w:p>
    <w:p w14:paraId="4E0B0F0B" w14:textId="53697512" w:rsidR="00BB33E3" w:rsidRPr="00AC63E0" w:rsidRDefault="00BB33E3" w:rsidP="00A57EFC">
      <w:pPr>
        <w:pStyle w:val="BodyText"/>
        <w:numPr>
          <w:ilvl w:val="0"/>
          <w:numId w:val="497"/>
        </w:numPr>
        <w:tabs>
          <w:tab w:val="left" w:pos="4140"/>
        </w:tabs>
      </w:pPr>
      <w:r w:rsidRPr="00393F2E">
        <w:rPr>
          <w:b/>
          <w:i/>
        </w:rPr>
        <w:t>Dragoo</w:t>
      </w:r>
      <w:r w:rsidR="00AC63E0" w:rsidRPr="00393F2E">
        <w:rPr>
          <w:b/>
          <w:i/>
        </w:rPr>
        <w:t xml:space="preserve"> 1997</w:t>
      </w:r>
      <w:r w:rsidRPr="00AC63E0">
        <w:rPr>
          <w:i/>
        </w:rPr>
        <w:t xml:space="preserve"> </w:t>
      </w:r>
      <w:r w:rsidRPr="00AC63E0">
        <w:t xml:space="preserve">– </w:t>
      </w:r>
      <w:r w:rsidRPr="00EC76DA">
        <w:t>Geristore</w:t>
      </w:r>
      <w:r w:rsidR="00466105" w:rsidRPr="00EC76DA">
        <w:t xml:space="preserve"> (compomer)</w:t>
      </w:r>
      <w:r w:rsidR="00AC63E0">
        <w:t xml:space="preserve"> as a </w:t>
      </w:r>
      <w:r w:rsidR="00AC63E0" w:rsidRPr="00166116">
        <w:rPr>
          <w:b/>
        </w:rPr>
        <w:t>subgingival</w:t>
      </w:r>
      <w:r w:rsidR="00AC63E0" w:rsidRPr="006C0FBC">
        <w:rPr>
          <w:b/>
        </w:rPr>
        <w:t xml:space="preserve"> root repair</w:t>
      </w:r>
      <w:r w:rsidR="00AC63E0">
        <w:t xml:space="preserve"> material promoted healing with </w:t>
      </w:r>
      <w:r w:rsidR="00AC63E0" w:rsidRPr="00803525">
        <w:rPr>
          <w:b/>
          <w:i/>
        </w:rPr>
        <w:t>epithelial and connective tissue attachment</w:t>
      </w:r>
    </w:p>
    <w:p w14:paraId="194D0A37" w14:textId="77777777" w:rsidR="00BB33E3" w:rsidRDefault="00BB33E3" w:rsidP="007042F9">
      <w:pPr>
        <w:pStyle w:val="BodyText"/>
        <w:tabs>
          <w:tab w:val="left" w:pos="4140"/>
        </w:tabs>
        <w:rPr>
          <w:i/>
          <w:highlight w:val="yellow"/>
        </w:rPr>
      </w:pPr>
    </w:p>
    <w:p w14:paraId="5FBCDB4B" w14:textId="0E743AD5" w:rsidR="0035564C" w:rsidRPr="00EC76DA" w:rsidRDefault="00EC76DA" w:rsidP="00A57EFC">
      <w:pPr>
        <w:pStyle w:val="BodyText"/>
        <w:numPr>
          <w:ilvl w:val="0"/>
          <w:numId w:val="497"/>
        </w:numPr>
        <w:tabs>
          <w:tab w:val="left" w:pos="4140"/>
        </w:tabs>
      </w:pPr>
      <w:r w:rsidRPr="00EC76DA">
        <w:rPr>
          <w:i/>
        </w:rPr>
        <w:t>Hamm</w:t>
      </w:r>
      <w:r w:rsidR="0035564C" w:rsidRPr="00EC76DA">
        <w:rPr>
          <w:i/>
        </w:rPr>
        <w:t>ad/Al-Omairi</w:t>
      </w:r>
      <w:r w:rsidRPr="00EC76DA">
        <w:rPr>
          <w:i/>
        </w:rPr>
        <w:t xml:space="preserve"> 2011</w:t>
      </w:r>
      <w:r w:rsidR="0035564C" w:rsidRPr="00EC76DA">
        <w:t xml:space="preserve"> – </w:t>
      </w:r>
      <w:r w:rsidRPr="00EC76DA">
        <w:t>In vitro (rat CT implentation), GMTA&gt;Geristore for severity of CT inflammatory reactions at 1 wk – 1 month</w:t>
      </w:r>
    </w:p>
    <w:p w14:paraId="6B35C64D" w14:textId="77777777" w:rsidR="0035564C" w:rsidRPr="004A0C57" w:rsidRDefault="0035564C" w:rsidP="007042F9">
      <w:pPr>
        <w:pStyle w:val="BodyText"/>
        <w:tabs>
          <w:tab w:val="left" w:pos="4140"/>
        </w:tabs>
        <w:rPr>
          <w:highlight w:val="yellow"/>
        </w:rPr>
      </w:pPr>
    </w:p>
    <w:p w14:paraId="58EC0C25" w14:textId="5F730984" w:rsidR="0035564C" w:rsidRPr="001E3D26" w:rsidRDefault="004A0C57" w:rsidP="00A57EFC">
      <w:pPr>
        <w:pStyle w:val="BodyText"/>
        <w:numPr>
          <w:ilvl w:val="0"/>
          <w:numId w:val="497"/>
        </w:numPr>
        <w:tabs>
          <w:tab w:val="left" w:pos="4140"/>
        </w:tabs>
      </w:pPr>
      <w:r w:rsidRPr="00EC76DA">
        <w:rPr>
          <w:b/>
          <w:i/>
        </w:rPr>
        <w:t>Gupta</w:t>
      </w:r>
      <w:r w:rsidRPr="00EC76DA">
        <w:rPr>
          <w:b/>
        </w:rPr>
        <w:t xml:space="preserve"> </w:t>
      </w:r>
      <w:r w:rsidR="002761E7" w:rsidRPr="00EC76DA">
        <w:rPr>
          <w:b/>
          <w:i/>
        </w:rPr>
        <w:t>2013</w:t>
      </w:r>
      <w:r w:rsidR="002761E7">
        <w:rPr>
          <w:i/>
        </w:rPr>
        <w:t xml:space="preserve"> </w:t>
      </w:r>
      <w:r w:rsidRPr="002761E7">
        <w:t xml:space="preserve">– </w:t>
      </w:r>
      <w:r w:rsidR="00EE0A2B">
        <w:t>In vitro</w:t>
      </w:r>
      <w:r w:rsidR="00EC76DA">
        <w:t xml:space="preserve"> (cell culture)</w:t>
      </w:r>
      <w:r w:rsidR="00EE0A2B">
        <w:t xml:space="preserve">, </w:t>
      </w:r>
      <w:r w:rsidRPr="002761E7">
        <w:t xml:space="preserve">Geristore &gt;MTA for </w:t>
      </w:r>
      <w:r w:rsidR="002761E7" w:rsidRPr="002761E7">
        <w:t xml:space="preserve">viability &amp; attachment of </w:t>
      </w:r>
      <w:r w:rsidR="002761E7" w:rsidRPr="00EC76DA">
        <w:rPr>
          <w:b/>
        </w:rPr>
        <w:t>PDL fibroblasts</w:t>
      </w:r>
    </w:p>
    <w:p w14:paraId="719ACC80" w14:textId="77777777" w:rsidR="0035564C" w:rsidRDefault="0035564C" w:rsidP="0035564C">
      <w:pPr>
        <w:pStyle w:val="BodyText"/>
        <w:tabs>
          <w:tab w:val="left" w:pos="4140"/>
        </w:tabs>
      </w:pPr>
    </w:p>
    <w:p w14:paraId="5AA42CF4" w14:textId="77777777" w:rsidR="0035564C" w:rsidRDefault="0035564C" w:rsidP="0035564C">
      <w:pPr>
        <w:pStyle w:val="BodyText"/>
        <w:tabs>
          <w:tab w:val="left" w:pos="4140"/>
        </w:tabs>
        <w:rPr>
          <w:szCs w:val="20"/>
        </w:rPr>
      </w:pPr>
    </w:p>
    <w:p w14:paraId="5A710BC4" w14:textId="77777777" w:rsidR="001E3D26" w:rsidRDefault="001E3D26" w:rsidP="0035564C">
      <w:pPr>
        <w:pStyle w:val="BodyText"/>
        <w:tabs>
          <w:tab w:val="left" w:pos="4140"/>
        </w:tabs>
        <w:rPr>
          <w:szCs w:val="20"/>
        </w:rPr>
      </w:pPr>
    </w:p>
    <w:p w14:paraId="3DDD4142" w14:textId="77777777" w:rsidR="001E3D26" w:rsidRDefault="001E3D26" w:rsidP="0035564C">
      <w:pPr>
        <w:pStyle w:val="BodyText"/>
        <w:tabs>
          <w:tab w:val="left" w:pos="4140"/>
        </w:tabs>
        <w:rPr>
          <w:szCs w:val="20"/>
        </w:rPr>
      </w:pPr>
    </w:p>
    <w:p w14:paraId="6C1D5FC2" w14:textId="77777777" w:rsidR="001E3D26" w:rsidRDefault="001E3D26" w:rsidP="0035564C">
      <w:pPr>
        <w:pStyle w:val="BodyText"/>
        <w:tabs>
          <w:tab w:val="left" w:pos="4140"/>
        </w:tabs>
        <w:rPr>
          <w:szCs w:val="20"/>
        </w:rPr>
      </w:pPr>
    </w:p>
    <w:p w14:paraId="3DEF8D10" w14:textId="77777777" w:rsidR="001E3D26" w:rsidRDefault="001E3D26" w:rsidP="0035564C">
      <w:pPr>
        <w:pStyle w:val="BodyText"/>
        <w:tabs>
          <w:tab w:val="left" w:pos="4140"/>
        </w:tabs>
        <w:rPr>
          <w:szCs w:val="20"/>
        </w:rPr>
      </w:pPr>
    </w:p>
    <w:p w14:paraId="2A0374C2" w14:textId="77777777" w:rsidR="001E3D26" w:rsidRDefault="001E3D26" w:rsidP="0035564C">
      <w:pPr>
        <w:pStyle w:val="BodyText"/>
        <w:tabs>
          <w:tab w:val="left" w:pos="4140"/>
        </w:tabs>
        <w:rPr>
          <w:szCs w:val="20"/>
        </w:rPr>
      </w:pPr>
    </w:p>
    <w:p w14:paraId="61A2F710" w14:textId="77777777" w:rsidR="001E3D26" w:rsidRDefault="001E3D26" w:rsidP="0035564C">
      <w:pPr>
        <w:pStyle w:val="BodyText"/>
        <w:tabs>
          <w:tab w:val="left" w:pos="4140"/>
        </w:tabs>
        <w:rPr>
          <w:szCs w:val="20"/>
        </w:rPr>
      </w:pPr>
    </w:p>
    <w:p w14:paraId="43ED10AE" w14:textId="77777777" w:rsidR="001E3D26" w:rsidRDefault="001E3D26" w:rsidP="0035564C">
      <w:pPr>
        <w:pStyle w:val="BodyText"/>
        <w:tabs>
          <w:tab w:val="left" w:pos="4140"/>
        </w:tabs>
        <w:rPr>
          <w:szCs w:val="20"/>
        </w:rPr>
      </w:pPr>
    </w:p>
    <w:p w14:paraId="78A5C451" w14:textId="77777777" w:rsidR="001E3D26" w:rsidRDefault="001E3D26" w:rsidP="0035564C">
      <w:pPr>
        <w:pStyle w:val="BodyText"/>
        <w:tabs>
          <w:tab w:val="left" w:pos="4140"/>
        </w:tabs>
        <w:rPr>
          <w:szCs w:val="20"/>
        </w:rPr>
      </w:pPr>
    </w:p>
    <w:p w14:paraId="155E5CB7" w14:textId="77777777" w:rsidR="00AC61A2" w:rsidRPr="001E3D26" w:rsidRDefault="00AC61A2" w:rsidP="0035564C">
      <w:pPr>
        <w:pStyle w:val="BodyText"/>
        <w:tabs>
          <w:tab w:val="left" w:pos="4140"/>
        </w:tabs>
        <w:rPr>
          <w:szCs w:val="20"/>
        </w:rPr>
      </w:pPr>
    </w:p>
    <w:p w14:paraId="3E1043BD" w14:textId="77777777" w:rsidR="00CA55E9" w:rsidRPr="001E3D26" w:rsidRDefault="00CA55E9">
      <w:pPr>
        <w:pStyle w:val="BodyText"/>
        <w:tabs>
          <w:tab w:val="left" w:pos="4140"/>
        </w:tabs>
        <w:rPr>
          <w:b/>
          <w:bCs/>
          <w:szCs w:val="20"/>
          <w:u w:val="single"/>
        </w:rPr>
      </w:pPr>
    </w:p>
    <w:p w14:paraId="39DED8B7" w14:textId="77777777" w:rsidR="00EC187B" w:rsidRPr="00AC61A2" w:rsidRDefault="00EC187B" w:rsidP="00EC187B">
      <w:pPr>
        <w:pStyle w:val="BodyText"/>
        <w:tabs>
          <w:tab w:val="left" w:pos="4140"/>
        </w:tabs>
        <w:jc w:val="center"/>
        <w:rPr>
          <w:b/>
          <w:bCs/>
          <w:sz w:val="24"/>
        </w:rPr>
      </w:pPr>
    </w:p>
    <w:p w14:paraId="334DF25D" w14:textId="499E5594" w:rsidR="00EC187B" w:rsidRPr="00EC187B" w:rsidRDefault="00EC187B" w:rsidP="00EC187B">
      <w:pPr>
        <w:pStyle w:val="BodyText"/>
        <w:tabs>
          <w:tab w:val="left" w:pos="4140"/>
        </w:tabs>
        <w:jc w:val="center"/>
        <w:rPr>
          <w:b/>
          <w:bCs/>
          <w:sz w:val="60"/>
          <w:szCs w:val="60"/>
        </w:rPr>
      </w:pPr>
      <w:r>
        <w:rPr>
          <w:b/>
          <w:bCs/>
          <w:sz w:val="60"/>
          <w:szCs w:val="60"/>
        </w:rPr>
        <w:t>Post-Obturation</w:t>
      </w:r>
    </w:p>
    <w:p w14:paraId="5B54DF5C" w14:textId="77777777" w:rsidR="00157649" w:rsidRDefault="00157649">
      <w:pPr>
        <w:pStyle w:val="BodyText"/>
        <w:tabs>
          <w:tab w:val="left" w:pos="4140"/>
        </w:tabs>
        <w:rPr>
          <w:b/>
          <w:bCs/>
          <w:sz w:val="24"/>
          <w:u w:val="single"/>
        </w:rPr>
      </w:pPr>
    </w:p>
    <w:p w14:paraId="4D11CFA3" w14:textId="77777777" w:rsidR="00EC187B" w:rsidRDefault="00EC187B">
      <w:pPr>
        <w:pStyle w:val="BodyText"/>
        <w:tabs>
          <w:tab w:val="left" w:pos="4140"/>
        </w:tabs>
        <w:rPr>
          <w:b/>
          <w:bCs/>
          <w:sz w:val="24"/>
          <w:u w:val="single"/>
        </w:rPr>
      </w:pPr>
    </w:p>
    <w:p w14:paraId="3F5777E2" w14:textId="77777777" w:rsidR="00EC187B" w:rsidRDefault="00EC187B">
      <w:pPr>
        <w:pStyle w:val="BodyText"/>
        <w:tabs>
          <w:tab w:val="left" w:pos="4140"/>
        </w:tabs>
        <w:rPr>
          <w:b/>
          <w:bCs/>
          <w:sz w:val="24"/>
          <w:u w:val="single"/>
        </w:rPr>
      </w:pPr>
    </w:p>
    <w:p w14:paraId="199EE083" w14:textId="77777777" w:rsidR="00EC187B" w:rsidRDefault="00EC187B">
      <w:pPr>
        <w:pStyle w:val="BodyText"/>
        <w:tabs>
          <w:tab w:val="left" w:pos="4140"/>
        </w:tabs>
        <w:rPr>
          <w:b/>
          <w:bCs/>
          <w:sz w:val="24"/>
          <w:u w:val="single"/>
        </w:rPr>
      </w:pPr>
    </w:p>
    <w:p w14:paraId="4C2277FE" w14:textId="77777777" w:rsidR="00EC187B" w:rsidRDefault="00EC187B">
      <w:pPr>
        <w:pStyle w:val="BodyText"/>
        <w:tabs>
          <w:tab w:val="left" w:pos="4140"/>
        </w:tabs>
        <w:rPr>
          <w:b/>
          <w:bCs/>
          <w:sz w:val="24"/>
          <w:u w:val="single"/>
        </w:rPr>
      </w:pPr>
    </w:p>
    <w:p w14:paraId="60178523" w14:textId="77777777" w:rsidR="00AC61A2" w:rsidRDefault="00AC61A2">
      <w:pPr>
        <w:pStyle w:val="BodyText"/>
        <w:tabs>
          <w:tab w:val="left" w:pos="4140"/>
        </w:tabs>
        <w:rPr>
          <w:b/>
          <w:bCs/>
          <w:sz w:val="24"/>
          <w:u w:val="single"/>
        </w:rPr>
      </w:pPr>
    </w:p>
    <w:p w14:paraId="740B7930" w14:textId="77777777" w:rsidR="004421F8" w:rsidRPr="00734C98" w:rsidRDefault="004421F8" w:rsidP="004421F8">
      <w:pPr>
        <w:pStyle w:val="BodyText"/>
        <w:tabs>
          <w:tab w:val="left" w:pos="4140"/>
        </w:tabs>
        <w:rPr>
          <w:b/>
          <w:bCs/>
          <w:sz w:val="24"/>
          <w:u w:val="single"/>
        </w:rPr>
      </w:pPr>
      <w:r w:rsidRPr="00734C98">
        <w:rPr>
          <w:b/>
          <w:bCs/>
          <w:sz w:val="24"/>
          <w:u w:val="single"/>
        </w:rPr>
        <w:lastRenderedPageBreak/>
        <w:t>Should we use orifice sealers after obturation?  What material ?</w:t>
      </w:r>
    </w:p>
    <w:p w14:paraId="77351F85" w14:textId="77777777" w:rsidR="004421F8" w:rsidRPr="00734C98" w:rsidRDefault="004421F8" w:rsidP="004421F8">
      <w:pPr>
        <w:pStyle w:val="BodyText"/>
        <w:tabs>
          <w:tab w:val="left" w:pos="4140"/>
        </w:tabs>
        <w:rPr>
          <w:b/>
          <w:bCs/>
          <w:sz w:val="24"/>
          <w:u w:val="single"/>
        </w:rPr>
      </w:pPr>
    </w:p>
    <w:p w14:paraId="4C071F89" w14:textId="5233CC82" w:rsidR="004421F8" w:rsidRPr="00734C98" w:rsidRDefault="004421F8" w:rsidP="00487A68">
      <w:pPr>
        <w:pStyle w:val="BodyText"/>
        <w:numPr>
          <w:ilvl w:val="0"/>
          <w:numId w:val="82"/>
        </w:numPr>
        <w:tabs>
          <w:tab w:val="left" w:pos="4140"/>
        </w:tabs>
      </w:pPr>
      <w:r w:rsidRPr="003C6F61">
        <w:rPr>
          <w:b/>
          <w:i/>
        </w:rPr>
        <w:t>Saunders IEJ 1997</w:t>
      </w:r>
      <w:r w:rsidRPr="00734C98">
        <w:t xml:space="preserve"> – </w:t>
      </w:r>
      <w:r w:rsidRPr="00CC3F1C">
        <w:rPr>
          <w:i/>
        </w:rPr>
        <w:t>Vitrebond</w:t>
      </w:r>
      <w:r w:rsidRPr="00734C98">
        <w:t xml:space="preserve"> is an effective barri</w:t>
      </w:r>
      <w:r w:rsidR="004A6150">
        <w:t>er for preventing microleakage in</w:t>
      </w:r>
      <w:r w:rsidRPr="00734C98">
        <w:t xml:space="preserve"> the pulpal floor.</w:t>
      </w:r>
    </w:p>
    <w:p w14:paraId="4851AC1A" w14:textId="77777777" w:rsidR="004421F8" w:rsidRPr="00734C98" w:rsidRDefault="004421F8" w:rsidP="004421F8">
      <w:pPr>
        <w:pStyle w:val="BodyText"/>
        <w:tabs>
          <w:tab w:val="left" w:pos="4140"/>
        </w:tabs>
      </w:pPr>
    </w:p>
    <w:p w14:paraId="0044396A" w14:textId="77777777" w:rsidR="004421F8" w:rsidRPr="00734C98" w:rsidRDefault="004421F8" w:rsidP="00487A68">
      <w:pPr>
        <w:pStyle w:val="BodyText"/>
        <w:numPr>
          <w:ilvl w:val="0"/>
          <w:numId w:val="82"/>
        </w:numPr>
        <w:tabs>
          <w:tab w:val="left" w:pos="4140"/>
        </w:tabs>
      </w:pPr>
      <w:r w:rsidRPr="00781190">
        <w:rPr>
          <w:i/>
        </w:rPr>
        <w:t>Wolcott JOE 1999</w:t>
      </w:r>
      <w:r w:rsidRPr="00734C98">
        <w:t xml:space="preserve"> – Pigmented Vitrebond glass ionomer cement fulfills the criteria for an ideal barrier better than Ketac-bond or GC America barriers</w:t>
      </w:r>
    </w:p>
    <w:p w14:paraId="545B546C" w14:textId="77777777" w:rsidR="004421F8" w:rsidRPr="00734C98" w:rsidRDefault="004421F8" w:rsidP="004421F8">
      <w:pPr>
        <w:pStyle w:val="BodyText"/>
        <w:tabs>
          <w:tab w:val="left" w:pos="4140"/>
        </w:tabs>
      </w:pPr>
    </w:p>
    <w:p w14:paraId="4EC2A6ED" w14:textId="4E5103FA" w:rsidR="004421F8" w:rsidRDefault="004421F8" w:rsidP="00487A68">
      <w:pPr>
        <w:pStyle w:val="BodyText"/>
        <w:numPr>
          <w:ilvl w:val="0"/>
          <w:numId w:val="82"/>
        </w:numPr>
        <w:tabs>
          <w:tab w:val="left" w:pos="4140"/>
        </w:tabs>
      </w:pPr>
      <w:r w:rsidRPr="00A55A56">
        <w:rPr>
          <w:b/>
          <w:i/>
        </w:rPr>
        <w:t>Wolanek JOE 2001</w:t>
      </w:r>
      <w:r w:rsidRPr="00734C98">
        <w:t xml:space="preserve"> – </w:t>
      </w:r>
      <w:r w:rsidRPr="00CC3F1C">
        <w:rPr>
          <w:i/>
        </w:rPr>
        <w:t xml:space="preserve">Clearfil </w:t>
      </w:r>
      <w:r w:rsidR="00A55A56" w:rsidRPr="00CC3F1C">
        <w:rPr>
          <w:i/>
        </w:rPr>
        <w:t xml:space="preserve">(composite) </w:t>
      </w:r>
      <w:r w:rsidRPr="00CC3F1C">
        <w:rPr>
          <w:i/>
        </w:rPr>
        <w:t>barrier</w:t>
      </w:r>
      <w:r w:rsidRPr="00734C98">
        <w:t xml:space="preserve"> showed </w:t>
      </w:r>
      <w:r w:rsidRPr="00781190">
        <w:rPr>
          <w:b/>
        </w:rPr>
        <w:t>no leakage</w:t>
      </w:r>
      <w:r w:rsidRPr="00734C98">
        <w:t xml:space="preserve">, </w:t>
      </w:r>
      <w:r w:rsidR="00781190">
        <w:t>No barrier group</w:t>
      </w:r>
      <w:r w:rsidRPr="00734C98">
        <w:t xml:space="preserve"> showed </w:t>
      </w:r>
      <w:r w:rsidR="00781190">
        <w:t xml:space="preserve">positive </w:t>
      </w:r>
      <w:r w:rsidRPr="00734C98">
        <w:t xml:space="preserve">bacterial penetration in </w:t>
      </w:r>
      <w:r w:rsidRPr="00CC3F1C">
        <w:rPr>
          <w:b/>
        </w:rPr>
        <w:t>15 to 76 days</w:t>
      </w:r>
      <w:r w:rsidRPr="00734C98">
        <w:t xml:space="preserve">.  </w:t>
      </w:r>
      <w:r w:rsidR="00781190">
        <w:t xml:space="preserve">NOTE: </w:t>
      </w:r>
      <w:r w:rsidRPr="00781190">
        <w:t>Eugenol containing sealer had no effect on the bonding agent.</w:t>
      </w:r>
    </w:p>
    <w:p w14:paraId="000EF341" w14:textId="77777777" w:rsidR="00A55A56" w:rsidRDefault="00A55A56" w:rsidP="00A55A56">
      <w:pPr>
        <w:pStyle w:val="BodyText"/>
        <w:tabs>
          <w:tab w:val="left" w:pos="4140"/>
        </w:tabs>
      </w:pPr>
    </w:p>
    <w:p w14:paraId="2F8155EF" w14:textId="77777777" w:rsidR="004421F8" w:rsidRDefault="004421F8" w:rsidP="004421F8">
      <w:pPr>
        <w:pStyle w:val="BodyText"/>
        <w:tabs>
          <w:tab w:val="left" w:pos="4140"/>
        </w:tabs>
      </w:pPr>
    </w:p>
    <w:p w14:paraId="38D5E672" w14:textId="77777777" w:rsidR="00AC61A2" w:rsidRDefault="00AC61A2" w:rsidP="004421F8">
      <w:pPr>
        <w:pStyle w:val="BodyText"/>
        <w:tabs>
          <w:tab w:val="left" w:pos="4140"/>
        </w:tabs>
      </w:pPr>
    </w:p>
    <w:p w14:paraId="00F68367" w14:textId="77777777" w:rsidR="00AC61A2" w:rsidRDefault="00AC61A2" w:rsidP="004421F8">
      <w:pPr>
        <w:pStyle w:val="BodyText"/>
        <w:tabs>
          <w:tab w:val="left" w:pos="4140"/>
        </w:tabs>
      </w:pPr>
    </w:p>
    <w:p w14:paraId="775E2CCE" w14:textId="30ED2791" w:rsidR="00B71B6D" w:rsidRDefault="00B71B6D">
      <w:pPr>
        <w:pStyle w:val="BodyText"/>
        <w:tabs>
          <w:tab w:val="left" w:pos="4140"/>
        </w:tabs>
        <w:rPr>
          <w:b/>
          <w:bCs/>
          <w:sz w:val="24"/>
          <w:u w:val="single"/>
        </w:rPr>
      </w:pPr>
      <w:r>
        <w:rPr>
          <w:b/>
          <w:bCs/>
          <w:sz w:val="24"/>
          <w:u w:val="single"/>
        </w:rPr>
        <w:lastRenderedPageBreak/>
        <w:t>Do posts cause VRFs?</w:t>
      </w:r>
    </w:p>
    <w:p w14:paraId="72E9C83A" w14:textId="77777777" w:rsidR="00B71B6D" w:rsidRPr="00B71B6D" w:rsidRDefault="00B71B6D">
      <w:pPr>
        <w:pStyle w:val="BodyText"/>
        <w:tabs>
          <w:tab w:val="left" w:pos="4140"/>
        </w:tabs>
        <w:rPr>
          <w:bCs/>
          <w:szCs w:val="20"/>
        </w:rPr>
      </w:pPr>
    </w:p>
    <w:p w14:paraId="6AD50970" w14:textId="79927420" w:rsidR="00B71B6D" w:rsidRDefault="00B71B6D" w:rsidP="00090359">
      <w:pPr>
        <w:pStyle w:val="BodyText"/>
        <w:numPr>
          <w:ilvl w:val="0"/>
          <w:numId w:val="262"/>
        </w:numPr>
        <w:tabs>
          <w:tab w:val="left" w:pos="4140"/>
        </w:tabs>
        <w:rPr>
          <w:bCs/>
          <w:szCs w:val="20"/>
        </w:rPr>
      </w:pPr>
      <w:r>
        <w:rPr>
          <w:bCs/>
          <w:i/>
          <w:szCs w:val="20"/>
        </w:rPr>
        <w:t>Obermayr</w:t>
      </w:r>
      <w:r>
        <w:rPr>
          <w:bCs/>
          <w:szCs w:val="20"/>
        </w:rPr>
        <w:t xml:space="preserve"> </w:t>
      </w:r>
    </w:p>
    <w:p w14:paraId="3B1B0539" w14:textId="77777777" w:rsidR="00B71B6D" w:rsidRPr="00B71B6D" w:rsidRDefault="00B71B6D" w:rsidP="00B71B6D">
      <w:pPr>
        <w:pStyle w:val="BodyText"/>
        <w:tabs>
          <w:tab w:val="left" w:pos="4140"/>
        </w:tabs>
        <w:ind w:left="360"/>
        <w:rPr>
          <w:bCs/>
          <w:szCs w:val="20"/>
        </w:rPr>
      </w:pPr>
    </w:p>
    <w:p w14:paraId="027DF0BB" w14:textId="77777777" w:rsidR="00B71B6D" w:rsidRDefault="00B71B6D" w:rsidP="00090359">
      <w:pPr>
        <w:pStyle w:val="ListParagraph"/>
        <w:numPr>
          <w:ilvl w:val="0"/>
          <w:numId w:val="262"/>
        </w:numPr>
        <w:rPr>
          <w:sz w:val="20"/>
          <w:szCs w:val="20"/>
        </w:rPr>
      </w:pPr>
      <w:r w:rsidRPr="004A6150">
        <w:rPr>
          <w:b/>
          <w:i/>
          <w:sz w:val="20"/>
          <w:szCs w:val="20"/>
        </w:rPr>
        <w:t>Peters</w:t>
      </w:r>
      <w:r w:rsidRPr="004A6150">
        <w:rPr>
          <w:b/>
          <w:sz w:val="20"/>
          <w:szCs w:val="20"/>
        </w:rPr>
        <w:t xml:space="preserve"> </w:t>
      </w:r>
      <w:r w:rsidRPr="00B71B6D">
        <w:rPr>
          <w:sz w:val="20"/>
          <w:szCs w:val="20"/>
        </w:rPr>
        <w:t>– VRF from occlusal loading of posts</w:t>
      </w:r>
    </w:p>
    <w:p w14:paraId="16A42776" w14:textId="77777777" w:rsidR="00B71B6D" w:rsidRPr="00B71B6D" w:rsidRDefault="00B71B6D" w:rsidP="00B71B6D">
      <w:pPr>
        <w:rPr>
          <w:sz w:val="20"/>
          <w:szCs w:val="20"/>
        </w:rPr>
      </w:pPr>
    </w:p>
    <w:p w14:paraId="034134E4" w14:textId="559176D8" w:rsidR="00B71B6D" w:rsidRDefault="00B71B6D" w:rsidP="00090359">
      <w:pPr>
        <w:pStyle w:val="ListParagraph"/>
        <w:numPr>
          <w:ilvl w:val="0"/>
          <w:numId w:val="262"/>
        </w:numPr>
        <w:rPr>
          <w:sz w:val="20"/>
          <w:szCs w:val="20"/>
        </w:rPr>
      </w:pPr>
      <w:r w:rsidRPr="00B71B6D">
        <w:rPr>
          <w:i/>
          <w:sz w:val="20"/>
          <w:szCs w:val="20"/>
        </w:rPr>
        <w:t>Ross</w:t>
      </w:r>
      <w:r w:rsidRPr="00B71B6D">
        <w:rPr>
          <w:sz w:val="20"/>
          <w:szCs w:val="20"/>
        </w:rPr>
        <w:t xml:space="preserve"> </w:t>
      </w:r>
      <w:r w:rsidR="00C60405">
        <w:rPr>
          <w:sz w:val="20"/>
          <w:szCs w:val="20"/>
        </w:rPr>
        <w:t xml:space="preserve">1980 </w:t>
      </w:r>
      <w:r w:rsidRPr="00B71B6D">
        <w:rPr>
          <w:sz w:val="20"/>
          <w:szCs w:val="20"/>
        </w:rPr>
        <w:t>– Carbon fiber, Parallel sided posts least likely to cause VRFs</w:t>
      </w:r>
    </w:p>
    <w:p w14:paraId="66AA3804" w14:textId="77777777" w:rsidR="00B71B6D" w:rsidRPr="00B71B6D" w:rsidRDefault="00B71B6D" w:rsidP="00B71B6D">
      <w:pPr>
        <w:rPr>
          <w:sz w:val="20"/>
          <w:szCs w:val="20"/>
        </w:rPr>
      </w:pPr>
    </w:p>
    <w:p w14:paraId="16F92A8D" w14:textId="1B13E3FB" w:rsidR="000E55E8" w:rsidRDefault="00B73742" w:rsidP="00090359">
      <w:pPr>
        <w:pStyle w:val="BodyText"/>
        <w:numPr>
          <w:ilvl w:val="0"/>
          <w:numId w:val="262"/>
        </w:numPr>
        <w:tabs>
          <w:tab w:val="left" w:pos="4140"/>
        </w:tabs>
        <w:rPr>
          <w:bCs/>
          <w:szCs w:val="20"/>
        </w:rPr>
      </w:pPr>
      <w:r>
        <w:rPr>
          <w:b/>
          <w:i/>
          <w:szCs w:val="20"/>
        </w:rPr>
        <w:t>Tamse/Fuss</w:t>
      </w:r>
      <w:r w:rsidR="00563999" w:rsidRPr="004A6150">
        <w:rPr>
          <w:b/>
          <w:i/>
          <w:szCs w:val="20"/>
        </w:rPr>
        <w:t xml:space="preserve"> JOE 2001</w:t>
      </w:r>
      <w:r w:rsidR="00B71B6D" w:rsidRPr="00B71B6D">
        <w:rPr>
          <w:szCs w:val="20"/>
        </w:rPr>
        <w:t xml:space="preserve"> –</w:t>
      </w:r>
      <w:r w:rsidR="00B71B6D" w:rsidRPr="003C6F61">
        <w:rPr>
          <w:b/>
          <w:szCs w:val="20"/>
        </w:rPr>
        <w:t>Etiology</w:t>
      </w:r>
      <w:r w:rsidR="00563999" w:rsidRPr="003C6F61">
        <w:rPr>
          <w:b/>
          <w:szCs w:val="20"/>
        </w:rPr>
        <w:t xml:space="preserve"> of VRFs</w:t>
      </w:r>
      <w:r w:rsidR="00AC61A2">
        <w:rPr>
          <w:szCs w:val="20"/>
        </w:rPr>
        <w:t>:</w:t>
      </w:r>
      <w:r w:rsidR="00563999">
        <w:rPr>
          <w:szCs w:val="20"/>
        </w:rPr>
        <w:t xml:space="preserve"> </w:t>
      </w:r>
      <w:r w:rsidR="00563999" w:rsidRPr="003C6F61">
        <w:rPr>
          <w:b/>
          <w:szCs w:val="20"/>
        </w:rPr>
        <w:t>Post placement</w:t>
      </w:r>
      <w:r w:rsidR="00563999">
        <w:rPr>
          <w:szCs w:val="20"/>
        </w:rPr>
        <w:t xml:space="preserve"> (</w:t>
      </w:r>
      <w:r w:rsidR="00563999" w:rsidRPr="00781190">
        <w:rPr>
          <w:b/>
          <w:szCs w:val="20"/>
        </w:rPr>
        <w:t>Screw posts, tapered cast posts</w:t>
      </w:r>
      <w:r w:rsidR="00563999">
        <w:rPr>
          <w:szCs w:val="20"/>
        </w:rPr>
        <w:t>)</w:t>
      </w:r>
      <w:r w:rsidR="00B71B6D" w:rsidRPr="00B71B6D">
        <w:rPr>
          <w:szCs w:val="20"/>
        </w:rPr>
        <w:t xml:space="preserve">, </w:t>
      </w:r>
      <w:r w:rsidR="00B71B6D" w:rsidRPr="00781190">
        <w:rPr>
          <w:szCs w:val="20"/>
        </w:rPr>
        <w:t>Lateral condensation</w:t>
      </w:r>
    </w:p>
    <w:p w14:paraId="509336EE" w14:textId="77777777" w:rsidR="000E55E8" w:rsidRDefault="000E55E8" w:rsidP="000E55E8">
      <w:pPr>
        <w:pStyle w:val="BodyText"/>
        <w:tabs>
          <w:tab w:val="left" w:pos="4140"/>
        </w:tabs>
        <w:rPr>
          <w:b/>
          <w:i/>
          <w:sz w:val="18"/>
          <w:szCs w:val="18"/>
        </w:rPr>
      </w:pPr>
    </w:p>
    <w:p w14:paraId="12E8FA0E" w14:textId="456CCE71" w:rsidR="00B71B6D" w:rsidRPr="000E55E8" w:rsidRDefault="000E55E8" w:rsidP="00090359">
      <w:pPr>
        <w:pStyle w:val="BodyText"/>
        <w:numPr>
          <w:ilvl w:val="0"/>
          <w:numId w:val="262"/>
        </w:numPr>
        <w:tabs>
          <w:tab w:val="left" w:pos="4140"/>
        </w:tabs>
        <w:rPr>
          <w:bCs/>
          <w:szCs w:val="20"/>
        </w:rPr>
      </w:pPr>
      <w:r w:rsidRPr="000E55E8">
        <w:rPr>
          <w:b/>
          <w:i/>
          <w:szCs w:val="20"/>
        </w:rPr>
        <w:t>Dean/Jeansonne JOE 1998</w:t>
      </w:r>
      <w:r w:rsidRPr="000E55E8">
        <w:rPr>
          <w:szCs w:val="20"/>
        </w:rPr>
        <w:t xml:space="preserve"> – </w:t>
      </w:r>
      <w:r w:rsidRPr="00781190">
        <w:rPr>
          <w:i/>
          <w:szCs w:val="20"/>
        </w:rPr>
        <w:t>Carbon post/</w:t>
      </w:r>
      <w:r w:rsidRPr="003C6F61">
        <w:rPr>
          <w:i/>
          <w:szCs w:val="20"/>
        </w:rPr>
        <w:t>composite bu teeth</w:t>
      </w:r>
      <w:r w:rsidRPr="000E55E8">
        <w:rPr>
          <w:szCs w:val="20"/>
        </w:rPr>
        <w:t xml:space="preserve"> had </w:t>
      </w:r>
      <w:r w:rsidR="00B73742">
        <w:rPr>
          <w:szCs w:val="20"/>
        </w:rPr>
        <w:t>NO</w:t>
      </w:r>
      <w:r w:rsidRPr="000E55E8">
        <w:rPr>
          <w:szCs w:val="20"/>
        </w:rPr>
        <w:t xml:space="preserve"> </w:t>
      </w:r>
      <w:r w:rsidRPr="000E55E8">
        <w:rPr>
          <w:szCs w:val="20"/>
          <w:u w:val="single"/>
        </w:rPr>
        <w:t>root</w:t>
      </w:r>
      <w:r w:rsidRPr="000E55E8">
        <w:rPr>
          <w:szCs w:val="20"/>
        </w:rPr>
        <w:t xml:space="preserve"> fractures while </w:t>
      </w:r>
      <w:r w:rsidRPr="00B73742">
        <w:rPr>
          <w:i/>
          <w:szCs w:val="20"/>
        </w:rPr>
        <w:t xml:space="preserve">parallel and tapered </w:t>
      </w:r>
      <w:r w:rsidR="00350F64" w:rsidRPr="00B73742">
        <w:rPr>
          <w:i/>
          <w:szCs w:val="20"/>
        </w:rPr>
        <w:t xml:space="preserve">metal </w:t>
      </w:r>
      <w:r w:rsidRPr="00B73742">
        <w:rPr>
          <w:i/>
          <w:szCs w:val="20"/>
        </w:rPr>
        <w:t>post</w:t>
      </w:r>
      <w:r w:rsidRPr="000E55E8">
        <w:rPr>
          <w:szCs w:val="20"/>
        </w:rPr>
        <w:t xml:space="preserve"> groups had root fractures upon 45 deg loading</w:t>
      </w:r>
    </w:p>
    <w:p w14:paraId="3594173F" w14:textId="77777777" w:rsidR="00B71B6D" w:rsidRDefault="00B71B6D">
      <w:pPr>
        <w:pStyle w:val="BodyText"/>
        <w:tabs>
          <w:tab w:val="left" w:pos="4140"/>
        </w:tabs>
        <w:rPr>
          <w:bCs/>
          <w:szCs w:val="20"/>
        </w:rPr>
      </w:pPr>
    </w:p>
    <w:p w14:paraId="1513BB19" w14:textId="77777777" w:rsidR="00B71B6D" w:rsidRDefault="00B71B6D">
      <w:pPr>
        <w:pStyle w:val="BodyText"/>
        <w:tabs>
          <w:tab w:val="left" w:pos="4140"/>
        </w:tabs>
        <w:rPr>
          <w:bCs/>
          <w:szCs w:val="20"/>
        </w:rPr>
      </w:pPr>
    </w:p>
    <w:p w14:paraId="0D4C8FC6" w14:textId="7827775A" w:rsidR="00B71B6D" w:rsidRPr="00B71B6D" w:rsidRDefault="00B71B6D">
      <w:pPr>
        <w:pStyle w:val="BodyText"/>
        <w:tabs>
          <w:tab w:val="left" w:pos="4140"/>
        </w:tabs>
        <w:rPr>
          <w:bCs/>
          <w:szCs w:val="20"/>
        </w:rPr>
      </w:pPr>
    </w:p>
    <w:p w14:paraId="43E3556F" w14:textId="77777777" w:rsidR="00397B2E" w:rsidRPr="00734C98" w:rsidRDefault="00397B2E">
      <w:pPr>
        <w:pStyle w:val="BodyText"/>
        <w:tabs>
          <w:tab w:val="left" w:pos="4140"/>
        </w:tabs>
      </w:pPr>
      <w:r w:rsidRPr="00734C98">
        <w:rPr>
          <w:b/>
          <w:bCs/>
          <w:sz w:val="24"/>
          <w:u w:val="single"/>
        </w:rPr>
        <w:lastRenderedPageBreak/>
        <w:t>How much room should be left for a post space?</w:t>
      </w:r>
    </w:p>
    <w:p w14:paraId="03516AE1" w14:textId="77777777" w:rsidR="00397B2E" w:rsidRPr="00734C98" w:rsidRDefault="00397B2E">
      <w:pPr>
        <w:pStyle w:val="BodyText"/>
        <w:tabs>
          <w:tab w:val="left" w:pos="4140"/>
        </w:tabs>
      </w:pPr>
    </w:p>
    <w:p w14:paraId="657DEE43" w14:textId="7E0B70F8" w:rsidR="00397B2E" w:rsidRPr="005A578B" w:rsidRDefault="00397B2E" w:rsidP="00487A68">
      <w:pPr>
        <w:pStyle w:val="BodyText"/>
        <w:numPr>
          <w:ilvl w:val="0"/>
          <w:numId w:val="102"/>
        </w:numPr>
        <w:tabs>
          <w:tab w:val="left" w:pos="4140"/>
        </w:tabs>
      </w:pPr>
      <w:r w:rsidRPr="00AC61A2">
        <w:rPr>
          <w:i/>
        </w:rPr>
        <w:t>Neagley OOO 1969</w:t>
      </w:r>
      <w:r w:rsidRPr="005A578B">
        <w:t xml:space="preserve"> &amp; </w:t>
      </w:r>
      <w:r w:rsidRPr="00EC7AC7">
        <w:rPr>
          <w:i/>
        </w:rPr>
        <w:t>Madison JOE 1984</w:t>
      </w:r>
      <w:r w:rsidR="00781190">
        <w:t xml:space="preserve">  -  A</w:t>
      </w:r>
      <w:r w:rsidRPr="005A578B">
        <w:t xml:space="preserve">gree that </w:t>
      </w:r>
      <w:r w:rsidRPr="00781190">
        <w:t xml:space="preserve">at least </w:t>
      </w:r>
      <w:r w:rsidRPr="00781190">
        <w:rPr>
          <w:b/>
        </w:rPr>
        <w:t>4</w:t>
      </w:r>
      <w:r w:rsidR="00AC61A2" w:rsidRPr="00781190">
        <w:rPr>
          <w:b/>
        </w:rPr>
        <w:t xml:space="preserve"> mm</w:t>
      </w:r>
      <w:r w:rsidR="00AC61A2">
        <w:t xml:space="preserve"> of apical gutta </w:t>
      </w:r>
      <w:r w:rsidRPr="005A578B">
        <w:t>percha should remain following post space preparation.</w:t>
      </w:r>
    </w:p>
    <w:p w14:paraId="2B2A66D8" w14:textId="77777777" w:rsidR="00397B2E" w:rsidRPr="005A578B" w:rsidRDefault="00397B2E">
      <w:pPr>
        <w:pStyle w:val="BodyText"/>
        <w:tabs>
          <w:tab w:val="left" w:pos="4140"/>
        </w:tabs>
        <w:ind w:left="360"/>
      </w:pPr>
    </w:p>
    <w:p w14:paraId="14B84988" w14:textId="17F9D055" w:rsidR="00397B2E" w:rsidRPr="005A578B" w:rsidRDefault="00397B2E" w:rsidP="00487A68">
      <w:pPr>
        <w:pStyle w:val="BodyText"/>
        <w:numPr>
          <w:ilvl w:val="0"/>
          <w:numId w:val="102"/>
        </w:numPr>
        <w:tabs>
          <w:tab w:val="left" w:pos="4140"/>
        </w:tabs>
      </w:pPr>
      <w:r w:rsidRPr="00AC61A2">
        <w:rPr>
          <w:i/>
        </w:rPr>
        <w:t>Mattison J Prosthetic Dentistry 1984</w:t>
      </w:r>
      <w:r w:rsidR="00AC61A2">
        <w:t xml:space="preserve"> – </w:t>
      </w:r>
      <w:r w:rsidR="00AC61A2" w:rsidRPr="00781190">
        <w:rPr>
          <w:b/>
        </w:rPr>
        <w:t>5-6 mm</w:t>
      </w:r>
      <w:r w:rsidR="00AC61A2">
        <w:t xml:space="preserve"> of gutta </w:t>
      </w:r>
      <w:r w:rsidRPr="005A578B">
        <w:t>percha is necessary for an adequate apical seal. Use rotary inst to remove GP</w:t>
      </w:r>
      <w:r w:rsidR="00781190">
        <w:t>.</w:t>
      </w:r>
    </w:p>
    <w:p w14:paraId="7CE9B0CF" w14:textId="77777777" w:rsidR="00397B2E" w:rsidRPr="005A578B" w:rsidRDefault="00397B2E">
      <w:pPr>
        <w:pStyle w:val="BodyText"/>
        <w:tabs>
          <w:tab w:val="left" w:pos="4140"/>
        </w:tabs>
      </w:pPr>
    </w:p>
    <w:p w14:paraId="2573AB10" w14:textId="190C37CB" w:rsidR="00397B2E" w:rsidRPr="005A578B" w:rsidRDefault="00397B2E" w:rsidP="00487A68">
      <w:pPr>
        <w:pStyle w:val="BodyText"/>
        <w:numPr>
          <w:ilvl w:val="0"/>
          <w:numId w:val="102"/>
        </w:numPr>
        <w:tabs>
          <w:tab w:val="left" w:pos="4140"/>
        </w:tabs>
      </w:pPr>
      <w:r w:rsidRPr="00063601">
        <w:rPr>
          <w:b/>
          <w:i/>
        </w:rPr>
        <w:t>Goerig J Prosthetic Dentistry 1983</w:t>
      </w:r>
      <w:r w:rsidRPr="005A578B">
        <w:t xml:space="preserve"> – Post should be </w:t>
      </w:r>
      <w:r w:rsidRPr="005A578B">
        <w:rPr>
          <w:b/>
        </w:rPr>
        <w:t>2/3 the length of the root</w:t>
      </w:r>
      <w:r w:rsidRPr="005A578B">
        <w:t xml:space="preserve"> and </w:t>
      </w:r>
      <w:r w:rsidRPr="005A578B">
        <w:rPr>
          <w:b/>
        </w:rPr>
        <w:t>10-15</w:t>
      </w:r>
      <w:r w:rsidR="00350F64">
        <w:rPr>
          <w:b/>
        </w:rPr>
        <w:t xml:space="preserve"> </w:t>
      </w:r>
      <w:r w:rsidRPr="005A578B">
        <w:rPr>
          <w:b/>
        </w:rPr>
        <w:t>mm in length</w:t>
      </w:r>
      <w:r w:rsidRPr="005A578B">
        <w:t xml:space="preserve">, leaving at </w:t>
      </w:r>
      <w:r w:rsidRPr="005A578B">
        <w:rPr>
          <w:b/>
        </w:rPr>
        <w:t>least 4-5</w:t>
      </w:r>
      <w:r w:rsidR="00350F64">
        <w:rPr>
          <w:b/>
        </w:rPr>
        <w:t xml:space="preserve"> </w:t>
      </w:r>
      <w:r w:rsidR="005843E8">
        <w:rPr>
          <w:b/>
        </w:rPr>
        <w:t xml:space="preserve">mm of gutta </w:t>
      </w:r>
      <w:r w:rsidRPr="005A578B">
        <w:rPr>
          <w:b/>
        </w:rPr>
        <w:t>percha</w:t>
      </w:r>
      <w:r w:rsidR="004358B4" w:rsidRPr="005A578B">
        <w:t xml:space="preserve"> </w:t>
      </w:r>
      <w:r w:rsidRPr="005A578B">
        <w:t>apically.  Posts should be parallel and cemented, not screwed.</w:t>
      </w:r>
    </w:p>
    <w:p w14:paraId="54E25E94" w14:textId="77777777" w:rsidR="00397B2E" w:rsidRPr="005A578B" w:rsidRDefault="00397B2E">
      <w:pPr>
        <w:pStyle w:val="BodyText"/>
        <w:tabs>
          <w:tab w:val="left" w:pos="4140"/>
        </w:tabs>
      </w:pPr>
    </w:p>
    <w:p w14:paraId="0B533D6B" w14:textId="1BFB66CF" w:rsidR="00397B2E" w:rsidRPr="005A578B" w:rsidRDefault="007C2873" w:rsidP="00487A68">
      <w:pPr>
        <w:pStyle w:val="BodyText"/>
        <w:numPr>
          <w:ilvl w:val="0"/>
          <w:numId w:val="102"/>
        </w:numPr>
        <w:tabs>
          <w:tab w:val="left" w:pos="4140"/>
        </w:tabs>
      </w:pPr>
      <w:r w:rsidRPr="00C94C19">
        <w:rPr>
          <w:b/>
          <w:i/>
        </w:rPr>
        <w:t>Baba</w:t>
      </w:r>
      <w:r w:rsidR="00EC7AC7" w:rsidRPr="00C94C19">
        <w:rPr>
          <w:b/>
          <w:i/>
        </w:rPr>
        <w:t>/Goodacre 2009</w:t>
      </w:r>
      <w:r w:rsidR="004358B4" w:rsidRPr="005A578B">
        <w:rPr>
          <w:i/>
        </w:rPr>
        <w:t>:</w:t>
      </w:r>
      <w:r w:rsidRPr="005A578B">
        <w:t xml:space="preserve"> </w:t>
      </w:r>
      <w:r w:rsidR="006C6CBC">
        <w:t xml:space="preserve">Leave </w:t>
      </w:r>
      <w:r w:rsidR="006C6CBC" w:rsidRPr="00842749">
        <w:rPr>
          <w:b/>
        </w:rPr>
        <w:t>4-5 mm</w:t>
      </w:r>
      <w:r w:rsidR="005843E8">
        <w:t xml:space="preserve"> gutta percha</w:t>
      </w:r>
      <w:r w:rsidR="006C6CBC">
        <w:t xml:space="preserve"> for an apical seal</w:t>
      </w:r>
    </w:p>
    <w:p w14:paraId="281E842C" w14:textId="77777777" w:rsidR="005A578B" w:rsidRPr="005A578B" w:rsidRDefault="005A578B" w:rsidP="005A578B">
      <w:pPr>
        <w:pStyle w:val="BodyText"/>
        <w:tabs>
          <w:tab w:val="left" w:pos="4140"/>
        </w:tabs>
      </w:pPr>
    </w:p>
    <w:p w14:paraId="7EB2B033" w14:textId="60C4D239" w:rsidR="005A578B" w:rsidRPr="005A578B" w:rsidRDefault="005A578B" w:rsidP="005A578B">
      <w:pPr>
        <w:pStyle w:val="BodyText"/>
        <w:tabs>
          <w:tab w:val="left" w:pos="4140"/>
        </w:tabs>
        <w:rPr>
          <w:b/>
          <w:sz w:val="24"/>
          <w:u w:val="single"/>
        </w:rPr>
      </w:pPr>
      <w:r w:rsidRPr="005A578B">
        <w:rPr>
          <w:b/>
          <w:sz w:val="24"/>
          <w:u w:val="single"/>
        </w:rPr>
        <w:t>Posts &amp; Ferrule:</w:t>
      </w:r>
    </w:p>
    <w:p w14:paraId="326DAA38" w14:textId="77777777" w:rsidR="005A578B" w:rsidRPr="004358B4" w:rsidRDefault="005A578B" w:rsidP="005A578B">
      <w:pPr>
        <w:pStyle w:val="BodyText"/>
        <w:tabs>
          <w:tab w:val="left" w:pos="4140"/>
        </w:tabs>
        <w:ind w:left="720"/>
        <w:rPr>
          <w:highlight w:val="yellow"/>
        </w:rPr>
      </w:pPr>
    </w:p>
    <w:p w14:paraId="4B8405F7" w14:textId="2DF070C1" w:rsidR="004358B4" w:rsidRPr="00734C98" w:rsidRDefault="00E11253" w:rsidP="00A57EFC">
      <w:pPr>
        <w:pStyle w:val="BodyText"/>
        <w:numPr>
          <w:ilvl w:val="0"/>
          <w:numId w:val="360"/>
        </w:numPr>
        <w:tabs>
          <w:tab w:val="left" w:pos="4140"/>
        </w:tabs>
      </w:pPr>
      <w:r w:rsidRPr="00472161">
        <w:rPr>
          <w:b/>
          <w:i/>
        </w:rPr>
        <w:t>Nissan 2008</w:t>
      </w:r>
      <w:r>
        <w:t xml:space="preserve"> – When </w:t>
      </w:r>
      <w:r w:rsidRPr="00E11253">
        <w:rPr>
          <w:b/>
        </w:rPr>
        <w:t>ferrule is 2mm, Post length is non contributory</w:t>
      </w:r>
    </w:p>
    <w:p w14:paraId="1367E9B2" w14:textId="1D17CAF1" w:rsidR="00397B2E" w:rsidRPr="00734C98" w:rsidRDefault="00397B2E">
      <w:pPr>
        <w:pStyle w:val="BodyText"/>
        <w:tabs>
          <w:tab w:val="left" w:pos="4140"/>
        </w:tabs>
        <w:rPr>
          <w:b/>
          <w:bCs/>
          <w:sz w:val="24"/>
          <w:u w:val="single"/>
        </w:rPr>
      </w:pPr>
      <w:r w:rsidRPr="00734C98">
        <w:rPr>
          <w:b/>
          <w:bCs/>
          <w:sz w:val="24"/>
          <w:u w:val="single"/>
        </w:rPr>
        <w:lastRenderedPageBreak/>
        <w:t>Should you place a po</w:t>
      </w:r>
      <w:r w:rsidR="00245EAC">
        <w:rPr>
          <w:b/>
          <w:bCs/>
          <w:sz w:val="24"/>
          <w:u w:val="single"/>
        </w:rPr>
        <w:t>st immediately to avoid leakage</w:t>
      </w:r>
      <w:r w:rsidRPr="00734C98">
        <w:rPr>
          <w:b/>
          <w:bCs/>
          <w:sz w:val="24"/>
          <w:u w:val="single"/>
        </w:rPr>
        <w:t>?</w:t>
      </w:r>
    </w:p>
    <w:p w14:paraId="147D1182" w14:textId="77777777" w:rsidR="00397B2E" w:rsidRPr="0033722E" w:rsidRDefault="00397B2E">
      <w:pPr>
        <w:pStyle w:val="BodyText"/>
        <w:tabs>
          <w:tab w:val="left" w:pos="4140"/>
        </w:tabs>
        <w:rPr>
          <w:b/>
          <w:sz w:val="18"/>
          <w:szCs w:val="18"/>
        </w:rPr>
      </w:pPr>
      <w:r w:rsidRPr="0033722E">
        <w:rPr>
          <w:b/>
          <w:sz w:val="18"/>
          <w:szCs w:val="18"/>
        </w:rPr>
        <w:t>YES</w:t>
      </w:r>
    </w:p>
    <w:p w14:paraId="1D15526A" w14:textId="20E847EB" w:rsidR="00397B2E" w:rsidRPr="00661A95" w:rsidRDefault="00661A95" w:rsidP="00487A68">
      <w:pPr>
        <w:pStyle w:val="BodyText"/>
        <w:numPr>
          <w:ilvl w:val="0"/>
          <w:numId w:val="103"/>
        </w:numPr>
        <w:tabs>
          <w:tab w:val="left" w:pos="4140"/>
        </w:tabs>
        <w:rPr>
          <w:sz w:val="19"/>
          <w:szCs w:val="19"/>
        </w:rPr>
      </w:pPr>
      <w:r w:rsidRPr="0033722E">
        <w:rPr>
          <w:b/>
          <w:i/>
          <w:sz w:val="19"/>
          <w:szCs w:val="19"/>
        </w:rPr>
        <w:t>Wu/Wesselink 1998</w:t>
      </w:r>
      <w:r w:rsidRPr="0033722E">
        <w:rPr>
          <w:i/>
          <w:sz w:val="19"/>
          <w:szCs w:val="19"/>
        </w:rPr>
        <w:t xml:space="preserve">; </w:t>
      </w:r>
      <w:r w:rsidRPr="00376989">
        <w:rPr>
          <w:b/>
          <w:i/>
          <w:sz w:val="19"/>
          <w:szCs w:val="19"/>
        </w:rPr>
        <w:t>Metzger JOE 2000</w:t>
      </w:r>
      <w:r w:rsidR="00397B2E" w:rsidRPr="00661A95">
        <w:rPr>
          <w:sz w:val="19"/>
          <w:szCs w:val="19"/>
        </w:rPr>
        <w:t xml:space="preserve">  –Both agree; Post prepared canals</w:t>
      </w:r>
      <w:r w:rsidRPr="00661A95">
        <w:rPr>
          <w:sz w:val="19"/>
          <w:szCs w:val="19"/>
        </w:rPr>
        <w:t xml:space="preserve"> (apical 4mm gp)</w:t>
      </w:r>
      <w:r w:rsidR="00397B2E" w:rsidRPr="00661A95">
        <w:rPr>
          <w:sz w:val="19"/>
          <w:szCs w:val="19"/>
        </w:rPr>
        <w:t xml:space="preserve"> have </w:t>
      </w:r>
      <w:r w:rsidR="00397B2E" w:rsidRPr="00350F64">
        <w:rPr>
          <w:sz w:val="19"/>
          <w:szCs w:val="19"/>
          <w:u w:val="single"/>
        </w:rPr>
        <w:t>inferior seal,</w:t>
      </w:r>
      <w:r w:rsidR="00397B2E" w:rsidRPr="00661A95">
        <w:rPr>
          <w:sz w:val="19"/>
          <w:szCs w:val="19"/>
        </w:rPr>
        <w:t xml:space="preserve"> </w:t>
      </w:r>
      <w:r w:rsidR="00397B2E" w:rsidRPr="005A6ADE">
        <w:rPr>
          <w:i/>
          <w:sz w:val="19"/>
          <w:szCs w:val="19"/>
        </w:rPr>
        <w:t>post and core should be immediately</w:t>
      </w:r>
      <w:r w:rsidR="00397B2E" w:rsidRPr="00661A95">
        <w:rPr>
          <w:sz w:val="19"/>
          <w:szCs w:val="19"/>
        </w:rPr>
        <w:t xml:space="preserve"> completed after root canal treatment.</w:t>
      </w:r>
    </w:p>
    <w:p w14:paraId="56076A19" w14:textId="77777777" w:rsidR="00397B2E" w:rsidRPr="00661A95" w:rsidRDefault="00397B2E">
      <w:pPr>
        <w:pStyle w:val="BodyText"/>
        <w:tabs>
          <w:tab w:val="left" w:pos="4140"/>
        </w:tabs>
        <w:rPr>
          <w:sz w:val="19"/>
          <w:szCs w:val="19"/>
        </w:rPr>
      </w:pPr>
    </w:p>
    <w:p w14:paraId="757E26C2" w14:textId="77777777" w:rsidR="00397B2E" w:rsidRPr="00661A95" w:rsidRDefault="00397B2E" w:rsidP="00487A68">
      <w:pPr>
        <w:pStyle w:val="BodyText"/>
        <w:numPr>
          <w:ilvl w:val="0"/>
          <w:numId w:val="103"/>
        </w:numPr>
        <w:tabs>
          <w:tab w:val="left" w:pos="4140"/>
        </w:tabs>
        <w:rPr>
          <w:sz w:val="19"/>
          <w:szCs w:val="19"/>
        </w:rPr>
      </w:pPr>
      <w:r w:rsidRPr="005843E8">
        <w:rPr>
          <w:i/>
          <w:sz w:val="19"/>
          <w:szCs w:val="19"/>
        </w:rPr>
        <w:t>Sato JOE 2002 &amp; Fox IEJ 1997</w:t>
      </w:r>
      <w:r w:rsidRPr="00661A95">
        <w:rPr>
          <w:sz w:val="19"/>
          <w:szCs w:val="19"/>
        </w:rPr>
        <w:t xml:space="preserve"> -  Both agree; Permanently cemented, prefabricated post and core produced the best seal; leakage was significantly greater with the temporary </w:t>
      </w:r>
      <w:r w:rsidR="009248CE" w:rsidRPr="00661A95">
        <w:rPr>
          <w:sz w:val="19"/>
          <w:szCs w:val="19"/>
        </w:rPr>
        <w:t>post/</w:t>
      </w:r>
      <w:r w:rsidRPr="00661A95">
        <w:rPr>
          <w:sz w:val="19"/>
          <w:szCs w:val="19"/>
        </w:rPr>
        <w:t>crown.</w:t>
      </w:r>
    </w:p>
    <w:p w14:paraId="03A1CCFA" w14:textId="77777777" w:rsidR="009248CE" w:rsidRPr="00661A95" w:rsidRDefault="009248CE" w:rsidP="009248CE">
      <w:pPr>
        <w:pStyle w:val="BodyText"/>
        <w:tabs>
          <w:tab w:val="left" w:pos="4140"/>
        </w:tabs>
        <w:rPr>
          <w:sz w:val="19"/>
          <w:szCs w:val="19"/>
        </w:rPr>
      </w:pPr>
    </w:p>
    <w:p w14:paraId="714146E5" w14:textId="77777777" w:rsidR="009248CE" w:rsidRDefault="009248CE" w:rsidP="00487A68">
      <w:pPr>
        <w:pStyle w:val="BodyText"/>
        <w:numPr>
          <w:ilvl w:val="0"/>
          <w:numId w:val="103"/>
        </w:numPr>
        <w:tabs>
          <w:tab w:val="left" w:pos="4140"/>
        </w:tabs>
        <w:rPr>
          <w:sz w:val="19"/>
          <w:szCs w:val="19"/>
        </w:rPr>
      </w:pPr>
      <w:r w:rsidRPr="0033722E">
        <w:rPr>
          <w:b/>
          <w:i/>
          <w:sz w:val="19"/>
          <w:szCs w:val="19"/>
        </w:rPr>
        <w:t>Barrieshi/Walton</w:t>
      </w:r>
      <w:r w:rsidRPr="00661A95">
        <w:rPr>
          <w:sz w:val="19"/>
          <w:szCs w:val="19"/>
        </w:rPr>
        <w:t xml:space="preserve"> – Obturated/post spaced prepared canals – unsealed – apical penetration by </w:t>
      </w:r>
      <w:r w:rsidRPr="00350F64">
        <w:rPr>
          <w:b/>
          <w:i/>
          <w:sz w:val="19"/>
          <w:szCs w:val="19"/>
        </w:rPr>
        <w:t>90 days</w:t>
      </w:r>
      <w:r w:rsidRPr="00661A95">
        <w:rPr>
          <w:sz w:val="19"/>
          <w:szCs w:val="19"/>
        </w:rPr>
        <w:t xml:space="preserve"> – </w:t>
      </w:r>
      <w:r w:rsidRPr="00842749">
        <w:rPr>
          <w:i/>
          <w:sz w:val="19"/>
          <w:szCs w:val="19"/>
        </w:rPr>
        <w:t>recommends immediate restoration</w:t>
      </w:r>
    </w:p>
    <w:p w14:paraId="6882E4CE" w14:textId="77777777" w:rsidR="00661A95" w:rsidRDefault="00661A95" w:rsidP="00661A95">
      <w:pPr>
        <w:pStyle w:val="BodyText"/>
        <w:tabs>
          <w:tab w:val="left" w:pos="4140"/>
        </w:tabs>
        <w:rPr>
          <w:sz w:val="19"/>
          <w:szCs w:val="19"/>
        </w:rPr>
      </w:pPr>
    </w:p>
    <w:p w14:paraId="53E229D2" w14:textId="1D9F34A6" w:rsidR="009248CE" w:rsidRPr="0033722E" w:rsidRDefault="00661A95" w:rsidP="00487A68">
      <w:pPr>
        <w:pStyle w:val="BodyText"/>
        <w:numPr>
          <w:ilvl w:val="0"/>
          <w:numId w:val="103"/>
        </w:numPr>
        <w:tabs>
          <w:tab w:val="left" w:pos="4140"/>
        </w:tabs>
        <w:rPr>
          <w:sz w:val="19"/>
          <w:szCs w:val="19"/>
        </w:rPr>
      </w:pPr>
      <w:r w:rsidRPr="005A6ADE">
        <w:rPr>
          <w:i/>
          <w:sz w:val="19"/>
          <w:szCs w:val="19"/>
        </w:rPr>
        <w:t>Fan/Wu/Wesselink 1999</w:t>
      </w:r>
      <w:r>
        <w:rPr>
          <w:sz w:val="19"/>
          <w:szCs w:val="19"/>
        </w:rPr>
        <w:t xml:space="preserve"> – Immed. Post </w:t>
      </w:r>
      <w:r w:rsidRPr="00D058A4">
        <w:rPr>
          <w:sz w:val="19"/>
          <w:szCs w:val="19"/>
          <w:u w:val="single"/>
        </w:rPr>
        <w:t>space</w:t>
      </w:r>
      <w:r w:rsidRPr="00D058A4">
        <w:rPr>
          <w:sz w:val="19"/>
          <w:szCs w:val="19"/>
        </w:rPr>
        <w:t xml:space="preserve"> </w:t>
      </w:r>
      <w:r>
        <w:rPr>
          <w:sz w:val="19"/>
          <w:szCs w:val="19"/>
        </w:rPr>
        <w:t>leaked less than delayed post space preparation</w:t>
      </w:r>
    </w:p>
    <w:p w14:paraId="266B3C86" w14:textId="77777777" w:rsidR="00397B2E" w:rsidRPr="0033722E" w:rsidRDefault="00397B2E">
      <w:pPr>
        <w:pStyle w:val="BodyText"/>
        <w:tabs>
          <w:tab w:val="left" w:pos="4140"/>
        </w:tabs>
        <w:rPr>
          <w:b/>
          <w:sz w:val="18"/>
          <w:szCs w:val="18"/>
        </w:rPr>
      </w:pPr>
      <w:r w:rsidRPr="0033722E">
        <w:rPr>
          <w:b/>
          <w:sz w:val="18"/>
          <w:szCs w:val="18"/>
        </w:rPr>
        <w:t>NO</w:t>
      </w:r>
    </w:p>
    <w:p w14:paraId="7AFDB558" w14:textId="77777777" w:rsidR="00397B2E" w:rsidRPr="00661A95" w:rsidRDefault="00397B2E" w:rsidP="00487A68">
      <w:pPr>
        <w:pStyle w:val="BodyText"/>
        <w:numPr>
          <w:ilvl w:val="0"/>
          <w:numId w:val="104"/>
        </w:numPr>
        <w:tabs>
          <w:tab w:val="left" w:pos="4140"/>
        </w:tabs>
        <w:rPr>
          <w:sz w:val="19"/>
          <w:szCs w:val="19"/>
        </w:rPr>
      </w:pPr>
      <w:r w:rsidRPr="0033722E">
        <w:rPr>
          <w:i/>
          <w:sz w:val="19"/>
          <w:szCs w:val="19"/>
        </w:rPr>
        <w:t>Lemon JOE 1981</w:t>
      </w:r>
      <w:r w:rsidRPr="00661A95">
        <w:rPr>
          <w:sz w:val="19"/>
          <w:szCs w:val="19"/>
        </w:rPr>
        <w:t xml:space="preserve"> – NSD in apical leakage with immediate vs delayed post space preparation.</w:t>
      </w:r>
    </w:p>
    <w:p w14:paraId="7222FAE9" w14:textId="77777777" w:rsidR="00397B2E" w:rsidRPr="00734C98" w:rsidRDefault="00397B2E">
      <w:pPr>
        <w:pStyle w:val="BodyText"/>
        <w:tabs>
          <w:tab w:val="left" w:pos="4140"/>
        </w:tabs>
        <w:rPr>
          <w:b/>
          <w:bCs/>
          <w:sz w:val="24"/>
          <w:u w:val="single"/>
        </w:rPr>
      </w:pPr>
      <w:r w:rsidRPr="00734C98">
        <w:rPr>
          <w:b/>
          <w:bCs/>
          <w:sz w:val="24"/>
          <w:u w:val="single"/>
        </w:rPr>
        <w:lastRenderedPageBreak/>
        <w:t>What technique is best for making a post space?</w:t>
      </w:r>
    </w:p>
    <w:p w14:paraId="4300A5EB" w14:textId="77777777" w:rsidR="00397B2E" w:rsidRPr="00734C98" w:rsidRDefault="00397B2E">
      <w:pPr>
        <w:pStyle w:val="BodyText"/>
        <w:tabs>
          <w:tab w:val="left" w:pos="4140"/>
        </w:tabs>
        <w:rPr>
          <w:b/>
          <w:bCs/>
          <w:sz w:val="24"/>
          <w:u w:val="single"/>
        </w:rPr>
      </w:pPr>
    </w:p>
    <w:p w14:paraId="0AEA0A28" w14:textId="52879C27" w:rsidR="00397B2E" w:rsidRPr="00734C98" w:rsidRDefault="00397B2E" w:rsidP="00487A68">
      <w:pPr>
        <w:pStyle w:val="BodyText"/>
        <w:numPr>
          <w:ilvl w:val="0"/>
          <w:numId w:val="105"/>
        </w:numPr>
        <w:tabs>
          <w:tab w:val="left" w:pos="4140"/>
        </w:tabs>
      </w:pPr>
      <w:r w:rsidRPr="00ED4481">
        <w:rPr>
          <w:i/>
        </w:rPr>
        <w:t>Todd 1983 J Prosthetic Dentistry</w:t>
      </w:r>
      <w:r w:rsidRPr="00734C98">
        <w:t xml:space="preserve"> – NSD between heat, Peeso, and Gates on apical seal.  4</w:t>
      </w:r>
      <w:r w:rsidR="00D058A4">
        <w:t xml:space="preserve"> </w:t>
      </w:r>
      <w:r w:rsidRPr="00734C98">
        <w:t>mm apical seal is recommended for less leakage.</w:t>
      </w:r>
    </w:p>
    <w:p w14:paraId="4F945594" w14:textId="77777777" w:rsidR="00397B2E" w:rsidRPr="00734C98" w:rsidRDefault="00397B2E">
      <w:pPr>
        <w:pStyle w:val="BodyText"/>
        <w:tabs>
          <w:tab w:val="left" w:pos="4140"/>
        </w:tabs>
        <w:ind w:left="360"/>
      </w:pPr>
    </w:p>
    <w:p w14:paraId="08A3FFB0" w14:textId="77777777" w:rsidR="00397B2E" w:rsidRPr="00734C98" w:rsidRDefault="00397B2E" w:rsidP="00487A68">
      <w:pPr>
        <w:pStyle w:val="BodyText"/>
        <w:numPr>
          <w:ilvl w:val="0"/>
          <w:numId w:val="105"/>
        </w:numPr>
        <w:tabs>
          <w:tab w:val="left" w:pos="4140"/>
        </w:tabs>
      </w:pPr>
      <w:r w:rsidRPr="00ED4481">
        <w:rPr>
          <w:b/>
          <w:i/>
        </w:rPr>
        <w:t>Mattison 1990 J Prosthetic Dentistry</w:t>
      </w:r>
      <w:r w:rsidRPr="00734C98">
        <w:t xml:space="preserve"> – Significantly </w:t>
      </w:r>
      <w:r w:rsidRPr="00E11253">
        <w:rPr>
          <w:u w:val="single"/>
        </w:rPr>
        <w:t>less leakage</w:t>
      </w:r>
      <w:r w:rsidRPr="00734C98">
        <w:t xml:space="preserve"> was observed with the </w:t>
      </w:r>
      <w:r w:rsidRPr="00D058A4">
        <w:rPr>
          <w:b/>
        </w:rPr>
        <w:t>heated plugger technique</w:t>
      </w:r>
      <w:r w:rsidRPr="00D058A4">
        <w:t xml:space="preserve"> at the </w:t>
      </w:r>
      <w:r w:rsidRPr="00E11253">
        <w:rPr>
          <w:u w:val="single"/>
        </w:rPr>
        <w:t>3 mm and 5 mm levels</w:t>
      </w:r>
      <w:r w:rsidRPr="00734C98">
        <w:t xml:space="preserve"> when compared to both the GPX and the Gates-Glidden groups.</w:t>
      </w:r>
    </w:p>
    <w:p w14:paraId="1694AC27" w14:textId="77777777" w:rsidR="00397B2E" w:rsidRPr="00734C98" w:rsidRDefault="00397B2E">
      <w:pPr>
        <w:pStyle w:val="BodyText"/>
        <w:tabs>
          <w:tab w:val="left" w:pos="4140"/>
        </w:tabs>
      </w:pPr>
    </w:p>
    <w:p w14:paraId="609D03E5" w14:textId="77777777" w:rsidR="00397B2E" w:rsidRPr="00734C98" w:rsidRDefault="00397B2E">
      <w:pPr>
        <w:pStyle w:val="BodyText"/>
        <w:tabs>
          <w:tab w:val="left" w:pos="4140"/>
        </w:tabs>
      </w:pPr>
    </w:p>
    <w:p w14:paraId="02AB5D15" w14:textId="77777777" w:rsidR="00397B2E" w:rsidRPr="007C2873" w:rsidRDefault="007C2873">
      <w:pPr>
        <w:pStyle w:val="BodyText"/>
        <w:tabs>
          <w:tab w:val="left" w:pos="4140"/>
        </w:tabs>
        <w:rPr>
          <w:b/>
          <w:sz w:val="24"/>
          <w:u w:val="single"/>
        </w:rPr>
      </w:pPr>
      <w:r w:rsidRPr="007C2873">
        <w:rPr>
          <w:b/>
          <w:sz w:val="24"/>
          <w:u w:val="single"/>
        </w:rPr>
        <w:t>Does Ferrule affect root fracture?</w:t>
      </w:r>
    </w:p>
    <w:p w14:paraId="031EAFE5" w14:textId="77777777" w:rsidR="00397B2E" w:rsidRPr="00734C98" w:rsidRDefault="00397B2E">
      <w:pPr>
        <w:pStyle w:val="BodyText"/>
        <w:tabs>
          <w:tab w:val="left" w:pos="4140"/>
        </w:tabs>
      </w:pPr>
    </w:p>
    <w:p w14:paraId="4B4E9FB0" w14:textId="377E5325" w:rsidR="00397B2E" w:rsidRDefault="007C2873" w:rsidP="00090359">
      <w:pPr>
        <w:pStyle w:val="BodyText"/>
        <w:numPr>
          <w:ilvl w:val="0"/>
          <w:numId w:val="266"/>
        </w:numPr>
        <w:tabs>
          <w:tab w:val="left" w:pos="4140"/>
        </w:tabs>
      </w:pPr>
      <w:r w:rsidRPr="00D058A4">
        <w:rPr>
          <w:b/>
          <w:i/>
        </w:rPr>
        <w:t>Sathorn</w:t>
      </w:r>
      <w:r w:rsidRPr="00D058A4">
        <w:rPr>
          <w:b/>
        </w:rPr>
        <w:t xml:space="preserve"> 2005</w:t>
      </w:r>
      <w:r w:rsidR="00D058A4">
        <w:t xml:space="preserve"> </w:t>
      </w:r>
      <w:r>
        <w:t>- Inadequate ferrule increases chance of root fracture</w:t>
      </w:r>
    </w:p>
    <w:p w14:paraId="2250F5F5" w14:textId="25D4FFE9" w:rsidR="007C2873" w:rsidRDefault="007C2873" w:rsidP="00090359">
      <w:pPr>
        <w:pStyle w:val="BodyText"/>
        <w:numPr>
          <w:ilvl w:val="0"/>
          <w:numId w:val="266"/>
        </w:numPr>
        <w:tabs>
          <w:tab w:val="left" w:pos="4140"/>
        </w:tabs>
      </w:pPr>
      <w:r w:rsidRPr="00472161">
        <w:rPr>
          <w:b/>
          <w:i/>
        </w:rPr>
        <w:t>Tan 2005</w:t>
      </w:r>
      <w:r>
        <w:t xml:space="preserve"> – Uniform </w:t>
      </w:r>
      <w:r w:rsidRPr="00350F64">
        <w:rPr>
          <w:b/>
        </w:rPr>
        <w:t>2mm</w:t>
      </w:r>
      <w:r>
        <w:t xml:space="preserve"> </w:t>
      </w:r>
      <w:r w:rsidRPr="00350F64">
        <w:rPr>
          <w:b/>
        </w:rPr>
        <w:t xml:space="preserve">ferrule </w:t>
      </w:r>
      <w:r w:rsidRPr="00350F64">
        <w:t xml:space="preserve">increases </w:t>
      </w:r>
      <w:r w:rsidR="00F37E46" w:rsidRPr="00F37E46">
        <w:rPr>
          <w:i/>
        </w:rPr>
        <w:t xml:space="preserve">root </w:t>
      </w:r>
      <w:r w:rsidRPr="00F37E46">
        <w:rPr>
          <w:i/>
        </w:rPr>
        <w:t>resistance to fracture</w:t>
      </w:r>
    </w:p>
    <w:p w14:paraId="16F86DBB" w14:textId="77777777" w:rsidR="007C2873" w:rsidRPr="00734C98" w:rsidRDefault="007C2873" w:rsidP="00090359">
      <w:pPr>
        <w:pStyle w:val="BodyText"/>
        <w:numPr>
          <w:ilvl w:val="0"/>
          <w:numId w:val="266"/>
        </w:numPr>
        <w:tabs>
          <w:tab w:val="left" w:pos="4140"/>
        </w:tabs>
      </w:pPr>
      <w:r w:rsidRPr="00472161">
        <w:rPr>
          <w:b/>
          <w:i/>
        </w:rPr>
        <w:t>Nissan 2008</w:t>
      </w:r>
      <w:r>
        <w:t xml:space="preserve"> – When </w:t>
      </w:r>
      <w:r w:rsidRPr="00E11253">
        <w:rPr>
          <w:b/>
        </w:rPr>
        <w:t>ferrule is 2mm, Post length is non contributory</w:t>
      </w:r>
    </w:p>
    <w:p w14:paraId="53965B7A" w14:textId="77777777" w:rsidR="00397B2E" w:rsidRPr="00734C98" w:rsidRDefault="00397B2E">
      <w:pPr>
        <w:pStyle w:val="BodyText"/>
        <w:tabs>
          <w:tab w:val="left" w:pos="4140"/>
        </w:tabs>
      </w:pPr>
    </w:p>
    <w:p w14:paraId="4A40282B" w14:textId="7719F604" w:rsidR="00397B2E" w:rsidRPr="00734C98" w:rsidRDefault="00397B2E">
      <w:pPr>
        <w:pStyle w:val="BodyText"/>
        <w:tabs>
          <w:tab w:val="left" w:pos="4140"/>
        </w:tabs>
        <w:rPr>
          <w:b/>
          <w:bCs/>
          <w:sz w:val="24"/>
          <w:u w:val="single"/>
        </w:rPr>
      </w:pPr>
      <w:r w:rsidRPr="00734C98">
        <w:rPr>
          <w:b/>
          <w:bCs/>
          <w:sz w:val="24"/>
          <w:u w:val="single"/>
        </w:rPr>
        <w:lastRenderedPageBreak/>
        <w:t xml:space="preserve">Does eugenol in sealer affect the retention of the </w:t>
      </w:r>
      <w:r w:rsidR="00D46A1A">
        <w:rPr>
          <w:b/>
          <w:bCs/>
          <w:sz w:val="24"/>
          <w:u w:val="single"/>
        </w:rPr>
        <w:t>post</w:t>
      </w:r>
      <w:r w:rsidRPr="002150D9">
        <w:rPr>
          <w:b/>
          <w:bCs/>
          <w:sz w:val="24"/>
          <w:u w:val="single"/>
        </w:rPr>
        <w:t>?</w:t>
      </w:r>
    </w:p>
    <w:p w14:paraId="501BC82F" w14:textId="77777777" w:rsidR="00397B2E" w:rsidRPr="005440EE" w:rsidRDefault="00397B2E">
      <w:pPr>
        <w:pStyle w:val="BodyText"/>
        <w:tabs>
          <w:tab w:val="left" w:pos="4140"/>
        </w:tabs>
        <w:rPr>
          <w:b/>
          <w:szCs w:val="20"/>
        </w:rPr>
      </w:pPr>
      <w:r w:rsidRPr="005440EE">
        <w:rPr>
          <w:b/>
          <w:szCs w:val="20"/>
        </w:rPr>
        <w:t>YES</w:t>
      </w:r>
    </w:p>
    <w:p w14:paraId="54DBA111" w14:textId="39FFE7EC" w:rsidR="00397B2E" w:rsidRPr="005440EE" w:rsidRDefault="00397B2E" w:rsidP="00487A68">
      <w:pPr>
        <w:pStyle w:val="BodyText"/>
        <w:numPr>
          <w:ilvl w:val="0"/>
          <w:numId w:val="106"/>
        </w:numPr>
        <w:tabs>
          <w:tab w:val="left" w:pos="4140"/>
        </w:tabs>
        <w:rPr>
          <w:sz w:val="18"/>
          <w:szCs w:val="18"/>
        </w:rPr>
      </w:pPr>
      <w:r w:rsidRPr="00E11253">
        <w:rPr>
          <w:b/>
          <w:i/>
          <w:sz w:val="18"/>
          <w:szCs w:val="18"/>
        </w:rPr>
        <w:t>Nemetz 1992</w:t>
      </w:r>
      <w:r w:rsidRPr="005440EE">
        <w:rPr>
          <w:sz w:val="18"/>
          <w:szCs w:val="18"/>
        </w:rPr>
        <w:t xml:space="preserve"> – </w:t>
      </w:r>
      <w:r w:rsidR="004B1D67" w:rsidRPr="005C0FE0">
        <w:rPr>
          <w:i/>
          <w:sz w:val="18"/>
          <w:szCs w:val="18"/>
        </w:rPr>
        <w:t>Residual eugenol</w:t>
      </w:r>
      <w:r w:rsidR="004B1D67" w:rsidRPr="002150D9">
        <w:rPr>
          <w:sz w:val="18"/>
          <w:szCs w:val="18"/>
        </w:rPr>
        <w:t xml:space="preserve"> in the canal </w:t>
      </w:r>
      <w:r w:rsidR="004B1D67" w:rsidRPr="005C0FE0">
        <w:rPr>
          <w:sz w:val="18"/>
          <w:szCs w:val="18"/>
          <w:u w:val="single"/>
        </w:rPr>
        <w:t>substantial</w:t>
      </w:r>
      <w:r w:rsidR="00D46A1A">
        <w:rPr>
          <w:sz w:val="18"/>
          <w:szCs w:val="18"/>
          <w:u w:val="single"/>
        </w:rPr>
        <w:t>ly</w:t>
      </w:r>
      <w:r w:rsidR="004B1D67" w:rsidRPr="005C0FE0">
        <w:rPr>
          <w:sz w:val="18"/>
          <w:szCs w:val="18"/>
          <w:u w:val="single"/>
        </w:rPr>
        <w:t xml:space="preserve"> decreased</w:t>
      </w:r>
      <w:r w:rsidRPr="005C0FE0">
        <w:rPr>
          <w:sz w:val="18"/>
          <w:szCs w:val="18"/>
          <w:u w:val="single"/>
        </w:rPr>
        <w:t xml:space="preserve"> retention</w:t>
      </w:r>
      <w:r w:rsidRPr="002150D9">
        <w:rPr>
          <w:sz w:val="18"/>
          <w:szCs w:val="18"/>
        </w:rPr>
        <w:t xml:space="preserve"> of </w:t>
      </w:r>
      <w:r w:rsidR="004B1D67" w:rsidRPr="002150D9">
        <w:rPr>
          <w:sz w:val="18"/>
          <w:szCs w:val="18"/>
        </w:rPr>
        <w:t>Para</w:t>
      </w:r>
      <w:r w:rsidRPr="002150D9">
        <w:rPr>
          <w:sz w:val="18"/>
          <w:szCs w:val="18"/>
        </w:rPr>
        <w:t>posts luted with</w:t>
      </w:r>
      <w:r w:rsidR="004B1D67" w:rsidRPr="002150D9">
        <w:rPr>
          <w:sz w:val="18"/>
          <w:szCs w:val="18"/>
        </w:rPr>
        <w:t xml:space="preserve"> </w:t>
      </w:r>
      <w:r w:rsidR="004B1D67" w:rsidRPr="005A6ADE">
        <w:rPr>
          <w:i/>
          <w:sz w:val="18"/>
          <w:szCs w:val="18"/>
        </w:rPr>
        <w:t>Panavia</w:t>
      </w:r>
      <w:r w:rsidR="004B1D67" w:rsidRPr="005A6ADE">
        <w:rPr>
          <w:sz w:val="18"/>
          <w:szCs w:val="18"/>
        </w:rPr>
        <w:t xml:space="preserve"> composite</w:t>
      </w:r>
      <w:r w:rsidR="004B1D67" w:rsidRPr="005440EE">
        <w:rPr>
          <w:sz w:val="18"/>
          <w:szCs w:val="18"/>
        </w:rPr>
        <w:t xml:space="preserve"> resin cement.  </w:t>
      </w:r>
      <w:r w:rsidR="009E0B97" w:rsidRPr="002150D9">
        <w:rPr>
          <w:b/>
          <w:sz w:val="18"/>
          <w:szCs w:val="18"/>
        </w:rPr>
        <w:t>Irrigation with Ethyl Alcohol or Etching 37% phosphoric acid restored the retention.</w:t>
      </w:r>
      <w:r w:rsidR="009E0B97" w:rsidRPr="005440EE">
        <w:rPr>
          <w:sz w:val="18"/>
          <w:szCs w:val="18"/>
        </w:rPr>
        <w:t xml:space="preserve"> </w:t>
      </w:r>
    </w:p>
    <w:p w14:paraId="21D23731" w14:textId="77777777" w:rsidR="00397B2E" w:rsidRPr="005440EE" w:rsidRDefault="00397B2E">
      <w:pPr>
        <w:pStyle w:val="BodyText"/>
        <w:tabs>
          <w:tab w:val="left" w:pos="4140"/>
        </w:tabs>
        <w:rPr>
          <w:b/>
          <w:szCs w:val="20"/>
        </w:rPr>
      </w:pPr>
      <w:r w:rsidRPr="005440EE">
        <w:rPr>
          <w:b/>
          <w:szCs w:val="20"/>
        </w:rPr>
        <w:t>NO</w:t>
      </w:r>
    </w:p>
    <w:p w14:paraId="189C12B8" w14:textId="723D0A9C" w:rsidR="00397B2E" w:rsidRDefault="00397B2E" w:rsidP="00487A68">
      <w:pPr>
        <w:pStyle w:val="BodyText"/>
        <w:numPr>
          <w:ilvl w:val="0"/>
          <w:numId w:val="107"/>
        </w:numPr>
        <w:tabs>
          <w:tab w:val="left" w:pos="4140"/>
        </w:tabs>
        <w:rPr>
          <w:sz w:val="18"/>
          <w:szCs w:val="18"/>
        </w:rPr>
      </w:pPr>
      <w:r w:rsidRPr="002150D9">
        <w:rPr>
          <w:b/>
          <w:i/>
          <w:sz w:val="18"/>
          <w:szCs w:val="18"/>
        </w:rPr>
        <w:t>Hagge IEJ 2002</w:t>
      </w:r>
      <w:r w:rsidR="0002124F" w:rsidRPr="005440EE">
        <w:rPr>
          <w:sz w:val="18"/>
          <w:szCs w:val="18"/>
        </w:rPr>
        <w:t xml:space="preserve"> – </w:t>
      </w:r>
      <w:r w:rsidR="0002124F" w:rsidRPr="009027D6">
        <w:rPr>
          <w:i/>
          <w:sz w:val="18"/>
          <w:szCs w:val="18"/>
        </w:rPr>
        <w:t>Kerr EWT</w:t>
      </w:r>
      <w:r w:rsidRPr="009027D6">
        <w:rPr>
          <w:i/>
          <w:sz w:val="18"/>
          <w:szCs w:val="18"/>
        </w:rPr>
        <w:t>, AH-26 and Sealapex did not affect the retention of endodontic posts luted with Panavia cement</w:t>
      </w:r>
      <w:r w:rsidRPr="005440EE">
        <w:rPr>
          <w:sz w:val="18"/>
          <w:szCs w:val="18"/>
        </w:rPr>
        <w:t xml:space="preserve">; therefore </w:t>
      </w:r>
      <w:r w:rsidRPr="00D46A1A">
        <w:rPr>
          <w:b/>
          <w:sz w:val="18"/>
          <w:szCs w:val="18"/>
        </w:rPr>
        <w:t>eugenol avoidance is unnecessary</w:t>
      </w:r>
      <w:r w:rsidRPr="005440EE">
        <w:rPr>
          <w:sz w:val="18"/>
          <w:szCs w:val="18"/>
        </w:rPr>
        <w:t xml:space="preserve"> when selecting sealers</w:t>
      </w:r>
      <w:r w:rsidR="0002124F" w:rsidRPr="005440EE">
        <w:rPr>
          <w:sz w:val="18"/>
          <w:szCs w:val="18"/>
        </w:rPr>
        <w:t>.</w:t>
      </w:r>
    </w:p>
    <w:p w14:paraId="2BF5B086" w14:textId="77777777" w:rsidR="005440EE" w:rsidRPr="005440EE" w:rsidRDefault="005440EE" w:rsidP="005440EE">
      <w:pPr>
        <w:pStyle w:val="BodyText"/>
        <w:tabs>
          <w:tab w:val="left" w:pos="4140"/>
        </w:tabs>
        <w:ind w:left="720"/>
        <w:rPr>
          <w:sz w:val="18"/>
          <w:szCs w:val="18"/>
        </w:rPr>
      </w:pPr>
    </w:p>
    <w:p w14:paraId="3686CDFF" w14:textId="3E9B39BE" w:rsidR="00397B2E" w:rsidRDefault="0002124F" w:rsidP="00487A68">
      <w:pPr>
        <w:pStyle w:val="BodyText"/>
        <w:numPr>
          <w:ilvl w:val="0"/>
          <w:numId w:val="107"/>
        </w:numPr>
        <w:tabs>
          <w:tab w:val="left" w:pos="4140"/>
        </w:tabs>
        <w:rPr>
          <w:sz w:val="18"/>
          <w:szCs w:val="18"/>
        </w:rPr>
      </w:pPr>
      <w:r w:rsidRPr="00E11253">
        <w:rPr>
          <w:b/>
          <w:i/>
          <w:sz w:val="18"/>
          <w:szCs w:val="18"/>
        </w:rPr>
        <w:t>Schwartz/</w:t>
      </w:r>
      <w:r w:rsidR="00397B2E" w:rsidRPr="00E11253">
        <w:rPr>
          <w:b/>
          <w:i/>
          <w:sz w:val="18"/>
          <w:szCs w:val="18"/>
        </w:rPr>
        <w:t>Walker 1998 JOE</w:t>
      </w:r>
      <w:r w:rsidR="00397B2E" w:rsidRPr="005440EE">
        <w:rPr>
          <w:sz w:val="18"/>
          <w:szCs w:val="18"/>
        </w:rPr>
        <w:t xml:space="preserve"> – </w:t>
      </w:r>
      <w:r w:rsidR="005440EE" w:rsidRPr="009027D6">
        <w:rPr>
          <w:i/>
          <w:sz w:val="18"/>
          <w:szCs w:val="18"/>
        </w:rPr>
        <w:t>T</w:t>
      </w:r>
      <w:r w:rsidR="00397B2E" w:rsidRPr="009027D6">
        <w:rPr>
          <w:i/>
          <w:sz w:val="18"/>
          <w:szCs w:val="18"/>
        </w:rPr>
        <w:t>ype of sealer (Roth’s or AH-26) had no effect on post retention with either cement</w:t>
      </w:r>
      <w:r w:rsidR="00397B2E" w:rsidRPr="002150D9">
        <w:rPr>
          <w:sz w:val="18"/>
          <w:szCs w:val="18"/>
        </w:rPr>
        <w:t xml:space="preserve"> (ZnPO4 or Panavia).</w:t>
      </w:r>
      <w:r w:rsidR="00397B2E" w:rsidRPr="005440EE">
        <w:rPr>
          <w:sz w:val="18"/>
          <w:szCs w:val="18"/>
        </w:rPr>
        <w:t xml:space="preserve"> Post retention was significantly greater with the zinc phosphate cement than the resin cement.</w:t>
      </w:r>
      <w:r w:rsidR="005440EE" w:rsidRPr="005440EE">
        <w:rPr>
          <w:sz w:val="18"/>
          <w:szCs w:val="18"/>
        </w:rPr>
        <w:t xml:space="preserve">  </w:t>
      </w:r>
    </w:p>
    <w:p w14:paraId="0B81C160" w14:textId="77777777" w:rsidR="005440EE" w:rsidRPr="005440EE" w:rsidRDefault="005440EE" w:rsidP="005440EE">
      <w:pPr>
        <w:pStyle w:val="BodyText"/>
        <w:tabs>
          <w:tab w:val="left" w:pos="4140"/>
        </w:tabs>
        <w:rPr>
          <w:sz w:val="18"/>
          <w:szCs w:val="18"/>
        </w:rPr>
      </w:pPr>
    </w:p>
    <w:p w14:paraId="6C998F78" w14:textId="7C118EFF" w:rsidR="00397B2E" w:rsidRPr="005440EE" w:rsidRDefault="00EF308B" w:rsidP="00487A68">
      <w:pPr>
        <w:pStyle w:val="BodyText"/>
        <w:numPr>
          <w:ilvl w:val="0"/>
          <w:numId w:val="107"/>
        </w:numPr>
        <w:tabs>
          <w:tab w:val="left" w:pos="4140"/>
        </w:tabs>
        <w:rPr>
          <w:sz w:val="18"/>
          <w:szCs w:val="18"/>
        </w:rPr>
      </w:pPr>
      <w:r>
        <w:rPr>
          <w:i/>
          <w:sz w:val="18"/>
          <w:szCs w:val="18"/>
        </w:rPr>
        <w:t>Boone</w:t>
      </w:r>
      <w:r w:rsidR="00397B2E" w:rsidRPr="005440EE">
        <w:rPr>
          <w:i/>
          <w:sz w:val="18"/>
          <w:szCs w:val="18"/>
        </w:rPr>
        <w:t xml:space="preserve"> 2001 JOE</w:t>
      </w:r>
      <w:r w:rsidR="00397B2E" w:rsidRPr="005440EE">
        <w:rPr>
          <w:sz w:val="18"/>
          <w:szCs w:val="18"/>
        </w:rPr>
        <w:t xml:space="preserve"> – NSD in retention between types of sealer or post cementation times with Panavia.  The mechanical removal of the sealer-impregnated dentin from the canal walls during post-space prepartation is a critical step in achieving optimum post retention when resin cement is used.</w:t>
      </w:r>
    </w:p>
    <w:p w14:paraId="5A21D4A5" w14:textId="77777777" w:rsidR="00397B2E" w:rsidRPr="00734C98" w:rsidRDefault="007C2873">
      <w:pPr>
        <w:pStyle w:val="BodyText"/>
        <w:tabs>
          <w:tab w:val="left" w:pos="4140"/>
        </w:tabs>
        <w:rPr>
          <w:b/>
          <w:bCs/>
          <w:sz w:val="24"/>
          <w:u w:val="single"/>
        </w:rPr>
      </w:pPr>
      <w:r>
        <w:rPr>
          <w:b/>
          <w:bCs/>
          <w:sz w:val="24"/>
          <w:u w:val="single"/>
        </w:rPr>
        <w:lastRenderedPageBreak/>
        <w:t>Does</w:t>
      </w:r>
      <w:r w:rsidR="00397B2E" w:rsidRPr="00734C98">
        <w:rPr>
          <w:b/>
          <w:bCs/>
          <w:sz w:val="24"/>
          <w:u w:val="single"/>
        </w:rPr>
        <w:t xml:space="preserve"> a post put stress on the tooth or cause tooth fractures?</w:t>
      </w:r>
    </w:p>
    <w:p w14:paraId="5B0DC299" w14:textId="77777777" w:rsidR="00397B2E" w:rsidRPr="00205B28" w:rsidRDefault="00397B2E">
      <w:pPr>
        <w:pStyle w:val="BodyText"/>
        <w:tabs>
          <w:tab w:val="left" w:pos="4140"/>
        </w:tabs>
        <w:rPr>
          <w:sz w:val="18"/>
          <w:szCs w:val="18"/>
        </w:rPr>
      </w:pPr>
    </w:p>
    <w:p w14:paraId="1EC0ED13" w14:textId="54E4CBEC" w:rsidR="00205B28" w:rsidRPr="00CC134D" w:rsidRDefault="00205B28" w:rsidP="00290DFD">
      <w:pPr>
        <w:pStyle w:val="BodyText"/>
        <w:numPr>
          <w:ilvl w:val="0"/>
          <w:numId w:val="515"/>
        </w:numPr>
        <w:tabs>
          <w:tab w:val="left" w:pos="4140"/>
        </w:tabs>
        <w:rPr>
          <w:i/>
          <w:szCs w:val="20"/>
        </w:rPr>
      </w:pPr>
      <w:r w:rsidRPr="00CC134D">
        <w:rPr>
          <w:b/>
          <w:i/>
          <w:szCs w:val="20"/>
        </w:rPr>
        <w:t>Tamse/Fuss 1999</w:t>
      </w:r>
      <w:r w:rsidR="00CC134D" w:rsidRPr="00CC134D">
        <w:rPr>
          <w:szCs w:val="20"/>
        </w:rPr>
        <w:t xml:space="preserve"> – VRFs caused by posts, </w:t>
      </w:r>
      <w:r w:rsidRPr="00CC134D">
        <w:rPr>
          <w:szCs w:val="20"/>
        </w:rPr>
        <w:t>lateral condensation</w:t>
      </w:r>
      <w:r w:rsidR="00E11253" w:rsidRPr="00CC134D">
        <w:rPr>
          <w:szCs w:val="20"/>
        </w:rPr>
        <w:t xml:space="preserve"> </w:t>
      </w:r>
    </w:p>
    <w:p w14:paraId="55DAD34E" w14:textId="77777777" w:rsidR="00CC134D" w:rsidRPr="00CC134D" w:rsidRDefault="00CC134D" w:rsidP="00CC134D">
      <w:pPr>
        <w:pStyle w:val="BodyText"/>
        <w:tabs>
          <w:tab w:val="left" w:pos="4140"/>
        </w:tabs>
        <w:rPr>
          <w:i/>
          <w:szCs w:val="20"/>
        </w:rPr>
      </w:pPr>
    </w:p>
    <w:p w14:paraId="208EBBA2" w14:textId="18F9C404" w:rsidR="00205B28" w:rsidRPr="00CC134D" w:rsidRDefault="00205B28" w:rsidP="00290DFD">
      <w:pPr>
        <w:pStyle w:val="ListParagraph"/>
        <w:numPr>
          <w:ilvl w:val="0"/>
          <w:numId w:val="515"/>
        </w:numPr>
        <w:rPr>
          <w:sz w:val="20"/>
          <w:szCs w:val="20"/>
        </w:rPr>
      </w:pPr>
      <w:r w:rsidRPr="00CC134D">
        <w:rPr>
          <w:b/>
          <w:i/>
          <w:sz w:val="20"/>
          <w:szCs w:val="20"/>
        </w:rPr>
        <w:t>Peters</w:t>
      </w:r>
      <w:r w:rsidR="00CC134D" w:rsidRPr="00CC134D">
        <w:rPr>
          <w:b/>
          <w:i/>
          <w:sz w:val="20"/>
          <w:szCs w:val="20"/>
        </w:rPr>
        <w:t xml:space="preserve"> </w:t>
      </w:r>
      <w:r w:rsidRPr="00CC134D">
        <w:rPr>
          <w:sz w:val="20"/>
          <w:szCs w:val="20"/>
        </w:rPr>
        <w:t>– VRF from occlusal loading of posts</w:t>
      </w:r>
    </w:p>
    <w:p w14:paraId="2EA73020" w14:textId="77777777" w:rsidR="00397B2E" w:rsidRPr="00CC134D" w:rsidRDefault="00397B2E">
      <w:pPr>
        <w:pStyle w:val="BodyText"/>
        <w:tabs>
          <w:tab w:val="left" w:pos="4140"/>
        </w:tabs>
        <w:rPr>
          <w:szCs w:val="20"/>
        </w:rPr>
      </w:pPr>
    </w:p>
    <w:p w14:paraId="5EEE13F7" w14:textId="45941E35" w:rsidR="00397B2E" w:rsidRPr="00CC134D" w:rsidRDefault="00C60405" w:rsidP="00290DFD">
      <w:pPr>
        <w:pStyle w:val="BodyText"/>
        <w:numPr>
          <w:ilvl w:val="0"/>
          <w:numId w:val="515"/>
        </w:numPr>
        <w:tabs>
          <w:tab w:val="left" w:pos="4140"/>
        </w:tabs>
        <w:rPr>
          <w:szCs w:val="20"/>
        </w:rPr>
      </w:pPr>
      <w:r w:rsidRPr="00CC134D">
        <w:rPr>
          <w:b/>
          <w:i/>
          <w:szCs w:val="20"/>
        </w:rPr>
        <w:t>Dean/</w:t>
      </w:r>
      <w:r w:rsidR="00397B2E" w:rsidRPr="00CC134D">
        <w:rPr>
          <w:b/>
          <w:i/>
          <w:szCs w:val="20"/>
        </w:rPr>
        <w:t>Jeansonne JOE 1998</w:t>
      </w:r>
      <w:r w:rsidR="00397B2E" w:rsidRPr="00CC134D">
        <w:rPr>
          <w:szCs w:val="20"/>
        </w:rPr>
        <w:t xml:space="preserve"> – </w:t>
      </w:r>
      <w:r w:rsidR="00397B2E" w:rsidRPr="00CC134D">
        <w:rPr>
          <w:i/>
          <w:szCs w:val="20"/>
        </w:rPr>
        <w:t>Carbon post</w:t>
      </w:r>
      <w:r w:rsidR="004A6150" w:rsidRPr="00CC134D">
        <w:rPr>
          <w:i/>
          <w:szCs w:val="20"/>
        </w:rPr>
        <w:t>/composite bu</w:t>
      </w:r>
      <w:r w:rsidR="004A6150" w:rsidRPr="00CC134D">
        <w:rPr>
          <w:szCs w:val="20"/>
        </w:rPr>
        <w:t xml:space="preserve"> teeth</w:t>
      </w:r>
      <w:r w:rsidR="00397B2E" w:rsidRPr="00CC134D">
        <w:rPr>
          <w:szCs w:val="20"/>
        </w:rPr>
        <w:t xml:space="preserve"> had </w:t>
      </w:r>
      <w:r w:rsidR="00BA4929" w:rsidRPr="00CC134D">
        <w:rPr>
          <w:szCs w:val="20"/>
        </w:rPr>
        <w:t>NO</w:t>
      </w:r>
      <w:r w:rsidR="00397B2E" w:rsidRPr="00CC134D">
        <w:rPr>
          <w:szCs w:val="20"/>
        </w:rPr>
        <w:t xml:space="preserve"> root fractures</w:t>
      </w:r>
      <w:r w:rsidR="004A6150" w:rsidRPr="00CC134D">
        <w:rPr>
          <w:szCs w:val="20"/>
        </w:rPr>
        <w:t xml:space="preserve"> while parallel and tapered post groups had root fractures upon 45 deg loading</w:t>
      </w:r>
    </w:p>
    <w:p w14:paraId="7928C256" w14:textId="16A3CB2C" w:rsidR="00397B2E" w:rsidRDefault="00397B2E">
      <w:pPr>
        <w:pStyle w:val="BodyText"/>
        <w:tabs>
          <w:tab w:val="left" w:pos="4140"/>
        </w:tabs>
        <w:rPr>
          <w:sz w:val="18"/>
          <w:szCs w:val="18"/>
        </w:rPr>
      </w:pPr>
    </w:p>
    <w:p w14:paraId="24B624C3" w14:textId="77777777" w:rsidR="005843E8" w:rsidRDefault="005843E8">
      <w:pPr>
        <w:pStyle w:val="BodyText"/>
        <w:tabs>
          <w:tab w:val="left" w:pos="4140"/>
        </w:tabs>
        <w:rPr>
          <w:sz w:val="18"/>
          <w:szCs w:val="18"/>
        </w:rPr>
      </w:pPr>
    </w:p>
    <w:p w14:paraId="5D111125" w14:textId="77777777" w:rsidR="005843E8" w:rsidRDefault="005843E8">
      <w:pPr>
        <w:pStyle w:val="BodyText"/>
        <w:tabs>
          <w:tab w:val="left" w:pos="4140"/>
        </w:tabs>
        <w:rPr>
          <w:sz w:val="18"/>
          <w:szCs w:val="18"/>
        </w:rPr>
      </w:pPr>
    </w:p>
    <w:p w14:paraId="72CB9713" w14:textId="77777777" w:rsidR="005843E8" w:rsidRDefault="005843E8">
      <w:pPr>
        <w:pStyle w:val="BodyText"/>
        <w:tabs>
          <w:tab w:val="left" w:pos="4140"/>
        </w:tabs>
        <w:rPr>
          <w:sz w:val="18"/>
          <w:szCs w:val="18"/>
        </w:rPr>
      </w:pPr>
    </w:p>
    <w:p w14:paraId="076F9D8E" w14:textId="77777777" w:rsidR="005843E8" w:rsidRDefault="005843E8">
      <w:pPr>
        <w:pStyle w:val="BodyText"/>
        <w:tabs>
          <w:tab w:val="left" w:pos="4140"/>
        </w:tabs>
        <w:rPr>
          <w:sz w:val="18"/>
          <w:szCs w:val="18"/>
        </w:rPr>
      </w:pPr>
    </w:p>
    <w:p w14:paraId="5FFC088E" w14:textId="77777777" w:rsidR="005843E8" w:rsidRDefault="005843E8">
      <w:pPr>
        <w:pStyle w:val="BodyText"/>
        <w:tabs>
          <w:tab w:val="left" w:pos="4140"/>
        </w:tabs>
        <w:rPr>
          <w:sz w:val="18"/>
          <w:szCs w:val="18"/>
        </w:rPr>
      </w:pPr>
    </w:p>
    <w:p w14:paraId="62E123B9" w14:textId="77777777" w:rsidR="005843E8" w:rsidRDefault="005843E8">
      <w:pPr>
        <w:pStyle w:val="BodyText"/>
        <w:tabs>
          <w:tab w:val="left" w:pos="4140"/>
        </w:tabs>
        <w:rPr>
          <w:sz w:val="18"/>
          <w:szCs w:val="18"/>
        </w:rPr>
      </w:pPr>
    </w:p>
    <w:p w14:paraId="72245EE0" w14:textId="77777777" w:rsidR="005843E8" w:rsidRDefault="005843E8">
      <w:pPr>
        <w:pStyle w:val="BodyText"/>
        <w:tabs>
          <w:tab w:val="left" w:pos="4140"/>
        </w:tabs>
        <w:rPr>
          <w:sz w:val="18"/>
          <w:szCs w:val="18"/>
        </w:rPr>
      </w:pPr>
    </w:p>
    <w:p w14:paraId="78589C13" w14:textId="77777777" w:rsidR="005843E8" w:rsidRPr="00205B28" w:rsidRDefault="005843E8">
      <w:pPr>
        <w:pStyle w:val="BodyText"/>
        <w:tabs>
          <w:tab w:val="left" w:pos="4140"/>
        </w:tabs>
        <w:rPr>
          <w:sz w:val="18"/>
          <w:szCs w:val="18"/>
        </w:rPr>
      </w:pPr>
    </w:p>
    <w:p w14:paraId="48E4413E" w14:textId="2B980876" w:rsidR="004421F8" w:rsidRDefault="004421F8" w:rsidP="004421F8">
      <w:pPr>
        <w:pStyle w:val="BodyText"/>
        <w:tabs>
          <w:tab w:val="left" w:pos="4140"/>
        </w:tabs>
        <w:rPr>
          <w:b/>
          <w:bCs/>
          <w:sz w:val="24"/>
          <w:u w:val="single"/>
        </w:rPr>
      </w:pPr>
      <w:r w:rsidRPr="00734C98">
        <w:rPr>
          <w:b/>
          <w:bCs/>
          <w:sz w:val="24"/>
          <w:u w:val="single"/>
        </w:rPr>
        <w:lastRenderedPageBreak/>
        <w:t>What is in Cavit?  What ar</w:t>
      </w:r>
      <w:r w:rsidR="00CC134D">
        <w:rPr>
          <w:b/>
          <w:bCs/>
          <w:sz w:val="24"/>
          <w:u w:val="single"/>
        </w:rPr>
        <w:t>e it’s properties? Does it seal</w:t>
      </w:r>
      <w:r w:rsidRPr="00734C98">
        <w:rPr>
          <w:b/>
          <w:bCs/>
          <w:sz w:val="24"/>
          <w:u w:val="single"/>
        </w:rPr>
        <w:t>?</w:t>
      </w:r>
    </w:p>
    <w:p w14:paraId="177F2648" w14:textId="77777777" w:rsidR="005843E8" w:rsidRPr="00734C98" w:rsidRDefault="005843E8" w:rsidP="004421F8">
      <w:pPr>
        <w:pStyle w:val="BodyText"/>
        <w:tabs>
          <w:tab w:val="left" w:pos="4140"/>
        </w:tabs>
        <w:rPr>
          <w:b/>
          <w:bCs/>
          <w:sz w:val="24"/>
          <w:u w:val="single"/>
        </w:rPr>
      </w:pPr>
    </w:p>
    <w:p w14:paraId="77A7C7A7" w14:textId="2ED3D012" w:rsidR="004421F8" w:rsidRPr="005A617C" w:rsidRDefault="004421F8" w:rsidP="00487A68">
      <w:pPr>
        <w:pStyle w:val="BodyText"/>
        <w:numPr>
          <w:ilvl w:val="0"/>
          <w:numId w:val="101"/>
        </w:numPr>
        <w:tabs>
          <w:tab w:val="left" w:pos="4140"/>
        </w:tabs>
        <w:rPr>
          <w:szCs w:val="20"/>
        </w:rPr>
      </w:pPr>
      <w:r w:rsidRPr="005A617C">
        <w:rPr>
          <w:b/>
          <w:i/>
          <w:szCs w:val="20"/>
        </w:rPr>
        <w:t>Widerman JADA 1971</w:t>
      </w:r>
      <w:r w:rsidRPr="005A617C">
        <w:rPr>
          <w:szCs w:val="20"/>
        </w:rPr>
        <w:t xml:space="preserve"> – Cavit </w:t>
      </w:r>
      <w:r w:rsidRPr="00CC134D">
        <w:rPr>
          <w:szCs w:val="20"/>
        </w:rPr>
        <w:t>has</w:t>
      </w:r>
      <w:r w:rsidRPr="00CC134D">
        <w:rPr>
          <w:b/>
          <w:szCs w:val="20"/>
        </w:rPr>
        <w:t xml:space="preserve"> </w:t>
      </w:r>
      <w:r w:rsidRPr="00CC134D">
        <w:rPr>
          <w:b/>
          <w:szCs w:val="20"/>
          <w:u w:val="single"/>
        </w:rPr>
        <w:t>twice the linear expansion</w:t>
      </w:r>
      <w:r w:rsidRPr="00CC134D">
        <w:rPr>
          <w:b/>
          <w:szCs w:val="20"/>
        </w:rPr>
        <w:t xml:space="preserve"> </w:t>
      </w:r>
      <w:r w:rsidRPr="00CC134D">
        <w:rPr>
          <w:szCs w:val="20"/>
        </w:rPr>
        <w:t>and</w:t>
      </w:r>
      <w:r w:rsidRPr="00CC134D">
        <w:rPr>
          <w:b/>
          <w:szCs w:val="20"/>
        </w:rPr>
        <w:t xml:space="preserve"> </w:t>
      </w:r>
      <w:r w:rsidRPr="00CC134D">
        <w:rPr>
          <w:b/>
          <w:szCs w:val="20"/>
          <w:u w:val="single"/>
        </w:rPr>
        <w:t>half the compressive strength</w:t>
      </w:r>
      <w:r w:rsidRPr="00CC134D">
        <w:rPr>
          <w:b/>
          <w:szCs w:val="20"/>
        </w:rPr>
        <w:t xml:space="preserve"> of ZOE</w:t>
      </w:r>
      <w:r w:rsidR="001C329E" w:rsidRPr="00CC134D">
        <w:rPr>
          <w:szCs w:val="20"/>
        </w:rPr>
        <w:t>;</w:t>
      </w:r>
      <w:r w:rsidR="001C329E" w:rsidRPr="005A617C">
        <w:rPr>
          <w:szCs w:val="20"/>
        </w:rPr>
        <w:t xml:space="preserve"> C</w:t>
      </w:r>
      <w:r w:rsidRPr="005A617C">
        <w:rPr>
          <w:szCs w:val="20"/>
        </w:rPr>
        <w:t xml:space="preserve">omposition of Cavit = </w:t>
      </w:r>
    </w:p>
    <w:p w14:paraId="7AA35397" w14:textId="77777777" w:rsidR="004421F8" w:rsidRPr="00CC134D" w:rsidRDefault="004421F8" w:rsidP="00487A68">
      <w:pPr>
        <w:pStyle w:val="BodyText"/>
        <w:numPr>
          <w:ilvl w:val="1"/>
          <w:numId w:val="101"/>
        </w:numPr>
        <w:tabs>
          <w:tab w:val="left" w:pos="4140"/>
        </w:tabs>
        <w:rPr>
          <w:b/>
          <w:szCs w:val="20"/>
        </w:rPr>
      </w:pPr>
      <w:r w:rsidRPr="00CC134D">
        <w:rPr>
          <w:b/>
          <w:szCs w:val="20"/>
        </w:rPr>
        <w:t>Calcium sulfate</w:t>
      </w:r>
    </w:p>
    <w:p w14:paraId="66CAC6DB" w14:textId="77777777" w:rsidR="004421F8" w:rsidRPr="005A617C" w:rsidRDefault="004421F8" w:rsidP="00487A68">
      <w:pPr>
        <w:pStyle w:val="BodyText"/>
        <w:numPr>
          <w:ilvl w:val="1"/>
          <w:numId w:val="101"/>
        </w:numPr>
        <w:tabs>
          <w:tab w:val="left" w:pos="4140"/>
        </w:tabs>
        <w:rPr>
          <w:szCs w:val="20"/>
        </w:rPr>
      </w:pPr>
      <w:r w:rsidRPr="005A617C">
        <w:rPr>
          <w:szCs w:val="20"/>
        </w:rPr>
        <w:t>Glycol acetate</w:t>
      </w:r>
    </w:p>
    <w:p w14:paraId="0C3BBB45" w14:textId="77777777" w:rsidR="004421F8" w:rsidRPr="005A617C" w:rsidRDefault="004421F8" w:rsidP="00487A68">
      <w:pPr>
        <w:pStyle w:val="BodyText"/>
        <w:numPr>
          <w:ilvl w:val="1"/>
          <w:numId w:val="101"/>
        </w:numPr>
        <w:tabs>
          <w:tab w:val="left" w:pos="4140"/>
        </w:tabs>
        <w:rPr>
          <w:szCs w:val="20"/>
        </w:rPr>
      </w:pPr>
      <w:r w:rsidRPr="005A617C">
        <w:rPr>
          <w:szCs w:val="20"/>
        </w:rPr>
        <w:t>Triethanolamine</w:t>
      </w:r>
    </w:p>
    <w:p w14:paraId="6A8BF545" w14:textId="77777777" w:rsidR="004421F8" w:rsidRPr="005A617C" w:rsidRDefault="004421F8" w:rsidP="00487A68">
      <w:pPr>
        <w:pStyle w:val="BodyText"/>
        <w:numPr>
          <w:ilvl w:val="1"/>
          <w:numId w:val="101"/>
        </w:numPr>
        <w:tabs>
          <w:tab w:val="left" w:pos="4140"/>
        </w:tabs>
        <w:rPr>
          <w:szCs w:val="20"/>
        </w:rPr>
      </w:pPr>
      <w:r w:rsidRPr="005A617C">
        <w:rPr>
          <w:szCs w:val="20"/>
        </w:rPr>
        <w:t>Polyvinyl acetate</w:t>
      </w:r>
    </w:p>
    <w:p w14:paraId="164D428B" w14:textId="77777777" w:rsidR="004421F8" w:rsidRPr="005A617C" w:rsidRDefault="004421F8" w:rsidP="00487A68">
      <w:pPr>
        <w:pStyle w:val="BodyText"/>
        <w:numPr>
          <w:ilvl w:val="1"/>
          <w:numId w:val="101"/>
        </w:numPr>
        <w:tabs>
          <w:tab w:val="left" w:pos="4140"/>
        </w:tabs>
        <w:rPr>
          <w:szCs w:val="20"/>
        </w:rPr>
      </w:pPr>
      <w:r w:rsidRPr="005A617C">
        <w:rPr>
          <w:szCs w:val="20"/>
        </w:rPr>
        <w:t>Polyvinylchloride acetate</w:t>
      </w:r>
    </w:p>
    <w:p w14:paraId="2CFE863F" w14:textId="77777777" w:rsidR="004421F8" w:rsidRPr="005A617C" w:rsidRDefault="004421F8" w:rsidP="00487A68">
      <w:pPr>
        <w:pStyle w:val="BodyText"/>
        <w:numPr>
          <w:ilvl w:val="1"/>
          <w:numId w:val="101"/>
        </w:numPr>
        <w:tabs>
          <w:tab w:val="left" w:pos="4140"/>
        </w:tabs>
        <w:rPr>
          <w:szCs w:val="20"/>
        </w:rPr>
      </w:pPr>
      <w:r w:rsidRPr="005A617C">
        <w:rPr>
          <w:szCs w:val="20"/>
        </w:rPr>
        <w:t>Red pigment</w:t>
      </w:r>
    </w:p>
    <w:p w14:paraId="3B70D7C2" w14:textId="77777777" w:rsidR="004421F8" w:rsidRPr="005A617C" w:rsidRDefault="004421F8" w:rsidP="004421F8">
      <w:pPr>
        <w:pStyle w:val="BodyText"/>
        <w:tabs>
          <w:tab w:val="left" w:pos="4140"/>
        </w:tabs>
        <w:rPr>
          <w:szCs w:val="20"/>
        </w:rPr>
      </w:pPr>
    </w:p>
    <w:p w14:paraId="73120225" w14:textId="77777777" w:rsidR="004421F8" w:rsidRPr="005A617C" w:rsidRDefault="004421F8" w:rsidP="00487A68">
      <w:pPr>
        <w:pStyle w:val="BodyText"/>
        <w:numPr>
          <w:ilvl w:val="0"/>
          <w:numId w:val="101"/>
        </w:numPr>
        <w:tabs>
          <w:tab w:val="left" w:pos="4140"/>
        </w:tabs>
        <w:rPr>
          <w:szCs w:val="20"/>
        </w:rPr>
      </w:pPr>
      <w:r w:rsidRPr="005A617C">
        <w:rPr>
          <w:b/>
          <w:i/>
          <w:szCs w:val="20"/>
        </w:rPr>
        <w:t>Webber 1978 OOO</w:t>
      </w:r>
      <w:r w:rsidRPr="005A617C">
        <w:rPr>
          <w:szCs w:val="20"/>
        </w:rPr>
        <w:t xml:space="preserve"> – A </w:t>
      </w:r>
      <w:r w:rsidRPr="005A617C">
        <w:rPr>
          <w:b/>
          <w:szCs w:val="20"/>
        </w:rPr>
        <w:t>3.5mm thickness of Cavit</w:t>
      </w:r>
      <w:r w:rsidRPr="005A617C">
        <w:rPr>
          <w:szCs w:val="20"/>
        </w:rPr>
        <w:t xml:space="preserve"> should be used in order to prevent leakage.</w:t>
      </w:r>
    </w:p>
    <w:p w14:paraId="0F90A420" w14:textId="77777777" w:rsidR="00A55A56" w:rsidRPr="005A617C" w:rsidRDefault="00A55A56" w:rsidP="00A55A56">
      <w:pPr>
        <w:pStyle w:val="BodyText"/>
        <w:tabs>
          <w:tab w:val="left" w:pos="4140"/>
        </w:tabs>
        <w:rPr>
          <w:szCs w:val="20"/>
        </w:rPr>
      </w:pPr>
    </w:p>
    <w:p w14:paraId="03EC5706" w14:textId="50550E6B" w:rsidR="005843E8" w:rsidRPr="005A617C" w:rsidRDefault="00317FA3" w:rsidP="005843E8">
      <w:pPr>
        <w:pStyle w:val="BodyText"/>
        <w:numPr>
          <w:ilvl w:val="0"/>
          <w:numId w:val="101"/>
        </w:numPr>
        <w:tabs>
          <w:tab w:val="left" w:pos="4140"/>
        </w:tabs>
        <w:rPr>
          <w:szCs w:val="20"/>
        </w:rPr>
      </w:pPr>
      <w:r w:rsidRPr="001D3784">
        <w:rPr>
          <w:i/>
          <w:szCs w:val="20"/>
        </w:rPr>
        <w:t>Bobotis/</w:t>
      </w:r>
      <w:r w:rsidR="004421F8" w:rsidRPr="001D3784">
        <w:rPr>
          <w:i/>
          <w:szCs w:val="20"/>
        </w:rPr>
        <w:t>Pashley 198</w:t>
      </w:r>
      <w:r w:rsidRPr="001D3784">
        <w:rPr>
          <w:i/>
          <w:szCs w:val="20"/>
        </w:rPr>
        <w:t>9</w:t>
      </w:r>
      <w:r w:rsidR="004421F8" w:rsidRPr="001D3784">
        <w:rPr>
          <w:i/>
          <w:szCs w:val="20"/>
        </w:rPr>
        <w:t xml:space="preserve"> JOE</w:t>
      </w:r>
      <w:r w:rsidR="004421F8" w:rsidRPr="005A617C">
        <w:rPr>
          <w:szCs w:val="20"/>
        </w:rPr>
        <w:t xml:space="preserve"> – Cavit, Cavit-G, TERM and glass ionomer cement provided leakproof seals during the 8 wk testing period.</w:t>
      </w:r>
      <w:r w:rsidRPr="005A617C">
        <w:rPr>
          <w:szCs w:val="20"/>
        </w:rPr>
        <w:t xml:space="preserve"> IRM did not.</w:t>
      </w:r>
    </w:p>
    <w:p w14:paraId="228A3C42" w14:textId="6CD84B62" w:rsidR="004421F8" w:rsidRPr="00734C98" w:rsidRDefault="004421F8" w:rsidP="004421F8">
      <w:pPr>
        <w:pStyle w:val="BodyText"/>
        <w:tabs>
          <w:tab w:val="left" w:pos="4140"/>
        </w:tabs>
      </w:pPr>
      <w:r w:rsidRPr="00734C98">
        <w:rPr>
          <w:b/>
          <w:bCs/>
          <w:sz w:val="24"/>
          <w:u w:val="single"/>
        </w:rPr>
        <w:lastRenderedPageBreak/>
        <w:t>What is in Cavit?  What ar</w:t>
      </w:r>
      <w:r w:rsidR="00CC134D">
        <w:rPr>
          <w:b/>
          <w:bCs/>
          <w:sz w:val="24"/>
          <w:u w:val="single"/>
        </w:rPr>
        <w:t>e it’s properties? Does it seal</w:t>
      </w:r>
      <w:r w:rsidRPr="00734C98">
        <w:rPr>
          <w:b/>
          <w:bCs/>
          <w:sz w:val="24"/>
          <w:u w:val="single"/>
        </w:rPr>
        <w:t>?  Cont.</w:t>
      </w:r>
    </w:p>
    <w:p w14:paraId="2C367EA7" w14:textId="77777777" w:rsidR="004421F8" w:rsidRPr="00734C98" w:rsidRDefault="004421F8" w:rsidP="004421F8">
      <w:pPr>
        <w:pStyle w:val="BodyText"/>
        <w:tabs>
          <w:tab w:val="left" w:pos="4140"/>
        </w:tabs>
      </w:pPr>
    </w:p>
    <w:p w14:paraId="41A59BDE" w14:textId="77777777" w:rsidR="004421F8" w:rsidRPr="005A617C" w:rsidRDefault="004421F8" w:rsidP="00487A68">
      <w:pPr>
        <w:pStyle w:val="BodyText"/>
        <w:numPr>
          <w:ilvl w:val="0"/>
          <w:numId w:val="101"/>
        </w:numPr>
        <w:tabs>
          <w:tab w:val="left" w:pos="4140"/>
        </w:tabs>
        <w:rPr>
          <w:szCs w:val="20"/>
        </w:rPr>
      </w:pPr>
      <w:r w:rsidRPr="005A617C">
        <w:rPr>
          <w:i/>
          <w:szCs w:val="20"/>
        </w:rPr>
        <w:t>Eleazer 2001 JOE</w:t>
      </w:r>
      <w:r w:rsidRPr="005A617C">
        <w:rPr>
          <w:szCs w:val="20"/>
        </w:rPr>
        <w:t xml:space="preserve"> – Cotton trapped between the wall of the tube and the filling material dramatically reduced the sealing quality of the temporary restoration.</w:t>
      </w:r>
    </w:p>
    <w:p w14:paraId="09596D44" w14:textId="77777777" w:rsidR="004421F8" w:rsidRPr="005A617C" w:rsidRDefault="004421F8" w:rsidP="004421F8">
      <w:pPr>
        <w:pStyle w:val="BodyText"/>
        <w:tabs>
          <w:tab w:val="left" w:pos="4140"/>
        </w:tabs>
        <w:rPr>
          <w:szCs w:val="20"/>
        </w:rPr>
      </w:pPr>
    </w:p>
    <w:p w14:paraId="46C18678" w14:textId="77777777" w:rsidR="004421F8" w:rsidRPr="005A617C" w:rsidRDefault="004421F8" w:rsidP="00487A68">
      <w:pPr>
        <w:pStyle w:val="BodyText"/>
        <w:numPr>
          <w:ilvl w:val="0"/>
          <w:numId w:val="101"/>
        </w:numPr>
        <w:tabs>
          <w:tab w:val="left" w:pos="4140"/>
        </w:tabs>
        <w:rPr>
          <w:szCs w:val="20"/>
        </w:rPr>
      </w:pPr>
      <w:r w:rsidRPr="005A617C">
        <w:rPr>
          <w:i/>
          <w:szCs w:val="20"/>
        </w:rPr>
        <w:t>Stark 1990 OOO</w:t>
      </w:r>
      <w:r w:rsidRPr="005A617C">
        <w:rPr>
          <w:szCs w:val="20"/>
        </w:rPr>
        <w:t xml:space="preserve"> – Cavit had the best sealing ability, IRM showed the maximum dye penetration.</w:t>
      </w:r>
    </w:p>
    <w:p w14:paraId="09508F5A" w14:textId="77777777" w:rsidR="004421F8" w:rsidRPr="005A617C" w:rsidRDefault="004421F8" w:rsidP="004421F8">
      <w:pPr>
        <w:pStyle w:val="BodyText"/>
        <w:tabs>
          <w:tab w:val="left" w:pos="4140"/>
        </w:tabs>
        <w:rPr>
          <w:szCs w:val="20"/>
        </w:rPr>
      </w:pPr>
    </w:p>
    <w:p w14:paraId="7298166E" w14:textId="553C432A" w:rsidR="004421F8" w:rsidRPr="005A617C" w:rsidRDefault="00BF2219" w:rsidP="00487A68">
      <w:pPr>
        <w:pStyle w:val="BodyText"/>
        <w:numPr>
          <w:ilvl w:val="0"/>
          <w:numId w:val="101"/>
        </w:numPr>
        <w:tabs>
          <w:tab w:val="left" w:pos="4140"/>
        </w:tabs>
        <w:rPr>
          <w:szCs w:val="20"/>
        </w:rPr>
      </w:pPr>
      <w:r w:rsidRPr="005A617C">
        <w:rPr>
          <w:b/>
          <w:i/>
          <w:szCs w:val="20"/>
        </w:rPr>
        <w:t>Beach/</w:t>
      </w:r>
      <w:r w:rsidR="004421F8" w:rsidRPr="005A617C">
        <w:rPr>
          <w:b/>
          <w:i/>
          <w:szCs w:val="20"/>
        </w:rPr>
        <w:t>Hutter JOE 1996</w:t>
      </w:r>
      <w:r w:rsidR="004421F8" w:rsidRPr="005A617C">
        <w:rPr>
          <w:szCs w:val="20"/>
        </w:rPr>
        <w:t xml:space="preserve"> – Cavit provided a bacterial leakage-free seal for </w:t>
      </w:r>
      <w:r w:rsidR="004421F8" w:rsidRPr="001D3784">
        <w:rPr>
          <w:b/>
          <w:szCs w:val="20"/>
        </w:rPr>
        <w:t>3 wks</w:t>
      </w:r>
      <w:r w:rsidR="004421F8" w:rsidRPr="005A617C">
        <w:rPr>
          <w:szCs w:val="20"/>
        </w:rPr>
        <w:t>.</w:t>
      </w:r>
    </w:p>
    <w:p w14:paraId="4FA176A4" w14:textId="77777777" w:rsidR="004421F8" w:rsidRPr="005A617C" w:rsidRDefault="004421F8" w:rsidP="004421F8">
      <w:pPr>
        <w:pStyle w:val="BodyText"/>
        <w:tabs>
          <w:tab w:val="left" w:pos="4140"/>
        </w:tabs>
        <w:rPr>
          <w:szCs w:val="20"/>
        </w:rPr>
      </w:pPr>
    </w:p>
    <w:p w14:paraId="00515503" w14:textId="77777777" w:rsidR="004421F8" w:rsidRPr="005A617C" w:rsidRDefault="004421F8" w:rsidP="00487A68">
      <w:pPr>
        <w:pStyle w:val="BodyText"/>
        <w:numPr>
          <w:ilvl w:val="0"/>
          <w:numId w:val="101"/>
        </w:numPr>
        <w:tabs>
          <w:tab w:val="left" w:pos="4140"/>
        </w:tabs>
        <w:rPr>
          <w:szCs w:val="20"/>
        </w:rPr>
      </w:pPr>
      <w:r w:rsidRPr="005A617C">
        <w:rPr>
          <w:i/>
          <w:szCs w:val="20"/>
        </w:rPr>
        <w:t>Mayer JOE 1997</w:t>
      </w:r>
      <w:r w:rsidRPr="005A617C">
        <w:rPr>
          <w:szCs w:val="20"/>
        </w:rPr>
        <w:t xml:space="preserve"> – Cavit showed less leakage in the dye penetration test and fewer marginal crevices.</w:t>
      </w:r>
    </w:p>
    <w:p w14:paraId="4B3708FD" w14:textId="77777777" w:rsidR="004421F8" w:rsidRPr="005A617C" w:rsidRDefault="004421F8" w:rsidP="004421F8">
      <w:pPr>
        <w:pStyle w:val="BodyText"/>
        <w:tabs>
          <w:tab w:val="left" w:pos="4140"/>
        </w:tabs>
        <w:rPr>
          <w:szCs w:val="20"/>
        </w:rPr>
      </w:pPr>
    </w:p>
    <w:p w14:paraId="33F1C579" w14:textId="40D0D269" w:rsidR="00B1623E" w:rsidRPr="005A617C" w:rsidRDefault="004421F8" w:rsidP="005A617C">
      <w:pPr>
        <w:pStyle w:val="BodyText"/>
        <w:numPr>
          <w:ilvl w:val="0"/>
          <w:numId w:val="101"/>
        </w:numPr>
        <w:tabs>
          <w:tab w:val="left" w:pos="4140"/>
        </w:tabs>
        <w:rPr>
          <w:szCs w:val="20"/>
        </w:rPr>
      </w:pPr>
      <w:r w:rsidRPr="005A617C">
        <w:rPr>
          <w:i/>
          <w:szCs w:val="20"/>
        </w:rPr>
        <w:t>Deveaus JOE 1999</w:t>
      </w:r>
      <w:r w:rsidRPr="005A617C">
        <w:rPr>
          <w:szCs w:val="20"/>
        </w:rPr>
        <w:t xml:space="preserve"> – In</w:t>
      </w:r>
      <w:r w:rsidR="00CC134D">
        <w:rPr>
          <w:szCs w:val="20"/>
        </w:rPr>
        <w:t>-</w:t>
      </w:r>
      <w:r w:rsidRPr="005A617C">
        <w:rPr>
          <w:szCs w:val="20"/>
        </w:rPr>
        <w:t>vitro leakage test – cavit leaked less than TERM, IRM, and Fermit.</w:t>
      </w:r>
    </w:p>
    <w:p w14:paraId="2CD5C5CD" w14:textId="0041A1F9" w:rsidR="00F50D7A" w:rsidRPr="00B05C07" w:rsidRDefault="00B05C07">
      <w:pPr>
        <w:pStyle w:val="BodyText"/>
        <w:tabs>
          <w:tab w:val="left" w:pos="4140"/>
        </w:tabs>
        <w:rPr>
          <w:b/>
          <w:bCs/>
          <w:sz w:val="24"/>
          <w:u w:val="single"/>
        </w:rPr>
      </w:pPr>
      <w:r w:rsidRPr="00B05C07">
        <w:rPr>
          <w:b/>
          <w:bCs/>
          <w:sz w:val="24"/>
          <w:u w:val="single"/>
        </w:rPr>
        <w:lastRenderedPageBreak/>
        <w:t>Is Glass Ionomer superior to Cavit or IRM?</w:t>
      </w:r>
    </w:p>
    <w:p w14:paraId="20120F62" w14:textId="5D31769E" w:rsidR="00F50D7A" w:rsidRPr="00B1623E" w:rsidRDefault="00B1623E">
      <w:pPr>
        <w:pStyle w:val="BodyText"/>
        <w:tabs>
          <w:tab w:val="left" w:pos="4140"/>
        </w:tabs>
        <w:rPr>
          <w:b/>
          <w:bCs/>
          <w:szCs w:val="20"/>
        </w:rPr>
      </w:pPr>
      <w:r w:rsidRPr="00B1623E">
        <w:rPr>
          <w:b/>
          <w:bCs/>
          <w:szCs w:val="20"/>
        </w:rPr>
        <w:t>YES</w:t>
      </w:r>
    </w:p>
    <w:p w14:paraId="6FE4E822" w14:textId="21A16906" w:rsidR="00F50D7A" w:rsidRPr="001C329E" w:rsidRDefault="00B05C07" w:rsidP="00A57EFC">
      <w:pPr>
        <w:pStyle w:val="BodyText"/>
        <w:numPr>
          <w:ilvl w:val="0"/>
          <w:numId w:val="300"/>
        </w:numPr>
        <w:tabs>
          <w:tab w:val="left" w:pos="4140"/>
        </w:tabs>
        <w:rPr>
          <w:b/>
          <w:bCs/>
          <w:szCs w:val="20"/>
        </w:rPr>
      </w:pPr>
      <w:r>
        <w:rPr>
          <w:b/>
          <w:bCs/>
          <w:i/>
          <w:szCs w:val="20"/>
        </w:rPr>
        <w:t>Barthel</w:t>
      </w:r>
      <w:r>
        <w:rPr>
          <w:bCs/>
          <w:szCs w:val="20"/>
        </w:rPr>
        <w:t xml:space="preserve"> </w:t>
      </w:r>
      <w:r w:rsidR="006D11D3" w:rsidRPr="006D11D3">
        <w:rPr>
          <w:b/>
          <w:bCs/>
          <w:i/>
          <w:szCs w:val="20"/>
        </w:rPr>
        <w:t>JOE</w:t>
      </w:r>
      <w:r w:rsidR="006D11D3">
        <w:rPr>
          <w:bCs/>
          <w:szCs w:val="20"/>
        </w:rPr>
        <w:t xml:space="preserve"> </w:t>
      </w:r>
      <w:r w:rsidR="006D11D3" w:rsidRPr="006D11D3">
        <w:rPr>
          <w:b/>
          <w:bCs/>
          <w:i/>
          <w:szCs w:val="20"/>
        </w:rPr>
        <w:t>1999</w:t>
      </w:r>
      <w:r w:rsidR="006D11D3">
        <w:rPr>
          <w:b/>
          <w:bCs/>
          <w:i/>
          <w:szCs w:val="20"/>
        </w:rPr>
        <w:t xml:space="preserve"> </w:t>
      </w:r>
      <w:r w:rsidR="006D11D3">
        <w:rPr>
          <w:bCs/>
          <w:szCs w:val="20"/>
        </w:rPr>
        <w:t>–</w:t>
      </w:r>
      <w:r>
        <w:rPr>
          <w:bCs/>
          <w:szCs w:val="20"/>
        </w:rPr>
        <w:t xml:space="preserve"> </w:t>
      </w:r>
      <w:r w:rsidR="00793400">
        <w:rPr>
          <w:bCs/>
          <w:szCs w:val="20"/>
        </w:rPr>
        <w:t xml:space="preserve">In vitro, </w:t>
      </w:r>
      <w:r w:rsidR="006D11D3" w:rsidRPr="00140E24">
        <w:rPr>
          <w:bCs/>
          <w:i/>
          <w:szCs w:val="20"/>
        </w:rPr>
        <w:t>Bact</w:t>
      </w:r>
      <w:r w:rsidR="00793400" w:rsidRPr="00140E24">
        <w:rPr>
          <w:bCs/>
          <w:i/>
          <w:szCs w:val="20"/>
        </w:rPr>
        <w:t>erial leakage (turbidity) study</w:t>
      </w:r>
      <w:r w:rsidR="00793400">
        <w:rPr>
          <w:bCs/>
          <w:szCs w:val="20"/>
        </w:rPr>
        <w:t xml:space="preserve"> – </w:t>
      </w:r>
      <w:r w:rsidR="00793400" w:rsidRPr="0059536D">
        <w:rPr>
          <w:bCs/>
          <w:szCs w:val="20"/>
        </w:rPr>
        <w:t xml:space="preserve">Glass ionomer </w:t>
      </w:r>
      <w:r w:rsidR="00A542CC" w:rsidRPr="0059536D">
        <w:rPr>
          <w:bCs/>
          <w:szCs w:val="20"/>
        </w:rPr>
        <w:t>&gt;&gt; IRM &gt; Cavit</w:t>
      </w:r>
      <w:r w:rsidR="00A542CC">
        <w:rPr>
          <w:bCs/>
          <w:szCs w:val="20"/>
        </w:rPr>
        <w:t xml:space="preserve">; </w:t>
      </w:r>
      <w:r w:rsidR="00A542CC" w:rsidRPr="001C329E">
        <w:rPr>
          <w:b/>
          <w:bCs/>
          <w:szCs w:val="20"/>
        </w:rPr>
        <w:t xml:space="preserve">At 30 days only G.I. prevented </w:t>
      </w:r>
      <w:r w:rsidR="0077660F" w:rsidRPr="001C329E">
        <w:rPr>
          <w:b/>
          <w:bCs/>
          <w:szCs w:val="20"/>
        </w:rPr>
        <w:t>bacterial leakage</w:t>
      </w:r>
    </w:p>
    <w:p w14:paraId="2C355E7B" w14:textId="77777777" w:rsidR="00466105" w:rsidRDefault="00466105" w:rsidP="00466105">
      <w:pPr>
        <w:pStyle w:val="BodyText"/>
        <w:tabs>
          <w:tab w:val="left" w:pos="4140"/>
        </w:tabs>
        <w:rPr>
          <w:bCs/>
          <w:szCs w:val="20"/>
        </w:rPr>
      </w:pPr>
    </w:p>
    <w:p w14:paraId="5E8C4724" w14:textId="364D41B2" w:rsidR="00466105" w:rsidRDefault="00466105" w:rsidP="00A57EFC">
      <w:pPr>
        <w:pStyle w:val="BodyText"/>
        <w:numPr>
          <w:ilvl w:val="0"/>
          <w:numId w:val="300"/>
        </w:numPr>
        <w:tabs>
          <w:tab w:val="left" w:pos="4140"/>
        </w:tabs>
        <w:rPr>
          <w:bCs/>
          <w:szCs w:val="20"/>
        </w:rPr>
      </w:pPr>
      <w:r w:rsidRPr="001C329E">
        <w:rPr>
          <w:b/>
          <w:bCs/>
          <w:i/>
          <w:szCs w:val="20"/>
        </w:rPr>
        <w:t>Seiler AGD 2006</w:t>
      </w:r>
      <w:r>
        <w:rPr>
          <w:bCs/>
          <w:szCs w:val="20"/>
        </w:rPr>
        <w:t xml:space="preserve"> – In vitro, </w:t>
      </w:r>
      <w:r w:rsidRPr="00140E24">
        <w:rPr>
          <w:bCs/>
          <w:i/>
          <w:szCs w:val="20"/>
        </w:rPr>
        <w:t>Bacterial leakage (turbidity) study</w:t>
      </w:r>
      <w:r>
        <w:rPr>
          <w:bCs/>
          <w:szCs w:val="20"/>
        </w:rPr>
        <w:t xml:space="preserve"> – </w:t>
      </w:r>
      <w:r w:rsidRPr="0059536D">
        <w:rPr>
          <w:bCs/>
          <w:szCs w:val="20"/>
        </w:rPr>
        <w:t xml:space="preserve">Glass Ionomer </w:t>
      </w:r>
      <w:r w:rsidR="0059536D">
        <w:rPr>
          <w:bCs/>
          <w:szCs w:val="20"/>
        </w:rPr>
        <w:t xml:space="preserve">(GI) </w:t>
      </w:r>
      <w:r w:rsidRPr="0059536D">
        <w:rPr>
          <w:bCs/>
          <w:szCs w:val="20"/>
        </w:rPr>
        <w:t>and Resin modified Glass Ionomer (RMGI) &gt;&gt; ZOE (IRM)</w:t>
      </w:r>
      <w:r>
        <w:rPr>
          <w:bCs/>
          <w:szCs w:val="20"/>
        </w:rPr>
        <w:t xml:space="preserve"> for sealing capabilities</w:t>
      </w:r>
    </w:p>
    <w:p w14:paraId="3B0AFAE2" w14:textId="77777777" w:rsidR="00A26031" w:rsidRDefault="00A26031" w:rsidP="00A26031">
      <w:pPr>
        <w:pStyle w:val="BodyText"/>
        <w:tabs>
          <w:tab w:val="left" w:pos="4140"/>
        </w:tabs>
        <w:rPr>
          <w:bCs/>
          <w:szCs w:val="20"/>
        </w:rPr>
      </w:pPr>
    </w:p>
    <w:p w14:paraId="65B710C3" w14:textId="2F47751D" w:rsidR="00A26031" w:rsidRPr="00A26031" w:rsidRDefault="00A26031" w:rsidP="00A26031">
      <w:pPr>
        <w:pStyle w:val="BodyText"/>
        <w:tabs>
          <w:tab w:val="left" w:pos="4140"/>
        </w:tabs>
        <w:rPr>
          <w:bCs/>
          <w:sz w:val="24"/>
          <w:u w:val="single"/>
        </w:rPr>
      </w:pPr>
      <w:r w:rsidRPr="00A26031">
        <w:rPr>
          <w:b/>
          <w:bCs/>
          <w:sz w:val="24"/>
          <w:u w:val="single"/>
        </w:rPr>
        <w:t>Is TERM superior to Cavit or IRM?</w:t>
      </w:r>
    </w:p>
    <w:p w14:paraId="1E92F315" w14:textId="7EB28FE4" w:rsidR="00E57AA1" w:rsidRPr="001D3784" w:rsidRDefault="001D3784" w:rsidP="00E57AA1">
      <w:pPr>
        <w:pStyle w:val="BodyText"/>
        <w:tabs>
          <w:tab w:val="left" w:pos="4140"/>
        </w:tabs>
        <w:rPr>
          <w:b/>
          <w:bCs/>
          <w:szCs w:val="20"/>
        </w:rPr>
      </w:pPr>
      <w:r>
        <w:rPr>
          <w:b/>
          <w:bCs/>
          <w:szCs w:val="20"/>
        </w:rPr>
        <w:t>YES</w:t>
      </w:r>
    </w:p>
    <w:p w14:paraId="77103D84" w14:textId="560279E9" w:rsidR="00E57AA1" w:rsidRPr="0059536D" w:rsidRDefault="00E57AA1" w:rsidP="00A57EFC">
      <w:pPr>
        <w:pStyle w:val="BodyText"/>
        <w:numPr>
          <w:ilvl w:val="0"/>
          <w:numId w:val="499"/>
        </w:numPr>
        <w:tabs>
          <w:tab w:val="left" w:pos="4140"/>
        </w:tabs>
        <w:rPr>
          <w:bCs/>
          <w:i/>
          <w:szCs w:val="20"/>
        </w:rPr>
      </w:pPr>
      <w:r w:rsidRPr="00A26031">
        <w:rPr>
          <w:b/>
          <w:bCs/>
          <w:i/>
          <w:szCs w:val="20"/>
        </w:rPr>
        <w:t>Anderson/Pashley</w:t>
      </w:r>
      <w:r w:rsidR="00400053" w:rsidRPr="00A26031">
        <w:rPr>
          <w:b/>
          <w:bCs/>
          <w:i/>
          <w:szCs w:val="20"/>
        </w:rPr>
        <w:t xml:space="preserve"> 1989</w:t>
      </w:r>
      <w:r w:rsidRPr="00A26031">
        <w:rPr>
          <w:b/>
          <w:bCs/>
          <w:szCs w:val="20"/>
        </w:rPr>
        <w:t xml:space="preserve"> </w:t>
      </w:r>
      <w:r w:rsidRPr="00A26031">
        <w:rPr>
          <w:bCs/>
          <w:szCs w:val="20"/>
        </w:rPr>
        <w:t>–</w:t>
      </w:r>
      <w:r w:rsidR="00400053" w:rsidRPr="00A26031">
        <w:rPr>
          <w:bCs/>
          <w:szCs w:val="20"/>
        </w:rPr>
        <w:t xml:space="preserve"> In vitro, </w:t>
      </w:r>
      <w:r w:rsidR="00400053" w:rsidRPr="001D3784">
        <w:rPr>
          <w:bCs/>
          <w:i/>
          <w:szCs w:val="20"/>
        </w:rPr>
        <w:t>fluid filtration</w:t>
      </w:r>
      <w:r w:rsidR="00A26031" w:rsidRPr="001D3784">
        <w:rPr>
          <w:bCs/>
          <w:i/>
          <w:szCs w:val="20"/>
        </w:rPr>
        <w:t xml:space="preserve"> study</w:t>
      </w:r>
      <w:r w:rsidR="00400053" w:rsidRPr="00317FA3">
        <w:rPr>
          <w:bCs/>
          <w:i/>
          <w:szCs w:val="20"/>
        </w:rPr>
        <w:t xml:space="preserve">, </w:t>
      </w:r>
      <w:r w:rsidR="00400053" w:rsidRPr="00726EBA">
        <w:rPr>
          <w:b/>
          <w:bCs/>
          <w:szCs w:val="20"/>
        </w:rPr>
        <w:t>Multisurface temporary restorations</w:t>
      </w:r>
      <w:r w:rsidR="00400053" w:rsidRPr="00726EBA">
        <w:rPr>
          <w:bCs/>
          <w:szCs w:val="20"/>
        </w:rPr>
        <w:t>:</w:t>
      </w:r>
      <w:r w:rsidR="00400053" w:rsidRPr="00A26031">
        <w:rPr>
          <w:bCs/>
          <w:szCs w:val="20"/>
        </w:rPr>
        <w:t xml:space="preserve"> </w:t>
      </w:r>
      <w:r w:rsidRPr="00A26031">
        <w:rPr>
          <w:b/>
          <w:bCs/>
          <w:szCs w:val="20"/>
        </w:rPr>
        <w:t>T</w:t>
      </w:r>
      <w:r w:rsidR="00317FA3">
        <w:rPr>
          <w:b/>
          <w:bCs/>
          <w:szCs w:val="20"/>
        </w:rPr>
        <w:t>ERM</w:t>
      </w:r>
      <w:r w:rsidR="00A26031" w:rsidRPr="00A26031">
        <w:rPr>
          <w:bCs/>
          <w:szCs w:val="20"/>
        </w:rPr>
        <w:t xml:space="preserve"> </w:t>
      </w:r>
      <w:r w:rsidR="00A26031" w:rsidRPr="0059536D">
        <w:rPr>
          <w:bCs/>
          <w:szCs w:val="20"/>
          <w:u w:val="single"/>
        </w:rPr>
        <w:t>statistically superior seal</w:t>
      </w:r>
      <w:r w:rsidR="00A26031" w:rsidRPr="0059536D">
        <w:rPr>
          <w:bCs/>
          <w:szCs w:val="20"/>
        </w:rPr>
        <w:t xml:space="preserve"> compared with Cavit and IRM</w:t>
      </w:r>
    </w:p>
    <w:p w14:paraId="324FB9C0" w14:textId="77777777" w:rsidR="00A26031" w:rsidRPr="00A26031" w:rsidRDefault="00A26031" w:rsidP="00A26031">
      <w:pPr>
        <w:pStyle w:val="BodyText"/>
        <w:tabs>
          <w:tab w:val="left" w:pos="4140"/>
        </w:tabs>
        <w:rPr>
          <w:bCs/>
          <w:i/>
          <w:szCs w:val="20"/>
          <w:highlight w:val="yellow"/>
        </w:rPr>
      </w:pPr>
    </w:p>
    <w:p w14:paraId="177BA2C6" w14:textId="2B0484CA" w:rsidR="00F50D7A" w:rsidRPr="00E83D14" w:rsidRDefault="00400053" w:rsidP="00A57EFC">
      <w:pPr>
        <w:pStyle w:val="BodyText"/>
        <w:numPr>
          <w:ilvl w:val="0"/>
          <w:numId w:val="499"/>
        </w:numPr>
        <w:tabs>
          <w:tab w:val="left" w:pos="4140"/>
        </w:tabs>
        <w:rPr>
          <w:bCs/>
          <w:i/>
          <w:szCs w:val="20"/>
        </w:rPr>
      </w:pPr>
      <w:r w:rsidRPr="00E83D14">
        <w:rPr>
          <w:bCs/>
          <w:i/>
          <w:szCs w:val="20"/>
        </w:rPr>
        <w:t>Bobotis</w:t>
      </w:r>
      <w:r w:rsidR="00E57AA1" w:rsidRPr="00E83D14">
        <w:rPr>
          <w:bCs/>
          <w:i/>
          <w:szCs w:val="20"/>
        </w:rPr>
        <w:t>/Pashley</w:t>
      </w:r>
      <w:r w:rsidR="00E57AA1" w:rsidRPr="00A26031">
        <w:rPr>
          <w:bCs/>
          <w:szCs w:val="20"/>
        </w:rPr>
        <w:t xml:space="preserve"> – </w:t>
      </w:r>
      <w:r w:rsidR="00A26031" w:rsidRPr="00A26031">
        <w:rPr>
          <w:bCs/>
          <w:szCs w:val="20"/>
        </w:rPr>
        <w:t xml:space="preserve">In vitro, </w:t>
      </w:r>
      <w:r w:rsidR="00317FA3">
        <w:rPr>
          <w:bCs/>
          <w:szCs w:val="20"/>
        </w:rPr>
        <w:t xml:space="preserve">8 wks </w:t>
      </w:r>
      <w:r w:rsidR="00A26031" w:rsidRPr="00A26031">
        <w:rPr>
          <w:bCs/>
          <w:szCs w:val="20"/>
        </w:rPr>
        <w:t xml:space="preserve">fluid filtration, </w:t>
      </w:r>
      <w:r w:rsidR="00A26031" w:rsidRPr="001D3784">
        <w:rPr>
          <w:bCs/>
          <w:szCs w:val="20"/>
        </w:rPr>
        <w:t>TERM = Cavit &gt; IRM</w:t>
      </w:r>
    </w:p>
    <w:p w14:paraId="2BB467F0" w14:textId="77777777" w:rsidR="00397B2E" w:rsidRPr="00734C98" w:rsidRDefault="00397B2E">
      <w:pPr>
        <w:pStyle w:val="BodyText"/>
        <w:tabs>
          <w:tab w:val="left" w:pos="4140"/>
        </w:tabs>
      </w:pPr>
      <w:r w:rsidRPr="00734C98">
        <w:rPr>
          <w:b/>
          <w:bCs/>
          <w:sz w:val="24"/>
          <w:u w:val="single"/>
        </w:rPr>
        <w:lastRenderedPageBreak/>
        <w:t>Are Endodontically teeth more brittle ?</w:t>
      </w:r>
    </w:p>
    <w:p w14:paraId="43041E0E" w14:textId="77777777" w:rsidR="00397B2E" w:rsidRPr="00734C98" w:rsidRDefault="00397B2E">
      <w:pPr>
        <w:pStyle w:val="BodyText"/>
        <w:tabs>
          <w:tab w:val="left" w:pos="4140"/>
        </w:tabs>
      </w:pPr>
    </w:p>
    <w:p w14:paraId="1001DDF3" w14:textId="1BF4AD94" w:rsidR="00397B2E" w:rsidRPr="00A373FB" w:rsidRDefault="00397B2E" w:rsidP="00090359">
      <w:pPr>
        <w:pStyle w:val="BodyText"/>
        <w:numPr>
          <w:ilvl w:val="0"/>
          <w:numId w:val="280"/>
        </w:numPr>
        <w:tabs>
          <w:tab w:val="left" w:pos="4140"/>
        </w:tabs>
        <w:rPr>
          <w:b/>
        </w:rPr>
      </w:pPr>
      <w:r w:rsidRPr="00B22E6A">
        <w:rPr>
          <w:b/>
          <w:i/>
        </w:rPr>
        <w:t>Sedgley JOE 1992</w:t>
      </w:r>
      <w:r w:rsidRPr="00734C98">
        <w:t xml:space="preserve"> – </w:t>
      </w:r>
      <w:r w:rsidRPr="0059536D">
        <w:rPr>
          <w:i/>
        </w:rPr>
        <w:t xml:space="preserve">Vital dentin was 3.5% harder than endodontically treated </w:t>
      </w:r>
      <w:r w:rsidR="00D50B3A" w:rsidRPr="0059536D">
        <w:rPr>
          <w:i/>
        </w:rPr>
        <w:t>dentin</w:t>
      </w:r>
      <w:r w:rsidRPr="0059536D">
        <w:rPr>
          <w:i/>
        </w:rPr>
        <w:t xml:space="preserve"> </w:t>
      </w:r>
      <w:r w:rsidRPr="00734C98">
        <w:t xml:space="preserve">however the biomechanical properties of endo treated teeth and their contralateral vital pairs indicates that </w:t>
      </w:r>
      <w:r w:rsidRPr="001D3784">
        <w:rPr>
          <w:b/>
        </w:rPr>
        <w:t xml:space="preserve">teeth </w:t>
      </w:r>
      <w:r w:rsidRPr="00A373FB">
        <w:rPr>
          <w:b/>
        </w:rPr>
        <w:t xml:space="preserve">do </w:t>
      </w:r>
      <w:r w:rsidRPr="001D3784">
        <w:rPr>
          <w:b/>
          <w:u w:val="single"/>
        </w:rPr>
        <w:t>NOT</w:t>
      </w:r>
      <w:r w:rsidRPr="00A373FB">
        <w:rPr>
          <w:b/>
        </w:rPr>
        <w:t xml:space="preserve"> become more brittle following endodontic treatment.</w:t>
      </w:r>
    </w:p>
    <w:p w14:paraId="5BFF9DD0" w14:textId="77777777" w:rsidR="00397B2E" w:rsidRPr="00734C98" w:rsidRDefault="00397B2E">
      <w:pPr>
        <w:pStyle w:val="BodyText"/>
        <w:tabs>
          <w:tab w:val="left" w:pos="4140"/>
        </w:tabs>
      </w:pPr>
    </w:p>
    <w:p w14:paraId="785620E8" w14:textId="774CED9F" w:rsidR="00397B2E" w:rsidRPr="00EF308B" w:rsidRDefault="00A8058C" w:rsidP="00090359">
      <w:pPr>
        <w:pStyle w:val="BodyText"/>
        <w:numPr>
          <w:ilvl w:val="0"/>
          <w:numId w:val="280"/>
        </w:numPr>
        <w:tabs>
          <w:tab w:val="left" w:pos="4140"/>
        </w:tabs>
      </w:pPr>
      <w:r w:rsidRPr="00EF308B">
        <w:rPr>
          <w:i/>
        </w:rPr>
        <w:t>Huang 1991</w:t>
      </w:r>
      <w:r w:rsidR="00EF308B">
        <w:t xml:space="preserve"> – Neither </w:t>
      </w:r>
      <w:r w:rsidR="001D3784">
        <w:t>NS</w:t>
      </w:r>
      <w:r w:rsidR="00EF308B">
        <w:t xml:space="preserve">RCT nor dehydration decrease the tooth’s physical properties </w:t>
      </w:r>
    </w:p>
    <w:p w14:paraId="575CA9EC" w14:textId="77777777" w:rsidR="00A8058C" w:rsidRDefault="00A8058C">
      <w:pPr>
        <w:pStyle w:val="BodyText"/>
        <w:tabs>
          <w:tab w:val="left" w:pos="4140"/>
        </w:tabs>
      </w:pPr>
    </w:p>
    <w:p w14:paraId="3F7295BE" w14:textId="234709BA" w:rsidR="00A8058C" w:rsidRPr="0059536D" w:rsidRDefault="00A8058C" w:rsidP="00090359">
      <w:pPr>
        <w:pStyle w:val="BodyText"/>
        <w:numPr>
          <w:ilvl w:val="0"/>
          <w:numId w:val="280"/>
        </w:numPr>
        <w:tabs>
          <w:tab w:val="left" w:pos="4140"/>
        </w:tabs>
        <w:rPr>
          <w:b/>
        </w:rPr>
      </w:pPr>
      <w:r w:rsidRPr="00A373FB">
        <w:rPr>
          <w:b/>
          <w:i/>
        </w:rPr>
        <w:t>Papa/Messer</w:t>
      </w:r>
      <w:r w:rsidRPr="00EF308B">
        <w:rPr>
          <w:i/>
        </w:rPr>
        <w:t xml:space="preserve"> </w:t>
      </w:r>
      <w:r w:rsidR="00D20858">
        <w:t xml:space="preserve"> - </w:t>
      </w:r>
      <w:r w:rsidR="00D20858" w:rsidRPr="001C329E">
        <w:rPr>
          <w:b/>
        </w:rPr>
        <w:t>Dentinal moisture content</w:t>
      </w:r>
      <w:r w:rsidR="00D20858">
        <w:t>: Vital teeth: 12.35%, Non-Vital teeth: 12.10%</w:t>
      </w:r>
      <w:r w:rsidR="001D3784">
        <w:t xml:space="preserve">. </w:t>
      </w:r>
      <w:r w:rsidR="001D3784" w:rsidRPr="0059536D">
        <w:rPr>
          <w:b/>
        </w:rPr>
        <w:t>NSDs</w:t>
      </w:r>
    </w:p>
    <w:p w14:paraId="1B395726" w14:textId="77777777" w:rsidR="00397B2E" w:rsidRPr="00734C98" w:rsidRDefault="00397B2E">
      <w:pPr>
        <w:pStyle w:val="BodyText"/>
        <w:tabs>
          <w:tab w:val="left" w:pos="4140"/>
        </w:tabs>
      </w:pPr>
    </w:p>
    <w:p w14:paraId="01D111D1" w14:textId="5D44F0C9" w:rsidR="00397B2E" w:rsidRPr="00931104" w:rsidRDefault="00931104" w:rsidP="00090359">
      <w:pPr>
        <w:pStyle w:val="BodyText"/>
        <w:numPr>
          <w:ilvl w:val="0"/>
          <w:numId w:val="280"/>
        </w:numPr>
        <w:tabs>
          <w:tab w:val="left" w:pos="4140"/>
        </w:tabs>
      </w:pPr>
      <w:r>
        <w:rPr>
          <w:i/>
        </w:rPr>
        <w:t>Panitvisai</w:t>
      </w:r>
      <w:r>
        <w:t xml:space="preserve"> – </w:t>
      </w:r>
      <w:r w:rsidR="001D3784">
        <w:t>NS</w:t>
      </w:r>
      <w:r>
        <w:t>RCT teeth have greater cuspal deflection than those without</w:t>
      </w:r>
    </w:p>
    <w:p w14:paraId="4CA53D91" w14:textId="77777777" w:rsidR="00397B2E" w:rsidRPr="00734C98" w:rsidRDefault="00397B2E">
      <w:pPr>
        <w:pStyle w:val="BodyText"/>
        <w:tabs>
          <w:tab w:val="left" w:pos="4140"/>
        </w:tabs>
      </w:pPr>
    </w:p>
    <w:p w14:paraId="3289D632" w14:textId="6BF8D8FD" w:rsidR="00397B2E" w:rsidRDefault="00397B2E">
      <w:pPr>
        <w:pStyle w:val="BodyText"/>
        <w:tabs>
          <w:tab w:val="left" w:pos="4140"/>
        </w:tabs>
        <w:rPr>
          <w:b/>
          <w:bCs/>
          <w:sz w:val="24"/>
          <w:u w:val="single"/>
        </w:rPr>
      </w:pPr>
      <w:r w:rsidRPr="00734C98">
        <w:rPr>
          <w:b/>
          <w:bCs/>
          <w:sz w:val="24"/>
          <w:u w:val="single"/>
        </w:rPr>
        <w:lastRenderedPageBreak/>
        <w:t>Is cuspal coverage important for endodon</w:t>
      </w:r>
      <w:r w:rsidR="0059536D">
        <w:rPr>
          <w:b/>
          <w:bCs/>
          <w:sz w:val="24"/>
          <w:u w:val="single"/>
        </w:rPr>
        <w:t>tically treated posterior teeth</w:t>
      </w:r>
      <w:r w:rsidRPr="00734C98">
        <w:rPr>
          <w:b/>
          <w:bCs/>
          <w:sz w:val="24"/>
          <w:u w:val="single"/>
        </w:rPr>
        <w:t>?</w:t>
      </w:r>
    </w:p>
    <w:p w14:paraId="05D1406F" w14:textId="77777777" w:rsidR="00B8386E" w:rsidRPr="00734C98" w:rsidRDefault="00B8386E">
      <w:pPr>
        <w:pStyle w:val="BodyText"/>
        <w:tabs>
          <w:tab w:val="left" w:pos="4140"/>
        </w:tabs>
        <w:rPr>
          <w:b/>
          <w:bCs/>
          <w:sz w:val="24"/>
          <w:u w:val="single"/>
        </w:rPr>
      </w:pPr>
    </w:p>
    <w:p w14:paraId="2B4984DA" w14:textId="6DD29619" w:rsidR="00A8058C" w:rsidRPr="0059536D" w:rsidRDefault="00CD42B9" w:rsidP="00487A68">
      <w:pPr>
        <w:pStyle w:val="BodyText"/>
        <w:numPr>
          <w:ilvl w:val="0"/>
          <w:numId w:val="108"/>
        </w:numPr>
        <w:tabs>
          <w:tab w:val="left" w:pos="4140"/>
        </w:tabs>
      </w:pPr>
      <w:r w:rsidRPr="006E7E4D">
        <w:rPr>
          <w:b/>
          <w:i/>
        </w:rPr>
        <w:t>Aquilino/</w:t>
      </w:r>
      <w:r w:rsidR="00397B2E" w:rsidRPr="006E7E4D">
        <w:rPr>
          <w:b/>
          <w:i/>
        </w:rPr>
        <w:t>Caplan 2002</w:t>
      </w:r>
      <w:r w:rsidR="00397B2E" w:rsidRPr="00734C98">
        <w:t xml:space="preserve"> – </w:t>
      </w:r>
      <w:r w:rsidR="00931104">
        <w:t xml:space="preserve">Chart review - </w:t>
      </w:r>
      <w:r w:rsidR="00397B2E" w:rsidRPr="00734C98">
        <w:t xml:space="preserve">Endodontically treated </w:t>
      </w:r>
      <w:r w:rsidR="0051685D">
        <w:t>teeth</w:t>
      </w:r>
      <w:r w:rsidR="00397B2E" w:rsidRPr="00734C98">
        <w:t xml:space="preserve"> </w:t>
      </w:r>
      <w:r w:rsidR="0059536D">
        <w:rPr>
          <w:u w:val="single"/>
        </w:rPr>
        <w:t>NOT</w:t>
      </w:r>
      <w:r w:rsidR="00397B2E" w:rsidRPr="0059536D">
        <w:rPr>
          <w:u w:val="single"/>
        </w:rPr>
        <w:t xml:space="preserve"> crowned after obturation</w:t>
      </w:r>
      <w:r w:rsidR="00397B2E" w:rsidRPr="00734C98">
        <w:t xml:space="preserve"> were lost at a </w:t>
      </w:r>
      <w:r>
        <w:rPr>
          <w:b/>
        </w:rPr>
        <w:t>6.0x</w:t>
      </w:r>
      <w:r w:rsidR="00397B2E" w:rsidRPr="00CD42B9">
        <w:rPr>
          <w:b/>
        </w:rPr>
        <w:t xml:space="preserve"> greater rate</w:t>
      </w:r>
      <w:r w:rsidR="00397B2E" w:rsidRPr="00734C98">
        <w:t xml:space="preserve"> than </w:t>
      </w:r>
      <w:r w:rsidR="00397B2E" w:rsidRPr="0059536D">
        <w:t>teeth crowned</w:t>
      </w:r>
      <w:r w:rsidR="00931104" w:rsidRPr="0059536D">
        <w:t xml:space="preserve"> after obturation</w:t>
      </w:r>
    </w:p>
    <w:p w14:paraId="52065F3A" w14:textId="77777777" w:rsidR="00931104" w:rsidRPr="00931104" w:rsidRDefault="00931104" w:rsidP="00931104">
      <w:pPr>
        <w:pStyle w:val="BodyText"/>
        <w:tabs>
          <w:tab w:val="left" w:pos="4140"/>
        </w:tabs>
        <w:ind w:left="720"/>
      </w:pPr>
    </w:p>
    <w:p w14:paraId="3DAE11E1" w14:textId="0650DA22" w:rsidR="00397B2E" w:rsidRPr="0059536D" w:rsidRDefault="0051685D" w:rsidP="00487A68">
      <w:pPr>
        <w:pStyle w:val="BodyText"/>
        <w:numPr>
          <w:ilvl w:val="0"/>
          <w:numId w:val="108"/>
        </w:numPr>
        <w:tabs>
          <w:tab w:val="left" w:pos="4140"/>
        </w:tabs>
        <w:rPr>
          <w:u w:val="single"/>
        </w:rPr>
      </w:pPr>
      <w:r w:rsidRPr="0051685D">
        <w:rPr>
          <w:i/>
        </w:rPr>
        <w:t>Salehrabi/Rotstein</w:t>
      </w:r>
      <w:r>
        <w:t xml:space="preserve"> – 97% Survival, </w:t>
      </w:r>
      <w:r w:rsidRPr="0059536D">
        <w:t xml:space="preserve">3% that did not were more often </w:t>
      </w:r>
      <w:r w:rsidRPr="0059536D">
        <w:rPr>
          <w:u w:val="single"/>
        </w:rPr>
        <w:t>not crowned</w:t>
      </w:r>
    </w:p>
    <w:p w14:paraId="59F0B1EA" w14:textId="77777777" w:rsidR="00397B2E" w:rsidRPr="00734C98" w:rsidRDefault="00397B2E">
      <w:pPr>
        <w:pStyle w:val="BodyText"/>
        <w:tabs>
          <w:tab w:val="left" w:pos="4140"/>
        </w:tabs>
      </w:pPr>
    </w:p>
    <w:p w14:paraId="01E63B4C" w14:textId="7DC2CAD6" w:rsidR="00397B2E" w:rsidRPr="00D20858" w:rsidRDefault="00397B2E" w:rsidP="00487A68">
      <w:pPr>
        <w:pStyle w:val="BodyText"/>
        <w:numPr>
          <w:ilvl w:val="0"/>
          <w:numId w:val="108"/>
        </w:numPr>
        <w:tabs>
          <w:tab w:val="left" w:pos="4140"/>
        </w:tabs>
        <w:rPr>
          <w:b/>
        </w:rPr>
      </w:pPr>
      <w:r w:rsidRPr="00931104">
        <w:rPr>
          <w:b/>
          <w:i/>
        </w:rPr>
        <w:t>Linn 1994 JOE</w:t>
      </w:r>
      <w:r w:rsidRPr="00734C98">
        <w:t xml:space="preserve"> – </w:t>
      </w:r>
      <w:r w:rsidRPr="00D50B3A">
        <w:t xml:space="preserve">Endodontically treated </w:t>
      </w:r>
      <w:r w:rsidRPr="00D50B3A">
        <w:rPr>
          <w:b/>
        </w:rPr>
        <w:t>molar</w:t>
      </w:r>
      <w:r w:rsidR="00D50B3A" w:rsidRPr="00D50B3A">
        <w:rPr>
          <w:b/>
        </w:rPr>
        <w:t>s</w:t>
      </w:r>
      <w:r w:rsidRPr="00734C98">
        <w:t xml:space="preserve"> are considered </w:t>
      </w:r>
      <w:r w:rsidRPr="0091053E">
        <w:rPr>
          <w:i/>
        </w:rPr>
        <w:t xml:space="preserve">susceptible to </w:t>
      </w:r>
      <w:r w:rsidR="0051685D">
        <w:rPr>
          <w:i/>
        </w:rPr>
        <w:t xml:space="preserve">bulk </w:t>
      </w:r>
      <w:r w:rsidRPr="0091053E">
        <w:rPr>
          <w:i/>
        </w:rPr>
        <w:t>fracture because of loss of tooth bulk</w:t>
      </w:r>
      <w:r w:rsidRPr="00734C98">
        <w:t xml:space="preserve">.  </w:t>
      </w:r>
      <w:r w:rsidRPr="00D40A26">
        <w:t>It is</w:t>
      </w:r>
      <w:r w:rsidRPr="00D40A26">
        <w:rPr>
          <w:b/>
        </w:rPr>
        <w:t xml:space="preserve"> more important to cover cusps than to preserve tooth structure</w:t>
      </w:r>
      <w:r w:rsidRPr="00D40A26">
        <w:t xml:space="preserve"> </w:t>
      </w:r>
      <w:r w:rsidRPr="00D50B3A">
        <w:t>(including a marginal ridge)</w:t>
      </w:r>
      <w:r w:rsidRPr="00D20858">
        <w:rPr>
          <w:b/>
        </w:rPr>
        <w:t xml:space="preserve"> </w:t>
      </w:r>
      <w:r w:rsidRPr="0091053E">
        <w:t>in endodontically treated mo</w:t>
      </w:r>
      <w:r w:rsidR="00A373FB" w:rsidRPr="0091053E">
        <w:t>l</w:t>
      </w:r>
      <w:r w:rsidR="00D50B3A">
        <w:t>ars</w:t>
      </w:r>
      <w:r w:rsidRPr="00D20858">
        <w:rPr>
          <w:b/>
        </w:rPr>
        <w:t>.</w:t>
      </w:r>
    </w:p>
    <w:p w14:paraId="787D8B8D" w14:textId="77777777" w:rsidR="00397B2E" w:rsidRDefault="00397B2E">
      <w:pPr>
        <w:pStyle w:val="BodyText"/>
        <w:tabs>
          <w:tab w:val="left" w:pos="4140"/>
        </w:tabs>
      </w:pPr>
    </w:p>
    <w:p w14:paraId="47A19161" w14:textId="77777777" w:rsidR="00B8386E" w:rsidRPr="00734C98" w:rsidRDefault="00B8386E">
      <w:pPr>
        <w:pStyle w:val="BodyText"/>
        <w:tabs>
          <w:tab w:val="left" w:pos="4140"/>
        </w:tabs>
      </w:pPr>
    </w:p>
    <w:p w14:paraId="75EF917E" w14:textId="63286835" w:rsidR="00BD6D79" w:rsidRPr="00644682" w:rsidRDefault="00D40A26" w:rsidP="00BD6D79">
      <w:pPr>
        <w:rPr>
          <w:b/>
          <w:u w:val="single"/>
        </w:rPr>
      </w:pPr>
      <w:r>
        <w:rPr>
          <w:b/>
          <w:u w:val="single"/>
        </w:rPr>
        <w:lastRenderedPageBreak/>
        <w:t>Effe</w:t>
      </w:r>
      <w:r w:rsidR="00711F01">
        <w:rPr>
          <w:b/>
          <w:u w:val="single"/>
        </w:rPr>
        <w:t xml:space="preserve">ct of </w:t>
      </w:r>
      <w:r w:rsidR="00BD6D79">
        <w:rPr>
          <w:b/>
          <w:u w:val="single"/>
        </w:rPr>
        <w:t xml:space="preserve">Coronal </w:t>
      </w:r>
      <w:r w:rsidR="00711F01">
        <w:rPr>
          <w:b/>
          <w:u w:val="single"/>
        </w:rPr>
        <w:t>Restoration/</w:t>
      </w:r>
      <w:r w:rsidR="00BD6D79">
        <w:rPr>
          <w:b/>
          <w:u w:val="single"/>
        </w:rPr>
        <w:t>Leakage</w:t>
      </w:r>
    </w:p>
    <w:p w14:paraId="558CB300" w14:textId="77777777" w:rsidR="00BD6D79" w:rsidRDefault="00BD6D79" w:rsidP="00BD6D79">
      <w:pPr>
        <w:rPr>
          <w:sz w:val="20"/>
        </w:rPr>
      </w:pPr>
    </w:p>
    <w:p w14:paraId="530F64D7" w14:textId="1FB085F2" w:rsidR="000B1AF5" w:rsidRDefault="00711F01" w:rsidP="00A57EFC">
      <w:pPr>
        <w:numPr>
          <w:ilvl w:val="0"/>
          <w:numId w:val="345"/>
        </w:numPr>
        <w:rPr>
          <w:sz w:val="20"/>
        </w:rPr>
      </w:pPr>
      <w:r>
        <w:rPr>
          <w:b/>
          <w:i/>
          <w:sz w:val="20"/>
        </w:rPr>
        <w:t>Ray/</w:t>
      </w:r>
      <w:r w:rsidR="00BD6D79" w:rsidRPr="002D173A">
        <w:rPr>
          <w:b/>
          <w:i/>
          <w:sz w:val="20"/>
        </w:rPr>
        <w:t>Trope</w:t>
      </w:r>
      <w:r w:rsidR="00BD6D79" w:rsidRPr="002D173A">
        <w:rPr>
          <w:b/>
          <w:sz w:val="20"/>
        </w:rPr>
        <w:t xml:space="preserve"> </w:t>
      </w:r>
      <w:r w:rsidR="00BD6D79" w:rsidRPr="00644682">
        <w:rPr>
          <w:sz w:val="20"/>
        </w:rPr>
        <w:t xml:space="preserve">– </w:t>
      </w:r>
      <w:r w:rsidR="00BD6D79" w:rsidRPr="0066780A">
        <w:rPr>
          <w:i/>
          <w:sz w:val="20"/>
        </w:rPr>
        <w:t>Coronal seal more important than quality of RCT</w:t>
      </w:r>
      <w:r w:rsidR="004F63A3">
        <w:rPr>
          <w:sz w:val="20"/>
        </w:rPr>
        <w:t>, Xray only,</w:t>
      </w:r>
    </w:p>
    <w:p w14:paraId="707F5756" w14:textId="7FB97B87" w:rsidR="00BD6D79" w:rsidRDefault="00826062" w:rsidP="000B1AF5">
      <w:pPr>
        <w:ind w:left="360"/>
        <w:rPr>
          <w:sz w:val="20"/>
        </w:rPr>
      </w:pPr>
      <w:r>
        <w:rPr>
          <w:sz w:val="20"/>
        </w:rPr>
        <w:t>Healed</w:t>
      </w:r>
      <w:r w:rsidR="004F63A3">
        <w:rPr>
          <w:sz w:val="20"/>
        </w:rPr>
        <w:t xml:space="preserve">: </w:t>
      </w:r>
      <w:r w:rsidR="00BD6D79" w:rsidRPr="000B1AF5">
        <w:rPr>
          <w:sz w:val="20"/>
        </w:rPr>
        <w:t xml:space="preserve">GE/GR: 91.4%, </w:t>
      </w:r>
      <w:r w:rsidR="00BD6D79" w:rsidRPr="000B1AF5">
        <w:rPr>
          <w:sz w:val="20"/>
          <w:u w:val="single"/>
        </w:rPr>
        <w:t>PE/GR: 67.6%</w:t>
      </w:r>
      <w:r w:rsidR="00BD6D79" w:rsidRPr="000B1AF5">
        <w:rPr>
          <w:sz w:val="20"/>
        </w:rPr>
        <w:t>,</w:t>
      </w:r>
      <w:r w:rsidR="00BD6D79" w:rsidRPr="000B1AF5">
        <w:rPr>
          <w:sz w:val="20"/>
          <w:u w:val="single"/>
        </w:rPr>
        <w:t xml:space="preserve"> GE/PR: 44.1%</w:t>
      </w:r>
      <w:r w:rsidR="00BD6D79" w:rsidRPr="000B1AF5">
        <w:rPr>
          <w:sz w:val="20"/>
        </w:rPr>
        <w:t>,  PE/PR: 18.1%</w:t>
      </w:r>
    </w:p>
    <w:p w14:paraId="22DDCDA6" w14:textId="4B9127B6" w:rsidR="00CF3872" w:rsidRPr="00CF3872" w:rsidRDefault="00CF3872" w:rsidP="00A57EFC">
      <w:pPr>
        <w:pStyle w:val="ListParagraph"/>
        <w:numPr>
          <w:ilvl w:val="0"/>
          <w:numId w:val="345"/>
        </w:numPr>
        <w:rPr>
          <w:sz w:val="20"/>
        </w:rPr>
      </w:pPr>
      <w:r>
        <w:rPr>
          <w:b/>
          <w:i/>
          <w:sz w:val="20"/>
        </w:rPr>
        <w:t>Gillen 2011</w:t>
      </w:r>
      <w:r>
        <w:rPr>
          <w:sz w:val="20"/>
        </w:rPr>
        <w:t xml:space="preserve"> – </w:t>
      </w:r>
      <w:r w:rsidRPr="0066780A">
        <w:rPr>
          <w:i/>
          <w:sz w:val="20"/>
        </w:rPr>
        <w:t>Meta-analysis</w:t>
      </w:r>
      <w:r>
        <w:rPr>
          <w:sz w:val="20"/>
        </w:rPr>
        <w:t xml:space="preserve"> – </w:t>
      </w:r>
      <w:r w:rsidR="008604EC">
        <w:rPr>
          <w:sz w:val="20"/>
        </w:rPr>
        <w:sym w:font="Symbol" w:char="F0B3"/>
      </w:r>
      <w:r w:rsidR="0005277F">
        <w:rPr>
          <w:sz w:val="20"/>
        </w:rPr>
        <w:t>1 yr recall,</w:t>
      </w:r>
      <w:r w:rsidR="008604EC">
        <w:rPr>
          <w:sz w:val="20"/>
        </w:rPr>
        <w:t xml:space="preserve"> Majority </w:t>
      </w:r>
      <w:r w:rsidR="008604EC" w:rsidRPr="00826062">
        <w:rPr>
          <w:sz w:val="20"/>
          <w:u w:val="single"/>
        </w:rPr>
        <w:t>radiographic recall only</w:t>
      </w:r>
      <w:r>
        <w:rPr>
          <w:sz w:val="20"/>
        </w:rPr>
        <w:t>.</w:t>
      </w:r>
      <w:r w:rsidR="008604EC">
        <w:rPr>
          <w:sz w:val="20"/>
        </w:rPr>
        <w:t xml:space="preserve"> </w:t>
      </w:r>
      <w:r w:rsidR="008604EC" w:rsidRPr="004F63A3">
        <w:rPr>
          <w:i/>
          <w:sz w:val="20"/>
        </w:rPr>
        <w:t>Odds ratios</w:t>
      </w:r>
      <w:r w:rsidR="008604EC">
        <w:rPr>
          <w:sz w:val="20"/>
        </w:rPr>
        <w:t xml:space="preserve">: AR/AE 2.8x </w:t>
      </w:r>
      <w:r w:rsidR="004F63A3">
        <w:rPr>
          <w:sz w:val="20"/>
        </w:rPr>
        <w:t xml:space="preserve">more </w:t>
      </w:r>
      <w:r w:rsidR="008604EC">
        <w:rPr>
          <w:sz w:val="20"/>
        </w:rPr>
        <w:t>likely no AP than IR/AE, AR/AE 2.7x</w:t>
      </w:r>
      <w:r w:rsidR="004F63A3">
        <w:rPr>
          <w:sz w:val="20"/>
        </w:rPr>
        <w:t xml:space="preserve"> more likely no AP than AR/IE. </w:t>
      </w:r>
      <w:r w:rsidR="004F63A3" w:rsidRPr="00065040">
        <w:rPr>
          <w:i/>
          <w:sz w:val="20"/>
          <w:u w:val="single"/>
        </w:rPr>
        <w:t>Equal odds for healing with both scenarios</w:t>
      </w:r>
      <w:r w:rsidR="004F63A3">
        <w:rPr>
          <w:sz w:val="20"/>
        </w:rPr>
        <w:t>.</w:t>
      </w:r>
    </w:p>
    <w:p w14:paraId="5DD6C56B" w14:textId="71F98DA7" w:rsidR="005603C9" w:rsidRPr="005603C9" w:rsidRDefault="005603C9" w:rsidP="00A57EFC">
      <w:pPr>
        <w:pStyle w:val="ListParagraph"/>
        <w:numPr>
          <w:ilvl w:val="0"/>
          <w:numId w:val="345"/>
        </w:numPr>
        <w:rPr>
          <w:sz w:val="20"/>
        </w:rPr>
      </w:pPr>
      <w:r>
        <w:rPr>
          <w:b/>
          <w:i/>
          <w:sz w:val="20"/>
        </w:rPr>
        <w:t>Ng</w:t>
      </w:r>
      <w:r>
        <w:rPr>
          <w:sz w:val="20"/>
        </w:rPr>
        <w:t xml:space="preserve"> – </w:t>
      </w:r>
      <w:r w:rsidR="00826062">
        <w:rPr>
          <w:sz w:val="20"/>
        </w:rPr>
        <w:t>Quality of Coronal restoration Sig.</w:t>
      </w:r>
      <w:r>
        <w:rPr>
          <w:sz w:val="20"/>
        </w:rPr>
        <w:t xml:space="preserve"> effects success of NSRCT</w:t>
      </w:r>
      <w:r w:rsidR="00826062">
        <w:rPr>
          <w:sz w:val="20"/>
        </w:rPr>
        <w:t>/RETX</w:t>
      </w:r>
    </w:p>
    <w:p w14:paraId="60467AFF" w14:textId="4C1FE087" w:rsidR="00BD6D79" w:rsidRDefault="00BD6D79" w:rsidP="00A57EFC">
      <w:pPr>
        <w:numPr>
          <w:ilvl w:val="0"/>
          <w:numId w:val="345"/>
        </w:numPr>
        <w:rPr>
          <w:sz w:val="20"/>
        </w:rPr>
      </w:pPr>
      <w:r w:rsidRPr="002D173A">
        <w:rPr>
          <w:b/>
          <w:i/>
          <w:sz w:val="20"/>
        </w:rPr>
        <w:t>Swanson/Madison</w:t>
      </w:r>
      <w:r>
        <w:rPr>
          <w:i/>
          <w:sz w:val="20"/>
        </w:rPr>
        <w:t xml:space="preserve"> </w:t>
      </w:r>
      <w:r>
        <w:rPr>
          <w:sz w:val="20"/>
        </w:rPr>
        <w:t xml:space="preserve">– </w:t>
      </w:r>
      <w:r w:rsidR="002D173A" w:rsidRPr="00BC05C0">
        <w:rPr>
          <w:i/>
          <w:sz w:val="20"/>
        </w:rPr>
        <w:t>dye leakage</w:t>
      </w:r>
      <w:r w:rsidR="002D173A">
        <w:rPr>
          <w:sz w:val="20"/>
        </w:rPr>
        <w:t xml:space="preserve">, </w:t>
      </w:r>
      <w:r>
        <w:rPr>
          <w:sz w:val="20"/>
        </w:rPr>
        <w:t>loss of coronal seal</w:t>
      </w:r>
      <w:r w:rsidR="002D173A">
        <w:rPr>
          <w:sz w:val="20"/>
        </w:rPr>
        <w:t>/coronal microleakage</w:t>
      </w:r>
      <w:r>
        <w:rPr>
          <w:sz w:val="20"/>
        </w:rPr>
        <w:t xml:space="preserve"> led to contamination </w:t>
      </w:r>
      <w:r w:rsidR="00BC05C0">
        <w:rPr>
          <w:sz w:val="20"/>
        </w:rPr>
        <w:t xml:space="preserve">of obturated canal </w:t>
      </w:r>
      <w:r>
        <w:rPr>
          <w:sz w:val="20"/>
        </w:rPr>
        <w:t xml:space="preserve">w/in </w:t>
      </w:r>
      <w:r w:rsidRPr="00C87F55">
        <w:rPr>
          <w:b/>
          <w:sz w:val="20"/>
        </w:rPr>
        <w:t>3 days</w:t>
      </w:r>
    </w:p>
    <w:p w14:paraId="0AE9731D" w14:textId="7DF577BA" w:rsidR="00BD6D79" w:rsidRDefault="00BD6D79" w:rsidP="00A57EFC">
      <w:pPr>
        <w:numPr>
          <w:ilvl w:val="0"/>
          <w:numId w:val="345"/>
        </w:numPr>
        <w:rPr>
          <w:sz w:val="20"/>
        </w:rPr>
      </w:pPr>
      <w:r w:rsidRPr="002D173A">
        <w:rPr>
          <w:b/>
          <w:i/>
          <w:sz w:val="20"/>
        </w:rPr>
        <w:t>Khayat/Torbinejad</w:t>
      </w:r>
      <w:r w:rsidRPr="002D173A">
        <w:rPr>
          <w:sz w:val="20"/>
        </w:rPr>
        <w:t xml:space="preserve"> </w:t>
      </w:r>
      <w:r>
        <w:rPr>
          <w:sz w:val="20"/>
        </w:rPr>
        <w:t xml:space="preserve">– </w:t>
      </w:r>
      <w:r w:rsidRPr="00BC05C0">
        <w:rPr>
          <w:i/>
          <w:sz w:val="20"/>
        </w:rPr>
        <w:t>bacterial leakage</w:t>
      </w:r>
      <w:r>
        <w:rPr>
          <w:sz w:val="20"/>
        </w:rPr>
        <w:t xml:space="preserve"> – No coronal seal</w:t>
      </w:r>
      <w:r w:rsidR="00BC05C0">
        <w:rPr>
          <w:sz w:val="20"/>
        </w:rPr>
        <w:t xml:space="preserve">, obturated </w:t>
      </w:r>
      <w:r>
        <w:rPr>
          <w:sz w:val="20"/>
        </w:rPr>
        <w:t xml:space="preserve"> - complete contamination of </w:t>
      </w:r>
      <w:r w:rsidRPr="00F35A8E">
        <w:rPr>
          <w:sz w:val="20"/>
          <w:u w:val="single"/>
        </w:rPr>
        <w:t xml:space="preserve">entire length w/in </w:t>
      </w:r>
      <w:r w:rsidRPr="00400839">
        <w:rPr>
          <w:b/>
          <w:sz w:val="20"/>
          <w:u w:val="single"/>
        </w:rPr>
        <w:t>30 days</w:t>
      </w:r>
      <w:r w:rsidRPr="00F35A8E">
        <w:rPr>
          <w:sz w:val="20"/>
          <w:u w:val="single"/>
        </w:rPr>
        <w:t xml:space="preserve"> of loss of seal</w:t>
      </w:r>
    </w:p>
    <w:p w14:paraId="38F1D748" w14:textId="77777777" w:rsidR="00BD6D79" w:rsidRDefault="00BD6D79" w:rsidP="00A57EFC">
      <w:pPr>
        <w:numPr>
          <w:ilvl w:val="0"/>
          <w:numId w:val="345"/>
        </w:numPr>
        <w:rPr>
          <w:sz w:val="20"/>
        </w:rPr>
      </w:pPr>
      <w:r w:rsidRPr="00430A66">
        <w:rPr>
          <w:b/>
          <w:i/>
          <w:sz w:val="20"/>
        </w:rPr>
        <w:t>Magura/Newton</w:t>
      </w:r>
      <w:r>
        <w:rPr>
          <w:sz w:val="20"/>
        </w:rPr>
        <w:t xml:space="preserve"> – </w:t>
      </w:r>
      <w:r w:rsidRPr="00630B0A">
        <w:rPr>
          <w:sz w:val="20"/>
          <w:u w:val="single"/>
        </w:rPr>
        <w:t>dye leakage/</w:t>
      </w:r>
      <w:r w:rsidRPr="00FE6FE9">
        <w:rPr>
          <w:b/>
          <w:sz w:val="20"/>
          <w:u w:val="single"/>
        </w:rPr>
        <w:t>histo eval</w:t>
      </w:r>
      <w:r>
        <w:rPr>
          <w:sz w:val="20"/>
        </w:rPr>
        <w:t xml:space="preserve"> - Recommends </w:t>
      </w:r>
      <w:r w:rsidRPr="00630B0A">
        <w:rPr>
          <w:b/>
          <w:sz w:val="20"/>
        </w:rPr>
        <w:t>retreatment if exposed (or IRM remains) for 3 months</w:t>
      </w:r>
      <w:r>
        <w:rPr>
          <w:sz w:val="20"/>
        </w:rPr>
        <w:t xml:space="preserve"> (clinically significant leakage) </w:t>
      </w:r>
    </w:p>
    <w:p w14:paraId="20670500" w14:textId="39B53B72" w:rsidR="00BD6D79" w:rsidRPr="004F63A3" w:rsidRDefault="00BD6D79" w:rsidP="00A57EFC">
      <w:pPr>
        <w:numPr>
          <w:ilvl w:val="0"/>
          <w:numId w:val="345"/>
        </w:numPr>
        <w:rPr>
          <w:sz w:val="20"/>
        </w:rPr>
      </w:pPr>
      <w:r w:rsidRPr="000B1AF5">
        <w:rPr>
          <w:b/>
          <w:i/>
          <w:sz w:val="20"/>
        </w:rPr>
        <w:t>Barrieshi/Walton</w:t>
      </w:r>
      <w:r>
        <w:rPr>
          <w:sz w:val="20"/>
        </w:rPr>
        <w:t xml:space="preserve"> – </w:t>
      </w:r>
      <w:r w:rsidRPr="00630B0A">
        <w:rPr>
          <w:sz w:val="20"/>
          <w:u w:val="single"/>
        </w:rPr>
        <w:t>Mixed anaerobic community</w:t>
      </w:r>
      <w:r>
        <w:rPr>
          <w:sz w:val="20"/>
        </w:rPr>
        <w:t xml:space="preserve"> developed/exposed to </w:t>
      </w:r>
      <w:r w:rsidRPr="00F35A8E">
        <w:rPr>
          <w:sz w:val="20"/>
          <w:u w:val="single"/>
        </w:rPr>
        <w:t>obturated/post space prepared canals</w:t>
      </w:r>
      <w:r>
        <w:rPr>
          <w:sz w:val="20"/>
        </w:rPr>
        <w:t xml:space="preserve"> – SEM analysis- </w:t>
      </w:r>
      <w:r w:rsidRPr="00630B0A">
        <w:rPr>
          <w:b/>
          <w:sz w:val="20"/>
        </w:rPr>
        <w:t>apical penetration by 90 days</w:t>
      </w:r>
      <w:r>
        <w:rPr>
          <w:sz w:val="20"/>
        </w:rPr>
        <w:t xml:space="preserve"> - recommends </w:t>
      </w:r>
      <w:r w:rsidRPr="002F4C8B">
        <w:rPr>
          <w:sz w:val="20"/>
          <w:u w:val="single"/>
        </w:rPr>
        <w:t>immediate restoration of post space canal</w:t>
      </w:r>
      <w:r w:rsidR="002F4C8B">
        <w:rPr>
          <w:sz w:val="20"/>
        </w:rPr>
        <w:t xml:space="preserve"> (</w:t>
      </w:r>
      <w:r w:rsidR="002F4C8B">
        <w:rPr>
          <w:i/>
          <w:sz w:val="20"/>
        </w:rPr>
        <w:t>Wu/Wess.</w:t>
      </w:r>
      <w:r w:rsidR="002F4C8B">
        <w:rPr>
          <w:sz w:val="20"/>
        </w:rPr>
        <w:t>)</w:t>
      </w:r>
    </w:p>
    <w:p w14:paraId="377C453B" w14:textId="77777777" w:rsidR="00353FEA" w:rsidRPr="00734C98" w:rsidRDefault="00353FEA" w:rsidP="00353FEA">
      <w:pPr>
        <w:pStyle w:val="BodyText"/>
        <w:tabs>
          <w:tab w:val="left" w:pos="4140"/>
        </w:tabs>
      </w:pPr>
      <w:r w:rsidRPr="00734C98">
        <w:rPr>
          <w:b/>
          <w:bCs/>
          <w:sz w:val="24"/>
          <w:u w:val="single"/>
        </w:rPr>
        <w:lastRenderedPageBreak/>
        <w:t>Non-vital Bleaching.  Does it cause resorption? How?</w:t>
      </w:r>
    </w:p>
    <w:p w14:paraId="7BB96ABD" w14:textId="77777777" w:rsidR="00353FEA" w:rsidRDefault="00353FEA" w:rsidP="00353FEA">
      <w:pPr>
        <w:pStyle w:val="BodyText"/>
        <w:tabs>
          <w:tab w:val="left" w:pos="4140"/>
        </w:tabs>
        <w:rPr>
          <w:b/>
          <w:bCs/>
          <w:szCs w:val="20"/>
        </w:rPr>
      </w:pPr>
    </w:p>
    <w:p w14:paraId="0AE35029" w14:textId="6DEDF2F4" w:rsidR="00353FEA" w:rsidRDefault="00353FEA" w:rsidP="00D82A87">
      <w:pPr>
        <w:pStyle w:val="BodyText"/>
        <w:numPr>
          <w:ilvl w:val="0"/>
          <w:numId w:val="244"/>
        </w:numPr>
        <w:tabs>
          <w:tab w:val="left" w:pos="4140"/>
        </w:tabs>
        <w:rPr>
          <w:szCs w:val="20"/>
        </w:rPr>
      </w:pPr>
      <w:r w:rsidRPr="00E42403">
        <w:rPr>
          <w:b/>
          <w:bCs/>
          <w:i/>
          <w:szCs w:val="20"/>
        </w:rPr>
        <w:t xml:space="preserve">Spasser </w:t>
      </w:r>
      <w:r w:rsidRPr="00E42403">
        <w:rPr>
          <w:b/>
          <w:i/>
          <w:szCs w:val="20"/>
        </w:rPr>
        <w:t>1961</w:t>
      </w:r>
      <w:r w:rsidR="00CC6C0D">
        <w:rPr>
          <w:b/>
          <w:i/>
          <w:szCs w:val="20"/>
        </w:rPr>
        <w:t>;Nutting/Poe</w:t>
      </w:r>
      <w:r w:rsidRPr="004E0AB3">
        <w:rPr>
          <w:szCs w:val="20"/>
        </w:rPr>
        <w:t xml:space="preserve"> – Sodium perborate –</w:t>
      </w:r>
      <w:r w:rsidRPr="004E0AB3">
        <w:rPr>
          <w:b/>
          <w:szCs w:val="20"/>
        </w:rPr>
        <w:t xml:space="preserve"> “walking bleach” </w:t>
      </w:r>
      <w:r w:rsidR="00E73F76" w:rsidRPr="004E0AB3">
        <w:rPr>
          <w:szCs w:val="20"/>
        </w:rPr>
        <w:t>technique: seal cotton pellet</w:t>
      </w:r>
      <w:r w:rsidRPr="004E0AB3">
        <w:rPr>
          <w:szCs w:val="20"/>
        </w:rPr>
        <w:t xml:space="preserve"> soaked in a mixture of </w:t>
      </w:r>
      <w:r w:rsidRPr="00FE6FE9">
        <w:rPr>
          <w:i/>
          <w:szCs w:val="20"/>
        </w:rPr>
        <w:t>Superoxol and Sodium perborate</w:t>
      </w:r>
      <w:r w:rsidRPr="004E0AB3">
        <w:rPr>
          <w:szCs w:val="20"/>
        </w:rPr>
        <w:t xml:space="preserve"> in the access cavity of the tooth for a period of 4 to 7 days.    Superoxol is a strong </w:t>
      </w:r>
      <w:r w:rsidRPr="00FE6FE9">
        <w:rPr>
          <w:szCs w:val="20"/>
          <w:u w:val="single"/>
        </w:rPr>
        <w:t>oxidizing agent</w:t>
      </w:r>
      <w:r w:rsidRPr="004E0AB3">
        <w:rPr>
          <w:szCs w:val="20"/>
        </w:rPr>
        <w:t xml:space="preserve"> which </w:t>
      </w:r>
      <w:r w:rsidR="00E73F76" w:rsidRPr="004E0AB3">
        <w:rPr>
          <w:szCs w:val="20"/>
        </w:rPr>
        <w:t>breaks</w:t>
      </w:r>
      <w:r w:rsidRPr="004E0AB3">
        <w:rPr>
          <w:szCs w:val="20"/>
        </w:rPr>
        <w:t xml:space="preserve"> down the darkly pigmented macromolecules into smaller lighter colored molecules. </w:t>
      </w:r>
    </w:p>
    <w:p w14:paraId="185A4E69" w14:textId="77777777" w:rsidR="004E0AB3" w:rsidRPr="004E0AB3" w:rsidRDefault="004E0AB3" w:rsidP="004E0AB3">
      <w:pPr>
        <w:pStyle w:val="BodyText"/>
        <w:tabs>
          <w:tab w:val="left" w:pos="4140"/>
        </w:tabs>
        <w:ind w:left="360"/>
        <w:rPr>
          <w:szCs w:val="20"/>
        </w:rPr>
      </w:pPr>
    </w:p>
    <w:p w14:paraId="41C986B2" w14:textId="77777777" w:rsidR="00360DD2" w:rsidRDefault="00353FEA" w:rsidP="00D82A87">
      <w:pPr>
        <w:pStyle w:val="BodyText"/>
        <w:numPr>
          <w:ilvl w:val="0"/>
          <w:numId w:val="244"/>
        </w:numPr>
        <w:tabs>
          <w:tab w:val="left" w:pos="4140"/>
        </w:tabs>
        <w:rPr>
          <w:szCs w:val="20"/>
        </w:rPr>
      </w:pPr>
      <w:r w:rsidRPr="00E42403">
        <w:rPr>
          <w:b/>
          <w:bCs/>
          <w:i/>
          <w:szCs w:val="20"/>
        </w:rPr>
        <w:t>Harrington</w:t>
      </w:r>
      <w:r w:rsidR="002B2FD4" w:rsidRPr="00E42403">
        <w:rPr>
          <w:b/>
          <w:bCs/>
          <w:i/>
          <w:szCs w:val="20"/>
        </w:rPr>
        <w:t>/Natkin</w:t>
      </w:r>
      <w:r w:rsidRPr="00E42403">
        <w:rPr>
          <w:b/>
          <w:i/>
          <w:szCs w:val="20"/>
        </w:rPr>
        <w:t xml:space="preserve"> JOE 1979</w:t>
      </w:r>
      <w:r w:rsidRPr="00FF4090">
        <w:rPr>
          <w:szCs w:val="20"/>
        </w:rPr>
        <w:t xml:space="preserve"> – </w:t>
      </w:r>
      <w:r w:rsidR="004E0AB3">
        <w:rPr>
          <w:szCs w:val="20"/>
        </w:rPr>
        <w:t xml:space="preserve"> 7 cases of external cervical root resorpiton.  </w:t>
      </w:r>
      <w:r w:rsidRPr="00FF4090">
        <w:rPr>
          <w:szCs w:val="20"/>
        </w:rPr>
        <w:t xml:space="preserve">Theory: </w:t>
      </w:r>
      <w:r w:rsidRPr="00A373FB">
        <w:rPr>
          <w:b/>
          <w:szCs w:val="20"/>
        </w:rPr>
        <w:t>Superoxol</w:t>
      </w:r>
      <w:r w:rsidR="004E0AB3" w:rsidRPr="00A373FB">
        <w:rPr>
          <w:b/>
          <w:szCs w:val="20"/>
        </w:rPr>
        <w:t xml:space="preserve"> (+ heat)</w:t>
      </w:r>
      <w:r w:rsidRPr="00FF4090">
        <w:rPr>
          <w:szCs w:val="20"/>
        </w:rPr>
        <w:t xml:space="preserve"> seeps through patent dentinal tubules and initiates an inflammatory resorptive response in the cervical area.</w:t>
      </w:r>
    </w:p>
    <w:p w14:paraId="6D8475D6" w14:textId="77777777" w:rsidR="00360DD2" w:rsidRDefault="00360DD2" w:rsidP="00360DD2">
      <w:pPr>
        <w:pStyle w:val="BodyText"/>
        <w:tabs>
          <w:tab w:val="left" w:pos="4140"/>
        </w:tabs>
        <w:rPr>
          <w:szCs w:val="20"/>
        </w:rPr>
      </w:pPr>
    </w:p>
    <w:p w14:paraId="098279B9" w14:textId="0C3B0E3E" w:rsidR="00360DD2" w:rsidRDefault="00360DD2" w:rsidP="00D82A87">
      <w:pPr>
        <w:pStyle w:val="BodyText"/>
        <w:numPr>
          <w:ilvl w:val="0"/>
          <w:numId w:val="244"/>
        </w:numPr>
        <w:tabs>
          <w:tab w:val="left" w:pos="4140"/>
        </w:tabs>
        <w:rPr>
          <w:szCs w:val="20"/>
        </w:rPr>
      </w:pPr>
      <w:r w:rsidRPr="00523A03">
        <w:rPr>
          <w:bCs/>
          <w:i/>
          <w:szCs w:val="20"/>
        </w:rPr>
        <w:t>L</w:t>
      </w:r>
      <w:r w:rsidRPr="00523A03">
        <w:rPr>
          <w:i/>
          <w:szCs w:val="20"/>
        </w:rPr>
        <w:t>ado 1983</w:t>
      </w:r>
      <w:r>
        <w:rPr>
          <w:szCs w:val="20"/>
        </w:rPr>
        <w:t xml:space="preserve"> – Theory: </w:t>
      </w:r>
      <w:r w:rsidR="00835309" w:rsidRPr="00523A03">
        <w:rPr>
          <w:szCs w:val="20"/>
        </w:rPr>
        <w:t>30% H</w:t>
      </w:r>
      <w:r w:rsidR="00835309" w:rsidRPr="00523A03">
        <w:rPr>
          <w:szCs w:val="20"/>
          <w:vertAlign w:val="subscript"/>
        </w:rPr>
        <w:t>2</w:t>
      </w:r>
      <w:r w:rsidR="00835309" w:rsidRPr="00523A03">
        <w:rPr>
          <w:szCs w:val="20"/>
        </w:rPr>
        <w:t>O</w:t>
      </w:r>
      <w:r w:rsidR="00835309" w:rsidRPr="00523A03">
        <w:rPr>
          <w:szCs w:val="20"/>
          <w:vertAlign w:val="subscript"/>
        </w:rPr>
        <w:t>2</w:t>
      </w:r>
      <w:r w:rsidRPr="00523A03">
        <w:rPr>
          <w:szCs w:val="20"/>
        </w:rPr>
        <w:t xml:space="preserve"> denatures dentin exposed at the cervi</w:t>
      </w:r>
      <w:r w:rsidR="00835309" w:rsidRPr="00523A03">
        <w:rPr>
          <w:szCs w:val="20"/>
        </w:rPr>
        <w:t>c</w:t>
      </w:r>
      <w:r w:rsidRPr="00523A03">
        <w:rPr>
          <w:szCs w:val="20"/>
        </w:rPr>
        <w:t>al margin, inciting an inflammatory response by clastic cells within the PDL</w:t>
      </w:r>
      <w:r w:rsidR="00402791" w:rsidRPr="00523A03">
        <w:rPr>
          <w:szCs w:val="20"/>
        </w:rPr>
        <w:t>.</w:t>
      </w:r>
      <w:r w:rsidR="00402791">
        <w:rPr>
          <w:szCs w:val="20"/>
        </w:rPr>
        <w:t xml:space="preserve">  </w:t>
      </w:r>
    </w:p>
    <w:p w14:paraId="5CDC4560" w14:textId="77777777" w:rsidR="000A3A9B" w:rsidRDefault="000A3A9B" w:rsidP="000A3A9B">
      <w:pPr>
        <w:pStyle w:val="BodyText"/>
        <w:tabs>
          <w:tab w:val="left" w:pos="4140"/>
        </w:tabs>
        <w:rPr>
          <w:szCs w:val="20"/>
        </w:rPr>
      </w:pPr>
    </w:p>
    <w:p w14:paraId="509E1D71" w14:textId="77777777" w:rsidR="000A3A9B" w:rsidRDefault="000A3A9B" w:rsidP="000A3A9B">
      <w:pPr>
        <w:pStyle w:val="BodyText"/>
        <w:tabs>
          <w:tab w:val="left" w:pos="4140"/>
        </w:tabs>
        <w:ind w:left="360"/>
        <w:rPr>
          <w:szCs w:val="20"/>
        </w:rPr>
      </w:pPr>
    </w:p>
    <w:p w14:paraId="3FC747B1" w14:textId="77777777" w:rsidR="00360DD2" w:rsidRDefault="00360DD2" w:rsidP="00360DD2">
      <w:pPr>
        <w:pStyle w:val="BodyText"/>
        <w:tabs>
          <w:tab w:val="left" w:pos="4140"/>
        </w:tabs>
        <w:rPr>
          <w:bCs/>
          <w:szCs w:val="20"/>
        </w:rPr>
      </w:pPr>
    </w:p>
    <w:p w14:paraId="4C6F33FD" w14:textId="77777777" w:rsidR="00402791" w:rsidRPr="00360DD2" w:rsidRDefault="00402791" w:rsidP="00402791">
      <w:pPr>
        <w:pStyle w:val="BodyText"/>
        <w:tabs>
          <w:tab w:val="left" w:pos="4140"/>
        </w:tabs>
        <w:rPr>
          <w:b/>
          <w:bCs/>
          <w:sz w:val="24"/>
          <w:u w:val="single"/>
        </w:rPr>
      </w:pPr>
      <w:r w:rsidRPr="00734C98">
        <w:rPr>
          <w:b/>
          <w:bCs/>
          <w:sz w:val="24"/>
          <w:u w:val="single"/>
        </w:rPr>
        <w:lastRenderedPageBreak/>
        <w:t>Non-vital Bleaching.  Does it cause resorption? How? Continued</w:t>
      </w:r>
    </w:p>
    <w:p w14:paraId="13A56DBA" w14:textId="77777777" w:rsidR="00402791" w:rsidRPr="00402791" w:rsidRDefault="00402791" w:rsidP="00360DD2">
      <w:pPr>
        <w:pStyle w:val="BodyText"/>
        <w:tabs>
          <w:tab w:val="left" w:pos="4140"/>
        </w:tabs>
        <w:rPr>
          <w:bCs/>
          <w:szCs w:val="20"/>
        </w:rPr>
      </w:pPr>
    </w:p>
    <w:p w14:paraId="7D3F6C87" w14:textId="6D7B703B" w:rsidR="00360DD2" w:rsidRDefault="00353FEA" w:rsidP="00D82A87">
      <w:pPr>
        <w:pStyle w:val="BodyText"/>
        <w:numPr>
          <w:ilvl w:val="0"/>
          <w:numId w:val="244"/>
        </w:numPr>
        <w:tabs>
          <w:tab w:val="left" w:pos="4140"/>
        </w:tabs>
        <w:rPr>
          <w:szCs w:val="20"/>
        </w:rPr>
      </w:pPr>
      <w:r w:rsidRPr="00360DD2">
        <w:rPr>
          <w:bCs/>
          <w:i/>
          <w:szCs w:val="20"/>
        </w:rPr>
        <w:t>Cvek</w:t>
      </w:r>
      <w:r w:rsidRPr="00360DD2">
        <w:rPr>
          <w:i/>
          <w:szCs w:val="20"/>
        </w:rPr>
        <w:t xml:space="preserve"> EDT 1985</w:t>
      </w:r>
      <w:r w:rsidRPr="00360DD2">
        <w:rPr>
          <w:szCs w:val="20"/>
        </w:rPr>
        <w:t xml:space="preserve"> –</w:t>
      </w:r>
      <w:r w:rsidR="00DC63B6">
        <w:rPr>
          <w:szCs w:val="20"/>
        </w:rPr>
        <w:t xml:space="preserve"> </w:t>
      </w:r>
      <w:r w:rsidRPr="00360DD2">
        <w:rPr>
          <w:szCs w:val="20"/>
        </w:rPr>
        <w:t xml:space="preserve">Theory: damage to the periodontium, caused by the bleaching agent at the time of treatment, may heal or be followed by ankylosis.  When the situation is complicated by bacterial contamination of </w:t>
      </w:r>
      <w:r w:rsidR="004E0AB3" w:rsidRPr="00360DD2">
        <w:rPr>
          <w:szCs w:val="20"/>
        </w:rPr>
        <w:t>the gingival sulcus, progressive inflammatory changes in the periodontium is possible.</w:t>
      </w:r>
    </w:p>
    <w:p w14:paraId="76A4C0F6" w14:textId="77777777" w:rsidR="00402791" w:rsidRDefault="00402791" w:rsidP="00402791">
      <w:pPr>
        <w:pStyle w:val="BodyText"/>
        <w:tabs>
          <w:tab w:val="left" w:pos="4140"/>
        </w:tabs>
        <w:rPr>
          <w:szCs w:val="20"/>
        </w:rPr>
      </w:pPr>
    </w:p>
    <w:p w14:paraId="2FB05B06" w14:textId="3B59D3B6" w:rsidR="004E0AB3" w:rsidRPr="00360DD2" w:rsidRDefault="004E0AB3" w:rsidP="00D82A87">
      <w:pPr>
        <w:pStyle w:val="BodyText"/>
        <w:numPr>
          <w:ilvl w:val="0"/>
          <w:numId w:val="244"/>
        </w:numPr>
        <w:tabs>
          <w:tab w:val="left" w:pos="4140"/>
        </w:tabs>
        <w:rPr>
          <w:szCs w:val="20"/>
        </w:rPr>
      </w:pPr>
      <w:r w:rsidRPr="00360DD2">
        <w:rPr>
          <w:i/>
          <w:szCs w:val="20"/>
        </w:rPr>
        <w:t>Pathways</w:t>
      </w:r>
      <w:r w:rsidR="00360DD2">
        <w:rPr>
          <w:i/>
          <w:szCs w:val="20"/>
        </w:rPr>
        <w:t xml:space="preserve"> of the Pulp</w:t>
      </w:r>
      <w:r w:rsidRPr="00360DD2">
        <w:rPr>
          <w:i/>
          <w:szCs w:val="20"/>
        </w:rPr>
        <w:t xml:space="preserve"> </w:t>
      </w:r>
      <w:r w:rsidR="00360DD2">
        <w:rPr>
          <w:b/>
          <w:szCs w:val="20"/>
        </w:rPr>
        <w:t>–</w:t>
      </w:r>
      <w:r w:rsidRPr="00360DD2">
        <w:rPr>
          <w:b/>
          <w:szCs w:val="20"/>
        </w:rPr>
        <w:t xml:space="preserve"> </w:t>
      </w:r>
      <w:r w:rsidR="00360DD2">
        <w:rPr>
          <w:szCs w:val="20"/>
        </w:rPr>
        <w:t>Walking bleach</w:t>
      </w:r>
      <w:r w:rsidRPr="00360DD2">
        <w:rPr>
          <w:szCs w:val="20"/>
        </w:rPr>
        <w:t xml:space="preserve"> results in cervical root resorption 6-8%, if heat is used to activate the superoxol the rate rises to 18-25% (Pathways).</w:t>
      </w:r>
    </w:p>
    <w:p w14:paraId="3635466D" w14:textId="77777777" w:rsidR="00946692" w:rsidRPr="00FF4090" w:rsidRDefault="00946692" w:rsidP="00946692">
      <w:pPr>
        <w:pStyle w:val="BodyText"/>
        <w:tabs>
          <w:tab w:val="left" w:pos="4140"/>
        </w:tabs>
        <w:ind w:left="360"/>
        <w:rPr>
          <w:szCs w:val="20"/>
        </w:rPr>
      </w:pPr>
    </w:p>
    <w:p w14:paraId="7BB9CA58" w14:textId="0136CA0B" w:rsidR="00353FEA" w:rsidRPr="00946692" w:rsidRDefault="00353FEA" w:rsidP="00D82A87">
      <w:pPr>
        <w:pStyle w:val="BodyText"/>
        <w:numPr>
          <w:ilvl w:val="0"/>
          <w:numId w:val="244"/>
        </w:numPr>
        <w:tabs>
          <w:tab w:val="left" w:pos="4140"/>
        </w:tabs>
        <w:rPr>
          <w:szCs w:val="20"/>
        </w:rPr>
      </w:pPr>
      <w:r w:rsidRPr="00946692">
        <w:rPr>
          <w:bCs/>
          <w:i/>
          <w:szCs w:val="20"/>
        </w:rPr>
        <w:t>Madison &amp; Walton</w:t>
      </w:r>
      <w:r w:rsidRPr="00946692">
        <w:rPr>
          <w:i/>
          <w:szCs w:val="20"/>
        </w:rPr>
        <w:t xml:space="preserve"> JOE 1990</w:t>
      </w:r>
      <w:r w:rsidRPr="00FF4090">
        <w:rPr>
          <w:szCs w:val="20"/>
        </w:rPr>
        <w:t xml:space="preserve"> – Theory: resorption occurs when heat is used by driving the Superoxol through the dentinal tubules, thereby directly altering the cementum.</w:t>
      </w:r>
    </w:p>
    <w:p w14:paraId="58E41452" w14:textId="77777777" w:rsidR="00353FEA" w:rsidRDefault="00353FEA" w:rsidP="00353FEA">
      <w:pPr>
        <w:pStyle w:val="BodyText"/>
        <w:tabs>
          <w:tab w:val="left" w:pos="4140"/>
        </w:tabs>
        <w:rPr>
          <w:b/>
          <w:bCs/>
          <w:sz w:val="24"/>
          <w:u w:val="single"/>
        </w:rPr>
      </w:pPr>
    </w:p>
    <w:p w14:paraId="6A3FAD53" w14:textId="77777777" w:rsidR="00402791" w:rsidRPr="00734C98" w:rsidRDefault="00402791" w:rsidP="00402791">
      <w:pPr>
        <w:pStyle w:val="BodyText"/>
        <w:tabs>
          <w:tab w:val="left" w:pos="4140"/>
        </w:tabs>
        <w:rPr>
          <w:b/>
          <w:bCs/>
          <w:sz w:val="24"/>
          <w:u w:val="single"/>
        </w:rPr>
      </w:pPr>
      <w:r w:rsidRPr="00734C98">
        <w:rPr>
          <w:b/>
          <w:bCs/>
          <w:sz w:val="24"/>
          <w:u w:val="single"/>
        </w:rPr>
        <w:lastRenderedPageBreak/>
        <w:t>Non-vital Bleaching.  Does it cause resorption? How? Continued</w:t>
      </w:r>
    </w:p>
    <w:p w14:paraId="2EBED6B5" w14:textId="77777777" w:rsidR="00402791" w:rsidRPr="00734C98" w:rsidRDefault="00402791" w:rsidP="00353FEA">
      <w:pPr>
        <w:pStyle w:val="BodyText"/>
        <w:tabs>
          <w:tab w:val="left" w:pos="4140"/>
        </w:tabs>
        <w:rPr>
          <w:b/>
          <w:bCs/>
          <w:sz w:val="24"/>
          <w:u w:val="single"/>
        </w:rPr>
      </w:pPr>
    </w:p>
    <w:p w14:paraId="49B1ED41" w14:textId="75EC22AB" w:rsidR="00353FEA" w:rsidRDefault="00353FEA" w:rsidP="00D82A87">
      <w:pPr>
        <w:pStyle w:val="BodyText"/>
        <w:numPr>
          <w:ilvl w:val="0"/>
          <w:numId w:val="244"/>
        </w:numPr>
        <w:tabs>
          <w:tab w:val="left" w:pos="4140"/>
        </w:tabs>
      </w:pPr>
      <w:r w:rsidRPr="00B6325A">
        <w:rPr>
          <w:b/>
          <w:i/>
        </w:rPr>
        <w:t>Heithersay EDT 1997</w:t>
      </w:r>
      <w:r w:rsidRPr="00B6325A">
        <w:rPr>
          <w:b/>
        </w:rPr>
        <w:t xml:space="preserve"> –</w:t>
      </w:r>
      <w:r w:rsidRPr="00734C98">
        <w:t xml:space="preserve"> </w:t>
      </w:r>
      <w:r w:rsidRPr="00E270DE">
        <w:rPr>
          <w:i/>
        </w:rPr>
        <w:t>Hydroxyl radical</w:t>
      </w:r>
      <w:r w:rsidRPr="00734C98">
        <w:t xml:space="preserve"> was generated after </w:t>
      </w:r>
      <w:r w:rsidRPr="00E270DE">
        <w:rPr>
          <w:u w:val="single"/>
        </w:rPr>
        <w:t>thermocatalytic bleaching w/ 30% H</w:t>
      </w:r>
      <w:r w:rsidRPr="00D02A59">
        <w:rPr>
          <w:u w:val="single"/>
          <w:vertAlign w:val="subscript"/>
        </w:rPr>
        <w:t>2</w:t>
      </w:r>
      <w:r w:rsidRPr="00E270DE">
        <w:rPr>
          <w:u w:val="single"/>
        </w:rPr>
        <w:t>O</w:t>
      </w:r>
      <w:r w:rsidRPr="00D02A59">
        <w:rPr>
          <w:u w:val="single"/>
          <w:vertAlign w:val="subscript"/>
        </w:rPr>
        <w:t>2</w:t>
      </w:r>
      <w:r w:rsidRPr="00734C98">
        <w:t>.  This radical may be one mechanism underlying PDL breakdown and resorption after bleaching.</w:t>
      </w:r>
    </w:p>
    <w:p w14:paraId="7B346CFC" w14:textId="77777777" w:rsidR="00360DD2" w:rsidRPr="00734C98" w:rsidRDefault="00360DD2" w:rsidP="00360DD2">
      <w:pPr>
        <w:pStyle w:val="BodyText"/>
        <w:tabs>
          <w:tab w:val="left" w:pos="4140"/>
        </w:tabs>
      </w:pPr>
    </w:p>
    <w:p w14:paraId="4807F5C1" w14:textId="5180615A" w:rsidR="00E73F76" w:rsidRPr="00A373FB" w:rsidRDefault="00E73F76" w:rsidP="00D82A87">
      <w:pPr>
        <w:pStyle w:val="ListParagraph"/>
        <w:numPr>
          <w:ilvl w:val="0"/>
          <w:numId w:val="244"/>
        </w:numPr>
        <w:rPr>
          <w:sz w:val="20"/>
          <w:u w:val="single"/>
        </w:rPr>
      </w:pPr>
      <w:r w:rsidRPr="00946692">
        <w:rPr>
          <w:b/>
          <w:bCs/>
          <w:i/>
          <w:sz w:val="20"/>
          <w:szCs w:val="20"/>
        </w:rPr>
        <w:t>Rotstein</w:t>
      </w:r>
      <w:r w:rsidRPr="00946692">
        <w:rPr>
          <w:b/>
          <w:bCs/>
          <w:sz w:val="20"/>
          <w:szCs w:val="20"/>
        </w:rPr>
        <w:t xml:space="preserve"> </w:t>
      </w:r>
      <w:r w:rsidRPr="00946692">
        <w:rPr>
          <w:bCs/>
          <w:szCs w:val="20"/>
        </w:rPr>
        <w:t xml:space="preserve">- </w:t>
      </w:r>
      <w:r w:rsidRPr="00946692">
        <w:rPr>
          <w:sz w:val="20"/>
        </w:rPr>
        <w:t>Internal bleaching &amp; ECR – 30% H</w:t>
      </w:r>
      <w:r w:rsidRPr="00946692">
        <w:rPr>
          <w:sz w:val="20"/>
          <w:vertAlign w:val="subscript"/>
        </w:rPr>
        <w:t>2</w:t>
      </w:r>
      <w:r w:rsidRPr="00946692">
        <w:rPr>
          <w:sz w:val="20"/>
        </w:rPr>
        <w:t>O</w:t>
      </w:r>
      <w:r w:rsidRPr="00946692">
        <w:rPr>
          <w:sz w:val="20"/>
          <w:vertAlign w:val="subscript"/>
        </w:rPr>
        <w:t>2</w:t>
      </w:r>
      <w:r w:rsidRPr="00946692">
        <w:rPr>
          <w:sz w:val="20"/>
        </w:rPr>
        <w:t xml:space="preserve"> </w:t>
      </w:r>
      <w:r w:rsidRPr="00A373FB">
        <w:rPr>
          <w:sz w:val="20"/>
          <w:u w:val="single"/>
        </w:rPr>
        <w:t xml:space="preserve">leakage through dentinal tubules at CEJ </w:t>
      </w:r>
      <w:r w:rsidRPr="00946692">
        <w:rPr>
          <w:sz w:val="20"/>
        </w:rPr>
        <w:t xml:space="preserve">with </w:t>
      </w:r>
      <w:r w:rsidRPr="00D02A59">
        <w:rPr>
          <w:sz w:val="20"/>
          <w:u w:val="single"/>
        </w:rPr>
        <w:t>no cemental layer</w:t>
      </w:r>
      <w:r w:rsidRPr="00946692">
        <w:rPr>
          <w:sz w:val="20"/>
        </w:rPr>
        <w:t xml:space="preserve"> – </w:t>
      </w:r>
      <w:r w:rsidR="00E270DE">
        <w:rPr>
          <w:sz w:val="20"/>
        </w:rPr>
        <w:t xml:space="preserve">exposed mineralized dentin </w:t>
      </w:r>
      <w:r w:rsidR="00D02A59">
        <w:rPr>
          <w:sz w:val="20"/>
        </w:rPr>
        <w:t>–</w:t>
      </w:r>
      <w:r w:rsidR="00E270DE">
        <w:rPr>
          <w:sz w:val="20"/>
        </w:rPr>
        <w:t xml:space="preserve"> </w:t>
      </w:r>
      <w:r w:rsidRPr="00D02A59">
        <w:rPr>
          <w:i/>
          <w:sz w:val="20"/>
        </w:rPr>
        <w:t>damages dentin, initiates inflammation</w:t>
      </w:r>
      <w:r>
        <w:rPr>
          <w:sz w:val="20"/>
        </w:rPr>
        <w:t xml:space="preserve"> and </w:t>
      </w:r>
      <w:r w:rsidRPr="00DC63B6">
        <w:rPr>
          <w:i/>
          <w:sz w:val="20"/>
        </w:rPr>
        <w:t>external cervical root resorption</w:t>
      </w:r>
    </w:p>
    <w:p w14:paraId="0EE2B09B" w14:textId="77777777" w:rsidR="00E73F76" w:rsidRPr="00E73F76" w:rsidRDefault="00E73F76" w:rsidP="00E73F76">
      <w:pPr>
        <w:rPr>
          <w:sz w:val="20"/>
        </w:rPr>
      </w:pPr>
    </w:p>
    <w:p w14:paraId="2DE2468D" w14:textId="006E7D2C" w:rsidR="00353FEA" w:rsidRPr="00E73F76" w:rsidRDefault="00E73F76" w:rsidP="00D82A87">
      <w:pPr>
        <w:pStyle w:val="BodyText"/>
        <w:numPr>
          <w:ilvl w:val="0"/>
          <w:numId w:val="244"/>
        </w:numPr>
        <w:tabs>
          <w:tab w:val="left" w:pos="4140"/>
        </w:tabs>
      </w:pPr>
      <w:r w:rsidRPr="006C5351">
        <w:rPr>
          <w:b/>
          <w:i/>
        </w:rPr>
        <w:t>Papadopoulos EDT 1996</w:t>
      </w:r>
      <w:r w:rsidRPr="00734C98">
        <w:t xml:space="preserve"> – All CEJ junction types showed leakage of H</w:t>
      </w:r>
      <w:r w:rsidRPr="00D02A59">
        <w:rPr>
          <w:vertAlign w:val="subscript"/>
        </w:rPr>
        <w:t>2</w:t>
      </w:r>
      <w:r w:rsidRPr="00734C98">
        <w:t>O</w:t>
      </w:r>
      <w:r w:rsidRPr="00D02A59">
        <w:rPr>
          <w:vertAlign w:val="subscript"/>
        </w:rPr>
        <w:t>2</w:t>
      </w:r>
      <w:r w:rsidR="00AF26D0">
        <w:t xml:space="preserve"> f</w:t>
      </w:r>
      <w:r w:rsidRPr="00734C98">
        <w:t>r</w:t>
      </w:r>
      <w:r w:rsidR="00AF26D0">
        <w:t>o</w:t>
      </w:r>
      <w:r w:rsidRPr="00734C98">
        <w:t>m t</w:t>
      </w:r>
      <w:r w:rsidR="00AF26D0">
        <w:t xml:space="preserve">he chamber, but </w:t>
      </w:r>
      <w:r w:rsidRPr="00734C98">
        <w:t xml:space="preserve">teeth </w:t>
      </w:r>
      <w:r w:rsidR="00AF26D0">
        <w:rPr>
          <w:b/>
        </w:rPr>
        <w:t>with gaps (10%) at</w:t>
      </w:r>
      <w:r w:rsidRPr="00E42403">
        <w:rPr>
          <w:b/>
        </w:rPr>
        <w:t xml:space="preserve"> the CEJ</w:t>
      </w:r>
      <w:r w:rsidRPr="00734C98">
        <w:t xml:space="preserve"> had </w:t>
      </w:r>
      <w:r w:rsidRPr="00DC63B6">
        <w:rPr>
          <w:i/>
        </w:rPr>
        <w:t xml:space="preserve">higher </w:t>
      </w:r>
      <w:r w:rsidR="00D02A59" w:rsidRPr="00DC63B6">
        <w:rPr>
          <w:i/>
        </w:rPr>
        <w:t xml:space="preserve">leakage </w:t>
      </w:r>
      <w:r w:rsidRPr="00DC63B6">
        <w:rPr>
          <w:i/>
        </w:rPr>
        <w:t>values</w:t>
      </w:r>
      <w:r w:rsidRPr="00DC63B6">
        <w:t xml:space="preserve"> </w:t>
      </w:r>
      <w:r w:rsidRPr="00734C98">
        <w:t>compared to the other 2 types.</w:t>
      </w:r>
    </w:p>
    <w:p w14:paraId="20648518" w14:textId="77777777" w:rsidR="00661BD0" w:rsidRPr="000A3A9B" w:rsidRDefault="00661BD0" w:rsidP="00661BD0">
      <w:pPr>
        <w:pStyle w:val="BodyText"/>
        <w:tabs>
          <w:tab w:val="left" w:pos="4140"/>
        </w:tabs>
        <w:rPr>
          <w:bCs/>
          <w:szCs w:val="20"/>
        </w:rPr>
      </w:pPr>
    </w:p>
    <w:p w14:paraId="5EFCB97B" w14:textId="5AEE9E7A" w:rsidR="00661BD0" w:rsidRPr="000A3A9B" w:rsidRDefault="00661BD0" w:rsidP="00D82A87">
      <w:pPr>
        <w:pStyle w:val="BodyText"/>
        <w:numPr>
          <w:ilvl w:val="0"/>
          <w:numId w:val="244"/>
        </w:numPr>
        <w:tabs>
          <w:tab w:val="left" w:pos="4140"/>
        </w:tabs>
        <w:rPr>
          <w:bCs/>
          <w:i/>
          <w:szCs w:val="20"/>
        </w:rPr>
      </w:pPr>
      <w:r w:rsidRPr="00E42403">
        <w:rPr>
          <w:b/>
          <w:bCs/>
          <w:i/>
          <w:szCs w:val="20"/>
        </w:rPr>
        <w:t xml:space="preserve">Neuvald </w:t>
      </w:r>
      <w:r w:rsidR="000A3A9B" w:rsidRPr="00E42403">
        <w:rPr>
          <w:b/>
          <w:bCs/>
          <w:i/>
          <w:szCs w:val="20"/>
        </w:rPr>
        <w:t>JOE 2000</w:t>
      </w:r>
      <w:r w:rsidR="00D02A59">
        <w:rPr>
          <w:bCs/>
          <w:szCs w:val="20"/>
        </w:rPr>
        <w:t xml:space="preserve"> – CEJ Configuration of C</w:t>
      </w:r>
      <w:r w:rsidRPr="000A3A9B">
        <w:rPr>
          <w:bCs/>
          <w:szCs w:val="20"/>
        </w:rPr>
        <w:t xml:space="preserve">ementum/Enamel joint – 60% overlap, 30% butt joint, </w:t>
      </w:r>
      <w:r w:rsidRPr="000A3A9B">
        <w:rPr>
          <w:b/>
          <w:bCs/>
          <w:szCs w:val="20"/>
        </w:rPr>
        <w:t>10% Gap</w:t>
      </w:r>
    </w:p>
    <w:p w14:paraId="276087D7" w14:textId="7424183C" w:rsidR="00946692" w:rsidRPr="00E73F76" w:rsidRDefault="00402791" w:rsidP="00353FEA">
      <w:pPr>
        <w:pStyle w:val="BodyText"/>
        <w:tabs>
          <w:tab w:val="left" w:pos="4140"/>
        </w:tabs>
        <w:rPr>
          <w:b/>
          <w:bCs/>
          <w:sz w:val="24"/>
          <w:u w:val="single"/>
        </w:rPr>
      </w:pPr>
      <w:r>
        <w:rPr>
          <w:b/>
          <w:bCs/>
          <w:sz w:val="24"/>
          <w:u w:val="single"/>
        </w:rPr>
        <w:lastRenderedPageBreak/>
        <w:t>Regression</w:t>
      </w:r>
      <w:r w:rsidR="00E73F76" w:rsidRPr="00E73F76">
        <w:rPr>
          <w:b/>
          <w:bCs/>
          <w:sz w:val="24"/>
          <w:u w:val="single"/>
        </w:rPr>
        <w:t xml:space="preserve"> of Internal Bleaching</w:t>
      </w:r>
    </w:p>
    <w:p w14:paraId="5CC9FD7C" w14:textId="77777777" w:rsidR="00E73F76" w:rsidRDefault="00E73F76" w:rsidP="00353FEA">
      <w:pPr>
        <w:pStyle w:val="BodyText"/>
        <w:tabs>
          <w:tab w:val="left" w:pos="4140"/>
        </w:tabs>
        <w:rPr>
          <w:b/>
          <w:bCs/>
          <w:szCs w:val="20"/>
          <w:u w:val="single"/>
        </w:rPr>
      </w:pPr>
    </w:p>
    <w:p w14:paraId="10DCDF30" w14:textId="4F5110BF" w:rsidR="00E73F76" w:rsidRPr="00402791" w:rsidRDefault="00402791" w:rsidP="00090359">
      <w:pPr>
        <w:pStyle w:val="BodyText"/>
        <w:numPr>
          <w:ilvl w:val="0"/>
          <w:numId w:val="257"/>
        </w:numPr>
        <w:tabs>
          <w:tab w:val="left" w:pos="4140"/>
        </w:tabs>
        <w:rPr>
          <w:bCs/>
          <w:szCs w:val="20"/>
        </w:rPr>
      </w:pPr>
      <w:r w:rsidRPr="00E42403">
        <w:rPr>
          <w:b/>
          <w:bCs/>
          <w:i/>
          <w:szCs w:val="20"/>
        </w:rPr>
        <w:t>Ho/Goerig 1989</w:t>
      </w:r>
      <w:r w:rsidRPr="00402791">
        <w:rPr>
          <w:bCs/>
          <w:i/>
          <w:szCs w:val="20"/>
        </w:rPr>
        <w:t xml:space="preserve"> </w:t>
      </w:r>
      <w:r w:rsidRPr="00402791">
        <w:rPr>
          <w:bCs/>
          <w:szCs w:val="20"/>
        </w:rPr>
        <w:t xml:space="preserve">– 4% </w:t>
      </w:r>
      <w:r w:rsidR="00835309">
        <w:rPr>
          <w:bCs/>
          <w:szCs w:val="20"/>
        </w:rPr>
        <w:t xml:space="preserve">Color </w:t>
      </w:r>
      <w:r w:rsidRPr="00402791">
        <w:rPr>
          <w:bCs/>
          <w:szCs w:val="20"/>
        </w:rPr>
        <w:t>Regression after 6 months</w:t>
      </w:r>
    </w:p>
    <w:p w14:paraId="6205BAD1" w14:textId="77777777" w:rsidR="00E73F76" w:rsidRPr="00E73F76" w:rsidRDefault="00E73F76" w:rsidP="00353FEA">
      <w:pPr>
        <w:pStyle w:val="BodyText"/>
        <w:tabs>
          <w:tab w:val="left" w:pos="4140"/>
        </w:tabs>
        <w:rPr>
          <w:b/>
          <w:bCs/>
          <w:szCs w:val="20"/>
          <w:u w:val="single"/>
        </w:rPr>
      </w:pPr>
    </w:p>
    <w:p w14:paraId="3D481B26" w14:textId="630AC2A1" w:rsidR="00946692" w:rsidRPr="000A3A9B" w:rsidRDefault="00730288" w:rsidP="00090359">
      <w:pPr>
        <w:pStyle w:val="BodyText"/>
        <w:numPr>
          <w:ilvl w:val="0"/>
          <w:numId w:val="257"/>
        </w:numPr>
        <w:tabs>
          <w:tab w:val="left" w:pos="4140"/>
        </w:tabs>
        <w:rPr>
          <w:bCs/>
          <w:szCs w:val="20"/>
        </w:rPr>
      </w:pPr>
      <w:r w:rsidRPr="000A3A9B">
        <w:rPr>
          <w:bCs/>
          <w:i/>
          <w:szCs w:val="20"/>
        </w:rPr>
        <w:t>A</w:t>
      </w:r>
      <w:r w:rsidR="00E73F76" w:rsidRPr="000A3A9B">
        <w:rPr>
          <w:bCs/>
          <w:i/>
          <w:szCs w:val="20"/>
        </w:rPr>
        <w:t>bbott 2009</w:t>
      </w:r>
      <w:r w:rsidR="00E73F76" w:rsidRPr="000A3A9B">
        <w:rPr>
          <w:bCs/>
          <w:szCs w:val="20"/>
        </w:rPr>
        <w:t xml:space="preserve"> – 87% Good color change, 13% Acceptable color change; 4% Regression after one year</w:t>
      </w:r>
    </w:p>
    <w:p w14:paraId="27C2BE8B" w14:textId="77777777" w:rsidR="00402791" w:rsidRPr="008079E7" w:rsidRDefault="00402791" w:rsidP="00402791">
      <w:pPr>
        <w:pStyle w:val="BodyText"/>
        <w:tabs>
          <w:tab w:val="left" w:pos="4140"/>
        </w:tabs>
        <w:rPr>
          <w:bCs/>
          <w:szCs w:val="20"/>
          <w:highlight w:val="yellow"/>
        </w:rPr>
      </w:pPr>
    </w:p>
    <w:p w14:paraId="236CEA9C" w14:textId="77777777" w:rsidR="00402791" w:rsidRDefault="00402791" w:rsidP="00353FEA">
      <w:pPr>
        <w:pStyle w:val="BodyText"/>
        <w:tabs>
          <w:tab w:val="left" w:pos="4140"/>
        </w:tabs>
        <w:rPr>
          <w:b/>
          <w:bCs/>
          <w:sz w:val="24"/>
          <w:u w:val="single"/>
        </w:rPr>
      </w:pPr>
    </w:p>
    <w:p w14:paraId="24711CF8" w14:textId="26FB6004" w:rsidR="00402791" w:rsidRPr="00402791" w:rsidRDefault="00402791" w:rsidP="00353FEA">
      <w:pPr>
        <w:pStyle w:val="BodyText"/>
        <w:tabs>
          <w:tab w:val="left" w:pos="4140"/>
        </w:tabs>
        <w:rPr>
          <w:b/>
          <w:bCs/>
          <w:sz w:val="24"/>
          <w:u w:val="single"/>
        </w:rPr>
      </w:pPr>
      <w:r>
        <w:rPr>
          <w:b/>
          <w:bCs/>
          <w:sz w:val="24"/>
          <w:u w:val="single"/>
        </w:rPr>
        <w:t>Success of Internal Bleaching</w:t>
      </w:r>
    </w:p>
    <w:p w14:paraId="227115B6" w14:textId="77777777" w:rsidR="00402791" w:rsidRDefault="00402791" w:rsidP="00353FEA">
      <w:pPr>
        <w:pStyle w:val="BodyText"/>
        <w:tabs>
          <w:tab w:val="left" w:pos="4140"/>
        </w:tabs>
        <w:rPr>
          <w:b/>
          <w:bCs/>
          <w:sz w:val="24"/>
          <w:u w:val="single"/>
        </w:rPr>
      </w:pPr>
    </w:p>
    <w:p w14:paraId="3A1571ED" w14:textId="7D8DF50C" w:rsidR="00402791" w:rsidRPr="002A6588" w:rsidRDefault="00402791" w:rsidP="00D82A87">
      <w:pPr>
        <w:pStyle w:val="BodyText"/>
        <w:numPr>
          <w:ilvl w:val="0"/>
          <w:numId w:val="245"/>
        </w:numPr>
        <w:tabs>
          <w:tab w:val="left" w:pos="4140"/>
        </w:tabs>
        <w:rPr>
          <w:b/>
        </w:rPr>
      </w:pPr>
      <w:r w:rsidRPr="00A373FB">
        <w:rPr>
          <w:b/>
          <w:i/>
        </w:rPr>
        <w:t>Rotstein/Friedman JOE 1993</w:t>
      </w:r>
      <w:r w:rsidRPr="00734C98">
        <w:t xml:space="preserve"> – </w:t>
      </w:r>
      <w:r>
        <w:t>Compared Internal bleaching prognosis of Sodium perborate + H</w:t>
      </w:r>
      <w:r w:rsidRPr="00C47C39">
        <w:rPr>
          <w:vertAlign w:val="subscript"/>
        </w:rPr>
        <w:t>2</w:t>
      </w:r>
      <w:r>
        <w:t xml:space="preserve">O </w:t>
      </w:r>
      <w:r w:rsidR="00C47C39">
        <w:t>vs</w:t>
      </w:r>
      <w:r>
        <w:t xml:space="preserve"> Hydrogen Peroxide.  Ex Vivo study</w:t>
      </w:r>
      <w:r w:rsidR="00C47C39">
        <w:t>,</w:t>
      </w:r>
      <w:r>
        <w:t xml:space="preserve"> Sodium perborate mixed with: 30% H</w:t>
      </w:r>
      <w:r w:rsidRPr="00C47C39">
        <w:rPr>
          <w:vertAlign w:val="subscript"/>
        </w:rPr>
        <w:t>2</w:t>
      </w:r>
      <w:r>
        <w:t>O</w:t>
      </w:r>
      <w:r w:rsidRPr="00C47C39">
        <w:rPr>
          <w:vertAlign w:val="subscript"/>
        </w:rPr>
        <w:t>2</w:t>
      </w:r>
      <w:r>
        <w:t>, 3%H</w:t>
      </w:r>
      <w:r w:rsidRPr="00C47C39">
        <w:rPr>
          <w:vertAlign w:val="subscript"/>
        </w:rPr>
        <w:t>2</w:t>
      </w:r>
      <w:r>
        <w:t>O</w:t>
      </w:r>
      <w:r w:rsidRPr="00C47C39">
        <w:rPr>
          <w:vertAlign w:val="subscript"/>
        </w:rPr>
        <w:t>2</w:t>
      </w:r>
      <w:r>
        <w:t>, or H</w:t>
      </w:r>
      <w:r w:rsidRPr="00C47C39">
        <w:rPr>
          <w:vertAlign w:val="subscript"/>
        </w:rPr>
        <w:t>2</w:t>
      </w:r>
      <w:r>
        <w:t xml:space="preserve">0.  </w:t>
      </w:r>
      <w:r w:rsidR="00C47C39">
        <w:t xml:space="preserve">1 year follow up. </w:t>
      </w:r>
      <w:r>
        <w:t xml:space="preserve">Results: </w:t>
      </w:r>
      <w:r w:rsidRPr="002A6588">
        <w:rPr>
          <w:b/>
          <w:u w:val="single"/>
        </w:rPr>
        <w:t>Sodium perborate + H</w:t>
      </w:r>
      <w:r w:rsidRPr="00C47C39">
        <w:rPr>
          <w:b/>
          <w:u w:val="single"/>
          <w:vertAlign w:val="subscript"/>
        </w:rPr>
        <w:t>2</w:t>
      </w:r>
      <w:r w:rsidRPr="002A6588">
        <w:rPr>
          <w:b/>
          <w:u w:val="single"/>
        </w:rPr>
        <w:t>O = Sodium perborate + 30% H</w:t>
      </w:r>
      <w:r w:rsidRPr="00C47C39">
        <w:rPr>
          <w:b/>
          <w:u w:val="single"/>
          <w:vertAlign w:val="subscript"/>
        </w:rPr>
        <w:t>2</w:t>
      </w:r>
      <w:r w:rsidRPr="002A6588">
        <w:rPr>
          <w:b/>
          <w:u w:val="single"/>
        </w:rPr>
        <w:t>O</w:t>
      </w:r>
      <w:r w:rsidRPr="00C47C39">
        <w:rPr>
          <w:b/>
          <w:u w:val="single"/>
          <w:vertAlign w:val="subscript"/>
        </w:rPr>
        <w:t>2</w:t>
      </w:r>
      <w:r w:rsidRPr="002A6588">
        <w:rPr>
          <w:b/>
          <w:u w:val="single"/>
        </w:rPr>
        <w:t xml:space="preserve"> (100% maintain</w:t>
      </w:r>
      <w:r w:rsidR="00C47C39">
        <w:rPr>
          <w:b/>
          <w:u w:val="single"/>
        </w:rPr>
        <w:t xml:space="preserve"> color</w:t>
      </w:r>
      <w:r w:rsidRPr="002A6588">
        <w:rPr>
          <w:b/>
          <w:u w:val="single"/>
        </w:rPr>
        <w:t>)</w:t>
      </w:r>
    </w:p>
    <w:p w14:paraId="167F26AC" w14:textId="77777777" w:rsidR="00402791" w:rsidRDefault="00402791" w:rsidP="00353FEA">
      <w:pPr>
        <w:pStyle w:val="BodyText"/>
        <w:tabs>
          <w:tab w:val="left" w:pos="4140"/>
        </w:tabs>
        <w:rPr>
          <w:b/>
          <w:bCs/>
          <w:sz w:val="24"/>
          <w:u w:val="single"/>
        </w:rPr>
      </w:pPr>
    </w:p>
    <w:p w14:paraId="7F5AC4C3" w14:textId="77777777" w:rsidR="00353FEA" w:rsidRPr="00734C98" w:rsidRDefault="00353FEA" w:rsidP="00353FEA">
      <w:pPr>
        <w:pStyle w:val="BodyText"/>
        <w:tabs>
          <w:tab w:val="left" w:pos="4140"/>
        </w:tabs>
      </w:pPr>
      <w:r w:rsidRPr="00734C98">
        <w:rPr>
          <w:b/>
          <w:bCs/>
          <w:sz w:val="24"/>
          <w:u w:val="single"/>
        </w:rPr>
        <w:lastRenderedPageBreak/>
        <w:t>Preventing Resorption</w:t>
      </w:r>
    </w:p>
    <w:p w14:paraId="583B62B3" w14:textId="77777777" w:rsidR="00353FEA" w:rsidRPr="00734C98" w:rsidRDefault="00353FEA" w:rsidP="00353FEA">
      <w:pPr>
        <w:pStyle w:val="BodyText"/>
        <w:tabs>
          <w:tab w:val="left" w:pos="4140"/>
        </w:tabs>
      </w:pPr>
    </w:p>
    <w:p w14:paraId="07BB22BA" w14:textId="77777777" w:rsidR="00353FEA" w:rsidRPr="00734C98" w:rsidRDefault="00353FEA" w:rsidP="00353FEA">
      <w:pPr>
        <w:pStyle w:val="BodyText"/>
        <w:tabs>
          <w:tab w:val="left" w:pos="4140"/>
        </w:tabs>
      </w:pPr>
    </w:p>
    <w:p w14:paraId="312FF8F6" w14:textId="42C04FD3" w:rsidR="00353FEA" w:rsidRPr="00734C98" w:rsidRDefault="00353FEA" w:rsidP="00A57EFC">
      <w:pPr>
        <w:pStyle w:val="BodyText"/>
        <w:numPr>
          <w:ilvl w:val="0"/>
          <w:numId w:val="327"/>
        </w:numPr>
        <w:tabs>
          <w:tab w:val="left" w:pos="4140"/>
        </w:tabs>
      </w:pPr>
      <w:r w:rsidRPr="00A373FB">
        <w:rPr>
          <w:b/>
          <w:i/>
        </w:rPr>
        <w:t>West JOE 1994</w:t>
      </w:r>
      <w:r w:rsidRPr="00734C98">
        <w:t xml:space="preserve"> - </w:t>
      </w:r>
      <w:r w:rsidR="00C57FF0">
        <w:t>P</w:t>
      </w:r>
      <w:r w:rsidRPr="00734C98">
        <w:t>ropose</w:t>
      </w:r>
      <w:r w:rsidR="00C57FF0">
        <w:t xml:space="preserve">d the </w:t>
      </w:r>
      <w:r w:rsidR="002B2FD4">
        <w:t>l</w:t>
      </w:r>
      <w:r w:rsidRPr="00734C98">
        <w:t>ocation and shape of</w:t>
      </w:r>
      <w:r w:rsidR="002B2FD4">
        <w:t xml:space="preserve"> a</w:t>
      </w:r>
      <w:r w:rsidR="000B1AF5">
        <w:t xml:space="preserve">n intracoronal bleach barrier </w:t>
      </w:r>
    </w:p>
    <w:p w14:paraId="186EC279" w14:textId="77777777" w:rsidR="00353FEA" w:rsidRPr="00734C98" w:rsidRDefault="00353FEA" w:rsidP="00353FEA">
      <w:pPr>
        <w:pStyle w:val="BodyText"/>
        <w:tabs>
          <w:tab w:val="left" w:pos="4140"/>
        </w:tabs>
      </w:pPr>
    </w:p>
    <w:p w14:paraId="3A980D13" w14:textId="4F00C797" w:rsidR="00353FEA" w:rsidRDefault="00353FEA" w:rsidP="00A57EFC">
      <w:pPr>
        <w:pStyle w:val="BodyText"/>
        <w:numPr>
          <w:ilvl w:val="0"/>
          <w:numId w:val="327"/>
        </w:numPr>
        <w:tabs>
          <w:tab w:val="left" w:pos="4140"/>
        </w:tabs>
      </w:pPr>
      <w:r w:rsidRPr="00A373FB">
        <w:rPr>
          <w:b/>
          <w:i/>
        </w:rPr>
        <w:t>Rotstein JOE 199</w:t>
      </w:r>
      <w:r w:rsidR="00C57FF0" w:rsidRPr="00A373FB">
        <w:rPr>
          <w:b/>
          <w:i/>
        </w:rPr>
        <w:t>2</w:t>
      </w:r>
      <w:r w:rsidR="00C57FF0" w:rsidRPr="00C57FF0">
        <w:t xml:space="preserve"> – </w:t>
      </w:r>
      <w:r w:rsidR="002B2FD4">
        <w:t>Bovine/human teeth – evaluated radicular penetration of 30% H</w:t>
      </w:r>
      <w:r w:rsidR="002B2FD4" w:rsidRPr="00C47C39">
        <w:rPr>
          <w:vertAlign w:val="subscript"/>
        </w:rPr>
        <w:t>2</w:t>
      </w:r>
      <w:r w:rsidR="002B2FD4">
        <w:t>O</w:t>
      </w:r>
      <w:r w:rsidR="002B2FD4" w:rsidRPr="00C47C39">
        <w:rPr>
          <w:vertAlign w:val="subscript"/>
        </w:rPr>
        <w:t>2</w:t>
      </w:r>
      <w:r w:rsidR="002B2FD4">
        <w:t xml:space="preserve"> based on thickness and material for barrier. </w:t>
      </w:r>
      <w:r w:rsidR="00C57FF0" w:rsidRPr="00C57FF0">
        <w:t>Recommmends</w:t>
      </w:r>
      <w:r w:rsidRPr="00C57FF0">
        <w:t xml:space="preserve"> placing a </w:t>
      </w:r>
      <w:r w:rsidRPr="00C57FF0">
        <w:rPr>
          <w:b/>
        </w:rPr>
        <w:t>2 mm protective base</w:t>
      </w:r>
      <w:r w:rsidR="00661BD0" w:rsidRPr="00C57FF0">
        <w:t xml:space="preserve"> (</w:t>
      </w:r>
      <w:r w:rsidRPr="00C57FF0">
        <w:t>Glass ionomer)</w:t>
      </w:r>
      <w:r w:rsidR="002B2FD4">
        <w:t xml:space="preserve"> </w:t>
      </w:r>
      <w:r w:rsidR="002B2FD4" w:rsidRPr="000E336E">
        <w:rPr>
          <w:b/>
        </w:rPr>
        <w:t>to the CEJ level</w:t>
      </w:r>
      <w:r w:rsidRPr="000E336E">
        <w:rPr>
          <w:b/>
        </w:rPr>
        <w:t xml:space="preserve"> to avoid radicular penetration of H2O2</w:t>
      </w:r>
    </w:p>
    <w:p w14:paraId="2182C20A" w14:textId="77777777" w:rsidR="002B2FD4" w:rsidRDefault="002B2FD4" w:rsidP="002B2FD4">
      <w:pPr>
        <w:pStyle w:val="BodyText"/>
        <w:tabs>
          <w:tab w:val="left" w:pos="4140"/>
        </w:tabs>
      </w:pPr>
    </w:p>
    <w:p w14:paraId="774B5EDA" w14:textId="77777777" w:rsidR="002B2FD4" w:rsidRDefault="002B2FD4" w:rsidP="002B2FD4">
      <w:pPr>
        <w:pStyle w:val="BodyText"/>
        <w:tabs>
          <w:tab w:val="left" w:pos="4140"/>
        </w:tabs>
        <w:rPr>
          <w:b/>
          <w:i/>
        </w:rPr>
      </w:pPr>
    </w:p>
    <w:p w14:paraId="305AC264" w14:textId="77777777" w:rsidR="002B2FD4" w:rsidRDefault="002B2FD4" w:rsidP="002B2FD4">
      <w:pPr>
        <w:pStyle w:val="BodyText"/>
        <w:tabs>
          <w:tab w:val="left" w:pos="4140"/>
        </w:tabs>
        <w:rPr>
          <w:b/>
        </w:rPr>
      </w:pPr>
    </w:p>
    <w:p w14:paraId="244420B7" w14:textId="77777777" w:rsidR="00402791" w:rsidRDefault="00402791" w:rsidP="002B2FD4">
      <w:pPr>
        <w:pStyle w:val="BodyText"/>
        <w:tabs>
          <w:tab w:val="left" w:pos="4140"/>
        </w:tabs>
        <w:rPr>
          <w:b/>
        </w:rPr>
      </w:pPr>
    </w:p>
    <w:p w14:paraId="64A7E0D9" w14:textId="77777777" w:rsidR="00402791" w:rsidRDefault="00402791" w:rsidP="002B2FD4">
      <w:pPr>
        <w:pStyle w:val="BodyText"/>
        <w:tabs>
          <w:tab w:val="left" w:pos="4140"/>
        </w:tabs>
        <w:rPr>
          <w:b/>
        </w:rPr>
      </w:pPr>
    </w:p>
    <w:p w14:paraId="1769D2E8" w14:textId="77777777" w:rsidR="00402791" w:rsidRDefault="00402791" w:rsidP="002B2FD4">
      <w:pPr>
        <w:pStyle w:val="BodyText"/>
        <w:tabs>
          <w:tab w:val="left" w:pos="4140"/>
        </w:tabs>
        <w:rPr>
          <w:b/>
        </w:rPr>
      </w:pPr>
    </w:p>
    <w:p w14:paraId="51CCBB3D" w14:textId="77777777" w:rsidR="00402791" w:rsidRPr="00402791" w:rsidRDefault="00402791" w:rsidP="002B2FD4">
      <w:pPr>
        <w:pStyle w:val="BodyText"/>
        <w:tabs>
          <w:tab w:val="left" w:pos="4140"/>
        </w:tabs>
        <w:rPr>
          <w:b/>
        </w:rPr>
      </w:pPr>
    </w:p>
    <w:p w14:paraId="763A6D3D" w14:textId="77777777" w:rsidR="00353FEA" w:rsidRPr="00734C98" w:rsidRDefault="00353FEA" w:rsidP="00353FEA">
      <w:pPr>
        <w:pStyle w:val="BodyText"/>
        <w:tabs>
          <w:tab w:val="left" w:pos="4140"/>
        </w:tabs>
      </w:pPr>
      <w:r w:rsidRPr="00734C98">
        <w:rPr>
          <w:b/>
          <w:bCs/>
          <w:sz w:val="24"/>
          <w:u w:val="single"/>
        </w:rPr>
        <w:lastRenderedPageBreak/>
        <w:t>Can You Bleach tetracycline stained teeth? (Intrinsic stain)</w:t>
      </w:r>
    </w:p>
    <w:p w14:paraId="3A7DA71C" w14:textId="77777777" w:rsidR="00353FEA" w:rsidRPr="00734C98" w:rsidRDefault="00353FEA" w:rsidP="00353FEA">
      <w:pPr>
        <w:pStyle w:val="BodyText"/>
        <w:tabs>
          <w:tab w:val="left" w:pos="4140"/>
        </w:tabs>
      </w:pPr>
    </w:p>
    <w:p w14:paraId="0180B105" w14:textId="36C04C15" w:rsidR="00353FEA" w:rsidRPr="00734C98" w:rsidRDefault="00353FEA" w:rsidP="00D82A87">
      <w:pPr>
        <w:pStyle w:val="BodyText"/>
        <w:numPr>
          <w:ilvl w:val="0"/>
          <w:numId w:val="246"/>
        </w:numPr>
        <w:tabs>
          <w:tab w:val="left" w:pos="4140"/>
        </w:tabs>
      </w:pPr>
      <w:r w:rsidRPr="00036B0A">
        <w:rPr>
          <w:i/>
        </w:rPr>
        <w:t>Abou-Rass JOE 1982</w:t>
      </w:r>
      <w:r w:rsidR="008D52BE">
        <w:t xml:space="preserve"> – F</w:t>
      </w:r>
      <w:r w:rsidRPr="00734C98">
        <w:t>ound intentional RCT and internal bleaching is sometimes an effective treatment for tetracycline stains when other methods cannot be applied.</w:t>
      </w:r>
    </w:p>
    <w:p w14:paraId="4113CA1C" w14:textId="77777777" w:rsidR="00353FEA" w:rsidRPr="00734C98" w:rsidRDefault="00353FEA" w:rsidP="00353FEA">
      <w:pPr>
        <w:pStyle w:val="BodyText"/>
        <w:tabs>
          <w:tab w:val="left" w:pos="4140"/>
        </w:tabs>
      </w:pPr>
    </w:p>
    <w:p w14:paraId="2F3D5DFB" w14:textId="74D82AB1" w:rsidR="00353FEA" w:rsidRPr="00734C98" w:rsidRDefault="00353FEA" w:rsidP="00D82A87">
      <w:pPr>
        <w:pStyle w:val="BodyText"/>
        <w:numPr>
          <w:ilvl w:val="0"/>
          <w:numId w:val="246"/>
        </w:numPr>
        <w:tabs>
          <w:tab w:val="left" w:pos="4140"/>
        </w:tabs>
      </w:pPr>
      <w:r w:rsidRPr="00C47C39">
        <w:rPr>
          <w:b/>
          <w:i/>
        </w:rPr>
        <w:t>Walton JOE 1982</w:t>
      </w:r>
      <w:r w:rsidR="008D52BE">
        <w:t xml:space="preserve"> – E</w:t>
      </w:r>
      <w:r w:rsidRPr="00734C98">
        <w:t>xternal bleaching is ineffective long term for tetracycline stains but internal bleaching is effective.</w:t>
      </w:r>
    </w:p>
    <w:p w14:paraId="604B21E6" w14:textId="77777777" w:rsidR="00353FEA" w:rsidRPr="00734C98" w:rsidRDefault="00353FEA" w:rsidP="00353FEA">
      <w:pPr>
        <w:pStyle w:val="BodyText"/>
        <w:tabs>
          <w:tab w:val="left" w:pos="4140"/>
        </w:tabs>
      </w:pPr>
    </w:p>
    <w:p w14:paraId="3D606BD7" w14:textId="77777777" w:rsidR="00353FEA" w:rsidRPr="00734C98" w:rsidRDefault="00353FEA" w:rsidP="00353FEA">
      <w:pPr>
        <w:pStyle w:val="BodyText"/>
        <w:tabs>
          <w:tab w:val="left" w:pos="4140"/>
        </w:tabs>
      </w:pPr>
      <w:r w:rsidRPr="00734C98">
        <w:rPr>
          <w:b/>
          <w:bCs/>
          <w:sz w:val="24"/>
          <w:u w:val="single"/>
        </w:rPr>
        <w:t>How does bleaching affect restoration of the tooth?</w:t>
      </w:r>
    </w:p>
    <w:p w14:paraId="3715F78A" w14:textId="77777777" w:rsidR="00353FEA" w:rsidRPr="00734C98" w:rsidRDefault="00353FEA" w:rsidP="00353FEA">
      <w:pPr>
        <w:pStyle w:val="BodyText"/>
        <w:tabs>
          <w:tab w:val="left" w:pos="4140"/>
        </w:tabs>
      </w:pPr>
    </w:p>
    <w:p w14:paraId="60C63A34" w14:textId="6583AFC4" w:rsidR="00353FEA" w:rsidRPr="00734C98" w:rsidRDefault="00353FEA" w:rsidP="00D82A87">
      <w:pPr>
        <w:pStyle w:val="BodyText"/>
        <w:numPr>
          <w:ilvl w:val="0"/>
          <w:numId w:val="247"/>
        </w:numPr>
        <w:tabs>
          <w:tab w:val="left" w:pos="4140"/>
        </w:tabs>
      </w:pPr>
      <w:r w:rsidRPr="00036B0A">
        <w:rPr>
          <w:b/>
          <w:i/>
        </w:rPr>
        <w:t>Torneck JOE 1993</w:t>
      </w:r>
      <w:r w:rsidR="00036B0A">
        <w:t xml:space="preserve"> – B</w:t>
      </w:r>
      <w:r w:rsidRPr="00734C98">
        <w:t>ond strength</w:t>
      </w:r>
      <w:r w:rsidR="00F265E5">
        <w:t xml:space="preserve"> (resin polymerization)</w:t>
      </w:r>
      <w:r w:rsidRPr="00734C98">
        <w:t xml:space="preserve"> is adversely effected by bleaching</w:t>
      </w:r>
    </w:p>
    <w:p w14:paraId="2FB3CB43" w14:textId="77777777" w:rsidR="00353FEA" w:rsidRPr="00734C98" w:rsidRDefault="00353FEA" w:rsidP="00353FEA">
      <w:pPr>
        <w:pStyle w:val="BodyText"/>
        <w:tabs>
          <w:tab w:val="left" w:pos="4140"/>
        </w:tabs>
      </w:pPr>
    </w:p>
    <w:p w14:paraId="2AA88E26" w14:textId="577B3DF0" w:rsidR="00BD6D79" w:rsidRDefault="00353FEA" w:rsidP="00BD6D79">
      <w:pPr>
        <w:pStyle w:val="BodyText"/>
        <w:numPr>
          <w:ilvl w:val="0"/>
          <w:numId w:val="247"/>
        </w:numPr>
        <w:tabs>
          <w:tab w:val="left" w:pos="4140"/>
        </w:tabs>
      </w:pPr>
      <w:r w:rsidRPr="00036B0A">
        <w:rPr>
          <w:b/>
          <w:i/>
        </w:rPr>
        <w:t>Silva IEJ 2001</w:t>
      </w:r>
      <w:r w:rsidRPr="00734C98">
        <w:t xml:space="preserve"> – Microleakage increased as a function of bleaching, short term use of CaOH2 after bleaching </w:t>
      </w:r>
      <w:r w:rsidR="008D52BE">
        <w:t>decreased</w:t>
      </w:r>
      <w:r w:rsidRPr="00734C98">
        <w:t xml:space="preserve"> microleakage </w:t>
      </w:r>
    </w:p>
    <w:p w14:paraId="08F7EF6B" w14:textId="77777777" w:rsidR="00BD6D79" w:rsidRDefault="00BD6D79" w:rsidP="00BD6D79">
      <w:pPr>
        <w:pStyle w:val="BodyText"/>
        <w:tabs>
          <w:tab w:val="left" w:pos="4140"/>
        </w:tabs>
      </w:pPr>
    </w:p>
    <w:p w14:paraId="1F621D13" w14:textId="77777777" w:rsidR="00BD6D79" w:rsidRDefault="00BD6D79" w:rsidP="00BD6D79">
      <w:pPr>
        <w:pStyle w:val="BodyText"/>
        <w:tabs>
          <w:tab w:val="left" w:pos="4140"/>
        </w:tabs>
      </w:pPr>
    </w:p>
    <w:p w14:paraId="12023081" w14:textId="77777777" w:rsidR="00BD6D79" w:rsidRDefault="00BD6D79" w:rsidP="00BD6D79">
      <w:pPr>
        <w:pStyle w:val="BodyText"/>
        <w:tabs>
          <w:tab w:val="left" w:pos="4140"/>
        </w:tabs>
      </w:pPr>
    </w:p>
    <w:p w14:paraId="4B30AF74" w14:textId="77777777" w:rsidR="00BD6D79" w:rsidRDefault="00BD6D79" w:rsidP="00BD6D79">
      <w:pPr>
        <w:pStyle w:val="BodyText"/>
        <w:tabs>
          <w:tab w:val="left" w:pos="4140"/>
        </w:tabs>
      </w:pPr>
    </w:p>
    <w:p w14:paraId="07FACE85" w14:textId="77777777" w:rsidR="00036B0A" w:rsidRDefault="00036B0A" w:rsidP="00BD6D79">
      <w:pPr>
        <w:pStyle w:val="BodyText"/>
        <w:tabs>
          <w:tab w:val="left" w:pos="4140"/>
        </w:tabs>
      </w:pPr>
    </w:p>
    <w:p w14:paraId="77FD0E4E" w14:textId="77777777" w:rsidR="00730288" w:rsidRDefault="00730288" w:rsidP="00BD6D79">
      <w:pPr>
        <w:pStyle w:val="BodyText"/>
        <w:tabs>
          <w:tab w:val="left" w:pos="4140"/>
        </w:tabs>
      </w:pPr>
    </w:p>
    <w:p w14:paraId="421AC50A" w14:textId="77777777" w:rsidR="00730288" w:rsidRDefault="00730288" w:rsidP="00BD6D79">
      <w:pPr>
        <w:pStyle w:val="BodyText"/>
        <w:tabs>
          <w:tab w:val="left" w:pos="4140"/>
        </w:tabs>
      </w:pPr>
    </w:p>
    <w:p w14:paraId="4ABDD4A4" w14:textId="77777777" w:rsidR="00523A03" w:rsidRDefault="00523A03" w:rsidP="00BD6D79">
      <w:pPr>
        <w:pStyle w:val="BodyText"/>
        <w:tabs>
          <w:tab w:val="left" w:pos="4140"/>
        </w:tabs>
      </w:pPr>
    </w:p>
    <w:p w14:paraId="3FBFF397" w14:textId="77777777" w:rsidR="003B4E26" w:rsidRPr="003B4E26" w:rsidRDefault="003B4E26" w:rsidP="00BD6D79">
      <w:pPr>
        <w:pStyle w:val="BodyText"/>
        <w:tabs>
          <w:tab w:val="left" w:pos="4140"/>
        </w:tabs>
        <w:jc w:val="center"/>
        <w:rPr>
          <w:b/>
          <w:bCs/>
          <w:sz w:val="60"/>
          <w:szCs w:val="60"/>
        </w:rPr>
      </w:pPr>
      <w:r>
        <w:rPr>
          <w:b/>
          <w:bCs/>
          <w:sz w:val="60"/>
          <w:szCs w:val="60"/>
        </w:rPr>
        <w:t>Retreatment</w:t>
      </w:r>
    </w:p>
    <w:p w14:paraId="41F0B5B5" w14:textId="77777777" w:rsidR="003B4E26" w:rsidRDefault="003B4E26">
      <w:pPr>
        <w:pStyle w:val="BodyText"/>
        <w:tabs>
          <w:tab w:val="left" w:pos="4140"/>
        </w:tabs>
        <w:rPr>
          <w:b/>
          <w:bCs/>
          <w:sz w:val="24"/>
          <w:u w:val="single"/>
        </w:rPr>
      </w:pPr>
    </w:p>
    <w:p w14:paraId="4A77B007" w14:textId="77777777" w:rsidR="003B4E26" w:rsidRDefault="003B4E26">
      <w:pPr>
        <w:pStyle w:val="BodyText"/>
        <w:tabs>
          <w:tab w:val="left" w:pos="4140"/>
        </w:tabs>
        <w:rPr>
          <w:b/>
          <w:bCs/>
          <w:sz w:val="24"/>
          <w:u w:val="single"/>
        </w:rPr>
      </w:pPr>
    </w:p>
    <w:p w14:paraId="6CA8DD20" w14:textId="77777777" w:rsidR="003B4E26" w:rsidRDefault="003B4E26">
      <w:pPr>
        <w:pStyle w:val="BodyText"/>
        <w:tabs>
          <w:tab w:val="left" w:pos="4140"/>
        </w:tabs>
        <w:rPr>
          <w:b/>
          <w:bCs/>
          <w:sz w:val="24"/>
          <w:u w:val="single"/>
        </w:rPr>
      </w:pPr>
    </w:p>
    <w:p w14:paraId="2537F3A3" w14:textId="77777777" w:rsidR="003B4E26" w:rsidRDefault="003B4E26">
      <w:pPr>
        <w:pStyle w:val="BodyText"/>
        <w:tabs>
          <w:tab w:val="left" w:pos="4140"/>
        </w:tabs>
        <w:rPr>
          <w:b/>
          <w:bCs/>
          <w:sz w:val="24"/>
          <w:u w:val="single"/>
        </w:rPr>
      </w:pPr>
    </w:p>
    <w:p w14:paraId="6E8A73FA" w14:textId="77777777" w:rsidR="003B4E26" w:rsidRDefault="003B4E26">
      <w:pPr>
        <w:pStyle w:val="BodyText"/>
        <w:tabs>
          <w:tab w:val="left" w:pos="4140"/>
        </w:tabs>
        <w:rPr>
          <w:b/>
          <w:bCs/>
          <w:sz w:val="24"/>
          <w:u w:val="single"/>
        </w:rPr>
      </w:pPr>
    </w:p>
    <w:p w14:paraId="46387A11" w14:textId="77777777" w:rsidR="003B4E26" w:rsidRDefault="003B4E26">
      <w:pPr>
        <w:pStyle w:val="BodyText"/>
        <w:tabs>
          <w:tab w:val="left" w:pos="4140"/>
        </w:tabs>
        <w:rPr>
          <w:b/>
          <w:bCs/>
          <w:sz w:val="24"/>
          <w:u w:val="single"/>
        </w:rPr>
      </w:pPr>
    </w:p>
    <w:p w14:paraId="5DAEFF59" w14:textId="5B883496" w:rsidR="005656C0" w:rsidRPr="00F7353C" w:rsidRDefault="001D71A0" w:rsidP="00946692">
      <w:pPr>
        <w:pStyle w:val="Heading2"/>
        <w:ind w:left="0"/>
      </w:pPr>
      <w:r w:rsidRPr="00F7353C">
        <w:lastRenderedPageBreak/>
        <w:t>Causes of Persistent AP</w:t>
      </w:r>
    </w:p>
    <w:p w14:paraId="1D86EB73" w14:textId="1356382F" w:rsidR="005656C0" w:rsidRPr="00747E79" w:rsidRDefault="001D71A0" w:rsidP="00946692">
      <w:pPr>
        <w:pStyle w:val="Heading2"/>
        <w:ind w:left="0"/>
        <w:rPr>
          <w:sz w:val="20"/>
          <w:szCs w:val="20"/>
          <w:u w:val="none"/>
        </w:rPr>
      </w:pPr>
      <w:r w:rsidRPr="00747E79">
        <w:rPr>
          <w:i/>
          <w:sz w:val="20"/>
          <w:szCs w:val="20"/>
          <w:u w:val="none"/>
        </w:rPr>
        <w:t>Nair 2006</w:t>
      </w:r>
    </w:p>
    <w:p w14:paraId="5C0366C1" w14:textId="77777777" w:rsidR="005656C0" w:rsidRPr="00747E79" w:rsidRDefault="005656C0" w:rsidP="0051257A">
      <w:pPr>
        <w:pStyle w:val="Heading2"/>
        <w:ind w:left="0"/>
        <w:rPr>
          <w:b w:val="0"/>
          <w:sz w:val="20"/>
          <w:szCs w:val="20"/>
          <w:u w:val="none"/>
        </w:rPr>
      </w:pPr>
    </w:p>
    <w:p w14:paraId="41B74DE4" w14:textId="6546BADA" w:rsidR="0051257A" w:rsidRPr="00747E79" w:rsidRDefault="00BB7A2E" w:rsidP="00090359">
      <w:pPr>
        <w:pStyle w:val="Heading2"/>
        <w:numPr>
          <w:ilvl w:val="0"/>
          <w:numId w:val="281"/>
        </w:numPr>
        <w:rPr>
          <w:b w:val="0"/>
          <w:sz w:val="20"/>
          <w:szCs w:val="20"/>
          <w:u w:val="none"/>
        </w:rPr>
      </w:pPr>
      <w:r>
        <w:rPr>
          <w:b w:val="0"/>
          <w:sz w:val="20"/>
          <w:szCs w:val="20"/>
          <w:u w:val="none"/>
        </w:rPr>
        <w:t>Intraradicular Infection</w:t>
      </w:r>
    </w:p>
    <w:p w14:paraId="08A33D29" w14:textId="77777777" w:rsidR="005656C0" w:rsidRPr="00747E79" w:rsidRDefault="005656C0" w:rsidP="00CD32B2">
      <w:pPr>
        <w:pStyle w:val="Heading2"/>
        <w:rPr>
          <w:b w:val="0"/>
          <w:sz w:val="20"/>
          <w:szCs w:val="20"/>
          <w:u w:val="none"/>
        </w:rPr>
      </w:pPr>
    </w:p>
    <w:p w14:paraId="796DFD2C" w14:textId="3F071C3E" w:rsidR="005656C0" w:rsidRPr="00747E79" w:rsidRDefault="00BB7A2E" w:rsidP="00090359">
      <w:pPr>
        <w:pStyle w:val="Heading2"/>
        <w:numPr>
          <w:ilvl w:val="0"/>
          <w:numId w:val="281"/>
        </w:numPr>
        <w:rPr>
          <w:b w:val="0"/>
          <w:sz w:val="20"/>
          <w:szCs w:val="20"/>
          <w:u w:val="none"/>
        </w:rPr>
      </w:pPr>
      <w:r>
        <w:rPr>
          <w:b w:val="0"/>
          <w:sz w:val="20"/>
          <w:szCs w:val="20"/>
          <w:u w:val="none"/>
        </w:rPr>
        <w:t>Extraradicular Infection</w:t>
      </w:r>
    </w:p>
    <w:p w14:paraId="0B96726E" w14:textId="77777777" w:rsidR="005656C0" w:rsidRPr="00747E79" w:rsidRDefault="005656C0" w:rsidP="00CD32B2">
      <w:pPr>
        <w:pStyle w:val="Heading2"/>
        <w:rPr>
          <w:b w:val="0"/>
          <w:sz w:val="20"/>
          <w:szCs w:val="20"/>
          <w:u w:val="none"/>
        </w:rPr>
      </w:pPr>
    </w:p>
    <w:p w14:paraId="71CC8996" w14:textId="5B5A35FB" w:rsidR="0051257A" w:rsidRPr="00747E79" w:rsidRDefault="00BB7A2E" w:rsidP="00090359">
      <w:pPr>
        <w:pStyle w:val="ListParagraph"/>
        <w:numPr>
          <w:ilvl w:val="0"/>
          <w:numId w:val="281"/>
        </w:numPr>
        <w:rPr>
          <w:bCs/>
          <w:sz w:val="20"/>
          <w:szCs w:val="20"/>
        </w:rPr>
      </w:pPr>
      <w:r>
        <w:rPr>
          <w:bCs/>
          <w:sz w:val="20"/>
          <w:szCs w:val="20"/>
        </w:rPr>
        <w:t>Foreign Body Rxn</w:t>
      </w:r>
    </w:p>
    <w:p w14:paraId="4EC74337" w14:textId="77777777" w:rsidR="0051257A" w:rsidRPr="00747E79" w:rsidRDefault="0051257A" w:rsidP="0051257A">
      <w:pPr>
        <w:rPr>
          <w:bCs/>
          <w:sz w:val="20"/>
          <w:szCs w:val="20"/>
        </w:rPr>
      </w:pPr>
    </w:p>
    <w:p w14:paraId="4D6A7B68" w14:textId="35247CFA" w:rsidR="0051257A" w:rsidRPr="00747E79" w:rsidRDefault="0051257A" w:rsidP="00090359">
      <w:pPr>
        <w:pStyle w:val="ListParagraph"/>
        <w:numPr>
          <w:ilvl w:val="0"/>
          <w:numId w:val="281"/>
        </w:numPr>
        <w:rPr>
          <w:bCs/>
          <w:sz w:val="20"/>
          <w:szCs w:val="20"/>
        </w:rPr>
      </w:pPr>
      <w:r w:rsidRPr="00747E79">
        <w:rPr>
          <w:bCs/>
          <w:sz w:val="20"/>
          <w:szCs w:val="20"/>
        </w:rPr>
        <w:t>Apical Cyst (True cyst)</w:t>
      </w:r>
    </w:p>
    <w:p w14:paraId="090D2A3D" w14:textId="77777777" w:rsidR="0051257A" w:rsidRPr="00747E79" w:rsidRDefault="0051257A" w:rsidP="0051257A">
      <w:pPr>
        <w:rPr>
          <w:bCs/>
          <w:sz w:val="20"/>
          <w:szCs w:val="20"/>
        </w:rPr>
      </w:pPr>
    </w:p>
    <w:p w14:paraId="591A1763" w14:textId="0BB35C6D" w:rsidR="0051257A" w:rsidRPr="00747E79" w:rsidRDefault="0051257A" w:rsidP="00090359">
      <w:pPr>
        <w:pStyle w:val="ListParagraph"/>
        <w:numPr>
          <w:ilvl w:val="0"/>
          <w:numId w:val="281"/>
        </w:numPr>
        <w:rPr>
          <w:bCs/>
          <w:sz w:val="20"/>
          <w:szCs w:val="20"/>
        </w:rPr>
      </w:pPr>
      <w:r w:rsidRPr="00747E79">
        <w:rPr>
          <w:bCs/>
          <w:sz w:val="20"/>
          <w:szCs w:val="20"/>
        </w:rPr>
        <w:t>Cholesterol Crystals</w:t>
      </w:r>
    </w:p>
    <w:p w14:paraId="590017C4" w14:textId="77777777" w:rsidR="0051257A" w:rsidRPr="00747E79" w:rsidRDefault="0051257A" w:rsidP="0051257A">
      <w:pPr>
        <w:rPr>
          <w:bCs/>
          <w:sz w:val="20"/>
          <w:szCs w:val="20"/>
        </w:rPr>
      </w:pPr>
    </w:p>
    <w:p w14:paraId="739C9C22" w14:textId="7DAE3AFE" w:rsidR="0051257A" w:rsidRPr="00747E79" w:rsidRDefault="0051257A" w:rsidP="00090359">
      <w:pPr>
        <w:pStyle w:val="ListParagraph"/>
        <w:numPr>
          <w:ilvl w:val="0"/>
          <w:numId w:val="281"/>
        </w:numPr>
        <w:rPr>
          <w:bCs/>
          <w:sz w:val="20"/>
          <w:szCs w:val="20"/>
        </w:rPr>
      </w:pPr>
      <w:r w:rsidRPr="00747E79">
        <w:rPr>
          <w:bCs/>
          <w:sz w:val="20"/>
          <w:szCs w:val="20"/>
        </w:rPr>
        <w:t>Apical Scar</w:t>
      </w:r>
    </w:p>
    <w:p w14:paraId="5A1EADB3" w14:textId="77777777" w:rsidR="0051257A" w:rsidRDefault="0051257A" w:rsidP="0051257A">
      <w:pPr>
        <w:rPr>
          <w:bCs/>
          <w:sz w:val="20"/>
          <w:szCs w:val="20"/>
        </w:rPr>
      </w:pPr>
    </w:p>
    <w:p w14:paraId="65FA94DA" w14:textId="77777777" w:rsidR="0051257A" w:rsidRDefault="0051257A" w:rsidP="0051257A">
      <w:pPr>
        <w:rPr>
          <w:bCs/>
          <w:sz w:val="20"/>
          <w:szCs w:val="20"/>
        </w:rPr>
      </w:pPr>
    </w:p>
    <w:p w14:paraId="592D4D74" w14:textId="77777777" w:rsidR="0051257A" w:rsidRDefault="0051257A" w:rsidP="0051257A">
      <w:pPr>
        <w:rPr>
          <w:bCs/>
          <w:sz w:val="20"/>
          <w:szCs w:val="20"/>
        </w:rPr>
      </w:pPr>
    </w:p>
    <w:p w14:paraId="2B6130D1" w14:textId="77777777" w:rsidR="0051257A" w:rsidRPr="00F667E1" w:rsidRDefault="0051257A" w:rsidP="0051257A">
      <w:pPr>
        <w:pStyle w:val="Heading2"/>
        <w:ind w:left="0"/>
      </w:pPr>
      <w:r w:rsidRPr="00F667E1">
        <w:lastRenderedPageBreak/>
        <w:t>Persistent AP &amp; Extraradicular Infection</w:t>
      </w:r>
    </w:p>
    <w:p w14:paraId="3A014850" w14:textId="14D1D880" w:rsidR="0051257A" w:rsidRPr="00F667E1" w:rsidRDefault="00F667E1" w:rsidP="0051257A">
      <w:pPr>
        <w:rPr>
          <w:b/>
          <w:sz w:val="20"/>
          <w:szCs w:val="20"/>
        </w:rPr>
      </w:pPr>
      <w:r w:rsidRPr="00F667E1">
        <w:rPr>
          <w:b/>
          <w:sz w:val="20"/>
          <w:szCs w:val="20"/>
        </w:rPr>
        <w:t>Extraradicular Infection Rare</w:t>
      </w:r>
      <w:r w:rsidR="006D517A">
        <w:rPr>
          <w:b/>
          <w:sz w:val="20"/>
          <w:szCs w:val="20"/>
        </w:rPr>
        <w:t xml:space="preserve"> (outside of AAA/CAA)</w:t>
      </w:r>
      <w:r w:rsidRPr="00F667E1">
        <w:rPr>
          <w:b/>
          <w:sz w:val="20"/>
          <w:szCs w:val="20"/>
        </w:rPr>
        <w:t>:</w:t>
      </w:r>
    </w:p>
    <w:p w14:paraId="6AB5D572" w14:textId="77777777" w:rsidR="00BB7A2E" w:rsidRDefault="00BB7A2E" w:rsidP="00487A68">
      <w:pPr>
        <w:pStyle w:val="BodyText"/>
        <w:numPr>
          <w:ilvl w:val="0"/>
          <w:numId w:val="161"/>
        </w:numPr>
        <w:tabs>
          <w:tab w:val="left" w:pos="4140"/>
        </w:tabs>
      </w:pPr>
      <w:r w:rsidRPr="003A15B3">
        <w:rPr>
          <w:i/>
        </w:rPr>
        <w:t>Sjogren, Sundqvist et al 1988 IEJ</w:t>
      </w:r>
      <w:r>
        <w:t xml:space="preserve"> – </w:t>
      </w:r>
      <w:r w:rsidRPr="00751993">
        <w:rPr>
          <w:b/>
        </w:rPr>
        <w:t>Propionibacterium propionicum</w:t>
      </w:r>
      <w:r>
        <w:t xml:space="preserve"> may be implicated in Extraradicular infection</w:t>
      </w:r>
    </w:p>
    <w:p w14:paraId="5CCA5CD7" w14:textId="77777777" w:rsidR="00BB7A2E" w:rsidRDefault="00BB7A2E" w:rsidP="00487A68">
      <w:pPr>
        <w:pStyle w:val="BodyText"/>
        <w:numPr>
          <w:ilvl w:val="0"/>
          <w:numId w:val="161"/>
        </w:numPr>
        <w:tabs>
          <w:tab w:val="left" w:pos="4140"/>
        </w:tabs>
      </w:pPr>
      <w:r w:rsidRPr="00A94DA3">
        <w:rPr>
          <w:b/>
          <w:i/>
        </w:rPr>
        <w:t>Nair 1984 JOE</w:t>
      </w:r>
      <w:r>
        <w:t xml:space="preserve"> – </w:t>
      </w:r>
      <w:r w:rsidRPr="00751993">
        <w:rPr>
          <w:b/>
        </w:rPr>
        <w:t>Actinomyces israelii</w:t>
      </w:r>
      <w:r>
        <w:t xml:space="preserve"> is able to establish Extraradicular infection</w:t>
      </w:r>
    </w:p>
    <w:p w14:paraId="31164CD2" w14:textId="4AC4144F" w:rsidR="00F667E1" w:rsidRPr="00F667E1" w:rsidRDefault="00F667E1" w:rsidP="00487A68">
      <w:pPr>
        <w:pStyle w:val="BodyText2"/>
        <w:numPr>
          <w:ilvl w:val="0"/>
          <w:numId w:val="161"/>
        </w:numPr>
        <w:rPr>
          <w:b w:val="0"/>
          <w:sz w:val="20"/>
          <w:szCs w:val="20"/>
          <w:u w:val="none"/>
        </w:rPr>
      </w:pPr>
      <w:r w:rsidRPr="00E30F6E">
        <w:rPr>
          <w:i/>
          <w:sz w:val="20"/>
          <w:szCs w:val="20"/>
          <w:u w:val="none"/>
        </w:rPr>
        <w:t>Ricucci/Siqueira</w:t>
      </w:r>
      <w:r w:rsidRPr="00E30F6E">
        <w:rPr>
          <w:sz w:val="20"/>
          <w:szCs w:val="20"/>
          <w:u w:val="none"/>
        </w:rPr>
        <w:t xml:space="preserve"> 2010</w:t>
      </w:r>
      <w:r w:rsidRPr="00BA74F8">
        <w:rPr>
          <w:b w:val="0"/>
          <w:sz w:val="20"/>
          <w:szCs w:val="20"/>
          <w:u w:val="none"/>
        </w:rPr>
        <w:t xml:space="preserve">– </w:t>
      </w:r>
      <w:r>
        <w:rPr>
          <w:b w:val="0"/>
          <w:sz w:val="20"/>
          <w:szCs w:val="20"/>
          <w:u w:val="none"/>
        </w:rPr>
        <w:t>106 roots w/ AP (</w:t>
      </w:r>
      <w:r w:rsidRPr="006375C8">
        <w:rPr>
          <w:sz w:val="20"/>
          <w:szCs w:val="20"/>
          <w:u w:val="none"/>
        </w:rPr>
        <w:t xml:space="preserve">42 </w:t>
      </w:r>
      <w:r w:rsidR="00E06D84" w:rsidRPr="006375C8">
        <w:rPr>
          <w:sz w:val="20"/>
          <w:szCs w:val="20"/>
          <w:u w:val="none"/>
        </w:rPr>
        <w:t xml:space="preserve">previously </w:t>
      </w:r>
      <w:r w:rsidRPr="006375C8">
        <w:rPr>
          <w:sz w:val="20"/>
          <w:szCs w:val="20"/>
          <w:u w:val="none"/>
        </w:rPr>
        <w:t>treated</w:t>
      </w:r>
      <w:r>
        <w:rPr>
          <w:b w:val="0"/>
          <w:sz w:val="20"/>
          <w:szCs w:val="20"/>
          <w:u w:val="none"/>
        </w:rPr>
        <w:t xml:space="preserve">) Intraradicular biofilms present:  </w:t>
      </w:r>
      <w:r w:rsidRPr="000A6799">
        <w:rPr>
          <w:b w:val="0"/>
          <w:i/>
          <w:sz w:val="20"/>
          <w:szCs w:val="20"/>
          <w:u w:val="none"/>
        </w:rPr>
        <w:t xml:space="preserve">Cysts 95%, Abscesses 83%, Granulomas </w:t>
      </w:r>
      <w:r w:rsidR="007969BE">
        <w:rPr>
          <w:b w:val="0"/>
          <w:i/>
          <w:sz w:val="20"/>
          <w:szCs w:val="20"/>
          <w:u w:val="none"/>
        </w:rPr>
        <w:t>70</w:t>
      </w:r>
      <w:r w:rsidRPr="000A6799">
        <w:rPr>
          <w:b w:val="0"/>
          <w:i/>
          <w:sz w:val="20"/>
          <w:szCs w:val="20"/>
          <w:u w:val="none"/>
        </w:rPr>
        <w:t>%;</w:t>
      </w:r>
      <w:r>
        <w:rPr>
          <w:b w:val="0"/>
          <w:sz w:val="20"/>
          <w:szCs w:val="20"/>
          <w:u w:val="none"/>
        </w:rPr>
        <w:t xml:space="preserve"> </w:t>
      </w:r>
      <w:r w:rsidRPr="00F667E1">
        <w:rPr>
          <w:sz w:val="20"/>
          <w:szCs w:val="20"/>
          <w:u w:val="none"/>
        </w:rPr>
        <w:t>Extraradicular biofilms 6%.</w:t>
      </w:r>
      <w:r>
        <w:rPr>
          <w:b w:val="0"/>
          <w:sz w:val="20"/>
          <w:szCs w:val="20"/>
          <w:u w:val="none"/>
        </w:rPr>
        <w:t xml:space="preserve"> No correlatio</w:t>
      </w:r>
      <w:r w:rsidR="006375C8">
        <w:rPr>
          <w:b w:val="0"/>
          <w:sz w:val="20"/>
          <w:szCs w:val="20"/>
          <w:u w:val="none"/>
        </w:rPr>
        <w:t>n between biofilm presence and c</w:t>
      </w:r>
      <w:r>
        <w:rPr>
          <w:b w:val="0"/>
          <w:sz w:val="20"/>
          <w:szCs w:val="20"/>
          <w:u w:val="none"/>
        </w:rPr>
        <w:t xml:space="preserve">linical symptoms or sinus tracts; </w:t>
      </w:r>
      <w:r w:rsidRPr="000A6799">
        <w:rPr>
          <w:sz w:val="20"/>
          <w:szCs w:val="20"/>
        </w:rPr>
        <w:t>Intraradicular biofilms are responsible for the AP</w:t>
      </w:r>
      <w:r w:rsidR="000A6799" w:rsidRPr="00673D30">
        <w:rPr>
          <w:b w:val="0"/>
          <w:sz w:val="20"/>
          <w:szCs w:val="20"/>
          <w:u w:val="none"/>
        </w:rPr>
        <w:t xml:space="preserve"> (</w:t>
      </w:r>
      <w:r w:rsidR="000A6799">
        <w:rPr>
          <w:b w:val="0"/>
          <w:sz w:val="20"/>
          <w:szCs w:val="20"/>
          <w:u w:val="none"/>
        </w:rPr>
        <w:t>CAGE)</w:t>
      </w:r>
    </w:p>
    <w:p w14:paraId="6087B96D" w14:textId="77777777" w:rsidR="00F667E1" w:rsidRPr="00BA74F8" w:rsidRDefault="00F667E1" w:rsidP="00F667E1">
      <w:pPr>
        <w:pStyle w:val="BodyText2"/>
        <w:rPr>
          <w:b w:val="0"/>
          <w:sz w:val="20"/>
          <w:szCs w:val="20"/>
          <w:u w:val="none"/>
        </w:rPr>
      </w:pPr>
    </w:p>
    <w:p w14:paraId="602CC88A" w14:textId="4A38382B" w:rsidR="00F667E1" w:rsidRPr="002911A4" w:rsidRDefault="00F667E1" w:rsidP="00F667E1">
      <w:pPr>
        <w:pStyle w:val="BodyText"/>
        <w:tabs>
          <w:tab w:val="left" w:pos="4140"/>
        </w:tabs>
      </w:pPr>
      <w:r w:rsidRPr="00F667E1">
        <w:rPr>
          <w:b/>
        </w:rPr>
        <w:t>Extraradicular Infection Common:</w:t>
      </w:r>
      <w:r w:rsidR="002911A4">
        <w:rPr>
          <w:b/>
        </w:rPr>
        <w:t xml:space="preserve"> </w:t>
      </w:r>
      <w:r w:rsidR="002911A4">
        <w:t xml:space="preserve">See also </w:t>
      </w:r>
      <w:r w:rsidR="002911A4">
        <w:rPr>
          <w:i/>
        </w:rPr>
        <w:t>Tronstad/Barnett (biofilms)</w:t>
      </w:r>
    </w:p>
    <w:p w14:paraId="6A8C8C81" w14:textId="22E61C4A" w:rsidR="00DC6AD6" w:rsidRPr="00F667E1" w:rsidRDefault="00BB7A2E" w:rsidP="00A57EFC">
      <w:pPr>
        <w:pStyle w:val="BodyText"/>
        <w:numPr>
          <w:ilvl w:val="0"/>
          <w:numId w:val="447"/>
        </w:numPr>
        <w:tabs>
          <w:tab w:val="left" w:pos="4140"/>
        </w:tabs>
      </w:pPr>
      <w:r w:rsidRPr="008D5EE7">
        <w:rPr>
          <w:b/>
          <w:i/>
        </w:rPr>
        <w:t>Sunde/Tronstad JOE 2002</w:t>
      </w:r>
      <w:r w:rsidRPr="008D5EE7">
        <w:t>-</w:t>
      </w:r>
      <w:r>
        <w:t xml:space="preserve"> Microbiota of Periapical lesions </w:t>
      </w:r>
      <w:r w:rsidRPr="00764F09">
        <w:rPr>
          <w:u w:val="single"/>
        </w:rPr>
        <w:t>refractory to endodontic therapy</w:t>
      </w:r>
      <w:r>
        <w:t xml:space="preserve">: </w:t>
      </w:r>
      <w:r w:rsidRPr="00764F09">
        <w:rPr>
          <w:i/>
        </w:rPr>
        <w:t>AAP or CAA cases</w:t>
      </w:r>
      <w:r>
        <w:t xml:space="preserve"> – Sampling of Periapical lesion </w:t>
      </w:r>
      <w:r w:rsidRPr="00DF4CE5">
        <w:rPr>
          <w:u w:val="single"/>
        </w:rPr>
        <w:t>during surgery</w:t>
      </w:r>
      <w:r>
        <w:t xml:space="preserve">. </w:t>
      </w:r>
      <w:r w:rsidRPr="008D5EE7">
        <w:rPr>
          <w:b/>
        </w:rPr>
        <w:t>35/36 positive for extraradicular infection</w:t>
      </w:r>
      <w:r>
        <w:t xml:space="preserve">. 51% Anaerobes, 79% Gram +, 148 microbial strains, </w:t>
      </w:r>
      <w:r w:rsidRPr="006D517A">
        <w:t>Avg. 4.1 strains/case</w:t>
      </w:r>
    </w:p>
    <w:p w14:paraId="7B1BA9DF" w14:textId="48E6E716" w:rsidR="00D72D35" w:rsidRDefault="00D72D35" w:rsidP="00946692">
      <w:pPr>
        <w:pStyle w:val="Heading2"/>
        <w:ind w:left="0"/>
      </w:pPr>
      <w:r>
        <w:lastRenderedPageBreak/>
        <w:t>Retreatment</w:t>
      </w:r>
    </w:p>
    <w:p w14:paraId="4B0C50E4" w14:textId="77777777" w:rsidR="00720F60" w:rsidRPr="00720F60" w:rsidRDefault="00720F60" w:rsidP="00720F60"/>
    <w:p w14:paraId="6F50D010" w14:textId="18BDF929" w:rsidR="00D72D35" w:rsidRPr="00D72D35" w:rsidRDefault="00C04A20" w:rsidP="00A57EFC">
      <w:pPr>
        <w:pStyle w:val="Heading2"/>
        <w:numPr>
          <w:ilvl w:val="0"/>
          <w:numId w:val="361"/>
        </w:numPr>
        <w:rPr>
          <w:b w:val="0"/>
          <w:sz w:val="20"/>
          <w:szCs w:val="20"/>
          <w:u w:val="none"/>
        </w:rPr>
      </w:pPr>
      <w:r w:rsidRPr="00217813">
        <w:rPr>
          <w:i/>
          <w:sz w:val="20"/>
          <w:szCs w:val="20"/>
          <w:u w:val="none"/>
        </w:rPr>
        <w:t>Van Nieuwenhuysen 1994</w:t>
      </w:r>
      <w:r>
        <w:rPr>
          <w:b w:val="0"/>
          <w:sz w:val="20"/>
          <w:szCs w:val="20"/>
          <w:u w:val="none"/>
        </w:rPr>
        <w:t xml:space="preserve"> – </w:t>
      </w:r>
      <w:r w:rsidRPr="007969BE">
        <w:rPr>
          <w:sz w:val="20"/>
          <w:szCs w:val="20"/>
          <w:u w:val="none"/>
        </w:rPr>
        <w:t>Radiographic monitoring</w:t>
      </w:r>
      <w:r w:rsidR="00383F74">
        <w:rPr>
          <w:b w:val="0"/>
          <w:sz w:val="20"/>
          <w:szCs w:val="20"/>
          <w:u w:val="none"/>
        </w:rPr>
        <w:t xml:space="preserve"> (</w:t>
      </w:r>
      <w:r w:rsidR="00383F74" w:rsidRPr="007969BE">
        <w:rPr>
          <w:sz w:val="20"/>
          <w:szCs w:val="20"/>
          <w:u w:val="none"/>
        </w:rPr>
        <w:t>6 years</w:t>
      </w:r>
      <w:r w:rsidR="00383F74">
        <w:rPr>
          <w:b w:val="0"/>
          <w:sz w:val="20"/>
          <w:szCs w:val="20"/>
          <w:u w:val="none"/>
        </w:rPr>
        <w:t>)</w:t>
      </w:r>
      <w:r>
        <w:rPr>
          <w:b w:val="0"/>
          <w:sz w:val="20"/>
          <w:szCs w:val="20"/>
          <w:u w:val="none"/>
        </w:rPr>
        <w:t xml:space="preserve"> of </w:t>
      </w:r>
      <w:r w:rsidR="00383F74" w:rsidRPr="007969BE">
        <w:rPr>
          <w:b w:val="0"/>
          <w:sz w:val="20"/>
          <w:szCs w:val="20"/>
        </w:rPr>
        <w:t xml:space="preserve">asymptomatic </w:t>
      </w:r>
      <w:r>
        <w:rPr>
          <w:b w:val="0"/>
          <w:sz w:val="20"/>
          <w:szCs w:val="20"/>
          <w:u w:val="none"/>
        </w:rPr>
        <w:t xml:space="preserve">previously treated teeth (n=420) with </w:t>
      </w:r>
      <w:r w:rsidR="00383F74" w:rsidRPr="006D517A">
        <w:rPr>
          <w:b w:val="0"/>
          <w:sz w:val="20"/>
          <w:szCs w:val="20"/>
        </w:rPr>
        <w:t>radiographica</w:t>
      </w:r>
      <w:r w:rsidR="00720F60" w:rsidRPr="006D517A">
        <w:rPr>
          <w:b w:val="0"/>
          <w:sz w:val="20"/>
          <w:szCs w:val="20"/>
        </w:rPr>
        <w:t>lly deficient</w:t>
      </w:r>
      <w:r w:rsidR="00720F60">
        <w:rPr>
          <w:b w:val="0"/>
          <w:sz w:val="20"/>
          <w:szCs w:val="20"/>
          <w:u w:val="none"/>
        </w:rPr>
        <w:t xml:space="preserve"> </w:t>
      </w:r>
      <w:r w:rsidR="00720F60" w:rsidRPr="006D517A">
        <w:rPr>
          <w:b w:val="0"/>
          <w:sz w:val="20"/>
          <w:szCs w:val="20"/>
        </w:rPr>
        <w:t>filling</w:t>
      </w:r>
      <w:r w:rsidR="00720F60">
        <w:rPr>
          <w:b w:val="0"/>
          <w:sz w:val="20"/>
          <w:szCs w:val="20"/>
          <w:u w:val="none"/>
        </w:rPr>
        <w:t xml:space="preserve"> and </w:t>
      </w:r>
      <w:r w:rsidR="00720F60" w:rsidRPr="006D517A">
        <w:rPr>
          <w:b w:val="0"/>
          <w:sz w:val="20"/>
          <w:szCs w:val="20"/>
        </w:rPr>
        <w:t>no/</w:t>
      </w:r>
      <w:r w:rsidR="00383F74" w:rsidRPr="006D517A">
        <w:rPr>
          <w:b w:val="0"/>
          <w:sz w:val="20"/>
          <w:szCs w:val="20"/>
        </w:rPr>
        <w:t>small PA lesions</w:t>
      </w:r>
      <w:r w:rsidR="00383F74">
        <w:rPr>
          <w:b w:val="0"/>
          <w:sz w:val="20"/>
          <w:szCs w:val="20"/>
          <w:u w:val="none"/>
        </w:rPr>
        <w:t xml:space="preserve">: </w:t>
      </w:r>
      <w:r w:rsidR="00720F60" w:rsidRPr="006D517A">
        <w:rPr>
          <w:sz w:val="20"/>
          <w:szCs w:val="20"/>
          <w:u w:val="none"/>
        </w:rPr>
        <w:t xml:space="preserve">Stable: </w:t>
      </w:r>
      <w:r w:rsidR="00383F74" w:rsidRPr="006D517A">
        <w:rPr>
          <w:sz w:val="20"/>
          <w:szCs w:val="20"/>
          <w:u w:val="none"/>
        </w:rPr>
        <w:t>94.8%</w:t>
      </w:r>
      <w:r w:rsidR="00720F60">
        <w:rPr>
          <w:b w:val="0"/>
          <w:sz w:val="20"/>
          <w:szCs w:val="20"/>
          <w:u w:val="none"/>
        </w:rPr>
        <w:t>, Healing: 2.4%, Failure: 2.8%</w:t>
      </w:r>
    </w:p>
    <w:p w14:paraId="0A4ADFFD" w14:textId="77777777" w:rsidR="00D72D35" w:rsidRPr="00D72D35" w:rsidRDefault="00D72D35" w:rsidP="00946692">
      <w:pPr>
        <w:pStyle w:val="Heading2"/>
        <w:ind w:left="0"/>
        <w:rPr>
          <w:b w:val="0"/>
          <w:sz w:val="20"/>
          <w:szCs w:val="20"/>
          <w:u w:val="none"/>
        </w:rPr>
      </w:pPr>
    </w:p>
    <w:p w14:paraId="4F528F7B" w14:textId="04B39A34" w:rsidR="00A04F41" w:rsidRPr="00A04F41" w:rsidRDefault="002C5367" w:rsidP="00A57EFC">
      <w:pPr>
        <w:pStyle w:val="Heading2"/>
        <w:numPr>
          <w:ilvl w:val="0"/>
          <w:numId w:val="361"/>
        </w:numPr>
        <w:rPr>
          <w:sz w:val="20"/>
          <w:szCs w:val="20"/>
          <w:u w:val="none"/>
        </w:rPr>
      </w:pPr>
      <w:r w:rsidRPr="00217813">
        <w:rPr>
          <w:i/>
          <w:sz w:val="20"/>
          <w:szCs w:val="20"/>
          <w:u w:val="none"/>
        </w:rPr>
        <w:t>Gorni/Gagliani</w:t>
      </w:r>
      <w:r w:rsidR="00217813">
        <w:rPr>
          <w:i/>
          <w:sz w:val="20"/>
          <w:szCs w:val="20"/>
          <w:u w:val="none"/>
        </w:rPr>
        <w:t xml:space="preserve"> 2004</w:t>
      </w:r>
      <w:r w:rsidR="00217813">
        <w:rPr>
          <w:b w:val="0"/>
          <w:sz w:val="20"/>
          <w:szCs w:val="20"/>
          <w:u w:val="none"/>
        </w:rPr>
        <w:t xml:space="preserve"> </w:t>
      </w:r>
      <w:r w:rsidR="00A04F41">
        <w:rPr>
          <w:b w:val="0"/>
          <w:sz w:val="20"/>
          <w:szCs w:val="20"/>
          <w:u w:val="none"/>
        </w:rPr>
        <w:t>–</w:t>
      </w:r>
      <w:r w:rsidR="00217813">
        <w:rPr>
          <w:b w:val="0"/>
          <w:sz w:val="20"/>
          <w:szCs w:val="20"/>
          <w:u w:val="none"/>
        </w:rPr>
        <w:t xml:space="preserve"> </w:t>
      </w:r>
      <w:r w:rsidR="00A04F41">
        <w:rPr>
          <w:b w:val="0"/>
          <w:sz w:val="20"/>
          <w:szCs w:val="20"/>
          <w:u w:val="none"/>
        </w:rPr>
        <w:t xml:space="preserve">451 patients, 2 year recall, </w:t>
      </w:r>
      <w:r w:rsidR="00A04F41">
        <w:rPr>
          <w:b w:val="0"/>
          <w:i/>
          <w:sz w:val="20"/>
          <w:szCs w:val="20"/>
          <w:u w:val="none"/>
        </w:rPr>
        <w:t>Friedman</w:t>
      </w:r>
      <w:r w:rsidR="00A04F41">
        <w:rPr>
          <w:b w:val="0"/>
          <w:sz w:val="20"/>
          <w:szCs w:val="20"/>
          <w:u w:val="none"/>
        </w:rPr>
        <w:t xml:space="preserve"> healing </w:t>
      </w:r>
      <w:r w:rsidR="00A04F41" w:rsidRPr="00A04F41">
        <w:rPr>
          <w:b w:val="0"/>
          <w:sz w:val="20"/>
          <w:szCs w:val="20"/>
          <w:u w:val="none"/>
        </w:rPr>
        <w:t xml:space="preserve">categories (Healed, Diseased), </w:t>
      </w:r>
      <w:r w:rsidR="008667F2">
        <w:rPr>
          <w:b w:val="0"/>
          <w:sz w:val="20"/>
          <w:szCs w:val="20"/>
          <w:u w:val="none"/>
        </w:rPr>
        <w:t>Healed + Healing = Success</w:t>
      </w:r>
      <w:r w:rsidR="00A04F41" w:rsidRPr="00A04F41">
        <w:rPr>
          <w:b w:val="0"/>
          <w:sz w:val="20"/>
          <w:szCs w:val="20"/>
          <w:u w:val="none"/>
        </w:rPr>
        <w:t xml:space="preserve"> </w:t>
      </w:r>
    </w:p>
    <w:p w14:paraId="7F08B973" w14:textId="2CF66C50" w:rsidR="00A04F41" w:rsidRPr="00A04F41" w:rsidRDefault="00A04F41" w:rsidP="00A57EFC">
      <w:pPr>
        <w:pStyle w:val="Heading2"/>
        <w:numPr>
          <w:ilvl w:val="1"/>
          <w:numId w:val="361"/>
        </w:numPr>
        <w:rPr>
          <w:sz w:val="20"/>
          <w:szCs w:val="20"/>
          <w:u w:val="none"/>
        </w:rPr>
      </w:pPr>
      <w:r w:rsidRPr="00BB7A2E">
        <w:rPr>
          <w:sz w:val="20"/>
          <w:szCs w:val="20"/>
          <w:u w:val="none"/>
        </w:rPr>
        <w:t>Root Canal Morphology Respected (RCMR)</w:t>
      </w:r>
      <w:r>
        <w:rPr>
          <w:b w:val="0"/>
          <w:sz w:val="20"/>
          <w:szCs w:val="20"/>
          <w:u w:val="none"/>
        </w:rPr>
        <w:t xml:space="preserve"> –</w:t>
      </w:r>
      <w:r w:rsidR="007969BE">
        <w:rPr>
          <w:b w:val="0"/>
          <w:sz w:val="20"/>
          <w:szCs w:val="20"/>
          <w:u w:val="none"/>
        </w:rPr>
        <w:t xml:space="preserve"> calcifications, apical stop, bro</w:t>
      </w:r>
      <w:r>
        <w:rPr>
          <w:b w:val="0"/>
          <w:sz w:val="20"/>
          <w:szCs w:val="20"/>
          <w:u w:val="none"/>
        </w:rPr>
        <w:t xml:space="preserve">ken instruments, </w:t>
      </w:r>
      <w:r w:rsidR="000527F1">
        <w:rPr>
          <w:b w:val="0"/>
          <w:sz w:val="20"/>
          <w:szCs w:val="20"/>
          <w:u w:val="none"/>
        </w:rPr>
        <w:t>short fill</w:t>
      </w:r>
    </w:p>
    <w:p w14:paraId="757FAF38" w14:textId="1D1A8F43" w:rsidR="00D72D35" w:rsidRPr="00217813" w:rsidRDefault="00A04F41" w:rsidP="00A57EFC">
      <w:pPr>
        <w:pStyle w:val="Heading2"/>
        <w:numPr>
          <w:ilvl w:val="1"/>
          <w:numId w:val="361"/>
        </w:numPr>
        <w:rPr>
          <w:i/>
          <w:sz w:val="20"/>
          <w:szCs w:val="20"/>
          <w:u w:val="none"/>
        </w:rPr>
      </w:pPr>
      <w:r w:rsidRPr="00BB7A2E">
        <w:rPr>
          <w:sz w:val="20"/>
          <w:szCs w:val="20"/>
          <w:u w:val="none"/>
        </w:rPr>
        <w:t>Root Canal Morphology Altered (RCMA)</w:t>
      </w:r>
      <w:r>
        <w:rPr>
          <w:b w:val="0"/>
          <w:sz w:val="20"/>
          <w:szCs w:val="20"/>
          <w:u w:val="none"/>
        </w:rPr>
        <w:t xml:space="preserve"> – transportation, perforation, stripping, internal resorption</w:t>
      </w:r>
    </w:p>
    <w:p w14:paraId="3E71EE08" w14:textId="43D6353B" w:rsidR="00D72D35" w:rsidRDefault="00A04F41" w:rsidP="00EF306C">
      <w:pPr>
        <w:ind w:left="720"/>
        <w:rPr>
          <w:b/>
          <w:sz w:val="20"/>
          <w:szCs w:val="20"/>
        </w:rPr>
      </w:pPr>
      <w:r>
        <w:rPr>
          <w:sz w:val="20"/>
          <w:szCs w:val="20"/>
        </w:rPr>
        <w:t xml:space="preserve">Findings: Overall success: 69%, </w:t>
      </w:r>
      <w:r w:rsidRPr="00A04F41">
        <w:rPr>
          <w:b/>
          <w:sz w:val="20"/>
          <w:szCs w:val="20"/>
        </w:rPr>
        <w:t>RCMR: 87%, RCMA: 47%</w:t>
      </w:r>
    </w:p>
    <w:p w14:paraId="0BC4FBCB" w14:textId="77777777" w:rsidR="00EF306C" w:rsidRDefault="00EF306C" w:rsidP="00EF306C">
      <w:pPr>
        <w:rPr>
          <w:b/>
          <w:sz w:val="20"/>
          <w:szCs w:val="20"/>
        </w:rPr>
      </w:pPr>
    </w:p>
    <w:p w14:paraId="1EFC48AE" w14:textId="0A465E5E" w:rsidR="00EF306C" w:rsidRPr="00BB7A2E" w:rsidRDefault="00EF306C" w:rsidP="00A57EFC">
      <w:pPr>
        <w:pStyle w:val="ListParagraph"/>
        <w:numPr>
          <w:ilvl w:val="0"/>
          <w:numId w:val="361"/>
        </w:numPr>
        <w:rPr>
          <w:b/>
          <w:sz w:val="20"/>
          <w:szCs w:val="20"/>
        </w:rPr>
      </w:pPr>
      <w:r>
        <w:rPr>
          <w:b/>
          <w:i/>
          <w:sz w:val="20"/>
          <w:szCs w:val="20"/>
        </w:rPr>
        <w:t>Hoen/Pink 2002</w:t>
      </w:r>
      <w:r>
        <w:rPr>
          <w:sz w:val="20"/>
          <w:szCs w:val="20"/>
        </w:rPr>
        <w:t xml:space="preserve"> – 337 Retx teeth, </w:t>
      </w:r>
      <w:r w:rsidRPr="00BB7A2E">
        <w:rPr>
          <w:b/>
          <w:sz w:val="20"/>
          <w:szCs w:val="20"/>
        </w:rPr>
        <w:t xml:space="preserve">89% </w:t>
      </w:r>
      <w:r w:rsidRPr="003122FF">
        <w:rPr>
          <w:b/>
          <w:sz w:val="20"/>
          <w:szCs w:val="20"/>
        </w:rPr>
        <w:t>of teeth with</w:t>
      </w:r>
      <w:r w:rsidRPr="00BB7A2E">
        <w:rPr>
          <w:b/>
          <w:sz w:val="20"/>
          <w:szCs w:val="20"/>
        </w:rPr>
        <w:t xml:space="preserve"> </w:t>
      </w:r>
      <w:r w:rsidRPr="003122FF">
        <w:rPr>
          <w:b/>
          <w:sz w:val="20"/>
          <w:szCs w:val="20"/>
          <w:u w:val="single"/>
        </w:rPr>
        <w:t>asymmetric obturation</w:t>
      </w:r>
      <w:r w:rsidRPr="00BB7A2E">
        <w:rPr>
          <w:b/>
          <w:sz w:val="20"/>
          <w:szCs w:val="20"/>
        </w:rPr>
        <w:t xml:space="preserve"> </w:t>
      </w:r>
      <w:r w:rsidRPr="003122FF">
        <w:rPr>
          <w:sz w:val="20"/>
          <w:szCs w:val="20"/>
        </w:rPr>
        <w:t xml:space="preserve">had </w:t>
      </w:r>
      <w:r w:rsidRPr="00BB7A2E">
        <w:rPr>
          <w:b/>
          <w:sz w:val="20"/>
          <w:szCs w:val="20"/>
        </w:rPr>
        <w:t>additional canal located during Retx</w:t>
      </w:r>
    </w:p>
    <w:p w14:paraId="6CB00409" w14:textId="77777777" w:rsidR="00CD32B2" w:rsidRDefault="00CD32B2" w:rsidP="00946692">
      <w:pPr>
        <w:pStyle w:val="Heading2"/>
        <w:ind w:left="0"/>
      </w:pPr>
      <w:r>
        <w:lastRenderedPageBreak/>
        <w:t>How do silver points cause a problem?</w:t>
      </w:r>
    </w:p>
    <w:p w14:paraId="3797AE14" w14:textId="77777777" w:rsidR="00CD32B2" w:rsidRPr="00D72D35" w:rsidRDefault="00CD32B2" w:rsidP="00CD32B2">
      <w:pPr>
        <w:ind w:left="360"/>
        <w:rPr>
          <w:b/>
          <w:bCs/>
          <w:sz w:val="20"/>
          <w:szCs w:val="20"/>
          <w:u w:val="single"/>
        </w:rPr>
      </w:pPr>
    </w:p>
    <w:p w14:paraId="4470C1E3" w14:textId="33AF21A6" w:rsidR="00CD07BA" w:rsidRDefault="00CD32B2" w:rsidP="00DC6AD6">
      <w:pPr>
        <w:pStyle w:val="BodyTextIndent"/>
        <w:ind w:left="0"/>
      </w:pPr>
      <w:r w:rsidRPr="00383F74">
        <w:rPr>
          <w:b/>
          <w:i/>
        </w:rPr>
        <w:t>Seltzer et al</w:t>
      </w:r>
      <w:r w:rsidR="00CD07BA">
        <w:t xml:space="preserve"> – </w:t>
      </w:r>
    </w:p>
    <w:p w14:paraId="1B3BD3EE" w14:textId="77777777" w:rsidR="00CD07BA" w:rsidRDefault="00CD07BA" w:rsidP="00DC6AD6">
      <w:pPr>
        <w:pStyle w:val="BodyTextIndent"/>
        <w:ind w:left="0"/>
      </w:pPr>
    </w:p>
    <w:p w14:paraId="0A3B0C25" w14:textId="42CD6E7E" w:rsidR="00CD07BA" w:rsidRPr="00A56EE7" w:rsidRDefault="00CD07BA" w:rsidP="00A57EFC">
      <w:pPr>
        <w:pStyle w:val="BodyTextIndent"/>
        <w:numPr>
          <w:ilvl w:val="0"/>
          <w:numId w:val="500"/>
        </w:numPr>
        <w:rPr>
          <w:b/>
        </w:rPr>
      </w:pPr>
      <w:r>
        <w:t>S</w:t>
      </w:r>
      <w:r w:rsidR="00CD32B2">
        <w:t xml:space="preserve">ilver wires removed from failed endodontic cases showed </w:t>
      </w:r>
      <w:r w:rsidR="00CD32B2" w:rsidRPr="00A56EE7">
        <w:rPr>
          <w:b/>
          <w:i/>
        </w:rPr>
        <w:t xml:space="preserve">corrosion products of silver sulfate </w:t>
      </w:r>
      <w:r w:rsidR="00CD32B2" w:rsidRPr="00A56EE7">
        <w:t>products which are</w:t>
      </w:r>
      <w:r w:rsidR="00CD32B2" w:rsidRPr="00A56EE7">
        <w:rPr>
          <w:b/>
        </w:rPr>
        <w:t xml:space="preserve"> </w:t>
      </w:r>
      <w:r w:rsidRPr="003122FF">
        <w:rPr>
          <w:b/>
        </w:rPr>
        <w:t>cytotoxic</w:t>
      </w:r>
    </w:p>
    <w:p w14:paraId="280AD656" w14:textId="77777777" w:rsidR="00CD07BA" w:rsidRDefault="00CD07BA" w:rsidP="00CD07BA">
      <w:pPr>
        <w:pStyle w:val="BodyTextIndent"/>
        <w:ind w:left="720"/>
      </w:pPr>
    </w:p>
    <w:p w14:paraId="1D12B304" w14:textId="01BF3ADA" w:rsidR="00CD07BA" w:rsidRDefault="00CD32B2" w:rsidP="00A57EFC">
      <w:pPr>
        <w:pStyle w:val="BodyTextIndent"/>
        <w:numPr>
          <w:ilvl w:val="0"/>
          <w:numId w:val="500"/>
        </w:numPr>
      </w:pPr>
      <w:r w:rsidRPr="00CD07BA">
        <w:t xml:space="preserve">Leakage from around the round wire within </w:t>
      </w:r>
      <w:r w:rsidR="006A1E42">
        <w:t>a non-</w:t>
      </w:r>
      <w:r w:rsidRPr="00CD07BA">
        <w:t xml:space="preserve">round canal causes </w:t>
      </w:r>
      <w:r w:rsidRPr="00CD07BA">
        <w:rPr>
          <w:i/>
        </w:rPr>
        <w:t>washout of the cement</w:t>
      </w:r>
      <w:r w:rsidRPr="00CD07BA">
        <w:t xml:space="preserve"> and </w:t>
      </w:r>
      <w:r w:rsidRPr="00CD07BA">
        <w:rPr>
          <w:i/>
        </w:rPr>
        <w:t>fluid</w:t>
      </w:r>
      <w:r w:rsidR="00CD07BA" w:rsidRPr="00CD07BA">
        <w:rPr>
          <w:i/>
        </w:rPr>
        <w:t xml:space="preserve"> contact with the silver wire</w:t>
      </w:r>
    </w:p>
    <w:p w14:paraId="5E14BC07" w14:textId="77777777" w:rsidR="00CD07BA" w:rsidRDefault="00CD07BA" w:rsidP="00CD07BA">
      <w:pPr>
        <w:pStyle w:val="BodyTextIndent"/>
        <w:ind w:left="0"/>
      </w:pPr>
    </w:p>
    <w:p w14:paraId="257E8202" w14:textId="6675B569" w:rsidR="00CD32B2" w:rsidRPr="00CD07BA" w:rsidRDefault="00CD32B2" w:rsidP="00A57EFC">
      <w:pPr>
        <w:pStyle w:val="BodyTextIndent"/>
        <w:numPr>
          <w:ilvl w:val="0"/>
          <w:numId w:val="500"/>
        </w:numPr>
      </w:pPr>
      <w:r w:rsidRPr="00A56EE7">
        <w:rPr>
          <w:b/>
          <w:i/>
        </w:rPr>
        <w:t>Oxidation</w:t>
      </w:r>
      <w:r w:rsidRPr="00CD07BA">
        <w:rPr>
          <w:i/>
        </w:rPr>
        <w:t xml:space="preserve"> </w:t>
      </w:r>
      <w:r w:rsidRPr="00CD07BA">
        <w:t>of the wire le</w:t>
      </w:r>
      <w:r w:rsidR="00CD07BA">
        <w:t xml:space="preserve">ads to the </w:t>
      </w:r>
      <w:r w:rsidR="00CD07BA" w:rsidRPr="00A56EE7">
        <w:rPr>
          <w:b/>
          <w:i/>
        </w:rPr>
        <w:t>corrosive byproducts</w:t>
      </w:r>
      <w:r w:rsidR="006A1E42">
        <w:rPr>
          <w:b/>
          <w:i/>
        </w:rPr>
        <w:t xml:space="preserve"> – silver sulfate</w:t>
      </w:r>
    </w:p>
    <w:p w14:paraId="014E3DE1" w14:textId="77777777" w:rsidR="00CD32B2" w:rsidRDefault="00CD32B2" w:rsidP="00CD32B2">
      <w:pPr>
        <w:ind w:left="360"/>
        <w:rPr>
          <w:sz w:val="20"/>
        </w:rPr>
      </w:pPr>
    </w:p>
    <w:p w14:paraId="31A8883A" w14:textId="110658DA" w:rsidR="00CD32B2" w:rsidRDefault="006A1E42" w:rsidP="00CD32B2">
      <w:pPr>
        <w:ind w:left="360"/>
        <w:rPr>
          <w:sz w:val="20"/>
        </w:rPr>
      </w:pPr>
      <w:r>
        <w:rPr>
          <w:sz w:val="20"/>
        </w:rPr>
        <w:t xml:space="preserve">Leakage </w:t>
      </w:r>
      <w:r>
        <w:rPr>
          <w:sz w:val="20"/>
        </w:rPr>
        <w:sym w:font="Symbol" w:char="F0AE"/>
      </w:r>
      <w:r>
        <w:rPr>
          <w:sz w:val="20"/>
        </w:rPr>
        <w:t xml:space="preserve"> </w:t>
      </w:r>
      <w:r w:rsidR="00DF6CE7">
        <w:rPr>
          <w:sz w:val="20"/>
        </w:rPr>
        <w:t xml:space="preserve">oxidation </w:t>
      </w:r>
      <w:r w:rsidR="00DF6CE7">
        <w:rPr>
          <w:sz w:val="20"/>
        </w:rPr>
        <w:sym w:font="Symbol" w:char="F0AE"/>
      </w:r>
      <w:r w:rsidR="00DF6CE7">
        <w:rPr>
          <w:sz w:val="20"/>
        </w:rPr>
        <w:t xml:space="preserve"> </w:t>
      </w:r>
      <w:r w:rsidR="0027642B">
        <w:rPr>
          <w:sz w:val="20"/>
        </w:rPr>
        <w:t>corrosion/</w:t>
      </w:r>
      <w:r w:rsidR="003122FF">
        <w:rPr>
          <w:sz w:val="20"/>
        </w:rPr>
        <w:t>byproducts (</w:t>
      </w:r>
      <w:r>
        <w:rPr>
          <w:sz w:val="20"/>
        </w:rPr>
        <w:t>silver sulfate</w:t>
      </w:r>
      <w:r w:rsidR="003122FF">
        <w:rPr>
          <w:sz w:val="20"/>
        </w:rPr>
        <w:t>)</w:t>
      </w:r>
      <w:r>
        <w:rPr>
          <w:sz w:val="20"/>
        </w:rPr>
        <w:t xml:space="preserve"> </w:t>
      </w:r>
      <w:r>
        <w:rPr>
          <w:sz w:val="20"/>
        </w:rPr>
        <w:sym w:font="Symbol" w:char="F0AE"/>
      </w:r>
      <w:r>
        <w:rPr>
          <w:sz w:val="20"/>
        </w:rPr>
        <w:t xml:space="preserve"> cytotoxic</w:t>
      </w:r>
    </w:p>
    <w:p w14:paraId="297EE859" w14:textId="77777777" w:rsidR="00CD32B2" w:rsidRDefault="00CD32B2" w:rsidP="00CD32B2">
      <w:pPr>
        <w:ind w:left="360"/>
        <w:rPr>
          <w:sz w:val="20"/>
        </w:rPr>
      </w:pPr>
    </w:p>
    <w:p w14:paraId="04A4640F" w14:textId="77777777" w:rsidR="00CD32B2" w:rsidRDefault="00CD32B2" w:rsidP="00CD32B2">
      <w:pPr>
        <w:ind w:left="360"/>
        <w:rPr>
          <w:sz w:val="20"/>
        </w:rPr>
      </w:pPr>
    </w:p>
    <w:p w14:paraId="319F3462" w14:textId="77777777" w:rsidR="00CD32B2" w:rsidRDefault="00CD32B2" w:rsidP="00CD32B2">
      <w:pPr>
        <w:ind w:left="360"/>
        <w:rPr>
          <w:sz w:val="20"/>
        </w:rPr>
      </w:pPr>
    </w:p>
    <w:p w14:paraId="5C84E96C" w14:textId="77777777" w:rsidR="00CD32B2" w:rsidRDefault="00CD32B2" w:rsidP="00CD07BA">
      <w:pPr>
        <w:rPr>
          <w:sz w:val="20"/>
        </w:rPr>
      </w:pPr>
    </w:p>
    <w:p w14:paraId="7FAFAB0C" w14:textId="77777777" w:rsidR="00397B2E" w:rsidRPr="00734C98" w:rsidRDefault="00397B2E">
      <w:pPr>
        <w:pStyle w:val="BodyText"/>
        <w:tabs>
          <w:tab w:val="left" w:pos="4140"/>
        </w:tabs>
        <w:rPr>
          <w:b/>
          <w:bCs/>
          <w:sz w:val="24"/>
          <w:u w:val="single"/>
        </w:rPr>
      </w:pPr>
      <w:r w:rsidRPr="00734C98">
        <w:rPr>
          <w:b/>
          <w:bCs/>
          <w:sz w:val="24"/>
          <w:u w:val="single"/>
        </w:rPr>
        <w:lastRenderedPageBreak/>
        <w:t>What are some techniques to remove separated instruments or silver points?</w:t>
      </w:r>
    </w:p>
    <w:p w14:paraId="1141F980" w14:textId="77777777" w:rsidR="00397B2E" w:rsidRPr="00734C98" w:rsidRDefault="00397B2E">
      <w:pPr>
        <w:pStyle w:val="BodyText"/>
        <w:tabs>
          <w:tab w:val="left" w:pos="4140"/>
        </w:tabs>
        <w:rPr>
          <w:b/>
          <w:bCs/>
          <w:sz w:val="24"/>
          <w:u w:val="single"/>
        </w:rPr>
      </w:pPr>
    </w:p>
    <w:p w14:paraId="2B0D6D02" w14:textId="269B49CB" w:rsidR="00397B2E" w:rsidRPr="00747E79" w:rsidRDefault="00397B2E" w:rsidP="00487A68">
      <w:pPr>
        <w:pStyle w:val="BodyText"/>
        <w:numPr>
          <w:ilvl w:val="0"/>
          <w:numId w:val="110"/>
        </w:numPr>
        <w:tabs>
          <w:tab w:val="left" w:pos="4140"/>
        </w:tabs>
        <w:rPr>
          <w:sz w:val="18"/>
          <w:szCs w:val="18"/>
        </w:rPr>
      </w:pPr>
      <w:r w:rsidRPr="00B469E6">
        <w:rPr>
          <w:i/>
          <w:sz w:val="18"/>
          <w:szCs w:val="18"/>
        </w:rPr>
        <w:t>Hulsmann</w:t>
      </w:r>
      <w:r w:rsidRPr="00B469E6">
        <w:rPr>
          <w:sz w:val="18"/>
          <w:szCs w:val="18"/>
        </w:rPr>
        <w:t xml:space="preserve"> 1993 EDT</w:t>
      </w:r>
      <w:r w:rsidR="003122FF">
        <w:rPr>
          <w:sz w:val="18"/>
          <w:szCs w:val="18"/>
        </w:rPr>
        <w:t xml:space="preserve"> – R</w:t>
      </w:r>
      <w:r w:rsidRPr="00A558DB">
        <w:rPr>
          <w:sz w:val="18"/>
          <w:szCs w:val="18"/>
        </w:rPr>
        <w:t xml:space="preserve">ecommends using the </w:t>
      </w:r>
      <w:r w:rsidRPr="00747E79">
        <w:rPr>
          <w:sz w:val="18"/>
          <w:szCs w:val="18"/>
        </w:rPr>
        <w:t>needle sleeve tech, endo extractor, braiding Hedstrom files, Masserann kit, ultrasonics, Gonon post remover</w:t>
      </w:r>
    </w:p>
    <w:p w14:paraId="3D1BA079" w14:textId="77777777" w:rsidR="00397B2E" w:rsidRPr="00A558DB" w:rsidRDefault="00397B2E">
      <w:pPr>
        <w:pStyle w:val="BodyText"/>
        <w:tabs>
          <w:tab w:val="left" w:pos="4140"/>
        </w:tabs>
        <w:rPr>
          <w:sz w:val="18"/>
          <w:szCs w:val="18"/>
        </w:rPr>
      </w:pPr>
    </w:p>
    <w:p w14:paraId="67E80504" w14:textId="4DCBBDA0" w:rsidR="00397B2E" w:rsidRPr="00A558DB" w:rsidRDefault="00397B2E" w:rsidP="00487A68">
      <w:pPr>
        <w:pStyle w:val="BodyText"/>
        <w:numPr>
          <w:ilvl w:val="0"/>
          <w:numId w:val="110"/>
        </w:numPr>
        <w:tabs>
          <w:tab w:val="left" w:pos="4140"/>
        </w:tabs>
        <w:rPr>
          <w:sz w:val="18"/>
          <w:szCs w:val="18"/>
        </w:rPr>
      </w:pPr>
      <w:r w:rsidRPr="0093727A">
        <w:rPr>
          <w:b/>
          <w:i/>
          <w:sz w:val="18"/>
          <w:szCs w:val="18"/>
        </w:rPr>
        <w:t>Krell</w:t>
      </w:r>
      <w:r w:rsidRPr="0093727A">
        <w:rPr>
          <w:b/>
          <w:sz w:val="18"/>
          <w:szCs w:val="18"/>
        </w:rPr>
        <w:t xml:space="preserve"> 1984 JOE</w:t>
      </w:r>
      <w:r w:rsidR="003122FF">
        <w:rPr>
          <w:sz w:val="18"/>
          <w:szCs w:val="18"/>
        </w:rPr>
        <w:t xml:space="preserve"> – R</w:t>
      </w:r>
      <w:r w:rsidRPr="00A558DB">
        <w:rPr>
          <w:sz w:val="18"/>
          <w:szCs w:val="18"/>
        </w:rPr>
        <w:t xml:space="preserve">ecommends </w:t>
      </w:r>
      <w:r w:rsidRPr="00A558DB">
        <w:rPr>
          <w:sz w:val="18"/>
          <w:szCs w:val="18"/>
          <w:u w:val="single"/>
        </w:rPr>
        <w:t xml:space="preserve">ultrasonic application </w:t>
      </w:r>
      <w:r w:rsidRPr="00A558DB">
        <w:rPr>
          <w:sz w:val="18"/>
          <w:szCs w:val="18"/>
        </w:rPr>
        <w:t xml:space="preserve">and </w:t>
      </w:r>
      <w:r w:rsidRPr="00A558DB">
        <w:rPr>
          <w:sz w:val="18"/>
          <w:szCs w:val="18"/>
          <w:u w:val="single"/>
        </w:rPr>
        <w:t>Hedstrom files</w:t>
      </w:r>
      <w:r w:rsidR="0093727A">
        <w:rPr>
          <w:sz w:val="18"/>
          <w:szCs w:val="18"/>
        </w:rPr>
        <w:t xml:space="preserve"> for silver points</w:t>
      </w:r>
    </w:p>
    <w:p w14:paraId="4F5325E1" w14:textId="77777777" w:rsidR="008E7832" w:rsidRDefault="008E7832" w:rsidP="008E7832">
      <w:pPr>
        <w:pStyle w:val="BodyText"/>
        <w:tabs>
          <w:tab w:val="left" w:pos="4140"/>
        </w:tabs>
        <w:rPr>
          <w:sz w:val="18"/>
          <w:szCs w:val="18"/>
        </w:rPr>
      </w:pPr>
    </w:p>
    <w:p w14:paraId="6E0BA202" w14:textId="72627A73" w:rsidR="008E7832" w:rsidRPr="008E7832" w:rsidRDefault="008E7832" w:rsidP="00487A68">
      <w:pPr>
        <w:pStyle w:val="BodyText"/>
        <w:numPr>
          <w:ilvl w:val="0"/>
          <w:numId w:val="110"/>
        </w:numPr>
        <w:tabs>
          <w:tab w:val="left" w:pos="4140"/>
        </w:tabs>
        <w:rPr>
          <w:b/>
          <w:i/>
          <w:sz w:val="18"/>
          <w:szCs w:val="18"/>
        </w:rPr>
      </w:pPr>
      <w:r w:rsidRPr="008E7832">
        <w:rPr>
          <w:b/>
          <w:i/>
          <w:sz w:val="18"/>
          <w:szCs w:val="18"/>
        </w:rPr>
        <w:t>Ruddle</w:t>
      </w:r>
      <w:r>
        <w:rPr>
          <w:sz w:val="18"/>
          <w:szCs w:val="18"/>
        </w:rPr>
        <w:t xml:space="preserve"> </w:t>
      </w:r>
      <w:r w:rsidR="005F0116" w:rsidRPr="005F0116">
        <w:rPr>
          <w:b/>
          <w:i/>
          <w:sz w:val="18"/>
          <w:szCs w:val="18"/>
        </w:rPr>
        <w:t>JOE 2004</w:t>
      </w:r>
      <w:r w:rsidR="005F0116">
        <w:rPr>
          <w:sz w:val="18"/>
          <w:szCs w:val="18"/>
        </w:rPr>
        <w:t xml:space="preserve"> </w:t>
      </w:r>
      <w:r>
        <w:rPr>
          <w:sz w:val="18"/>
          <w:szCs w:val="18"/>
        </w:rPr>
        <w:t xml:space="preserve">– </w:t>
      </w:r>
      <w:r w:rsidRPr="00747E79">
        <w:rPr>
          <w:sz w:val="18"/>
          <w:szCs w:val="18"/>
          <w:u w:val="single"/>
        </w:rPr>
        <w:t>Staging platform</w:t>
      </w:r>
      <w:r>
        <w:rPr>
          <w:sz w:val="18"/>
          <w:szCs w:val="18"/>
        </w:rPr>
        <w:t xml:space="preserve"> w </w:t>
      </w:r>
      <w:r w:rsidRPr="00747E79">
        <w:rPr>
          <w:sz w:val="18"/>
          <w:szCs w:val="18"/>
          <w:u w:val="single"/>
        </w:rPr>
        <w:t xml:space="preserve">modified </w:t>
      </w:r>
      <w:r w:rsidRPr="005F0116">
        <w:rPr>
          <w:sz w:val="18"/>
          <w:szCs w:val="18"/>
        </w:rPr>
        <w:t>gg</w:t>
      </w:r>
      <w:r w:rsidR="005F0116">
        <w:rPr>
          <w:sz w:val="18"/>
          <w:szCs w:val="18"/>
        </w:rPr>
        <w:t xml:space="preserve">; </w:t>
      </w:r>
      <w:r w:rsidRPr="00DF6CE7">
        <w:rPr>
          <w:sz w:val="18"/>
          <w:szCs w:val="18"/>
          <w:u w:val="single"/>
        </w:rPr>
        <w:t>ultrasonics</w:t>
      </w:r>
      <w:r w:rsidR="005F0116">
        <w:rPr>
          <w:sz w:val="18"/>
          <w:szCs w:val="18"/>
        </w:rPr>
        <w:t xml:space="preserve">; </w:t>
      </w:r>
      <w:r w:rsidRPr="0086594E">
        <w:rPr>
          <w:b/>
          <w:sz w:val="18"/>
          <w:szCs w:val="18"/>
        </w:rPr>
        <w:t>never around curve</w:t>
      </w:r>
      <w:r w:rsidR="0053009C">
        <w:rPr>
          <w:sz w:val="18"/>
          <w:szCs w:val="18"/>
        </w:rPr>
        <w:t xml:space="preserve">; if unable w/ ultrasonics, try </w:t>
      </w:r>
      <w:r w:rsidR="0053009C" w:rsidRPr="0053009C">
        <w:rPr>
          <w:sz w:val="18"/>
          <w:szCs w:val="18"/>
          <w:u w:val="single"/>
        </w:rPr>
        <w:t>IRS system, tube/glue system, or bypass w/files</w:t>
      </w:r>
    </w:p>
    <w:p w14:paraId="171A5CB2" w14:textId="77777777" w:rsidR="00A558DB" w:rsidRDefault="00A558DB" w:rsidP="00A558DB">
      <w:pPr>
        <w:pStyle w:val="BodyText"/>
        <w:tabs>
          <w:tab w:val="left" w:pos="4140"/>
        </w:tabs>
        <w:rPr>
          <w:sz w:val="18"/>
          <w:szCs w:val="18"/>
        </w:rPr>
      </w:pPr>
    </w:p>
    <w:p w14:paraId="2A610735" w14:textId="77777777" w:rsidR="000801A7" w:rsidRPr="00EA2B82" w:rsidRDefault="00A558DB" w:rsidP="00487A68">
      <w:pPr>
        <w:pStyle w:val="BodyText"/>
        <w:numPr>
          <w:ilvl w:val="0"/>
          <w:numId w:val="110"/>
        </w:numPr>
        <w:tabs>
          <w:tab w:val="left" w:pos="4140"/>
        </w:tabs>
        <w:rPr>
          <w:b/>
          <w:bCs/>
          <w:sz w:val="24"/>
          <w:u w:val="single"/>
        </w:rPr>
      </w:pPr>
      <w:r w:rsidRPr="009E1258">
        <w:rPr>
          <w:b/>
          <w:i/>
          <w:sz w:val="18"/>
          <w:szCs w:val="18"/>
        </w:rPr>
        <w:t xml:space="preserve">Nevares </w:t>
      </w:r>
      <w:r w:rsidR="002D37E8" w:rsidRPr="009E1258">
        <w:rPr>
          <w:b/>
          <w:i/>
          <w:sz w:val="18"/>
          <w:szCs w:val="18"/>
        </w:rPr>
        <w:t xml:space="preserve">JOE </w:t>
      </w:r>
      <w:r w:rsidRPr="009E1258">
        <w:rPr>
          <w:b/>
          <w:i/>
          <w:sz w:val="18"/>
          <w:szCs w:val="18"/>
        </w:rPr>
        <w:t>2012</w:t>
      </w:r>
      <w:r w:rsidRPr="00A558DB">
        <w:rPr>
          <w:sz w:val="18"/>
          <w:szCs w:val="18"/>
        </w:rPr>
        <w:t xml:space="preserve"> – Success of instrument removal</w:t>
      </w:r>
      <w:r>
        <w:rPr>
          <w:sz w:val="18"/>
          <w:szCs w:val="18"/>
        </w:rPr>
        <w:t>/bypass</w:t>
      </w:r>
      <w:r w:rsidRPr="00A558DB">
        <w:rPr>
          <w:sz w:val="18"/>
          <w:szCs w:val="18"/>
        </w:rPr>
        <w:t xml:space="preserve">: </w:t>
      </w:r>
      <w:r w:rsidRPr="00EA2B82">
        <w:rPr>
          <w:b/>
          <w:sz w:val="18"/>
          <w:szCs w:val="18"/>
        </w:rPr>
        <w:t>Fragment visualized: 85%, Fragment not visualized: 48%</w:t>
      </w:r>
    </w:p>
    <w:p w14:paraId="251D364E" w14:textId="77777777" w:rsidR="000801A7" w:rsidRDefault="000801A7" w:rsidP="000801A7">
      <w:pPr>
        <w:pStyle w:val="BodyText"/>
        <w:tabs>
          <w:tab w:val="left" w:pos="4140"/>
        </w:tabs>
        <w:rPr>
          <w:sz w:val="18"/>
          <w:szCs w:val="18"/>
        </w:rPr>
      </w:pPr>
    </w:p>
    <w:p w14:paraId="024015F5" w14:textId="0611DCFB" w:rsidR="000801A7" w:rsidRPr="0093727A" w:rsidRDefault="000801A7" w:rsidP="000801A7">
      <w:pPr>
        <w:pStyle w:val="BodyText"/>
        <w:numPr>
          <w:ilvl w:val="0"/>
          <w:numId w:val="110"/>
        </w:numPr>
        <w:tabs>
          <w:tab w:val="left" w:pos="4140"/>
        </w:tabs>
        <w:rPr>
          <w:b/>
          <w:bCs/>
          <w:sz w:val="24"/>
          <w:u w:val="single"/>
        </w:rPr>
      </w:pPr>
      <w:r w:rsidRPr="00DF6CE7">
        <w:rPr>
          <w:b/>
          <w:i/>
          <w:sz w:val="18"/>
          <w:szCs w:val="18"/>
        </w:rPr>
        <w:t>Iqbal</w:t>
      </w:r>
      <w:r w:rsidRPr="00B469E6">
        <w:rPr>
          <w:b/>
          <w:sz w:val="18"/>
          <w:szCs w:val="18"/>
        </w:rPr>
        <w:t xml:space="preserve"> </w:t>
      </w:r>
      <w:r>
        <w:rPr>
          <w:b/>
          <w:sz w:val="18"/>
          <w:szCs w:val="18"/>
        </w:rPr>
        <w:t xml:space="preserve">– </w:t>
      </w:r>
      <w:r w:rsidRPr="00747E79">
        <w:rPr>
          <w:sz w:val="18"/>
          <w:szCs w:val="18"/>
          <w:u w:val="single"/>
        </w:rPr>
        <w:t>Staging platform</w:t>
      </w:r>
      <w:r w:rsidR="008E7832">
        <w:rPr>
          <w:sz w:val="18"/>
          <w:szCs w:val="18"/>
        </w:rPr>
        <w:t xml:space="preserve"> most centered with </w:t>
      </w:r>
      <w:r w:rsidR="008E7832" w:rsidRPr="00747E79">
        <w:rPr>
          <w:sz w:val="18"/>
          <w:szCs w:val="18"/>
          <w:u w:val="single"/>
        </w:rPr>
        <w:t xml:space="preserve">lightspeed </w:t>
      </w:r>
      <w:r w:rsidR="008E7832">
        <w:rPr>
          <w:sz w:val="18"/>
          <w:szCs w:val="18"/>
        </w:rPr>
        <w:t xml:space="preserve">when prepared in the </w:t>
      </w:r>
      <w:r w:rsidR="008E7832" w:rsidRPr="00850C2B">
        <w:rPr>
          <w:b/>
          <w:sz w:val="18"/>
          <w:szCs w:val="18"/>
        </w:rPr>
        <w:t>apical 1/3rd</w:t>
      </w:r>
      <w:r w:rsidR="00A558DB" w:rsidRPr="00850C2B">
        <w:rPr>
          <w:b/>
          <w:sz w:val="18"/>
          <w:szCs w:val="18"/>
        </w:rPr>
        <w:t xml:space="preserve"> </w:t>
      </w:r>
    </w:p>
    <w:p w14:paraId="0DEFE09F" w14:textId="77777777" w:rsidR="0093727A" w:rsidRPr="005F0116" w:rsidRDefault="0093727A" w:rsidP="0027642B">
      <w:pPr>
        <w:pStyle w:val="BodyText"/>
        <w:tabs>
          <w:tab w:val="left" w:pos="4140"/>
        </w:tabs>
        <w:rPr>
          <w:b/>
          <w:bCs/>
          <w:sz w:val="24"/>
          <w:u w:val="single"/>
        </w:rPr>
      </w:pPr>
    </w:p>
    <w:p w14:paraId="406B505D" w14:textId="6B5AD839" w:rsidR="00397B2E" w:rsidRPr="00A558DB" w:rsidRDefault="00397B2E" w:rsidP="00A558DB">
      <w:pPr>
        <w:pStyle w:val="BodyText"/>
        <w:tabs>
          <w:tab w:val="left" w:pos="4140"/>
        </w:tabs>
        <w:rPr>
          <w:b/>
          <w:bCs/>
          <w:sz w:val="24"/>
          <w:u w:val="single"/>
        </w:rPr>
      </w:pPr>
      <w:r w:rsidRPr="00A558DB">
        <w:rPr>
          <w:b/>
          <w:bCs/>
          <w:sz w:val="24"/>
          <w:u w:val="single"/>
        </w:rPr>
        <w:lastRenderedPageBreak/>
        <w:t>How do you remove posts?</w:t>
      </w:r>
    </w:p>
    <w:p w14:paraId="6FF6D041" w14:textId="77777777" w:rsidR="00397B2E" w:rsidRPr="0027642B" w:rsidRDefault="00397B2E">
      <w:pPr>
        <w:pStyle w:val="BodyText"/>
        <w:tabs>
          <w:tab w:val="left" w:pos="4140"/>
        </w:tabs>
        <w:rPr>
          <w:b/>
          <w:bCs/>
          <w:sz w:val="16"/>
          <w:szCs w:val="16"/>
          <w:u w:val="single"/>
        </w:rPr>
      </w:pPr>
    </w:p>
    <w:p w14:paraId="6AA050F6" w14:textId="73C3661D" w:rsidR="00397B2E" w:rsidRPr="00734C98" w:rsidRDefault="00397B2E" w:rsidP="00487A68">
      <w:pPr>
        <w:pStyle w:val="BodyText"/>
        <w:numPr>
          <w:ilvl w:val="0"/>
          <w:numId w:val="111"/>
        </w:numPr>
        <w:tabs>
          <w:tab w:val="left" w:pos="4140"/>
        </w:tabs>
      </w:pPr>
      <w:r w:rsidRPr="003122FF">
        <w:rPr>
          <w:b/>
          <w:i/>
        </w:rPr>
        <w:t>Berb</w:t>
      </w:r>
      <w:r w:rsidRPr="002E03DB">
        <w:rPr>
          <w:b/>
          <w:i/>
        </w:rPr>
        <w:t>er</w:t>
      </w:r>
      <w:r w:rsidR="005F0116">
        <w:rPr>
          <w:b/>
        </w:rPr>
        <w:t xml:space="preserve">t </w:t>
      </w:r>
      <w:r w:rsidR="005F0116" w:rsidRPr="005F0116">
        <w:rPr>
          <w:b/>
          <w:i/>
        </w:rPr>
        <w:t>IEJ 1995</w:t>
      </w:r>
      <w:r w:rsidR="005F0116">
        <w:t xml:space="preserve"> - </w:t>
      </w:r>
      <w:r w:rsidR="003122FF">
        <w:t>R</w:t>
      </w:r>
      <w:r w:rsidRPr="003122FF">
        <w:t>educed forces</w:t>
      </w:r>
      <w:r w:rsidRPr="00734C98">
        <w:t xml:space="preserve"> were necessary to remove the posts that were treated with an </w:t>
      </w:r>
      <w:r w:rsidR="00C94C19" w:rsidRPr="003122FF">
        <w:rPr>
          <w:u w:val="single"/>
        </w:rPr>
        <w:t>U</w:t>
      </w:r>
      <w:r w:rsidRPr="00CB3674">
        <w:rPr>
          <w:u w:val="single"/>
        </w:rPr>
        <w:t>ltrasonic device</w:t>
      </w:r>
      <w:r w:rsidRPr="00734C98">
        <w:t xml:space="preserve"> compared with posts which did not receive ultrasonic treatment.</w:t>
      </w:r>
    </w:p>
    <w:p w14:paraId="234ED73E" w14:textId="77777777" w:rsidR="00397B2E" w:rsidRPr="0027642B" w:rsidRDefault="00397B2E">
      <w:pPr>
        <w:pStyle w:val="BodyText"/>
        <w:tabs>
          <w:tab w:val="left" w:pos="4140"/>
        </w:tabs>
        <w:rPr>
          <w:sz w:val="16"/>
          <w:szCs w:val="16"/>
        </w:rPr>
      </w:pPr>
    </w:p>
    <w:p w14:paraId="22A43241" w14:textId="4059BF35" w:rsidR="00397B2E" w:rsidRPr="00734C98" w:rsidRDefault="00397B2E" w:rsidP="00487A68">
      <w:pPr>
        <w:pStyle w:val="BodyText"/>
        <w:numPr>
          <w:ilvl w:val="0"/>
          <w:numId w:val="111"/>
        </w:numPr>
        <w:tabs>
          <w:tab w:val="left" w:pos="4140"/>
        </w:tabs>
      </w:pPr>
      <w:r w:rsidRPr="003122FF">
        <w:rPr>
          <w:b/>
          <w:i/>
        </w:rPr>
        <w:t>Bau</w:t>
      </w:r>
      <w:r w:rsidRPr="00EF4886">
        <w:rPr>
          <w:b/>
          <w:i/>
        </w:rPr>
        <w:t>mgartner</w:t>
      </w:r>
      <w:r w:rsidRPr="00EF4886">
        <w:rPr>
          <w:b/>
        </w:rPr>
        <w:t xml:space="preserve"> </w:t>
      </w:r>
      <w:r w:rsidR="005F0116">
        <w:rPr>
          <w:b/>
        </w:rPr>
        <w:t xml:space="preserve">JOE </w:t>
      </w:r>
      <w:r w:rsidRPr="00EF4886">
        <w:rPr>
          <w:b/>
        </w:rPr>
        <w:t xml:space="preserve">1997 </w:t>
      </w:r>
      <w:r w:rsidR="003122FF">
        <w:t>– T</w:t>
      </w:r>
      <w:r w:rsidRPr="00734C98">
        <w:t xml:space="preserve">akes longer to remove post with ultrasonic forces than with the Gonan system.  Ultrasonic system induces more cracks than the </w:t>
      </w:r>
      <w:r w:rsidRPr="003122FF">
        <w:rPr>
          <w:u w:val="single"/>
        </w:rPr>
        <w:t>G</w:t>
      </w:r>
      <w:r w:rsidRPr="00CB3674">
        <w:rPr>
          <w:u w:val="single"/>
        </w:rPr>
        <w:t>onan system</w:t>
      </w:r>
      <w:r w:rsidRPr="00734C98">
        <w:t xml:space="preserve"> (but NSD) </w:t>
      </w:r>
    </w:p>
    <w:p w14:paraId="10289B18" w14:textId="77777777" w:rsidR="00397B2E" w:rsidRPr="0027642B" w:rsidRDefault="00397B2E">
      <w:pPr>
        <w:pStyle w:val="BodyText"/>
        <w:tabs>
          <w:tab w:val="left" w:pos="4140"/>
        </w:tabs>
        <w:rPr>
          <w:sz w:val="16"/>
          <w:szCs w:val="16"/>
        </w:rPr>
      </w:pPr>
    </w:p>
    <w:p w14:paraId="00D29308" w14:textId="6B8DA2DD" w:rsidR="00397B2E" w:rsidRPr="005F0116" w:rsidRDefault="005F0116" w:rsidP="00487A68">
      <w:pPr>
        <w:pStyle w:val="BodyText"/>
        <w:numPr>
          <w:ilvl w:val="0"/>
          <w:numId w:val="111"/>
        </w:numPr>
        <w:tabs>
          <w:tab w:val="left" w:pos="4140"/>
        </w:tabs>
        <w:rPr>
          <w:b/>
        </w:rPr>
      </w:pPr>
      <w:r w:rsidRPr="00240E32">
        <w:rPr>
          <w:b/>
          <w:i/>
        </w:rPr>
        <w:t>R</w:t>
      </w:r>
      <w:r w:rsidRPr="005F0116">
        <w:rPr>
          <w:b/>
          <w:i/>
        </w:rPr>
        <w:t xml:space="preserve">uddle JOE 2004 </w:t>
      </w:r>
      <w:r>
        <w:rPr>
          <w:b/>
        </w:rPr>
        <w:t xml:space="preserve">– Review – </w:t>
      </w:r>
      <w:r w:rsidR="00FF785E" w:rsidRPr="00240E32">
        <w:rPr>
          <w:i/>
        </w:rPr>
        <w:t>Eval</w:t>
      </w:r>
      <w:r w:rsidR="007257CE" w:rsidRPr="00240E32">
        <w:rPr>
          <w:i/>
        </w:rPr>
        <w:t xml:space="preserve">uate the curvature and </w:t>
      </w:r>
      <w:r w:rsidR="00FF785E" w:rsidRPr="00240E32">
        <w:rPr>
          <w:i/>
        </w:rPr>
        <w:t>ci</w:t>
      </w:r>
      <w:r w:rsidR="007257CE" w:rsidRPr="00240E32">
        <w:rPr>
          <w:i/>
        </w:rPr>
        <w:t xml:space="preserve">rcumferential diameter of root and </w:t>
      </w:r>
      <w:r w:rsidR="00FF785E" w:rsidRPr="00240E32">
        <w:rPr>
          <w:i/>
        </w:rPr>
        <w:t xml:space="preserve">post type </w:t>
      </w:r>
      <w:r w:rsidR="00FF785E" w:rsidRPr="003122FF">
        <w:t xml:space="preserve">(parallel </w:t>
      </w:r>
      <w:r w:rsidR="00FF785E">
        <w:t>vs tapered, active vs non-active, metallic vs. non-metallic)</w:t>
      </w:r>
      <w:r w:rsidR="00240E32">
        <w:t xml:space="preserve"> in determining ability to remove post</w:t>
      </w:r>
      <w:r w:rsidR="00FF785E">
        <w:t xml:space="preserve">. </w:t>
      </w:r>
      <w:r>
        <w:t xml:space="preserve">Post removal with </w:t>
      </w:r>
      <w:r w:rsidR="007257CE" w:rsidRPr="007257CE">
        <w:rPr>
          <w:u w:val="single"/>
        </w:rPr>
        <w:t>ultrasonics</w:t>
      </w:r>
      <w:r w:rsidR="007257CE">
        <w:t xml:space="preserve"> and </w:t>
      </w:r>
      <w:r w:rsidR="007257CE" w:rsidRPr="00240E32">
        <w:rPr>
          <w:u w:val="single"/>
        </w:rPr>
        <w:t>R</w:t>
      </w:r>
      <w:r w:rsidR="007257CE" w:rsidRPr="007257CE">
        <w:rPr>
          <w:u w:val="single"/>
        </w:rPr>
        <w:t>uddle Post Removal System</w:t>
      </w:r>
      <w:r w:rsidR="007257CE">
        <w:t xml:space="preserve"> (trephine/tap/extractor pliers)</w:t>
      </w:r>
    </w:p>
    <w:p w14:paraId="5530AC70" w14:textId="77777777" w:rsidR="005F0116" w:rsidRPr="0027642B" w:rsidRDefault="005F0116">
      <w:pPr>
        <w:pStyle w:val="BodyText"/>
        <w:tabs>
          <w:tab w:val="left" w:pos="4140"/>
        </w:tabs>
        <w:rPr>
          <w:sz w:val="16"/>
          <w:szCs w:val="16"/>
        </w:rPr>
      </w:pPr>
    </w:p>
    <w:p w14:paraId="002C6DBC" w14:textId="73F28997" w:rsidR="00460D1F" w:rsidRPr="00734C98" w:rsidRDefault="0027642B" w:rsidP="0027642B">
      <w:pPr>
        <w:pStyle w:val="BodyText"/>
        <w:numPr>
          <w:ilvl w:val="0"/>
          <w:numId w:val="111"/>
        </w:numPr>
        <w:tabs>
          <w:tab w:val="left" w:pos="4140"/>
        </w:tabs>
      </w:pPr>
      <w:r w:rsidRPr="0027642B">
        <w:rPr>
          <w:b/>
          <w:i/>
        </w:rPr>
        <w:t>Dominici/Eleazer</w:t>
      </w:r>
      <w:r w:rsidR="003122FF">
        <w:t xml:space="preserve"> – H</w:t>
      </w:r>
      <w:r>
        <w:t>igh root temps with ultrasonic &gt; 15 s --- use water coolant</w:t>
      </w:r>
    </w:p>
    <w:p w14:paraId="61064B5C" w14:textId="132EA995" w:rsidR="00397B2E" w:rsidRPr="00734C98" w:rsidRDefault="001E5925">
      <w:pPr>
        <w:pStyle w:val="BodyText"/>
        <w:tabs>
          <w:tab w:val="left" w:pos="4140"/>
        </w:tabs>
      </w:pPr>
      <w:r>
        <w:rPr>
          <w:b/>
          <w:bCs/>
          <w:sz w:val="24"/>
          <w:u w:val="single"/>
        </w:rPr>
        <w:lastRenderedPageBreak/>
        <w:t>Is C</w:t>
      </w:r>
      <w:r w:rsidR="00397B2E" w:rsidRPr="00734C98">
        <w:rPr>
          <w:b/>
          <w:bCs/>
          <w:sz w:val="24"/>
          <w:u w:val="single"/>
        </w:rPr>
        <w:t>hloroform safe for retreatments ?</w:t>
      </w:r>
    </w:p>
    <w:p w14:paraId="49860122" w14:textId="77777777" w:rsidR="00397B2E" w:rsidRPr="00734C98" w:rsidRDefault="00397B2E">
      <w:pPr>
        <w:pStyle w:val="BodyText"/>
        <w:tabs>
          <w:tab w:val="left" w:pos="4140"/>
        </w:tabs>
      </w:pPr>
    </w:p>
    <w:p w14:paraId="77F66CA6" w14:textId="41C93853" w:rsidR="00850C2B" w:rsidRPr="00734C98" w:rsidRDefault="00850C2B" w:rsidP="00487A68">
      <w:pPr>
        <w:pStyle w:val="BodyText"/>
        <w:numPr>
          <w:ilvl w:val="0"/>
          <w:numId w:val="112"/>
        </w:numPr>
        <w:tabs>
          <w:tab w:val="left" w:pos="4140"/>
        </w:tabs>
      </w:pPr>
      <w:r w:rsidRPr="006E7E4D">
        <w:rPr>
          <w:b/>
          <w:i/>
        </w:rPr>
        <w:t>McDonald</w:t>
      </w:r>
      <w:r w:rsidRPr="006E7E4D">
        <w:rPr>
          <w:b/>
        </w:rPr>
        <w:t xml:space="preserve"> 1992 JOE</w:t>
      </w:r>
      <w:r w:rsidRPr="00734C98">
        <w:t xml:space="preserve"> – </w:t>
      </w:r>
      <w:r w:rsidR="00F7609B">
        <w:t xml:space="preserve">In vivo, </w:t>
      </w:r>
      <w:r w:rsidRPr="00734C98">
        <w:t>Chl</w:t>
      </w:r>
      <w:r w:rsidR="00F7609B">
        <w:t xml:space="preserve">oroform is </w:t>
      </w:r>
      <w:r w:rsidR="00F7609B" w:rsidRPr="00940F2E">
        <w:rPr>
          <w:b/>
        </w:rPr>
        <w:t>safe for the dentist/</w:t>
      </w:r>
      <w:r w:rsidRPr="00940F2E">
        <w:rPr>
          <w:b/>
        </w:rPr>
        <w:t>staff</w:t>
      </w:r>
      <w:r w:rsidRPr="00734C98">
        <w:t xml:space="preserve">.  Air vapor levels were </w:t>
      </w:r>
      <w:r w:rsidRPr="00940F2E">
        <w:t>well below OSHA mandated levels</w:t>
      </w:r>
      <w:r>
        <w:t xml:space="preserve"> (2 ppm/8 hrs)</w:t>
      </w:r>
      <w:r w:rsidRPr="00734C98">
        <w:t>.</w:t>
      </w:r>
    </w:p>
    <w:p w14:paraId="14BED4CD" w14:textId="77777777" w:rsidR="00850C2B" w:rsidRPr="00850C2B" w:rsidRDefault="00850C2B" w:rsidP="00850C2B">
      <w:pPr>
        <w:pStyle w:val="BodyText"/>
        <w:tabs>
          <w:tab w:val="left" w:pos="4140"/>
        </w:tabs>
        <w:ind w:left="720"/>
      </w:pPr>
    </w:p>
    <w:p w14:paraId="004E1570" w14:textId="162B874A" w:rsidR="00397B2E" w:rsidRPr="00734C98" w:rsidRDefault="00CB3674" w:rsidP="00487A68">
      <w:pPr>
        <w:pStyle w:val="BodyText"/>
        <w:numPr>
          <w:ilvl w:val="0"/>
          <w:numId w:val="112"/>
        </w:numPr>
        <w:tabs>
          <w:tab w:val="left" w:pos="4140"/>
        </w:tabs>
      </w:pPr>
      <w:r w:rsidRPr="006E7E4D">
        <w:rPr>
          <w:b/>
          <w:i/>
        </w:rPr>
        <w:t>Chutich</w:t>
      </w:r>
      <w:r w:rsidR="00397B2E" w:rsidRPr="006E7E4D">
        <w:rPr>
          <w:b/>
        </w:rPr>
        <w:t xml:space="preserve"> 1998 JO</w:t>
      </w:r>
      <w:r w:rsidR="00397B2E" w:rsidRPr="002E03DB">
        <w:rPr>
          <w:b/>
        </w:rPr>
        <w:t>E</w:t>
      </w:r>
      <w:r w:rsidR="00397B2E" w:rsidRPr="00734C98">
        <w:t xml:space="preserve"> – </w:t>
      </w:r>
      <w:r w:rsidR="00F7609B">
        <w:t xml:space="preserve">In vitro, </w:t>
      </w:r>
      <w:r w:rsidR="00397B2E" w:rsidRPr="00940F2E">
        <w:rPr>
          <w:b/>
        </w:rPr>
        <w:t>No health risk to the patient</w:t>
      </w:r>
      <w:r w:rsidR="00397B2E" w:rsidRPr="00734C98">
        <w:t xml:space="preserve">, amount </w:t>
      </w:r>
      <w:r w:rsidR="00801992">
        <w:t xml:space="preserve">of chloroform </w:t>
      </w:r>
      <w:r w:rsidR="00397B2E" w:rsidRPr="00AF4DD9">
        <w:rPr>
          <w:i/>
        </w:rPr>
        <w:t>expelled thru the apex</w:t>
      </w:r>
      <w:r w:rsidR="00397B2E" w:rsidRPr="00734C98">
        <w:t xml:space="preserve"> (0.32mg) is </w:t>
      </w:r>
      <w:r w:rsidR="00397B2E" w:rsidRPr="00940F2E">
        <w:t>several orders of magnitude below th</w:t>
      </w:r>
      <w:r w:rsidR="00355188" w:rsidRPr="00940F2E">
        <w:t>e permissible toxic dose</w:t>
      </w:r>
      <w:r w:rsidR="00355188">
        <w:t xml:space="preserve"> (49mg</w:t>
      </w:r>
      <w:r w:rsidR="00397B2E" w:rsidRPr="00734C98">
        <w:t>)</w:t>
      </w:r>
    </w:p>
    <w:p w14:paraId="6165986C" w14:textId="77777777" w:rsidR="00397B2E" w:rsidRPr="00734C98" w:rsidRDefault="00397B2E">
      <w:pPr>
        <w:pStyle w:val="BodyText"/>
        <w:tabs>
          <w:tab w:val="left" w:pos="4140"/>
        </w:tabs>
        <w:rPr>
          <w:b/>
          <w:bCs/>
          <w:sz w:val="24"/>
          <w:u w:val="single"/>
        </w:rPr>
      </w:pPr>
    </w:p>
    <w:p w14:paraId="11955CE0" w14:textId="77777777" w:rsidR="00397B2E" w:rsidRPr="00734C98" w:rsidRDefault="00397B2E" w:rsidP="00487A68">
      <w:pPr>
        <w:pStyle w:val="BodyText"/>
        <w:numPr>
          <w:ilvl w:val="0"/>
          <w:numId w:val="112"/>
        </w:numPr>
        <w:tabs>
          <w:tab w:val="left" w:pos="4140"/>
        </w:tabs>
      </w:pPr>
      <w:r w:rsidRPr="006E7E4D">
        <w:rPr>
          <w:i/>
        </w:rPr>
        <w:t>Rotstein 1999 OOO</w:t>
      </w:r>
      <w:r w:rsidRPr="00734C98">
        <w:t xml:space="preserve"> – chloroform may cause a significant softening effect on both enamel and dentin.  This softening is already apparent after 5 minutes of treatment.</w:t>
      </w:r>
    </w:p>
    <w:p w14:paraId="2A18B799" w14:textId="77777777" w:rsidR="00397B2E" w:rsidRPr="00734C98" w:rsidRDefault="00397B2E">
      <w:pPr>
        <w:pStyle w:val="BodyText"/>
        <w:tabs>
          <w:tab w:val="left" w:pos="4140"/>
        </w:tabs>
        <w:rPr>
          <w:b/>
          <w:bCs/>
          <w:sz w:val="24"/>
          <w:u w:val="single"/>
        </w:rPr>
      </w:pPr>
    </w:p>
    <w:p w14:paraId="1148213B" w14:textId="1088C0C1" w:rsidR="00397B2E" w:rsidRPr="00734C98" w:rsidRDefault="001E5925">
      <w:pPr>
        <w:pStyle w:val="BodyText"/>
        <w:tabs>
          <w:tab w:val="left" w:pos="4140"/>
        </w:tabs>
        <w:rPr>
          <w:b/>
          <w:bCs/>
          <w:sz w:val="24"/>
          <w:u w:val="single"/>
        </w:rPr>
      </w:pPr>
      <w:r>
        <w:rPr>
          <w:b/>
          <w:bCs/>
          <w:sz w:val="24"/>
          <w:u w:val="single"/>
        </w:rPr>
        <w:t>Is Chloroform antimicrobial?</w:t>
      </w:r>
    </w:p>
    <w:p w14:paraId="172F9433" w14:textId="2022B915" w:rsidR="00397B2E" w:rsidRPr="00734C98" w:rsidRDefault="00B9106F" w:rsidP="00D82A87">
      <w:pPr>
        <w:pStyle w:val="BodyText"/>
        <w:numPr>
          <w:ilvl w:val="0"/>
          <w:numId w:val="243"/>
        </w:numPr>
        <w:tabs>
          <w:tab w:val="left" w:pos="4140"/>
        </w:tabs>
        <w:rPr>
          <w:b/>
          <w:bCs/>
          <w:sz w:val="24"/>
          <w:u w:val="single"/>
        </w:rPr>
      </w:pPr>
      <w:r w:rsidRPr="00DC6AD6">
        <w:rPr>
          <w:b/>
          <w:bCs/>
          <w:i/>
          <w:szCs w:val="20"/>
        </w:rPr>
        <w:t>Edgar/Baumgartner</w:t>
      </w:r>
      <w:r>
        <w:rPr>
          <w:bCs/>
          <w:szCs w:val="20"/>
        </w:rPr>
        <w:t xml:space="preserve"> </w:t>
      </w:r>
      <w:r w:rsidR="001E5925">
        <w:rPr>
          <w:bCs/>
          <w:szCs w:val="20"/>
        </w:rPr>
        <w:t>–</w:t>
      </w:r>
      <w:r>
        <w:rPr>
          <w:bCs/>
          <w:szCs w:val="20"/>
        </w:rPr>
        <w:t xml:space="preserve"> </w:t>
      </w:r>
      <w:r w:rsidR="001E5925" w:rsidRPr="00940F2E">
        <w:rPr>
          <w:bCs/>
          <w:i/>
          <w:szCs w:val="20"/>
        </w:rPr>
        <w:t xml:space="preserve">60% reduction in </w:t>
      </w:r>
      <w:r w:rsidR="00BB43F5" w:rsidRPr="00940F2E">
        <w:rPr>
          <w:bCs/>
          <w:i/>
          <w:szCs w:val="20"/>
        </w:rPr>
        <w:t>E. faecalis</w:t>
      </w:r>
      <w:r w:rsidR="001E5925">
        <w:rPr>
          <w:bCs/>
          <w:szCs w:val="20"/>
        </w:rPr>
        <w:t xml:space="preserve"> using Chloroform in Retx</w:t>
      </w:r>
      <w:r w:rsidR="00712D78">
        <w:rPr>
          <w:bCs/>
          <w:szCs w:val="20"/>
        </w:rPr>
        <w:t xml:space="preserve"> (11/17 neg cultures Chloroform, 0/17 neg cultures Saline)</w:t>
      </w:r>
    </w:p>
    <w:p w14:paraId="3A701DE2" w14:textId="311D6806" w:rsidR="00397B2E" w:rsidRPr="00734C98" w:rsidRDefault="00397B2E">
      <w:pPr>
        <w:pStyle w:val="BodyText"/>
        <w:tabs>
          <w:tab w:val="left" w:pos="4140"/>
        </w:tabs>
        <w:rPr>
          <w:b/>
          <w:bCs/>
          <w:sz w:val="24"/>
          <w:u w:val="single"/>
        </w:rPr>
      </w:pPr>
      <w:r w:rsidRPr="00734C98">
        <w:rPr>
          <w:b/>
          <w:bCs/>
          <w:sz w:val="24"/>
          <w:u w:val="single"/>
        </w:rPr>
        <w:lastRenderedPageBreak/>
        <w:t>Are other means a</w:t>
      </w:r>
      <w:r w:rsidR="00240E32">
        <w:rPr>
          <w:b/>
          <w:bCs/>
          <w:sz w:val="24"/>
          <w:u w:val="single"/>
        </w:rPr>
        <w:t>vailable to remove gutta-percha</w:t>
      </w:r>
      <w:r w:rsidRPr="00734C98">
        <w:rPr>
          <w:b/>
          <w:bCs/>
          <w:sz w:val="24"/>
          <w:u w:val="single"/>
        </w:rPr>
        <w:t>?</w:t>
      </w:r>
    </w:p>
    <w:p w14:paraId="7A374C67" w14:textId="0361EB0F" w:rsidR="00397B2E" w:rsidRPr="00734C98" w:rsidRDefault="007B77DF">
      <w:pPr>
        <w:pStyle w:val="BodyText"/>
        <w:tabs>
          <w:tab w:val="left" w:pos="4140"/>
        </w:tabs>
        <w:rPr>
          <w:b/>
          <w:bCs/>
          <w:sz w:val="24"/>
          <w:u w:val="single"/>
        </w:rPr>
      </w:pPr>
      <w:r>
        <w:rPr>
          <w:b/>
          <w:bCs/>
          <w:sz w:val="24"/>
          <w:u w:val="single"/>
        </w:rPr>
        <w:t>Can it be removed completely?</w:t>
      </w:r>
    </w:p>
    <w:p w14:paraId="367AFB70" w14:textId="77777777" w:rsidR="00397B2E" w:rsidRPr="00734C98" w:rsidRDefault="00397B2E">
      <w:pPr>
        <w:pStyle w:val="BodyText"/>
        <w:tabs>
          <w:tab w:val="left" w:pos="4140"/>
        </w:tabs>
        <w:rPr>
          <w:b/>
          <w:bCs/>
          <w:sz w:val="24"/>
          <w:u w:val="single"/>
        </w:rPr>
      </w:pPr>
    </w:p>
    <w:p w14:paraId="270CC072" w14:textId="002C2EA7" w:rsidR="00397B2E" w:rsidRPr="00CB3674" w:rsidRDefault="00397B2E" w:rsidP="00487A68">
      <w:pPr>
        <w:pStyle w:val="BodyText"/>
        <w:numPr>
          <w:ilvl w:val="0"/>
          <w:numId w:val="113"/>
        </w:numPr>
        <w:tabs>
          <w:tab w:val="left" w:pos="4140"/>
        </w:tabs>
      </w:pPr>
      <w:r w:rsidRPr="002E03DB">
        <w:rPr>
          <w:b/>
          <w:i/>
        </w:rPr>
        <w:t>Kaplowitz</w:t>
      </w:r>
      <w:r w:rsidRPr="002E03DB">
        <w:rPr>
          <w:b/>
        </w:rPr>
        <w:t xml:space="preserve"> 1990 JOE</w:t>
      </w:r>
      <w:r w:rsidRPr="00734C98">
        <w:t xml:space="preserve"> – tested </w:t>
      </w:r>
      <w:r w:rsidRPr="00CB3674">
        <w:t>5 solvents</w:t>
      </w:r>
      <w:r w:rsidR="007B77DF">
        <w:t xml:space="preserve"> (</w:t>
      </w:r>
      <w:r w:rsidR="005B7E19">
        <w:t>halothane, xylene)</w:t>
      </w:r>
      <w:r w:rsidRPr="00734C98">
        <w:t xml:space="preserve"> but found </w:t>
      </w:r>
      <w:r w:rsidRPr="00CB3674">
        <w:rPr>
          <w:i/>
        </w:rPr>
        <w:t xml:space="preserve">chloroform </w:t>
      </w:r>
      <w:r w:rsidRPr="00CB3674">
        <w:t xml:space="preserve">was the only one that </w:t>
      </w:r>
      <w:r w:rsidR="005B7E19" w:rsidRPr="005B7E19">
        <w:rPr>
          <w:u w:val="single"/>
        </w:rPr>
        <w:t>completely</w:t>
      </w:r>
      <w:r w:rsidRPr="00CB3674">
        <w:t xml:space="preserve"> dissolved the gutta-percha</w:t>
      </w:r>
    </w:p>
    <w:p w14:paraId="2F3F9734" w14:textId="77777777" w:rsidR="00397B2E" w:rsidRPr="00734C98" w:rsidRDefault="00397B2E">
      <w:pPr>
        <w:pStyle w:val="BodyText"/>
        <w:tabs>
          <w:tab w:val="left" w:pos="4140"/>
        </w:tabs>
        <w:ind w:left="360"/>
      </w:pPr>
    </w:p>
    <w:p w14:paraId="35986BCD" w14:textId="77777777" w:rsidR="00397B2E" w:rsidRPr="00734C98" w:rsidRDefault="00397B2E" w:rsidP="00487A68">
      <w:pPr>
        <w:pStyle w:val="BodyText"/>
        <w:numPr>
          <w:ilvl w:val="0"/>
          <w:numId w:val="113"/>
        </w:numPr>
        <w:tabs>
          <w:tab w:val="left" w:pos="4140"/>
        </w:tabs>
      </w:pPr>
      <w:r w:rsidRPr="00712D78">
        <w:rPr>
          <w:i/>
        </w:rPr>
        <w:t>Schafer</w:t>
      </w:r>
      <w:r w:rsidRPr="00712D78">
        <w:t xml:space="preserve"> 1987 OOO</w:t>
      </w:r>
      <w:r w:rsidRPr="00734C98">
        <w:t xml:space="preserve"> – tested chloroform vs eucalyptus oil, chloroform was far more effective.</w:t>
      </w:r>
    </w:p>
    <w:p w14:paraId="336C5D02" w14:textId="77777777" w:rsidR="00397B2E" w:rsidRPr="00734C98" w:rsidRDefault="00397B2E">
      <w:pPr>
        <w:pStyle w:val="BodyText"/>
        <w:tabs>
          <w:tab w:val="left" w:pos="4140"/>
        </w:tabs>
        <w:rPr>
          <w:b/>
          <w:bCs/>
          <w:sz w:val="24"/>
          <w:u w:val="single"/>
        </w:rPr>
      </w:pPr>
    </w:p>
    <w:p w14:paraId="5F38DEC8" w14:textId="77777777" w:rsidR="00397B2E" w:rsidRPr="00734C98" w:rsidRDefault="00397B2E" w:rsidP="00487A68">
      <w:pPr>
        <w:pStyle w:val="BodyText"/>
        <w:numPr>
          <w:ilvl w:val="0"/>
          <w:numId w:val="113"/>
        </w:numPr>
        <w:tabs>
          <w:tab w:val="left" w:pos="4140"/>
        </w:tabs>
      </w:pPr>
      <w:r w:rsidRPr="00123276">
        <w:rPr>
          <w:i/>
        </w:rPr>
        <w:t>Krell 1987 JOE</w:t>
      </w:r>
      <w:r w:rsidRPr="00734C98">
        <w:t xml:space="preserve"> – Evaluated 4 methods to remove root canal filling,  AH26 was more difficult to remove than Roth’s.  All methods left some debris on the canal walls.</w:t>
      </w:r>
    </w:p>
    <w:p w14:paraId="23C77C52" w14:textId="77777777" w:rsidR="00397B2E" w:rsidRPr="00734C98" w:rsidRDefault="00397B2E">
      <w:pPr>
        <w:pStyle w:val="BodyText"/>
        <w:tabs>
          <w:tab w:val="left" w:pos="4140"/>
        </w:tabs>
        <w:rPr>
          <w:b/>
          <w:bCs/>
          <w:sz w:val="24"/>
          <w:u w:val="single"/>
        </w:rPr>
      </w:pPr>
    </w:p>
    <w:p w14:paraId="36F90B37" w14:textId="23FAADC3" w:rsidR="00397B2E" w:rsidRPr="00734C98" w:rsidRDefault="007B77DF" w:rsidP="00487A68">
      <w:pPr>
        <w:pStyle w:val="BodyText"/>
        <w:numPr>
          <w:ilvl w:val="0"/>
          <w:numId w:val="113"/>
        </w:numPr>
        <w:tabs>
          <w:tab w:val="left" w:pos="4140"/>
        </w:tabs>
      </w:pPr>
      <w:r w:rsidRPr="007B77DF">
        <w:rPr>
          <w:i/>
        </w:rPr>
        <w:t>Wilcox 1991 JOE</w:t>
      </w:r>
      <w:r>
        <w:t xml:space="preserve"> – R</w:t>
      </w:r>
      <w:r w:rsidR="00397B2E" w:rsidRPr="00734C98">
        <w:t>etreating ones own failures is unlikely to debri</w:t>
      </w:r>
      <w:r w:rsidR="002E03DB">
        <w:t>d</w:t>
      </w:r>
      <w:r w:rsidR="00397B2E" w:rsidRPr="00734C98">
        <w:t xml:space="preserve">e areas previously undebrided because </w:t>
      </w:r>
      <w:r w:rsidR="00397B2E" w:rsidRPr="007B77DF">
        <w:t xml:space="preserve">reinstrumentation usually enlarges in the </w:t>
      </w:r>
      <w:r w:rsidR="00397B2E" w:rsidRPr="007B77DF">
        <w:rPr>
          <w:i/>
        </w:rPr>
        <w:t>same directions as the first instrumentation</w:t>
      </w:r>
      <w:r w:rsidR="00397B2E" w:rsidRPr="00734C98">
        <w:t>.</w:t>
      </w:r>
    </w:p>
    <w:p w14:paraId="0B300404" w14:textId="1C13AA7B" w:rsidR="00397B2E" w:rsidRPr="00734C98" w:rsidRDefault="00397B2E">
      <w:pPr>
        <w:pStyle w:val="BodyText"/>
        <w:tabs>
          <w:tab w:val="left" w:pos="4140"/>
        </w:tabs>
        <w:rPr>
          <w:b/>
          <w:bCs/>
          <w:sz w:val="24"/>
          <w:u w:val="single"/>
        </w:rPr>
      </w:pPr>
      <w:r w:rsidRPr="00734C98">
        <w:rPr>
          <w:b/>
          <w:bCs/>
          <w:sz w:val="24"/>
          <w:u w:val="single"/>
        </w:rPr>
        <w:lastRenderedPageBreak/>
        <w:t>Are other means a</w:t>
      </w:r>
      <w:r w:rsidR="007B77DF">
        <w:rPr>
          <w:b/>
          <w:bCs/>
          <w:sz w:val="24"/>
          <w:u w:val="single"/>
        </w:rPr>
        <w:t>vailable to remove gutta-percha</w:t>
      </w:r>
      <w:r w:rsidRPr="00734C98">
        <w:rPr>
          <w:b/>
          <w:bCs/>
          <w:sz w:val="24"/>
          <w:u w:val="single"/>
        </w:rPr>
        <w:t>?</w:t>
      </w:r>
    </w:p>
    <w:p w14:paraId="2113AF34" w14:textId="6204D1EF" w:rsidR="00397B2E" w:rsidRDefault="007B77DF">
      <w:pPr>
        <w:pStyle w:val="BodyText"/>
        <w:tabs>
          <w:tab w:val="left" w:pos="4140"/>
        </w:tabs>
        <w:rPr>
          <w:b/>
          <w:bCs/>
          <w:sz w:val="24"/>
          <w:u w:val="single"/>
        </w:rPr>
      </w:pPr>
      <w:r>
        <w:rPr>
          <w:b/>
          <w:bCs/>
          <w:sz w:val="24"/>
          <w:u w:val="single"/>
        </w:rPr>
        <w:t>Can it be removed completely</w:t>
      </w:r>
      <w:r w:rsidR="00397B2E" w:rsidRPr="00734C98">
        <w:rPr>
          <w:b/>
          <w:bCs/>
          <w:sz w:val="24"/>
          <w:u w:val="single"/>
        </w:rPr>
        <w:t xml:space="preserve">? </w:t>
      </w:r>
    </w:p>
    <w:p w14:paraId="5D262534" w14:textId="77777777" w:rsidR="00223156" w:rsidRPr="00734C98" w:rsidRDefault="00223156">
      <w:pPr>
        <w:pStyle w:val="BodyText"/>
        <w:tabs>
          <w:tab w:val="left" w:pos="4140"/>
        </w:tabs>
        <w:rPr>
          <w:b/>
          <w:bCs/>
          <w:sz w:val="24"/>
          <w:u w:val="single"/>
        </w:rPr>
      </w:pPr>
    </w:p>
    <w:p w14:paraId="0B351AD0" w14:textId="4D6E927E" w:rsidR="00397B2E" w:rsidRPr="00734C98" w:rsidRDefault="00397B2E" w:rsidP="00487A68">
      <w:pPr>
        <w:pStyle w:val="BodyText"/>
        <w:numPr>
          <w:ilvl w:val="0"/>
          <w:numId w:val="113"/>
        </w:numPr>
        <w:tabs>
          <w:tab w:val="left" w:pos="4140"/>
        </w:tabs>
      </w:pPr>
      <w:r w:rsidRPr="002E03DB">
        <w:rPr>
          <w:b/>
          <w:i/>
        </w:rPr>
        <w:t>Hansen 1998 JOE</w:t>
      </w:r>
      <w:r w:rsidRPr="00734C98">
        <w:t xml:space="preserve"> – tested several solvents to remove different sealers.  </w:t>
      </w:r>
      <w:r w:rsidRPr="002E03DB">
        <w:rPr>
          <w:u w:val="single"/>
        </w:rPr>
        <w:t xml:space="preserve">Only </w:t>
      </w:r>
      <w:r w:rsidRPr="007B77DF">
        <w:rPr>
          <w:i/>
          <w:u w:val="single"/>
        </w:rPr>
        <w:t>chloroform</w:t>
      </w:r>
      <w:r w:rsidRPr="002E03DB">
        <w:rPr>
          <w:u w:val="single"/>
        </w:rPr>
        <w:t xml:space="preserve"> removed </w:t>
      </w:r>
      <w:r w:rsidRPr="00AF4DD9">
        <w:rPr>
          <w:b/>
          <w:u w:val="single"/>
        </w:rPr>
        <w:t>AH-26</w:t>
      </w:r>
      <w:r w:rsidR="005B7E19">
        <w:rPr>
          <w:u w:val="single"/>
        </w:rPr>
        <w:t xml:space="preserve"> (epoxy resin sealer)</w:t>
      </w:r>
    </w:p>
    <w:p w14:paraId="0F524487" w14:textId="77777777" w:rsidR="00397B2E" w:rsidRPr="00734C98" w:rsidRDefault="00397B2E">
      <w:pPr>
        <w:pStyle w:val="BodyText"/>
        <w:tabs>
          <w:tab w:val="left" w:pos="4140"/>
        </w:tabs>
      </w:pPr>
    </w:p>
    <w:p w14:paraId="621BB3E6" w14:textId="1E8E44BA" w:rsidR="00397B2E" w:rsidRDefault="00397B2E" w:rsidP="00487A68">
      <w:pPr>
        <w:pStyle w:val="BodyText"/>
        <w:numPr>
          <w:ilvl w:val="0"/>
          <w:numId w:val="113"/>
        </w:numPr>
        <w:tabs>
          <w:tab w:val="left" w:pos="4140"/>
        </w:tabs>
      </w:pPr>
      <w:r w:rsidRPr="00CB3674">
        <w:rPr>
          <w:i/>
        </w:rPr>
        <w:t>Metzger</w:t>
      </w:r>
      <w:r w:rsidRPr="00734C98">
        <w:t xml:space="preserve"> 1995 JOE – presented procedure for </w:t>
      </w:r>
      <w:r w:rsidRPr="00CB3674">
        <w:rPr>
          <w:i/>
        </w:rPr>
        <w:t>removal of overextended root canal filling</w:t>
      </w:r>
      <w:r w:rsidR="00712D78">
        <w:t xml:space="preserve"> – extend file 0.5-1.0 mm beyond apex/engage gp</w:t>
      </w:r>
    </w:p>
    <w:p w14:paraId="432EAA62" w14:textId="77777777" w:rsidR="00712D78" w:rsidRDefault="00712D78" w:rsidP="00712D78">
      <w:pPr>
        <w:pStyle w:val="BodyText"/>
        <w:tabs>
          <w:tab w:val="left" w:pos="4140"/>
        </w:tabs>
      </w:pPr>
    </w:p>
    <w:p w14:paraId="2A8BEAB5" w14:textId="634D64B6" w:rsidR="00712D78" w:rsidRDefault="00712D78" w:rsidP="00487A68">
      <w:pPr>
        <w:pStyle w:val="BodyText"/>
        <w:numPr>
          <w:ilvl w:val="0"/>
          <w:numId w:val="113"/>
        </w:numPr>
        <w:tabs>
          <w:tab w:val="left" w:pos="4140"/>
        </w:tabs>
      </w:pPr>
      <w:r>
        <w:rPr>
          <w:b/>
          <w:i/>
        </w:rPr>
        <w:t>Saad/Al-Hadlaq 2007 JOE</w:t>
      </w:r>
      <w:r>
        <w:rPr>
          <w:i/>
        </w:rPr>
        <w:t xml:space="preserve"> – </w:t>
      </w:r>
      <w:r>
        <w:t>Compared K3 &amp; ProTaper NiTi files to Hedstrom hand files f</w:t>
      </w:r>
      <w:r w:rsidR="00223156">
        <w:t>or gp removal in retx procedure</w:t>
      </w:r>
    </w:p>
    <w:p w14:paraId="09F8D93E" w14:textId="26719F06" w:rsidR="00712D78" w:rsidRPr="00223156" w:rsidRDefault="00712D78" w:rsidP="00487A68">
      <w:pPr>
        <w:pStyle w:val="BodyText"/>
        <w:numPr>
          <w:ilvl w:val="1"/>
          <w:numId w:val="113"/>
        </w:numPr>
        <w:tabs>
          <w:tab w:val="left" w:pos="4140"/>
        </w:tabs>
        <w:rPr>
          <w:szCs w:val="20"/>
        </w:rPr>
      </w:pPr>
      <w:r w:rsidRPr="00223156">
        <w:rPr>
          <w:szCs w:val="20"/>
        </w:rPr>
        <w:t>All techniques left some gp/sealer remaining</w:t>
      </w:r>
    </w:p>
    <w:p w14:paraId="4CBA6997" w14:textId="08226E18" w:rsidR="00712D78" w:rsidRPr="00EA2B82" w:rsidRDefault="00712D78" w:rsidP="00487A68">
      <w:pPr>
        <w:pStyle w:val="BodyText"/>
        <w:numPr>
          <w:ilvl w:val="1"/>
          <w:numId w:val="113"/>
        </w:numPr>
        <w:tabs>
          <w:tab w:val="left" w:pos="4140"/>
        </w:tabs>
        <w:rPr>
          <w:i/>
          <w:szCs w:val="20"/>
        </w:rPr>
      </w:pPr>
      <w:r w:rsidRPr="00EA2B82">
        <w:rPr>
          <w:i/>
          <w:szCs w:val="20"/>
        </w:rPr>
        <w:t xml:space="preserve">K3 &amp; PT </w:t>
      </w:r>
      <w:r w:rsidR="00AF4DD9">
        <w:rPr>
          <w:i/>
          <w:szCs w:val="20"/>
        </w:rPr>
        <w:t>removed</w:t>
      </w:r>
      <w:r w:rsidRPr="00EA2B82">
        <w:rPr>
          <w:i/>
          <w:szCs w:val="20"/>
        </w:rPr>
        <w:t xml:space="preserve"> </w:t>
      </w:r>
      <w:r w:rsidRPr="00B72785">
        <w:rPr>
          <w:b/>
          <w:i/>
          <w:szCs w:val="20"/>
        </w:rPr>
        <w:t>significantly</w:t>
      </w:r>
      <w:r w:rsidRPr="00EA2B82">
        <w:rPr>
          <w:i/>
          <w:szCs w:val="20"/>
        </w:rPr>
        <w:t xml:space="preserve"> </w:t>
      </w:r>
      <w:r w:rsidR="00AF4DD9">
        <w:rPr>
          <w:b/>
          <w:i/>
          <w:szCs w:val="20"/>
        </w:rPr>
        <w:t>more</w:t>
      </w:r>
      <w:r w:rsidRPr="00B72785">
        <w:rPr>
          <w:b/>
          <w:i/>
          <w:szCs w:val="20"/>
        </w:rPr>
        <w:t xml:space="preserve"> </w:t>
      </w:r>
      <w:r w:rsidR="00B72785">
        <w:rPr>
          <w:b/>
          <w:i/>
          <w:szCs w:val="20"/>
        </w:rPr>
        <w:t xml:space="preserve">gp/sealer </w:t>
      </w:r>
      <w:r w:rsidRPr="00EA2B82">
        <w:rPr>
          <w:i/>
          <w:szCs w:val="20"/>
        </w:rPr>
        <w:t>than Hedstroms</w:t>
      </w:r>
    </w:p>
    <w:p w14:paraId="6FEE627F" w14:textId="7DF0BAB2" w:rsidR="00712D78" w:rsidRPr="00EA2B82" w:rsidRDefault="00712D78" w:rsidP="00487A68">
      <w:pPr>
        <w:pStyle w:val="BodyText"/>
        <w:numPr>
          <w:ilvl w:val="1"/>
          <w:numId w:val="113"/>
        </w:numPr>
        <w:tabs>
          <w:tab w:val="left" w:pos="4140"/>
        </w:tabs>
        <w:rPr>
          <w:i/>
          <w:szCs w:val="20"/>
        </w:rPr>
      </w:pPr>
      <w:r w:rsidRPr="00EA2B82">
        <w:rPr>
          <w:i/>
          <w:szCs w:val="20"/>
        </w:rPr>
        <w:t xml:space="preserve">K3 &amp; PT instrumentation took </w:t>
      </w:r>
      <w:r w:rsidRPr="00B72785">
        <w:rPr>
          <w:b/>
          <w:i/>
          <w:szCs w:val="20"/>
        </w:rPr>
        <w:t>significantly less time</w:t>
      </w:r>
    </w:p>
    <w:p w14:paraId="352F9841" w14:textId="17372AA3" w:rsidR="00712D78" w:rsidRPr="00AF4DD9" w:rsidRDefault="00712D78" w:rsidP="00487A68">
      <w:pPr>
        <w:pStyle w:val="BodyText"/>
        <w:numPr>
          <w:ilvl w:val="1"/>
          <w:numId w:val="113"/>
        </w:numPr>
        <w:tabs>
          <w:tab w:val="left" w:pos="4140"/>
        </w:tabs>
        <w:rPr>
          <w:szCs w:val="20"/>
          <w:u w:val="single"/>
        </w:rPr>
      </w:pPr>
      <w:r w:rsidRPr="00AF4DD9">
        <w:rPr>
          <w:szCs w:val="20"/>
          <w:u w:val="single"/>
        </w:rPr>
        <w:t>No difference in apical extrusion among all groups</w:t>
      </w:r>
    </w:p>
    <w:p w14:paraId="1B6E1668" w14:textId="77777777" w:rsidR="00223156" w:rsidRDefault="00223156" w:rsidP="00223156">
      <w:pPr>
        <w:pStyle w:val="BodyText"/>
        <w:tabs>
          <w:tab w:val="left" w:pos="4140"/>
        </w:tabs>
      </w:pPr>
    </w:p>
    <w:p w14:paraId="79C3F5E9" w14:textId="5FAE3085" w:rsidR="00397B2E" w:rsidRPr="00734C98" w:rsidRDefault="00397B2E">
      <w:pPr>
        <w:pStyle w:val="BodyText"/>
        <w:tabs>
          <w:tab w:val="left" w:pos="4140"/>
        </w:tabs>
      </w:pPr>
      <w:r w:rsidRPr="00734C98">
        <w:rPr>
          <w:b/>
          <w:bCs/>
          <w:sz w:val="24"/>
          <w:u w:val="single"/>
        </w:rPr>
        <w:lastRenderedPageBreak/>
        <w:t>How do you remove Thermafil ?</w:t>
      </w:r>
    </w:p>
    <w:p w14:paraId="2B19097A" w14:textId="635219A1" w:rsidR="00397B2E" w:rsidRDefault="00397B2E">
      <w:pPr>
        <w:pStyle w:val="BodyText"/>
        <w:tabs>
          <w:tab w:val="left" w:pos="4140"/>
        </w:tabs>
      </w:pPr>
      <w:r w:rsidRPr="00734C98">
        <w:t>Tulsa recommends: work down around carrier with small files and solvent until it is free.  If Thermafil Plus was used, a rotary file can be used to engage the vent in the carrier.  Ultrasonics may also be useful.  Thermafil Plus has a groove in the core to vent GP during placement and to ease retreatment.</w:t>
      </w:r>
    </w:p>
    <w:p w14:paraId="388841E6" w14:textId="77777777" w:rsidR="002B5317" w:rsidRPr="00734C98" w:rsidRDefault="002B5317">
      <w:pPr>
        <w:pStyle w:val="BodyText"/>
        <w:tabs>
          <w:tab w:val="left" w:pos="4140"/>
        </w:tabs>
      </w:pPr>
    </w:p>
    <w:p w14:paraId="7A8D6728" w14:textId="66F80B3A" w:rsidR="00397B2E" w:rsidRPr="00734C98" w:rsidRDefault="00397B2E" w:rsidP="00A57EFC">
      <w:pPr>
        <w:pStyle w:val="BodyText"/>
        <w:numPr>
          <w:ilvl w:val="0"/>
          <w:numId w:val="501"/>
        </w:numPr>
        <w:tabs>
          <w:tab w:val="left" w:pos="4140"/>
        </w:tabs>
        <w:ind w:left="360"/>
      </w:pPr>
      <w:r w:rsidRPr="00780C90">
        <w:rPr>
          <w:b/>
          <w:i/>
        </w:rPr>
        <w:t>Bertrand</w:t>
      </w:r>
      <w:r w:rsidRPr="00780C90">
        <w:rPr>
          <w:b/>
        </w:rPr>
        <w:t xml:space="preserve"> 1997 JOE</w:t>
      </w:r>
      <w:r w:rsidR="002B5317">
        <w:t xml:space="preserve"> – Use </w:t>
      </w:r>
      <w:r w:rsidRPr="00E81431">
        <w:rPr>
          <w:i/>
        </w:rPr>
        <w:t>chloroform and hand files</w:t>
      </w:r>
      <w:r w:rsidR="00441FFE">
        <w:t xml:space="preserve"> (k-files,</w:t>
      </w:r>
      <w:r w:rsidR="002B5317">
        <w:t xml:space="preserve"> hedstroms) to remove</w:t>
      </w:r>
      <w:r w:rsidR="00441FFE">
        <w:t xml:space="preserve"> Thermfil carriers</w:t>
      </w:r>
    </w:p>
    <w:p w14:paraId="1DBB6192" w14:textId="77777777" w:rsidR="00397B2E" w:rsidRPr="00734C98" w:rsidRDefault="00397B2E" w:rsidP="002B5317">
      <w:pPr>
        <w:pStyle w:val="BodyText"/>
        <w:tabs>
          <w:tab w:val="left" w:pos="4140"/>
        </w:tabs>
      </w:pPr>
    </w:p>
    <w:p w14:paraId="389AD137" w14:textId="77777777" w:rsidR="00397B2E" w:rsidRPr="00734C98" w:rsidRDefault="00397B2E" w:rsidP="00A57EFC">
      <w:pPr>
        <w:pStyle w:val="BodyText"/>
        <w:numPr>
          <w:ilvl w:val="0"/>
          <w:numId w:val="501"/>
        </w:numPr>
        <w:tabs>
          <w:tab w:val="left" w:pos="4140"/>
        </w:tabs>
        <w:ind w:left="360"/>
      </w:pPr>
      <w:r w:rsidRPr="007B77DF">
        <w:rPr>
          <w:i/>
        </w:rPr>
        <w:t>Baratto 2002 IEJ</w:t>
      </w:r>
      <w:r w:rsidRPr="00734C98">
        <w:t xml:space="preserve"> – 0.04 Pro Files were used to remove Thermafil plastic carriers at 300 rpm in a crown down manner.  Unable to remove all gutta-percha from canals</w:t>
      </w:r>
    </w:p>
    <w:p w14:paraId="26590725" w14:textId="77777777" w:rsidR="00397B2E" w:rsidRPr="00734C98" w:rsidRDefault="00397B2E" w:rsidP="002B5317">
      <w:pPr>
        <w:pStyle w:val="BodyText"/>
        <w:tabs>
          <w:tab w:val="left" w:pos="4140"/>
        </w:tabs>
      </w:pPr>
    </w:p>
    <w:p w14:paraId="4073D9F4" w14:textId="34AD115A" w:rsidR="00397B2E" w:rsidRPr="00734C98" w:rsidRDefault="009A0BA3" w:rsidP="00A57EFC">
      <w:pPr>
        <w:pStyle w:val="BodyText"/>
        <w:numPr>
          <w:ilvl w:val="0"/>
          <w:numId w:val="501"/>
        </w:numPr>
        <w:tabs>
          <w:tab w:val="left" w:pos="4140"/>
        </w:tabs>
        <w:ind w:left="360"/>
      </w:pPr>
      <w:r w:rsidRPr="00123276">
        <w:rPr>
          <w:b/>
          <w:i/>
        </w:rPr>
        <w:t>Wolcott/</w:t>
      </w:r>
      <w:r w:rsidR="00397B2E" w:rsidRPr="00123276">
        <w:rPr>
          <w:b/>
          <w:i/>
        </w:rPr>
        <w:t>Hicks</w:t>
      </w:r>
      <w:r w:rsidR="00397B2E" w:rsidRPr="00123276">
        <w:rPr>
          <w:b/>
        </w:rPr>
        <w:t xml:space="preserve"> 1999 JOE –</w:t>
      </w:r>
      <w:r w:rsidR="00397B2E" w:rsidRPr="00734C98">
        <w:t xml:space="preserve"> </w:t>
      </w:r>
      <w:r w:rsidR="00B114A7">
        <w:t>Tested</w:t>
      </w:r>
      <w:r w:rsidR="00397B2E" w:rsidRPr="00734C98">
        <w:t xml:space="preserve"> the application of </w:t>
      </w:r>
      <w:r w:rsidR="0038668C" w:rsidRPr="00F52852">
        <w:t>a</w:t>
      </w:r>
      <w:r w:rsidR="0038668C">
        <w:rPr>
          <w:i/>
        </w:rPr>
        <w:t xml:space="preserve"> System B at 225 deg</w:t>
      </w:r>
      <w:r w:rsidR="00397B2E" w:rsidRPr="00E81431">
        <w:rPr>
          <w:i/>
        </w:rPr>
        <w:t>rees C (carrier melts at 300)</w:t>
      </w:r>
      <w:r w:rsidR="003001E3">
        <w:t>.  Recommend</w:t>
      </w:r>
      <w:r w:rsidR="00397B2E" w:rsidRPr="00734C98">
        <w:t xml:space="preserve"> heat and insert system B </w:t>
      </w:r>
      <w:r w:rsidR="003001E3">
        <w:t xml:space="preserve">tip </w:t>
      </w:r>
      <w:r w:rsidR="00397B2E" w:rsidRPr="00734C98">
        <w:t xml:space="preserve">10-15mm for 5-8 sec, then </w:t>
      </w:r>
      <w:r w:rsidR="003046A1">
        <w:t>k-files (#30-50)</w:t>
      </w:r>
      <w:r w:rsidR="00397B2E" w:rsidRPr="00734C98">
        <w:t xml:space="preserve"> on either side of the carrier with apical pressure and counter clockwise rotation.</w:t>
      </w:r>
    </w:p>
    <w:p w14:paraId="377D325E" w14:textId="5063C4E8" w:rsidR="00397B2E" w:rsidRPr="00734C98" w:rsidRDefault="00397B2E">
      <w:pPr>
        <w:pStyle w:val="BodyText"/>
        <w:tabs>
          <w:tab w:val="left" w:pos="4140"/>
        </w:tabs>
        <w:rPr>
          <w:b/>
          <w:bCs/>
          <w:sz w:val="24"/>
          <w:u w:val="single"/>
        </w:rPr>
      </w:pPr>
      <w:r w:rsidRPr="00734C98">
        <w:rPr>
          <w:b/>
          <w:bCs/>
          <w:sz w:val="24"/>
          <w:u w:val="single"/>
        </w:rPr>
        <w:lastRenderedPageBreak/>
        <w:t>What is Resorcinol-f</w:t>
      </w:r>
      <w:r w:rsidR="00F52852">
        <w:rPr>
          <w:b/>
          <w:bCs/>
          <w:sz w:val="24"/>
          <w:u w:val="single"/>
        </w:rPr>
        <w:t>ormaldehyde resin “Russian Red”</w:t>
      </w:r>
      <w:r w:rsidRPr="00734C98">
        <w:rPr>
          <w:b/>
          <w:bCs/>
          <w:sz w:val="24"/>
          <w:u w:val="single"/>
        </w:rPr>
        <w:t>?</w:t>
      </w:r>
    </w:p>
    <w:p w14:paraId="590219FC" w14:textId="77777777" w:rsidR="00397B2E" w:rsidRPr="00734C98" w:rsidRDefault="00397B2E">
      <w:pPr>
        <w:pStyle w:val="BodyText"/>
        <w:tabs>
          <w:tab w:val="left" w:pos="4140"/>
        </w:tabs>
        <w:rPr>
          <w:b/>
          <w:bCs/>
          <w:sz w:val="24"/>
          <w:u w:val="single"/>
        </w:rPr>
      </w:pPr>
    </w:p>
    <w:p w14:paraId="40ABD095" w14:textId="44FD4260" w:rsidR="00397B2E" w:rsidRPr="00734C98" w:rsidRDefault="00397B2E" w:rsidP="00487A68">
      <w:pPr>
        <w:pStyle w:val="BodyText"/>
        <w:numPr>
          <w:ilvl w:val="0"/>
          <w:numId w:val="114"/>
        </w:numPr>
        <w:tabs>
          <w:tab w:val="left" w:pos="4140"/>
        </w:tabs>
      </w:pPr>
      <w:r w:rsidRPr="004D6D28">
        <w:rPr>
          <w:b/>
          <w:i/>
        </w:rPr>
        <w:t>Schwandt 2003 JOE</w:t>
      </w:r>
      <w:r w:rsidRPr="00734C98">
        <w:t xml:space="preserve"> – A material used is many foreign countries.  </w:t>
      </w:r>
      <w:r w:rsidRPr="00F52852">
        <w:t xml:space="preserve">Contains </w:t>
      </w:r>
      <w:r w:rsidRPr="00F52852">
        <w:rPr>
          <w:b/>
        </w:rPr>
        <w:t>two toxic components, resorcinol</w:t>
      </w:r>
      <w:r w:rsidR="00DD3A48" w:rsidRPr="00F52852">
        <w:rPr>
          <w:b/>
        </w:rPr>
        <w:t xml:space="preserve"> and formaldehyde</w:t>
      </w:r>
      <w:r w:rsidR="00475B5C">
        <w:t xml:space="preserve">.  </w:t>
      </w:r>
      <w:r w:rsidRPr="00734C98">
        <w:t xml:space="preserve">Forms brick hard red material that has </w:t>
      </w:r>
      <w:r w:rsidRPr="00F52852">
        <w:rPr>
          <w:b/>
        </w:rPr>
        <w:t>no solvent</w:t>
      </w:r>
      <w:r w:rsidRPr="00734C98">
        <w:t xml:space="preserve">. </w:t>
      </w:r>
      <w:r w:rsidRPr="00F52852">
        <w:t xml:space="preserve">Requires </w:t>
      </w:r>
      <w:r w:rsidRPr="00F52852">
        <w:rPr>
          <w:i/>
        </w:rPr>
        <w:t>no instrumentation, presumably “fi</w:t>
      </w:r>
      <w:r w:rsidR="00E53DF2" w:rsidRPr="00F52852">
        <w:rPr>
          <w:i/>
        </w:rPr>
        <w:t>xes” tissue</w:t>
      </w:r>
      <w:r w:rsidR="00475B5C" w:rsidRPr="00F52852">
        <w:rPr>
          <w:i/>
        </w:rPr>
        <w:t xml:space="preserve"> and kills bacteria apical to paste level</w:t>
      </w:r>
      <w:r w:rsidR="00475B5C" w:rsidRPr="00F52852">
        <w:t>.</w:t>
      </w:r>
    </w:p>
    <w:p w14:paraId="1A6DBD85" w14:textId="77777777" w:rsidR="00397B2E" w:rsidRPr="00734C98" w:rsidRDefault="00397B2E">
      <w:pPr>
        <w:pStyle w:val="BodyText"/>
        <w:tabs>
          <w:tab w:val="left" w:pos="4140"/>
        </w:tabs>
        <w:ind w:left="360"/>
      </w:pPr>
    </w:p>
    <w:p w14:paraId="7F0C658A" w14:textId="4E4EE618" w:rsidR="00397B2E" w:rsidRPr="00F31E29" w:rsidRDefault="00FF356D" w:rsidP="00487A68">
      <w:pPr>
        <w:pStyle w:val="BodyText"/>
        <w:numPr>
          <w:ilvl w:val="0"/>
          <w:numId w:val="114"/>
        </w:numPr>
        <w:tabs>
          <w:tab w:val="left" w:pos="4140"/>
        </w:tabs>
        <w:rPr>
          <w:u w:val="single"/>
        </w:rPr>
      </w:pPr>
      <w:r>
        <w:rPr>
          <w:b/>
          <w:i/>
        </w:rPr>
        <w:t>Vrana</w:t>
      </w:r>
      <w:r w:rsidR="00E81431" w:rsidRPr="006E7E4D">
        <w:rPr>
          <w:b/>
          <w:i/>
        </w:rPr>
        <w:t>s/</w:t>
      </w:r>
      <w:r w:rsidR="00397B2E" w:rsidRPr="006E7E4D">
        <w:rPr>
          <w:b/>
          <w:i/>
        </w:rPr>
        <w:t>Hartwell</w:t>
      </w:r>
      <w:r w:rsidR="00397B2E" w:rsidRPr="006E7E4D">
        <w:rPr>
          <w:i/>
        </w:rPr>
        <w:t xml:space="preserve"> 2003 JOE</w:t>
      </w:r>
      <w:r w:rsidR="00397B2E" w:rsidRPr="00734C98">
        <w:t xml:space="preserve"> – This study tested the effectivness of 0.9% NaCl, 5.25% NaOCl, chloroform, or Endosolv R on softening Resorcinol</w:t>
      </w:r>
      <w:r w:rsidR="003662DE">
        <w:t xml:space="preserve"> disks</w:t>
      </w:r>
      <w:r w:rsidR="00397B2E" w:rsidRPr="00734C98">
        <w:t xml:space="preserve">.  </w:t>
      </w:r>
      <w:r w:rsidR="005477D7">
        <w:t xml:space="preserve">Evaluated depth of probe penetration. </w:t>
      </w:r>
      <w:r w:rsidR="00397B2E" w:rsidRPr="0045735D">
        <w:rPr>
          <w:i/>
        </w:rPr>
        <w:t>NaOCl was superior to a</w:t>
      </w:r>
      <w:r w:rsidR="0045735D" w:rsidRPr="0045735D">
        <w:rPr>
          <w:i/>
        </w:rPr>
        <w:t>ll other groups after 5 minutes</w:t>
      </w:r>
      <w:r w:rsidR="0045735D">
        <w:t xml:space="preserve">. </w:t>
      </w:r>
      <w:r w:rsidR="0045735D" w:rsidRPr="0045735D">
        <w:rPr>
          <w:u w:val="single"/>
        </w:rPr>
        <w:t>No solvent clinically effective</w:t>
      </w:r>
      <w:r w:rsidR="0045735D">
        <w:t>.</w:t>
      </w:r>
    </w:p>
    <w:p w14:paraId="19A05140" w14:textId="77777777" w:rsidR="00E81431" w:rsidRDefault="00E81431" w:rsidP="00E81431">
      <w:pPr>
        <w:pStyle w:val="BodyText"/>
        <w:tabs>
          <w:tab w:val="left" w:pos="4140"/>
        </w:tabs>
      </w:pPr>
    </w:p>
    <w:p w14:paraId="3659D04E" w14:textId="27CCFE5A" w:rsidR="00E81431" w:rsidRPr="00734C98" w:rsidRDefault="00E81431" w:rsidP="00487A68">
      <w:pPr>
        <w:pStyle w:val="BodyText"/>
        <w:numPr>
          <w:ilvl w:val="0"/>
          <w:numId w:val="114"/>
        </w:numPr>
        <w:tabs>
          <w:tab w:val="left" w:pos="4140"/>
        </w:tabs>
      </w:pPr>
      <w:r w:rsidRPr="006E7E4D">
        <w:rPr>
          <w:b/>
          <w:i/>
        </w:rPr>
        <w:t>Gambrel/Hartwell</w:t>
      </w:r>
      <w:r w:rsidR="00B114A7">
        <w:rPr>
          <w:b/>
          <w:i/>
        </w:rPr>
        <w:t xml:space="preserve"> </w:t>
      </w:r>
      <w:r w:rsidR="00B114A7" w:rsidRPr="00B114A7">
        <w:rPr>
          <w:i/>
        </w:rPr>
        <w:t>2005 JOE</w:t>
      </w:r>
      <w:r>
        <w:t xml:space="preserve"> – In vitro – resorcinol/formalin</w:t>
      </w:r>
      <w:r w:rsidR="003662DE">
        <w:t xml:space="preserve"> paste fills</w:t>
      </w:r>
      <w:r>
        <w:t xml:space="preserve"> and extracted teeth – </w:t>
      </w:r>
      <w:r w:rsidRPr="00F31E29">
        <w:rPr>
          <w:u w:val="single"/>
        </w:rPr>
        <w:t>no solvent (same as above) clinically effective at softening paste</w:t>
      </w:r>
      <w:r w:rsidR="00F31E29" w:rsidRPr="00F31E29">
        <w:rPr>
          <w:u w:val="single"/>
        </w:rPr>
        <w:t>.</w:t>
      </w:r>
      <w:r w:rsidR="00F31E29">
        <w:t xml:space="preserve"> </w:t>
      </w:r>
      <w:r w:rsidR="00F31E29" w:rsidRPr="0045735D">
        <w:rPr>
          <w:i/>
        </w:rPr>
        <w:t xml:space="preserve">EndoSolv R </w:t>
      </w:r>
      <w:r w:rsidR="00F31E29">
        <w:t>was stat.</w:t>
      </w:r>
      <w:r w:rsidR="00FF356D">
        <w:t xml:space="preserve"> superior for probe penetration but this </w:t>
      </w:r>
      <w:r w:rsidR="00FF356D" w:rsidRPr="0045735D">
        <w:rPr>
          <w:i/>
        </w:rPr>
        <w:t>did not translate into a clinical effect</w:t>
      </w:r>
      <w:r w:rsidR="00FF356D">
        <w:t>.</w:t>
      </w:r>
    </w:p>
    <w:p w14:paraId="2E9901D3" w14:textId="77777777" w:rsidR="00E81431" w:rsidRDefault="00E81431">
      <w:pPr>
        <w:pStyle w:val="BodyText"/>
        <w:tabs>
          <w:tab w:val="left" w:pos="4140"/>
        </w:tabs>
      </w:pPr>
    </w:p>
    <w:p w14:paraId="3EE7CC0D" w14:textId="77777777" w:rsidR="003B4E26" w:rsidRDefault="003B4E26">
      <w:pPr>
        <w:pStyle w:val="BodyText"/>
        <w:tabs>
          <w:tab w:val="left" w:pos="4140"/>
        </w:tabs>
        <w:rPr>
          <w:b/>
          <w:bCs/>
          <w:sz w:val="24"/>
          <w:u w:val="single"/>
        </w:rPr>
      </w:pPr>
    </w:p>
    <w:p w14:paraId="5D8BE4BD" w14:textId="77777777" w:rsidR="003B4E26" w:rsidRDefault="003B4E26">
      <w:pPr>
        <w:pStyle w:val="BodyText"/>
        <w:tabs>
          <w:tab w:val="left" w:pos="4140"/>
        </w:tabs>
        <w:rPr>
          <w:b/>
          <w:bCs/>
          <w:sz w:val="24"/>
          <w:u w:val="single"/>
        </w:rPr>
      </w:pPr>
    </w:p>
    <w:p w14:paraId="6EC95D83" w14:textId="77777777" w:rsidR="003B4E26" w:rsidRDefault="003B4E26">
      <w:pPr>
        <w:pStyle w:val="BodyText"/>
        <w:tabs>
          <w:tab w:val="left" w:pos="4140"/>
        </w:tabs>
        <w:rPr>
          <w:b/>
          <w:bCs/>
          <w:sz w:val="24"/>
          <w:u w:val="single"/>
        </w:rPr>
      </w:pPr>
    </w:p>
    <w:p w14:paraId="3E154C12" w14:textId="77777777" w:rsidR="003B4E26" w:rsidRDefault="003B4E26">
      <w:pPr>
        <w:pStyle w:val="BodyText"/>
        <w:tabs>
          <w:tab w:val="left" w:pos="4140"/>
        </w:tabs>
        <w:rPr>
          <w:b/>
          <w:bCs/>
          <w:sz w:val="24"/>
          <w:u w:val="single"/>
        </w:rPr>
      </w:pPr>
    </w:p>
    <w:p w14:paraId="52143484" w14:textId="77777777" w:rsidR="003B4E26" w:rsidRDefault="003B4E26">
      <w:pPr>
        <w:pStyle w:val="BodyText"/>
        <w:tabs>
          <w:tab w:val="left" w:pos="4140"/>
        </w:tabs>
        <w:rPr>
          <w:b/>
          <w:bCs/>
          <w:sz w:val="24"/>
          <w:u w:val="single"/>
        </w:rPr>
      </w:pPr>
    </w:p>
    <w:p w14:paraId="6C2F8DF5" w14:textId="77777777" w:rsidR="003B4E26" w:rsidRDefault="003B4E26">
      <w:pPr>
        <w:pStyle w:val="BodyText"/>
        <w:tabs>
          <w:tab w:val="left" w:pos="4140"/>
        </w:tabs>
        <w:rPr>
          <w:b/>
          <w:bCs/>
          <w:sz w:val="24"/>
          <w:u w:val="single"/>
        </w:rPr>
      </w:pPr>
    </w:p>
    <w:p w14:paraId="7765E052" w14:textId="0F0E6508" w:rsidR="003B4E26" w:rsidRPr="003B4E26" w:rsidRDefault="003B4E26" w:rsidP="003B4E26">
      <w:pPr>
        <w:pStyle w:val="BodyText"/>
        <w:tabs>
          <w:tab w:val="left" w:pos="4140"/>
        </w:tabs>
        <w:jc w:val="center"/>
        <w:rPr>
          <w:b/>
          <w:bCs/>
          <w:sz w:val="60"/>
          <w:szCs w:val="60"/>
        </w:rPr>
      </w:pPr>
      <w:r>
        <w:rPr>
          <w:b/>
          <w:bCs/>
          <w:sz w:val="60"/>
          <w:szCs w:val="60"/>
        </w:rPr>
        <w:t>Surgery</w:t>
      </w:r>
    </w:p>
    <w:p w14:paraId="1A5B8E6C" w14:textId="77777777" w:rsidR="003B4E26" w:rsidRDefault="003B4E26">
      <w:pPr>
        <w:pStyle w:val="BodyText"/>
        <w:tabs>
          <w:tab w:val="left" w:pos="4140"/>
        </w:tabs>
        <w:rPr>
          <w:b/>
          <w:bCs/>
          <w:sz w:val="24"/>
          <w:u w:val="single"/>
        </w:rPr>
      </w:pPr>
    </w:p>
    <w:p w14:paraId="4573769D" w14:textId="77777777" w:rsidR="003B4E26" w:rsidRDefault="003B4E26">
      <w:pPr>
        <w:pStyle w:val="BodyText"/>
        <w:tabs>
          <w:tab w:val="left" w:pos="4140"/>
        </w:tabs>
        <w:rPr>
          <w:b/>
          <w:bCs/>
          <w:sz w:val="24"/>
          <w:u w:val="single"/>
        </w:rPr>
      </w:pPr>
    </w:p>
    <w:p w14:paraId="799A3368" w14:textId="77777777" w:rsidR="003B4E26" w:rsidRDefault="003B4E26">
      <w:pPr>
        <w:pStyle w:val="BodyText"/>
        <w:tabs>
          <w:tab w:val="left" w:pos="4140"/>
        </w:tabs>
        <w:rPr>
          <w:b/>
          <w:bCs/>
          <w:sz w:val="24"/>
          <w:u w:val="single"/>
        </w:rPr>
      </w:pPr>
    </w:p>
    <w:p w14:paraId="2BB31CD6" w14:textId="77777777" w:rsidR="003B4E26" w:rsidRDefault="003B4E26">
      <w:pPr>
        <w:pStyle w:val="BodyText"/>
        <w:tabs>
          <w:tab w:val="left" w:pos="4140"/>
        </w:tabs>
        <w:rPr>
          <w:b/>
          <w:bCs/>
          <w:sz w:val="24"/>
          <w:u w:val="single"/>
        </w:rPr>
      </w:pPr>
    </w:p>
    <w:p w14:paraId="1166018E" w14:textId="77777777" w:rsidR="003B4E26" w:rsidRDefault="003B4E26">
      <w:pPr>
        <w:pStyle w:val="BodyText"/>
        <w:tabs>
          <w:tab w:val="left" w:pos="4140"/>
        </w:tabs>
        <w:rPr>
          <w:b/>
          <w:bCs/>
          <w:sz w:val="24"/>
          <w:u w:val="single"/>
        </w:rPr>
      </w:pPr>
    </w:p>
    <w:p w14:paraId="489F6C03" w14:textId="77777777" w:rsidR="005477D7" w:rsidRDefault="005477D7">
      <w:pPr>
        <w:pStyle w:val="BodyText"/>
        <w:tabs>
          <w:tab w:val="left" w:pos="4140"/>
        </w:tabs>
        <w:rPr>
          <w:b/>
          <w:bCs/>
          <w:sz w:val="24"/>
          <w:u w:val="single"/>
        </w:rPr>
      </w:pPr>
    </w:p>
    <w:p w14:paraId="3AB37602" w14:textId="70C5AFA6" w:rsidR="00397B2E" w:rsidRPr="00734C98" w:rsidRDefault="00872DCF">
      <w:pPr>
        <w:pStyle w:val="BodyText"/>
        <w:tabs>
          <w:tab w:val="left" w:pos="4140"/>
        </w:tabs>
        <w:rPr>
          <w:b/>
          <w:bCs/>
          <w:sz w:val="24"/>
          <w:u w:val="single"/>
        </w:rPr>
      </w:pPr>
      <w:r>
        <w:rPr>
          <w:b/>
          <w:bCs/>
          <w:sz w:val="24"/>
          <w:u w:val="single"/>
        </w:rPr>
        <w:lastRenderedPageBreak/>
        <w:t>A</w:t>
      </w:r>
      <w:r w:rsidR="00397B2E" w:rsidRPr="00734C98">
        <w:rPr>
          <w:b/>
          <w:bCs/>
          <w:sz w:val="24"/>
          <w:u w:val="single"/>
        </w:rPr>
        <w:t>natomical considerat</w:t>
      </w:r>
      <w:r>
        <w:rPr>
          <w:b/>
          <w:bCs/>
          <w:sz w:val="24"/>
          <w:u w:val="single"/>
        </w:rPr>
        <w:t>ions during periapical surgery</w:t>
      </w:r>
    </w:p>
    <w:p w14:paraId="00932BDD" w14:textId="77777777" w:rsidR="00397B2E" w:rsidRPr="00734C98" w:rsidRDefault="00397B2E">
      <w:pPr>
        <w:pStyle w:val="BodyText"/>
        <w:tabs>
          <w:tab w:val="left" w:pos="4140"/>
        </w:tabs>
        <w:rPr>
          <w:b/>
          <w:bCs/>
          <w:sz w:val="24"/>
        </w:rPr>
      </w:pPr>
      <w:r w:rsidRPr="00734C98">
        <w:rPr>
          <w:b/>
          <w:bCs/>
          <w:sz w:val="24"/>
        </w:rPr>
        <w:t>SINUS</w:t>
      </w:r>
    </w:p>
    <w:p w14:paraId="29065F74" w14:textId="77777777" w:rsidR="00397B2E" w:rsidRPr="00734C98" w:rsidRDefault="00397B2E">
      <w:pPr>
        <w:pStyle w:val="BodyText"/>
        <w:tabs>
          <w:tab w:val="left" w:pos="4140"/>
        </w:tabs>
      </w:pPr>
    </w:p>
    <w:p w14:paraId="7488B862" w14:textId="6B9F4C46" w:rsidR="00397B2E" w:rsidRPr="00734C98" w:rsidRDefault="00EF5059" w:rsidP="00487A68">
      <w:pPr>
        <w:pStyle w:val="BodyText"/>
        <w:numPr>
          <w:ilvl w:val="0"/>
          <w:numId w:val="115"/>
        </w:numPr>
        <w:tabs>
          <w:tab w:val="left" w:pos="4140"/>
        </w:tabs>
      </w:pPr>
      <w:r w:rsidRPr="002C1775">
        <w:rPr>
          <w:b/>
          <w:i/>
        </w:rPr>
        <w:t>Eberhardt/</w:t>
      </w:r>
      <w:r w:rsidR="00397B2E" w:rsidRPr="002C1775">
        <w:rPr>
          <w:b/>
          <w:i/>
        </w:rPr>
        <w:t>Torabinejad 1992 OOO</w:t>
      </w:r>
      <w:r w:rsidR="00397B2E" w:rsidRPr="00734C98">
        <w:t xml:space="preserve"> – </w:t>
      </w:r>
      <w:r>
        <w:t>Distance of Apices of Maxillary posterior teet</w:t>
      </w:r>
      <w:r w:rsidR="000A1758">
        <w:t>h</w:t>
      </w:r>
      <w:r>
        <w:t xml:space="preserve"> and floor of maxillary sinus</w:t>
      </w:r>
      <w:r w:rsidR="000A1758">
        <w:t xml:space="preserve"> measured (CT scan): </w:t>
      </w:r>
      <w:r w:rsidR="00397B2E" w:rsidRPr="002C1775">
        <w:rPr>
          <w:i/>
        </w:rPr>
        <w:t>MB root of Max 2</w:t>
      </w:r>
      <w:r w:rsidR="00397B2E" w:rsidRPr="002C1775">
        <w:rPr>
          <w:i/>
          <w:vertAlign w:val="superscript"/>
        </w:rPr>
        <w:t>nd</w:t>
      </w:r>
      <w:r w:rsidR="000A1758" w:rsidRPr="002C1775">
        <w:rPr>
          <w:i/>
        </w:rPr>
        <w:t xml:space="preserve"> molar</w:t>
      </w:r>
      <w:r w:rsidR="00397B2E" w:rsidRPr="002C1775">
        <w:rPr>
          <w:i/>
        </w:rPr>
        <w:t xml:space="preserve"> is cl</w:t>
      </w:r>
      <w:r w:rsidR="002C1775">
        <w:rPr>
          <w:i/>
        </w:rPr>
        <w:t>osest to the sinus (1.97mm avg</w:t>
      </w:r>
      <w:r w:rsidR="000A1758" w:rsidRPr="002C1775">
        <w:rPr>
          <w:i/>
        </w:rPr>
        <w:t>)</w:t>
      </w:r>
      <w:r w:rsidR="000A1758">
        <w:t xml:space="preserve"> but</w:t>
      </w:r>
      <w:r w:rsidR="00397B2E" w:rsidRPr="00734C98">
        <w:t xml:space="preserve"> farthes</w:t>
      </w:r>
      <w:r w:rsidR="000A1758">
        <w:t xml:space="preserve">t from the buccal bony surface </w:t>
      </w:r>
      <w:r w:rsidR="00FD4FF7">
        <w:t>(4.45mm avg</w:t>
      </w:r>
      <w:r w:rsidR="00397B2E" w:rsidRPr="00734C98">
        <w:t xml:space="preserve">). </w:t>
      </w:r>
      <w:r w:rsidR="00397B2E" w:rsidRPr="00FD4FF7">
        <w:rPr>
          <w:i/>
        </w:rPr>
        <w:t>Max 1</w:t>
      </w:r>
      <w:r w:rsidR="00397B2E" w:rsidRPr="00FD4FF7">
        <w:rPr>
          <w:i/>
          <w:vertAlign w:val="superscript"/>
        </w:rPr>
        <w:t>st</w:t>
      </w:r>
      <w:r w:rsidR="00397B2E" w:rsidRPr="00FD4FF7">
        <w:rPr>
          <w:i/>
        </w:rPr>
        <w:t xml:space="preserve"> bicuspid is closest to the </w:t>
      </w:r>
      <w:r w:rsidR="000A1758" w:rsidRPr="00FD4FF7">
        <w:rPr>
          <w:i/>
        </w:rPr>
        <w:t>B plate</w:t>
      </w:r>
      <w:r w:rsidR="00780C90" w:rsidRPr="00FD4FF7">
        <w:rPr>
          <w:i/>
        </w:rPr>
        <w:t xml:space="preserve"> (1.63mm avg</w:t>
      </w:r>
      <w:r w:rsidR="00397B2E" w:rsidRPr="00FD4FF7">
        <w:rPr>
          <w:i/>
        </w:rPr>
        <w:t>)</w:t>
      </w:r>
      <w:r w:rsidR="00397B2E" w:rsidRPr="00734C98">
        <w:t xml:space="preserve"> but farthest from the floor of the sinus (7.05mm).  5% of apicies protrude into the sinus.</w:t>
      </w:r>
    </w:p>
    <w:p w14:paraId="3C168BBD" w14:textId="77777777" w:rsidR="00397B2E" w:rsidRPr="00734C98" w:rsidRDefault="00397B2E">
      <w:pPr>
        <w:pStyle w:val="BodyText"/>
        <w:tabs>
          <w:tab w:val="left" w:pos="4140"/>
        </w:tabs>
      </w:pPr>
    </w:p>
    <w:p w14:paraId="47FBA4C1" w14:textId="298C2ED0" w:rsidR="00397B2E" w:rsidRPr="00734C98" w:rsidRDefault="00397B2E" w:rsidP="00487A68">
      <w:pPr>
        <w:pStyle w:val="BodyText"/>
        <w:numPr>
          <w:ilvl w:val="0"/>
          <w:numId w:val="115"/>
        </w:numPr>
        <w:tabs>
          <w:tab w:val="left" w:pos="4140"/>
        </w:tabs>
      </w:pPr>
      <w:r w:rsidRPr="00780C90">
        <w:rPr>
          <w:b/>
          <w:i/>
        </w:rPr>
        <w:t>Lin &amp; Langeland 1985 JOE</w:t>
      </w:r>
      <w:r w:rsidRPr="00734C98">
        <w:t xml:space="preserve"> – </w:t>
      </w:r>
      <w:r w:rsidR="00283B3C">
        <w:t>Recommend</w:t>
      </w:r>
      <w:r w:rsidRPr="00734C98">
        <w:t xml:space="preserve"> the use of </w:t>
      </w:r>
      <w:r w:rsidR="00774BAE" w:rsidRPr="00774BAE">
        <w:rPr>
          <w:i/>
        </w:rPr>
        <w:t xml:space="preserve">nasal </w:t>
      </w:r>
      <w:r w:rsidR="00B54680">
        <w:rPr>
          <w:i/>
        </w:rPr>
        <w:t>decongestant</w:t>
      </w:r>
      <w:r w:rsidRPr="00734C98">
        <w:t xml:space="preserve"> in the event of a </w:t>
      </w:r>
      <w:r w:rsidRPr="00FD4FF7">
        <w:rPr>
          <w:i/>
        </w:rPr>
        <w:t>sinus perforation (0.5% neosynephrine)</w:t>
      </w:r>
      <w:r w:rsidRPr="00734C98">
        <w:t xml:space="preserve">.  Add antibiotics </w:t>
      </w:r>
      <w:r w:rsidRPr="007E33E1">
        <w:rPr>
          <w:b/>
        </w:rPr>
        <w:t>only if acute sinus</w:t>
      </w:r>
      <w:r w:rsidR="001B3AF0" w:rsidRPr="007E33E1">
        <w:rPr>
          <w:b/>
        </w:rPr>
        <w:t>itis</w:t>
      </w:r>
      <w:r w:rsidRPr="007E33E1">
        <w:rPr>
          <w:b/>
        </w:rPr>
        <w:t xml:space="preserve"> develops</w:t>
      </w:r>
      <w:r w:rsidRPr="00734C98">
        <w:t xml:space="preserve">, </w:t>
      </w:r>
      <w:r w:rsidRPr="007E33E1">
        <w:t xml:space="preserve">do </w:t>
      </w:r>
      <w:r w:rsidRPr="007E33E1">
        <w:rPr>
          <w:b/>
          <w:bCs/>
        </w:rPr>
        <w:t>not</w:t>
      </w:r>
      <w:r w:rsidRPr="007E33E1">
        <w:t xml:space="preserve"> give prophylactically.</w:t>
      </w:r>
    </w:p>
    <w:p w14:paraId="2EDC5D2F" w14:textId="77777777" w:rsidR="00C26614" w:rsidRPr="00872DCF" w:rsidRDefault="00C26614" w:rsidP="00872DCF">
      <w:pPr>
        <w:pStyle w:val="BodyText"/>
        <w:tabs>
          <w:tab w:val="left" w:pos="4140"/>
        </w:tabs>
        <w:rPr>
          <w:bCs/>
          <w:szCs w:val="20"/>
        </w:rPr>
      </w:pPr>
    </w:p>
    <w:p w14:paraId="4DBA9882" w14:textId="265F4C7D" w:rsidR="00872DCF" w:rsidRPr="00872DCF" w:rsidRDefault="00872DCF" w:rsidP="00872DCF">
      <w:pPr>
        <w:pStyle w:val="BodyText"/>
        <w:numPr>
          <w:ilvl w:val="0"/>
          <w:numId w:val="115"/>
        </w:numPr>
        <w:tabs>
          <w:tab w:val="num" w:pos="360"/>
          <w:tab w:val="left" w:pos="4140"/>
        </w:tabs>
      </w:pPr>
      <w:r w:rsidRPr="00734C98">
        <w:t>Rud 1998 JOE – Sinus perforations occur in half of all cases studied. Results of this study support the use of antibiotics based on case need, NOT prophylactically.</w:t>
      </w:r>
    </w:p>
    <w:p w14:paraId="5C4D75C5" w14:textId="5B68A7AA" w:rsidR="00872DCF" w:rsidRPr="00734C98" w:rsidRDefault="00872DCF">
      <w:pPr>
        <w:pStyle w:val="BodyText"/>
        <w:tabs>
          <w:tab w:val="left" w:pos="4140"/>
        </w:tabs>
        <w:rPr>
          <w:b/>
          <w:bCs/>
          <w:sz w:val="24"/>
          <w:u w:val="single"/>
        </w:rPr>
      </w:pPr>
      <w:r>
        <w:rPr>
          <w:b/>
          <w:bCs/>
          <w:sz w:val="24"/>
          <w:u w:val="single"/>
        </w:rPr>
        <w:lastRenderedPageBreak/>
        <w:t>A</w:t>
      </w:r>
      <w:r w:rsidR="00397B2E" w:rsidRPr="00734C98">
        <w:rPr>
          <w:b/>
          <w:bCs/>
          <w:sz w:val="24"/>
          <w:u w:val="single"/>
        </w:rPr>
        <w:t>natomical considerat</w:t>
      </w:r>
      <w:r>
        <w:rPr>
          <w:b/>
          <w:bCs/>
          <w:sz w:val="24"/>
          <w:u w:val="single"/>
        </w:rPr>
        <w:t>ions during periapical surgery</w:t>
      </w:r>
    </w:p>
    <w:p w14:paraId="705834EC" w14:textId="7B12739E" w:rsidR="00397B2E" w:rsidRDefault="00872DCF">
      <w:pPr>
        <w:pStyle w:val="BodyText"/>
        <w:tabs>
          <w:tab w:val="left" w:pos="4140"/>
        </w:tabs>
        <w:rPr>
          <w:b/>
          <w:sz w:val="24"/>
        </w:rPr>
      </w:pPr>
      <w:r>
        <w:rPr>
          <w:b/>
          <w:sz w:val="24"/>
        </w:rPr>
        <w:t>SINUS</w:t>
      </w:r>
    </w:p>
    <w:p w14:paraId="10251E92" w14:textId="77777777" w:rsidR="00872DCF" w:rsidRPr="00872DCF" w:rsidRDefault="00872DCF">
      <w:pPr>
        <w:pStyle w:val="BodyText"/>
        <w:tabs>
          <w:tab w:val="left" w:pos="4140"/>
        </w:tabs>
        <w:rPr>
          <w:b/>
          <w:sz w:val="24"/>
        </w:rPr>
      </w:pPr>
    </w:p>
    <w:p w14:paraId="02F339DA" w14:textId="41F8C710" w:rsidR="00397B2E" w:rsidRPr="008C606A" w:rsidRDefault="000A1758" w:rsidP="00487A68">
      <w:pPr>
        <w:pStyle w:val="BodyText"/>
        <w:numPr>
          <w:ilvl w:val="0"/>
          <w:numId w:val="115"/>
        </w:numPr>
        <w:tabs>
          <w:tab w:val="left" w:pos="4140"/>
        </w:tabs>
        <w:rPr>
          <w:i/>
        </w:rPr>
      </w:pPr>
      <w:r w:rsidRPr="00780C90">
        <w:rPr>
          <w:b/>
          <w:i/>
        </w:rPr>
        <w:t>Waztek/</w:t>
      </w:r>
      <w:r w:rsidR="00397B2E" w:rsidRPr="00780C90">
        <w:rPr>
          <w:b/>
          <w:i/>
        </w:rPr>
        <w:t>Bernhart DCNA 1997</w:t>
      </w:r>
      <w:r w:rsidR="00397B2E" w:rsidRPr="00734C98">
        <w:t xml:space="preserve"> –</w:t>
      </w:r>
      <w:r w:rsidR="00283B3C">
        <w:t xml:space="preserve"> </w:t>
      </w:r>
      <w:r w:rsidR="00283B3C">
        <w:rPr>
          <w:i/>
        </w:rPr>
        <w:t>S</w:t>
      </w:r>
      <w:r w:rsidR="00397B2E" w:rsidRPr="00FB1749">
        <w:rPr>
          <w:i/>
        </w:rPr>
        <w:t>inus perforations</w:t>
      </w:r>
      <w:r w:rsidR="00397B2E" w:rsidRPr="00734C98">
        <w:t xml:space="preserve"> occurred in </w:t>
      </w:r>
      <w:r w:rsidR="00397B2E" w:rsidRPr="00780C90">
        <w:rPr>
          <w:b/>
        </w:rPr>
        <w:t>28%</w:t>
      </w:r>
      <w:r w:rsidR="00397B2E" w:rsidRPr="00734C98">
        <w:t xml:space="preserve"> of maxillary posterior endodontic surgeries.</w:t>
      </w:r>
      <w:r>
        <w:t xml:space="preserve"> </w:t>
      </w:r>
      <w:r w:rsidRPr="008C606A">
        <w:rPr>
          <w:i/>
        </w:rPr>
        <w:t>No difference in healing.</w:t>
      </w:r>
    </w:p>
    <w:p w14:paraId="70FFC5F4" w14:textId="77777777" w:rsidR="00872DCF" w:rsidRDefault="00872DCF" w:rsidP="00872DCF">
      <w:pPr>
        <w:pStyle w:val="BodyText"/>
        <w:tabs>
          <w:tab w:val="left" w:pos="4140"/>
        </w:tabs>
      </w:pPr>
    </w:p>
    <w:p w14:paraId="4A907E54" w14:textId="61675898" w:rsidR="0011403E" w:rsidRDefault="0011403E" w:rsidP="00487A68">
      <w:pPr>
        <w:pStyle w:val="BodyText"/>
        <w:numPr>
          <w:ilvl w:val="0"/>
          <w:numId w:val="115"/>
        </w:numPr>
        <w:tabs>
          <w:tab w:val="left" w:pos="4140"/>
        </w:tabs>
      </w:pPr>
      <w:r w:rsidRPr="00720F60">
        <w:rPr>
          <w:b/>
          <w:i/>
        </w:rPr>
        <w:t>Kret</w:t>
      </w:r>
      <w:r w:rsidR="00383F74" w:rsidRPr="00720F60">
        <w:rPr>
          <w:b/>
          <w:i/>
        </w:rPr>
        <w:t>z</w:t>
      </w:r>
      <w:r w:rsidR="00324B1E">
        <w:rPr>
          <w:b/>
          <w:i/>
        </w:rPr>
        <w:t>s</w:t>
      </w:r>
      <w:r w:rsidRPr="00720F60">
        <w:rPr>
          <w:b/>
          <w:i/>
        </w:rPr>
        <w:t>chmar</w:t>
      </w:r>
      <w:r w:rsidR="001B3AF0">
        <w:rPr>
          <w:b/>
        </w:rPr>
        <w:t xml:space="preserve"> </w:t>
      </w:r>
      <w:r>
        <w:t xml:space="preserve">– </w:t>
      </w:r>
      <w:r w:rsidR="001B3AF0">
        <w:t xml:space="preserve">Give 10 day course of </w:t>
      </w:r>
      <w:r w:rsidR="00FB1749" w:rsidRPr="00FB1749">
        <w:rPr>
          <w:i/>
        </w:rPr>
        <w:t xml:space="preserve">Nasal </w:t>
      </w:r>
      <w:r w:rsidR="0016720C" w:rsidRPr="00FB1749">
        <w:rPr>
          <w:i/>
        </w:rPr>
        <w:t>Decongestants/</w:t>
      </w:r>
      <w:r w:rsidR="00324B1E">
        <w:rPr>
          <w:i/>
        </w:rPr>
        <w:t xml:space="preserve">Oral </w:t>
      </w:r>
      <w:r w:rsidR="0016720C" w:rsidRPr="00FB1749">
        <w:rPr>
          <w:i/>
        </w:rPr>
        <w:t>Antihistamines</w:t>
      </w:r>
      <w:r w:rsidR="0016720C">
        <w:t xml:space="preserve"> </w:t>
      </w:r>
      <w:r w:rsidR="00872DCF">
        <w:t>(</w:t>
      </w:r>
      <w:r w:rsidR="00872DCF" w:rsidRPr="00FB1749">
        <w:rPr>
          <w:i/>
        </w:rPr>
        <w:t>Neosynephrine</w:t>
      </w:r>
      <w:r w:rsidR="00B54680">
        <w:rPr>
          <w:i/>
        </w:rPr>
        <w:t>/Pseudophedrine</w:t>
      </w:r>
      <w:r w:rsidR="00872DCF">
        <w:t xml:space="preserve">) </w:t>
      </w:r>
      <w:r w:rsidR="00872DCF" w:rsidRPr="00FB1749">
        <w:rPr>
          <w:u w:val="single"/>
        </w:rPr>
        <w:t>and</w:t>
      </w:r>
      <w:r w:rsidR="00872DCF">
        <w:t xml:space="preserve"> </w:t>
      </w:r>
      <w:r w:rsidR="001B3AF0" w:rsidRPr="00FB1749">
        <w:rPr>
          <w:i/>
        </w:rPr>
        <w:t>Amox 500 mg q6h</w:t>
      </w:r>
      <w:r w:rsidR="001B3AF0">
        <w:t xml:space="preserve"> for</w:t>
      </w:r>
      <w:r w:rsidR="00872DCF">
        <w:t xml:space="preserve"> iatrogenic</w:t>
      </w:r>
      <w:r w:rsidR="001B3AF0">
        <w:t xml:space="preserve"> sinus exposure</w:t>
      </w:r>
      <w:r w:rsidR="000602A0">
        <w:t xml:space="preserve"> (opposes </w:t>
      </w:r>
      <w:r w:rsidR="000602A0" w:rsidRPr="00FB1749">
        <w:rPr>
          <w:b/>
          <w:i/>
        </w:rPr>
        <w:t>Lin/Langeland</w:t>
      </w:r>
      <w:r w:rsidR="000602A0">
        <w:t xml:space="preserve"> for antibiotic coverage)</w:t>
      </w:r>
    </w:p>
    <w:p w14:paraId="2DA2A826" w14:textId="77777777" w:rsidR="00A83664" w:rsidRDefault="00A83664" w:rsidP="00A83664">
      <w:pPr>
        <w:pStyle w:val="BodyText"/>
        <w:tabs>
          <w:tab w:val="left" w:pos="4140"/>
        </w:tabs>
      </w:pPr>
    </w:p>
    <w:p w14:paraId="0ED157E1" w14:textId="7661ADD9" w:rsidR="00872DCF" w:rsidRDefault="00A83664" w:rsidP="00872DCF">
      <w:pPr>
        <w:pStyle w:val="BodyText"/>
        <w:numPr>
          <w:ilvl w:val="0"/>
          <w:numId w:val="115"/>
        </w:numPr>
        <w:tabs>
          <w:tab w:val="left" w:pos="4140"/>
        </w:tabs>
      </w:pPr>
      <w:r>
        <w:rPr>
          <w:b/>
          <w:i/>
        </w:rPr>
        <w:t>Mailet/McClanahan</w:t>
      </w:r>
      <w:r>
        <w:t xml:space="preserve"> – ~</w:t>
      </w:r>
      <w:r w:rsidRPr="00283B3C">
        <w:rPr>
          <w:b/>
        </w:rPr>
        <w:t>50%</w:t>
      </w:r>
      <w:r w:rsidRPr="00283B3C">
        <w:t xml:space="preserve"> of cases of Maxillary sinusitis identified on </w:t>
      </w:r>
      <w:r w:rsidRPr="00283B3C">
        <w:rPr>
          <w:i/>
        </w:rPr>
        <w:t>CBCT were odontogenic in origin</w:t>
      </w:r>
      <w:r>
        <w:t xml:space="preserve">. Avg. mucosal thickening = </w:t>
      </w:r>
      <w:r w:rsidRPr="00FB1749">
        <w:rPr>
          <w:b/>
        </w:rPr>
        <w:t>7.4 mm</w:t>
      </w:r>
      <w:r>
        <w:t>. Maxillary 1</w:t>
      </w:r>
      <w:r w:rsidRPr="00A83664">
        <w:rPr>
          <w:vertAlign w:val="superscript"/>
        </w:rPr>
        <w:t>st</w:t>
      </w:r>
      <w:r>
        <w:t xml:space="preserve"> and 2</w:t>
      </w:r>
      <w:r w:rsidRPr="00A83664">
        <w:rPr>
          <w:vertAlign w:val="superscript"/>
        </w:rPr>
        <w:t>nd</w:t>
      </w:r>
      <w:r>
        <w:t xml:space="preserve"> molars were </w:t>
      </w:r>
      <w:r w:rsidRPr="00FB1749">
        <w:rPr>
          <w:b/>
        </w:rPr>
        <w:t>11x</w:t>
      </w:r>
      <w:r>
        <w:t xml:space="preserve"> more likely involved than Maxillary 1</w:t>
      </w:r>
      <w:r w:rsidRPr="00A83664">
        <w:rPr>
          <w:vertAlign w:val="superscript"/>
        </w:rPr>
        <w:t>st</w:t>
      </w:r>
      <w:r>
        <w:t xml:space="preserve"> or 2</w:t>
      </w:r>
      <w:r w:rsidRPr="00A83664">
        <w:rPr>
          <w:vertAlign w:val="superscript"/>
        </w:rPr>
        <w:t>nd</w:t>
      </w:r>
      <w:r>
        <w:t xml:space="preserve"> Premolars. </w:t>
      </w:r>
      <w:r w:rsidRPr="00FB1749">
        <w:rPr>
          <w:i/>
        </w:rPr>
        <w:t>P root of Maxillary 1</w:t>
      </w:r>
      <w:r w:rsidRPr="00FB1749">
        <w:rPr>
          <w:i/>
          <w:vertAlign w:val="superscript"/>
        </w:rPr>
        <w:t>st</w:t>
      </w:r>
      <w:r w:rsidRPr="00FB1749">
        <w:rPr>
          <w:i/>
        </w:rPr>
        <w:t xml:space="preserve"> Molars and MB root of Maxillary 2</w:t>
      </w:r>
      <w:r w:rsidRPr="00FB1749">
        <w:rPr>
          <w:i/>
          <w:vertAlign w:val="superscript"/>
        </w:rPr>
        <w:t>nd</w:t>
      </w:r>
      <w:r w:rsidRPr="00FB1749">
        <w:rPr>
          <w:i/>
        </w:rPr>
        <w:t xml:space="preserve"> Molars </w:t>
      </w:r>
      <w:r w:rsidRPr="00FB1749">
        <w:t>were most likely associated with Maxillary sinusitis</w:t>
      </w:r>
      <w:r>
        <w:t>.</w:t>
      </w:r>
    </w:p>
    <w:p w14:paraId="7FF98B9F" w14:textId="77777777" w:rsidR="00283B3C" w:rsidRPr="00734C98" w:rsidRDefault="00283B3C" w:rsidP="00283B3C">
      <w:pPr>
        <w:pStyle w:val="BodyText"/>
        <w:tabs>
          <w:tab w:val="left" w:pos="4140"/>
        </w:tabs>
      </w:pPr>
    </w:p>
    <w:p w14:paraId="773CD286" w14:textId="2940CD9B" w:rsidR="00397B2E" w:rsidRPr="00BF5B7E" w:rsidRDefault="00BF5B7E">
      <w:pPr>
        <w:pStyle w:val="BodyText"/>
        <w:tabs>
          <w:tab w:val="left" w:pos="4140"/>
        </w:tabs>
        <w:rPr>
          <w:b/>
          <w:bCs/>
          <w:sz w:val="24"/>
          <w:u w:val="single"/>
        </w:rPr>
      </w:pPr>
      <w:r w:rsidRPr="00BF5B7E">
        <w:rPr>
          <w:b/>
          <w:bCs/>
          <w:sz w:val="24"/>
          <w:u w:val="single"/>
        </w:rPr>
        <w:lastRenderedPageBreak/>
        <w:t>Mental Foramen</w:t>
      </w:r>
    </w:p>
    <w:p w14:paraId="73656818" w14:textId="77777777" w:rsidR="00397B2E" w:rsidRPr="00734C98" w:rsidRDefault="00397B2E">
      <w:pPr>
        <w:pStyle w:val="BodyText"/>
        <w:tabs>
          <w:tab w:val="left" w:pos="4140"/>
        </w:tabs>
        <w:rPr>
          <w:b/>
          <w:bCs/>
          <w:sz w:val="24"/>
        </w:rPr>
      </w:pPr>
    </w:p>
    <w:p w14:paraId="14576605" w14:textId="0606696B" w:rsidR="00397B2E" w:rsidRPr="00734C98" w:rsidRDefault="004B10E7" w:rsidP="00487A68">
      <w:pPr>
        <w:pStyle w:val="BodyText"/>
        <w:numPr>
          <w:ilvl w:val="0"/>
          <w:numId w:val="116"/>
        </w:numPr>
        <w:tabs>
          <w:tab w:val="left" w:pos="4140"/>
        </w:tabs>
      </w:pPr>
      <w:r>
        <w:rPr>
          <w:i/>
        </w:rPr>
        <w:t>M</w:t>
      </w:r>
      <w:r w:rsidR="00397B2E" w:rsidRPr="00A83664">
        <w:rPr>
          <w:i/>
        </w:rPr>
        <w:t>o</w:t>
      </w:r>
      <w:r>
        <w:rPr>
          <w:i/>
        </w:rPr>
        <w:t>i</w:t>
      </w:r>
      <w:r w:rsidR="00397B2E" w:rsidRPr="00A83664">
        <w:rPr>
          <w:i/>
        </w:rPr>
        <w:t xml:space="preserve">seiwitsch </w:t>
      </w:r>
      <w:r w:rsidR="00397B2E" w:rsidRPr="00A83664">
        <w:t>1995 JOE</w:t>
      </w:r>
      <w:r w:rsidR="00397B2E" w:rsidRPr="00734C98">
        <w:t xml:space="preserve"> – This study des</w:t>
      </w:r>
      <w:r>
        <w:t>cribed 3 steps to minimize risk</w:t>
      </w:r>
      <w:r w:rsidR="00397B2E" w:rsidRPr="00734C98">
        <w:t xml:space="preserve"> of damage to the neurovascular bu</w:t>
      </w:r>
      <w:r>
        <w:t>ndle exiting the mental foramen</w:t>
      </w:r>
      <w:r w:rsidR="00397B2E" w:rsidRPr="00734C98">
        <w:t xml:space="preserve">  </w:t>
      </w:r>
    </w:p>
    <w:p w14:paraId="77F186AF" w14:textId="5705EAD1" w:rsidR="00397B2E" w:rsidRPr="00734C98" w:rsidRDefault="00060484" w:rsidP="00487A68">
      <w:pPr>
        <w:pStyle w:val="BodyText"/>
        <w:numPr>
          <w:ilvl w:val="1"/>
          <w:numId w:val="116"/>
        </w:numPr>
        <w:tabs>
          <w:tab w:val="left" w:pos="4140"/>
        </w:tabs>
      </w:pPr>
      <w:r>
        <w:t>Take v</w:t>
      </w:r>
      <w:r w:rsidR="00397B2E" w:rsidRPr="00734C98">
        <w:t>ertical periapical film</w:t>
      </w:r>
    </w:p>
    <w:p w14:paraId="07C8E29C" w14:textId="77777777" w:rsidR="00397B2E" w:rsidRPr="00734C98" w:rsidRDefault="00397B2E" w:rsidP="00487A68">
      <w:pPr>
        <w:pStyle w:val="BodyText"/>
        <w:numPr>
          <w:ilvl w:val="1"/>
          <w:numId w:val="116"/>
        </w:numPr>
        <w:tabs>
          <w:tab w:val="left" w:pos="4140"/>
        </w:tabs>
      </w:pPr>
      <w:r w:rsidRPr="00FB1749">
        <w:t xml:space="preserve">Use </w:t>
      </w:r>
      <w:r w:rsidRPr="00FB1749">
        <w:rPr>
          <w:u w:val="single"/>
        </w:rPr>
        <w:t>triangular flap</w:t>
      </w:r>
      <w:r w:rsidRPr="00734C98">
        <w:t xml:space="preserve"> with the vertical releasing incision distal</w:t>
      </w:r>
    </w:p>
    <w:p w14:paraId="5D34A867" w14:textId="53CFDDE7" w:rsidR="00397B2E" w:rsidRPr="003D3D55" w:rsidRDefault="00397B2E" w:rsidP="00487A68">
      <w:pPr>
        <w:pStyle w:val="BodyText"/>
        <w:numPr>
          <w:ilvl w:val="1"/>
          <w:numId w:val="116"/>
        </w:numPr>
        <w:tabs>
          <w:tab w:val="left" w:pos="4140"/>
        </w:tabs>
        <w:rPr>
          <w:u w:val="single"/>
        </w:rPr>
      </w:pPr>
      <w:r w:rsidRPr="00734C98">
        <w:t xml:space="preserve">Make a </w:t>
      </w:r>
      <w:r w:rsidRPr="003D3D55">
        <w:rPr>
          <w:u w:val="single"/>
        </w:rPr>
        <w:t>groove in the bone superior to the forame</w:t>
      </w:r>
      <w:r w:rsidR="00060484">
        <w:rPr>
          <w:u w:val="single"/>
        </w:rPr>
        <w:t>n to prevent retractor slippage</w:t>
      </w:r>
    </w:p>
    <w:p w14:paraId="51346DC2" w14:textId="77777777" w:rsidR="00EA2B82" w:rsidRPr="00734C98" w:rsidRDefault="00EA2B82" w:rsidP="00EA2B82">
      <w:pPr>
        <w:pStyle w:val="BodyText"/>
        <w:tabs>
          <w:tab w:val="left" w:pos="4140"/>
        </w:tabs>
        <w:ind w:left="720"/>
      </w:pPr>
    </w:p>
    <w:p w14:paraId="482D7047" w14:textId="77777777" w:rsidR="00397B2E" w:rsidRPr="00734C98" w:rsidRDefault="00397B2E" w:rsidP="00487A68">
      <w:pPr>
        <w:pStyle w:val="BodyText"/>
        <w:numPr>
          <w:ilvl w:val="0"/>
          <w:numId w:val="116"/>
        </w:numPr>
        <w:tabs>
          <w:tab w:val="left" w:pos="4140"/>
        </w:tabs>
      </w:pPr>
      <w:r w:rsidRPr="002C1775">
        <w:rPr>
          <w:b/>
          <w:i/>
        </w:rPr>
        <w:t>Phillips</w:t>
      </w:r>
      <w:r w:rsidRPr="002C1775">
        <w:rPr>
          <w:b/>
        </w:rPr>
        <w:t xml:space="preserve"> 1990 JOE</w:t>
      </w:r>
      <w:r w:rsidRPr="00734C98">
        <w:t xml:space="preserve"> – Most common location of the mental foramen:</w:t>
      </w:r>
    </w:p>
    <w:p w14:paraId="12392D1C" w14:textId="77777777" w:rsidR="00397B2E" w:rsidRPr="00EA2B82" w:rsidRDefault="00397B2E" w:rsidP="00487A68">
      <w:pPr>
        <w:pStyle w:val="BodyText"/>
        <w:numPr>
          <w:ilvl w:val="1"/>
          <w:numId w:val="116"/>
        </w:numPr>
        <w:tabs>
          <w:tab w:val="left" w:pos="4140"/>
        </w:tabs>
        <w:rPr>
          <w:u w:val="single"/>
        </w:rPr>
      </w:pPr>
      <w:r w:rsidRPr="00EA2B82">
        <w:rPr>
          <w:u w:val="single"/>
        </w:rPr>
        <w:t>Inferior to the mandibular second bicuspid</w:t>
      </w:r>
    </w:p>
    <w:p w14:paraId="3684526E" w14:textId="77777777" w:rsidR="00397B2E" w:rsidRPr="00734C98" w:rsidRDefault="00397B2E" w:rsidP="00487A68">
      <w:pPr>
        <w:pStyle w:val="BodyText"/>
        <w:numPr>
          <w:ilvl w:val="1"/>
          <w:numId w:val="116"/>
        </w:numPr>
        <w:tabs>
          <w:tab w:val="left" w:pos="4140"/>
        </w:tabs>
      </w:pPr>
      <w:r w:rsidRPr="00EA2B82">
        <w:rPr>
          <w:b/>
          <w:i/>
        </w:rPr>
        <w:t>60%</w:t>
      </w:r>
      <w:r w:rsidRPr="007C368A">
        <w:rPr>
          <w:i/>
        </w:rPr>
        <w:t xml:space="preserve"> of the distance from the buccal cusp tip to the inferior border of the mandible</w:t>
      </w:r>
      <w:r w:rsidRPr="00734C98">
        <w:t>.</w:t>
      </w:r>
    </w:p>
    <w:p w14:paraId="7A617E57" w14:textId="6640D88E" w:rsidR="00397B2E" w:rsidRPr="00EA2B82" w:rsidRDefault="00397B2E" w:rsidP="00487A68">
      <w:pPr>
        <w:pStyle w:val="BodyText"/>
        <w:numPr>
          <w:ilvl w:val="1"/>
          <w:numId w:val="116"/>
        </w:numPr>
        <w:tabs>
          <w:tab w:val="left" w:pos="4140"/>
        </w:tabs>
        <w:rPr>
          <w:u w:val="single"/>
        </w:rPr>
      </w:pPr>
      <w:r w:rsidRPr="00734C98">
        <w:t xml:space="preserve">It exits in a </w:t>
      </w:r>
      <w:r w:rsidRPr="00EA2B82">
        <w:rPr>
          <w:u w:val="single"/>
        </w:rPr>
        <w:t>posterior and superior</w:t>
      </w:r>
      <w:r w:rsidR="00375584" w:rsidRPr="00EA2B82">
        <w:rPr>
          <w:u w:val="single"/>
        </w:rPr>
        <w:t xml:space="preserve"> direction</w:t>
      </w:r>
    </w:p>
    <w:p w14:paraId="0303C5A5" w14:textId="77777777" w:rsidR="00BF5B7E" w:rsidRDefault="00BF5B7E" w:rsidP="00BF5B7E">
      <w:pPr>
        <w:pStyle w:val="BodyText"/>
        <w:tabs>
          <w:tab w:val="left" w:pos="4140"/>
        </w:tabs>
        <w:ind w:left="720"/>
      </w:pPr>
    </w:p>
    <w:p w14:paraId="42C20B74" w14:textId="77777777" w:rsidR="00BF5B7E" w:rsidRDefault="00BF5B7E" w:rsidP="00BF5B7E">
      <w:pPr>
        <w:pStyle w:val="BodyText"/>
        <w:tabs>
          <w:tab w:val="left" w:pos="4140"/>
        </w:tabs>
        <w:ind w:left="720"/>
      </w:pPr>
    </w:p>
    <w:p w14:paraId="38E1F8A8" w14:textId="77777777" w:rsidR="00BF5B7E" w:rsidRDefault="00BF5B7E" w:rsidP="00BF5B7E">
      <w:pPr>
        <w:pStyle w:val="BodyText"/>
        <w:tabs>
          <w:tab w:val="left" w:pos="4140"/>
        </w:tabs>
        <w:rPr>
          <w:i/>
        </w:rPr>
      </w:pPr>
    </w:p>
    <w:p w14:paraId="500D1355" w14:textId="1071CEBC" w:rsidR="00BF5B7E" w:rsidRPr="00BF5B7E" w:rsidRDefault="00BF5B7E" w:rsidP="00BF5B7E">
      <w:pPr>
        <w:pStyle w:val="BodyText"/>
        <w:tabs>
          <w:tab w:val="left" w:pos="4140"/>
        </w:tabs>
        <w:rPr>
          <w:b/>
          <w:sz w:val="24"/>
          <w:u w:val="single"/>
        </w:rPr>
      </w:pPr>
      <w:r w:rsidRPr="00BF5B7E">
        <w:rPr>
          <w:b/>
          <w:sz w:val="24"/>
          <w:u w:val="single"/>
        </w:rPr>
        <w:lastRenderedPageBreak/>
        <w:t>Mandibular Canal</w:t>
      </w:r>
    </w:p>
    <w:p w14:paraId="6CF1B9CD" w14:textId="77777777" w:rsidR="00BF5B7E" w:rsidRDefault="00BF5B7E" w:rsidP="00BF5B7E">
      <w:pPr>
        <w:pStyle w:val="BodyText"/>
        <w:tabs>
          <w:tab w:val="left" w:pos="4140"/>
        </w:tabs>
        <w:rPr>
          <w:i/>
        </w:rPr>
      </w:pPr>
    </w:p>
    <w:p w14:paraId="0938DA60" w14:textId="3109DF35" w:rsidR="00397B2E" w:rsidRDefault="001139D9" w:rsidP="00D82A87">
      <w:pPr>
        <w:pStyle w:val="BodyText"/>
        <w:numPr>
          <w:ilvl w:val="0"/>
          <w:numId w:val="188"/>
        </w:numPr>
        <w:tabs>
          <w:tab w:val="left" w:pos="4140"/>
        </w:tabs>
      </w:pPr>
      <w:r w:rsidRPr="002C1775">
        <w:rPr>
          <w:b/>
          <w:i/>
        </w:rPr>
        <w:t>Denio</w:t>
      </w:r>
      <w:r w:rsidR="00496C90" w:rsidRPr="002C1775">
        <w:rPr>
          <w:b/>
          <w:i/>
        </w:rPr>
        <w:t>/Torabinejad</w:t>
      </w:r>
      <w:r w:rsidRPr="002C1775">
        <w:rPr>
          <w:b/>
        </w:rPr>
        <w:t xml:space="preserve"> 1992 JOE</w:t>
      </w:r>
      <w:r>
        <w:t xml:space="preserve"> – Anatomic relationship of Mandibular c</w:t>
      </w:r>
      <w:r w:rsidR="00515C17">
        <w:t>anal to Posterior teeth apices – 2</w:t>
      </w:r>
      <w:r w:rsidR="00515C17" w:rsidRPr="00515C17">
        <w:rPr>
          <w:vertAlign w:val="superscript"/>
        </w:rPr>
        <w:t>nd</w:t>
      </w:r>
      <w:r w:rsidR="00515C17">
        <w:t xml:space="preserve"> Molar/2</w:t>
      </w:r>
      <w:r w:rsidR="00515C17" w:rsidRPr="00515C17">
        <w:rPr>
          <w:vertAlign w:val="superscript"/>
        </w:rPr>
        <w:t>nd</w:t>
      </w:r>
      <w:r w:rsidR="00515C17">
        <w:t xml:space="preserve"> Premolar most problematic:</w:t>
      </w:r>
    </w:p>
    <w:p w14:paraId="52452546" w14:textId="0BCA94A1" w:rsidR="00BF5B7E" w:rsidRDefault="00515C17" w:rsidP="00BF5B7E">
      <w:pPr>
        <w:pStyle w:val="BodyText"/>
        <w:tabs>
          <w:tab w:val="left" w:pos="4140"/>
        </w:tabs>
        <w:ind w:left="720"/>
      </w:pPr>
      <w:r w:rsidRPr="00515C17">
        <w:rPr>
          <w:u w:val="single"/>
        </w:rPr>
        <w:t>Distance from Root apex to Canal</w:t>
      </w:r>
      <w:r>
        <w:t>:</w:t>
      </w:r>
    </w:p>
    <w:p w14:paraId="651E57A2" w14:textId="1D8F07E8" w:rsidR="00397B2E" w:rsidRPr="00FC0298" w:rsidRDefault="00515C17" w:rsidP="00515C17">
      <w:pPr>
        <w:pStyle w:val="BodyText"/>
        <w:tabs>
          <w:tab w:val="left" w:pos="4140"/>
        </w:tabs>
        <w:ind w:left="720"/>
        <w:rPr>
          <w:b/>
        </w:rPr>
      </w:pPr>
      <w:r w:rsidRPr="00FC0298">
        <w:rPr>
          <w:b/>
        </w:rPr>
        <w:t>2</w:t>
      </w:r>
      <w:r w:rsidRPr="00FC0298">
        <w:rPr>
          <w:b/>
          <w:vertAlign w:val="superscript"/>
        </w:rPr>
        <w:t>nd</w:t>
      </w:r>
      <w:r w:rsidRPr="00FC0298">
        <w:rPr>
          <w:b/>
        </w:rPr>
        <w:t xml:space="preserve"> Molar: 3.7 mm</w:t>
      </w:r>
    </w:p>
    <w:p w14:paraId="132F235B" w14:textId="1C57587E" w:rsidR="00515C17" w:rsidRDefault="00515C17" w:rsidP="00515C17">
      <w:pPr>
        <w:pStyle w:val="BodyText"/>
        <w:tabs>
          <w:tab w:val="left" w:pos="4140"/>
        </w:tabs>
        <w:ind w:left="720"/>
      </w:pPr>
      <w:r>
        <w:t>1</w:t>
      </w:r>
      <w:r w:rsidRPr="00515C17">
        <w:rPr>
          <w:vertAlign w:val="superscript"/>
        </w:rPr>
        <w:t>st</w:t>
      </w:r>
      <w:r>
        <w:t xml:space="preserve"> Molar: 6.9 mm</w:t>
      </w:r>
      <w:r w:rsidR="0016720C">
        <w:t xml:space="preserve"> (~</w:t>
      </w:r>
      <w:r w:rsidR="0016720C" w:rsidRPr="00413D35">
        <w:rPr>
          <w:b/>
        </w:rPr>
        <w:t>7.0 mm</w:t>
      </w:r>
      <w:r w:rsidR="0016720C">
        <w:t>)</w:t>
      </w:r>
    </w:p>
    <w:p w14:paraId="552ADFA2" w14:textId="68B47061" w:rsidR="00515C17" w:rsidRPr="00FC0298" w:rsidRDefault="00515C17" w:rsidP="00515C17">
      <w:pPr>
        <w:pStyle w:val="BodyText"/>
        <w:tabs>
          <w:tab w:val="left" w:pos="4140"/>
        </w:tabs>
        <w:ind w:left="720"/>
        <w:rPr>
          <w:b/>
        </w:rPr>
      </w:pPr>
      <w:r w:rsidRPr="00FC0298">
        <w:rPr>
          <w:b/>
        </w:rPr>
        <w:t>2</w:t>
      </w:r>
      <w:r w:rsidRPr="00FC0298">
        <w:rPr>
          <w:b/>
          <w:vertAlign w:val="superscript"/>
        </w:rPr>
        <w:t>nd</w:t>
      </w:r>
      <w:r w:rsidRPr="00FC0298">
        <w:rPr>
          <w:b/>
        </w:rPr>
        <w:t xml:space="preserve"> Premolar: 4.7 mm</w:t>
      </w:r>
    </w:p>
    <w:p w14:paraId="4D87AAE8" w14:textId="023BAA7E" w:rsidR="00515C17" w:rsidRDefault="00515C17" w:rsidP="00515C17">
      <w:pPr>
        <w:pStyle w:val="BodyText"/>
        <w:tabs>
          <w:tab w:val="left" w:pos="4140"/>
        </w:tabs>
        <w:ind w:left="720"/>
      </w:pPr>
      <w:r w:rsidRPr="00515C17">
        <w:rPr>
          <w:u w:val="single"/>
        </w:rPr>
        <w:t>Canal Path</w:t>
      </w:r>
      <w:r>
        <w:t>:</w:t>
      </w:r>
    </w:p>
    <w:p w14:paraId="6D481ADE" w14:textId="4454629A" w:rsidR="00515C17" w:rsidRDefault="00515C17" w:rsidP="00515C17">
      <w:pPr>
        <w:pStyle w:val="BodyText"/>
        <w:tabs>
          <w:tab w:val="left" w:pos="4140"/>
        </w:tabs>
        <w:ind w:left="720"/>
      </w:pPr>
      <w:r w:rsidRPr="00EA2B82">
        <w:rPr>
          <w:b/>
          <w:i/>
        </w:rPr>
        <w:t>S-shaped</w:t>
      </w:r>
      <w:r w:rsidRPr="00515C17">
        <w:rPr>
          <w:i/>
        </w:rPr>
        <w:t xml:space="preserve">: </w:t>
      </w:r>
      <w:r w:rsidRPr="00413D35">
        <w:rPr>
          <w:b/>
          <w:i/>
        </w:rPr>
        <w:t>31%</w:t>
      </w:r>
      <w:r>
        <w:t xml:space="preserve"> - Buccal to the distal root 2</w:t>
      </w:r>
      <w:r w:rsidRPr="00515C17">
        <w:rPr>
          <w:vertAlign w:val="superscript"/>
        </w:rPr>
        <w:t>nd</w:t>
      </w:r>
      <w:r w:rsidR="00413D35">
        <w:t xml:space="preserve"> Molar, crosses</w:t>
      </w:r>
      <w:r>
        <w:t xml:space="preserve"> to lingual below mesial root 2</w:t>
      </w:r>
      <w:r w:rsidRPr="00515C17">
        <w:rPr>
          <w:vertAlign w:val="superscript"/>
        </w:rPr>
        <w:t>nd</w:t>
      </w:r>
      <w:r w:rsidR="00413D35">
        <w:t xml:space="preserve"> Molar, runs</w:t>
      </w:r>
      <w:r>
        <w:t xml:space="preserve"> lingual to 1</w:t>
      </w:r>
      <w:r w:rsidRPr="00515C17">
        <w:rPr>
          <w:vertAlign w:val="superscript"/>
        </w:rPr>
        <w:t>st</w:t>
      </w:r>
      <w:r>
        <w:t xml:space="preserve"> Molar, then crosses to buccal below apex of 2</w:t>
      </w:r>
      <w:r w:rsidRPr="00515C17">
        <w:rPr>
          <w:vertAlign w:val="superscript"/>
        </w:rPr>
        <w:t>nd</w:t>
      </w:r>
      <w:r>
        <w:t xml:space="preserve"> Premolar</w:t>
      </w:r>
    </w:p>
    <w:p w14:paraId="79578C9D" w14:textId="23DD3D40" w:rsidR="00515C17" w:rsidRDefault="00515C17" w:rsidP="00416966">
      <w:pPr>
        <w:pStyle w:val="BodyText"/>
        <w:tabs>
          <w:tab w:val="left" w:pos="4140"/>
        </w:tabs>
        <w:ind w:left="720"/>
      </w:pPr>
      <w:r>
        <w:t>Lingual: 19%</w:t>
      </w:r>
      <w:r w:rsidR="00416966">
        <w:t xml:space="preserve">, </w:t>
      </w:r>
      <w:r>
        <w:t>Buccal: 17%</w:t>
      </w:r>
      <w:r w:rsidR="00416966">
        <w:t xml:space="preserve">, </w:t>
      </w:r>
      <w:r>
        <w:t>Directly below: 5%</w:t>
      </w:r>
    </w:p>
    <w:p w14:paraId="55AB5DDD" w14:textId="77777777" w:rsidR="00BF5B7E" w:rsidRPr="00416966" w:rsidRDefault="00BF5B7E">
      <w:pPr>
        <w:pStyle w:val="BodyText"/>
        <w:tabs>
          <w:tab w:val="left" w:pos="4140"/>
        </w:tabs>
        <w:rPr>
          <w:szCs w:val="20"/>
        </w:rPr>
      </w:pPr>
    </w:p>
    <w:p w14:paraId="500CC43A" w14:textId="43CD9332" w:rsidR="00416966" w:rsidRPr="006C4426" w:rsidRDefault="00416966" w:rsidP="006C4426">
      <w:pPr>
        <w:pStyle w:val="BodyText"/>
        <w:numPr>
          <w:ilvl w:val="0"/>
          <w:numId w:val="188"/>
        </w:numPr>
        <w:tabs>
          <w:tab w:val="left" w:pos="4140"/>
        </w:tabs>
        <w:rPr>
          <w:b/>
          <w:i/>
          <w:szCs w:val="20"/>
          <w:u w:val="single"/>
        </w:rPr>
      </w:pPr>
      <w:r w:rsidRPr="00416966">
        <w:rPr>
          <w:b/>
          <w:i/>
          <w:szCs w:val="20"/>
        </w:rPr>
        <w:t>Koivisto 2011 JOE</w:t>
      </w:r>
      <w:r>
        <w:rPr>
          <w:szCs w:val="20"/>
        </w:rPr>
        <w:t xml:space="preserve"> – </w:t>
      </w:r>
      <w:r w:rsidRPr="00565C03">
        <w:rPr>
          <w:b/>
          <w:szCs w:val="20"/>
        </w:rPr>
        <w:t xml:space="preserve">CBCT </w:t>
      </w:r>
      <w:r>
        <w:rPr>
          <w:szCs w:val="20"/>
        </w:rPr>
        <w:t xml:space="preserve">analysis of </w:t>
      </w:r>
      <w:r w:rsidRPr="00565C03">
        <w:rPr>
          <w:szCs w:val="20"/>
        </w:rPr>
        <w:t>proximity to mandibular canal</w:t>
      </w:r>
      <w:r>
        <w:rPr>
          <w:szCs w:val="20"/>
        </w:rPr>
        <w:t xml:space="preserve">. </w:t>
      </w:r>
      <w:r w:rsidR="006C4426" w:rsidRPr="00565C03">
        <w:rPr>
          <w:szCs w:val="20"/>
          <w:u w:val="single"/>
        </w:rPr>
        <w:t>Mandibular 2</w:t>
      </w:r>
      <w:r w:rsidR="006C4426" w:rsidRPr="00565C03">
        <w:rPr>
          <w:szCs w:val="20"/>
          <w:u w:val="single"/>
          <w:vertAlign w:val="superscript"/>
        </w:rPr>
        <w:t>nd</w:t>
      </w:r>
      <w:r w:rsidR="006C4426" w:rsidRPr="00565C03">
        <w:rPr>
          <w:szCs w:val="20"/>
          <w:u w:val="single"/>
        </w:rPr>
        <w:t xml:space="preserve"> Molar</w:t>
      </w:r>
      <w:r w:rsidR="00C5516F" w:rsidRPr="00565C03">
        <w:rPr>
          <w:szCs w:val="20"/>
          <w:u w:val="single"/>
        </w:rPr>
        <w:t>s closest to IAN</w:t>
      </w:r>
      <w:r w:rsidR="00C5516F">
        <w:rPr>
          <w:szCs w:val="20"/>
        </w:rPr>
        <w:t>.</w:t>
      </w:r>
      <w:r w:rsidR="006C4426">
        <w:rPr>
          <w:szCs w:val="20"/>
        </w:rPr>
        <w:t xml:space="preserve"> </w:t>
      </w:r>
      <w:r w:rsidR="006C4426" w:rsidRPr="00565C03">
        <w:rPr>
          <w:szCs w:val="20"/>
        </w:rPr>
        <w:t>Mesial root</w:t>
      </w:r>
      <w:r w:rsidR="00C5516F" w:rsidRPr="00565C03">
        <w:rPr>
          <w:szCs w:val="20"/>
        </w:rPr>
        <w:t>s</w:t>
      </w:r>
      <w:r w:rsidR="006C4426">
        <w:rPr>
          <w:szCs w:val="20"/>
        </w:rPr>
        <w:t xml:space="preserve"> of Mandibular 2</w:t>
      </w:r>
      <w:r w:rsidR="006C4426" w:rsidRPr="006C4426">
        <w:rPr>
          <w:szCs w:val="20"/>
          <w:vertAlign w:val="superscript"/>
        </w:rPr>
        <w:t>nd</w:t>
      </w:r>
      <w:r w:rsidR="006C4426">
        <w:rPr>
          <w:szCs w:val="20"/>
        </w:rPr>
        <w:t xml:space="preserve"> Mol</w:t>
      </w:r>
      <w:r w:rsidR="00C5516F">
        <w:rPr>
          <w:szCs w:val="20"/>
        </w:rPr>
        <w:t xml:space="preserve">ars closest to IAN in </w:t>
      </w:r>
      <w:r w:rsidR="006C4426">
        <w:rPr>
          <w:szCs w:val="20"/>
        </w:rPr>
        <w:t>Fe</w:t>
      </w:r>
      <w:r w:rsidR="00C5516F">
        <w:rPr>
          <w:szCs w:val="20"/>
        </w:rPr>
        <w:t>males and young pts (&lt; 18 y.o.).</w:t>
      </w:r>
    </w:p>
    <w:p w14:paraId="77A4B7B8" w14:textId="0F947C25" w:rsidR="00470FAC" w:rsidRDefault="00470FAC">
      <w:pPr>
        <w:pStyle w:val="BodyText"/>
        <w:tabs>
          <w:tab w:val="left" w:pos="4140"/>
        </w:tabs>
        <w:rPr>
          <w:b/>
          <w:sz w:val="24"/>
          <w:u w:val="single"/>
        </w:rPr>
      </w:pPr>
      <w:r>
        <w:rPr>
          <w:b/>
          <w:sz w:val="24"/>
          <w:u w:val="single"/>
        </w:rPr>
        <w:lastRenderedPageBreak/>
        <w:t>Discuss Flap Design for Surgery</w:t>
      </w:r>
    </w:p>
    <w:p w14:paraId="0528F6E6" w14:textId="77777777" w:rsidR="00470FAC" w:rsidRPr="00470FAC" w:rsidRDefault="00470FAC">
      <w:pPr>
        <w:pStyle w:val="BodyText"/>
        <w:tabs>
          <w:tab w:val="left" w:pos="4140"/>
        </w:tabs>
        <w:rPr>
          <w:szCs w:val="20"/>
        </w:rPr>
      </w:pPr>
    </w:p>
    <w:p w14:paraId="32E2F2FE" w14:textId="77777777" w:rsidR="00385CAA" w:rsidRDefault="00A54137" w:rsidP="00090359">
      <w:pPr>
        <w:pStyle w:val="BodyText"/>
        <w:numPr>
          <w:ilvl w:val="0"/>
          <w:numId w:val="259"/>
        </w:numPr>
        <w:tabs>
          <w:tab w:val="left" w:pos="4140"/>
        </w:tabs>
        <w:rPr>
          <w:szCs w:val="20"/>
        </w:rPr>
      </w:pPr>
      <w:r w:rsidRPr="0077251A">
        <w:rPr>
          <w:b/>
          <w:i/>
          <w:szCs w:val="20"/>
        </w:rPr>
        <w:t>Kramper/</w:t>
      </w:r>
      <w:r w:rsidR="00470FAC" w:rsidRPr="0077251A">
        <w:rPr>
          <w:b/>
          <w:i/>
          <w:szCs w:val="20"/>
        </w:rPr>
        <w:t>Kaminski 1984 JOE</w:t>
      </w:r>
      <w:r w:rsidR="00470FAC" w:rsidRPr="00470FAC">
        <w:rPr>
          <w:szCs w:val="20"/>
        </w:rPr>
        <w:t xml:space="preserve"> – </w:t>
      </w:r>
      <w:r w:rsidR="00385CAA">
        <w:rPr>
          <w:szCs w:val="20"/>
        </w:rPr>
        <w:t>Dog study</w:t>
      </w:r>
    </w:p>
    <w:p w14:paraId="4C17BE5E" w14:textId="0AB5DAD2" w:rsidR="00385CAA" w:rsidRDefault="00470FAC" w:rsidP="00090359">
      <w:pPr>
        <w:pStyle w:val="BodyText"/>
        <w:numPr>
          <w:ilvl w:val="1"/>
          <w:numId w:val="259"/>
        </w:numPr>
        <w:tabs>
          <w:tab w:val="left" w:pos="4140"/>
        </w:tabs>
        <w:rPr>
          <w:szCs w:val="20"/>
        </w:rPr>
      </w:pPr>
      <w:r w:rsidRPr="0077251A">
        <w:rPr>
          <w:b/>
          <w:szCs w:val="20"/>
        </w:rPr>
        <w:t>Submarginal incision</w:t>
      </w:r>
      <w:r w:rsidRPr="008B7BE1">
        <w:rPr>
          <w:szCs w:val="20"/>
        </w:rPr>
        <w:t xml:space="preserve"> is the </w:t>
      </w:r>
      <w:r w:rsidRPr="0077251A">
        <w:rPr>
          <w:szCs w:val="20"/>
          <w:u w:val="single"/>
        </w:rPr>
        <w:t>flap of choice</w:t>
      </w:r>
      <w:r w:rsidRPr="008B7BE1">
        <w:rPr>
          <w:szCs w:val="20"/>
        </w:rPr>
        <w:t xml:space="preserve"> when not contraindicated by anatomical location of the lesion</w:t>
      </w:r>
      <w:r w:rsidR="008B7BE1" w:rsidRPr="008B7BE1">
        <w:rPr>
          <w:szCs w:val="20"/>
        </w:rPr>
        <w:t xml:space="preserve"> (</w:t>
      </w:r>
      <w:r w:rsidR="00385CAA">
        <w:rPr>
          <w:b/>
          <w:szCs w:val="20"/>
        </w:rPr>
        <w:t>I</w:t>
      </w:r>
      <w:r w:rsidR="008B7BE1" w:rsidRPr="008B7BE1">
        <w:rPr>
          <w:b/>
          <w:szCs w:val="20"/>
        </w:rPr>
        <w:t xml:space="preserve">ncision should be placed </w:t>
      </w:r>
      <w:r w:rsidR="008B7BE1" w:rsidRPr="0016720C">
        <w:rPr>
          <w:b/>
          <w:szCs w:val="20"/>
          <w:u w:val="single"/>
        </w:rPr>
        <w:t>over bone</w:t>
      </w:r>
      <w:r w:rsidR="008B7BE1" w:rsidRPr="008B7BE1">
        <w:rPr>
          <w:szCs w:val="20"/>
        </w:rPr>
        <w:t>)</w:t>
      </w:r>
      <w:r w:rsidRPr="008B7BE1">
        <w:rPr>
          <w:szCs w:val="20"/>
        </w:rPr>
        <w:t xml:space="preserve"> or by insufficient attached gingiva</w:t>
      </w:r>
      <w:r w:rsidR="00385CAA">
        <w:rPr>
          <w:szCs w:val="20"/>
        </w:rPr>
        <w:t xml:space="preserve"> </w:t>
      </w:r>
      <w:r w:rsidR="00385CAA" w:rsidRPr="00470FAC">
        <w:rPr>
          <w:szCs w:val="20"/>
        </w:rPr>
        <w:t>(</w:t>
      </w:r>
      <w:r w:rsidR="00385CAA" w:rsidRPr="00A54137">
        <w:rPr>
          <w:b/>
          <w:szCs w:val="20"/>
        </w:rPr>
        <w:t xml:space="preserve">Attached gingiva must be </w:t>
      </w:r>
      <w:r w:rsidR="00385CAA" w:rsidRPr="00A54137">
        <w:rPr>
          <w:b/>
          <w:szCs w:val="20"/>
          <w:u w:val="single"/>
        </w:rPr>
        <w:t>3 mm wide</w:t>
      </w:r>
      <w:r w:rsidR="00385CAA" w:rsidRPr="00A54137">
        <w:rPr>
          <w:b/>
          <w:szCs w:val="20"/>
        </w:rPr>
        <w:t xml:space="preserve"> between </w:t>
      </w:r>
      <w:r w:rsidR="00385CAA" w:rsidRPr="00E90C39">
        <w:rPr>
          <w:b/>
          <w:szCs w:val="20"/>
          <w:u w:val="single"/>
        </w:rPr>
        <w:t>base of sulcus and incision</w:t>
      </w:r>
      <w:r w:rsidR="00385CAA" w:rsidRPr="00470FAC">
        <w:rPr>
          <w:szCs w:val="20"/>
        </w:rPr>
        <w:t>)</w:t>
      </w:r>
    </w:p>
    <w:p w14:paraId="243CE928" w14:textId="5B550207" w:rsidR="00385CAA" w:rsidRDefault="00A54137" w:rsidP="00090359">
      <w:pPr>
        <w:pStyle w:val="BodyText"/>
        <w:numPr>
          <w:ilvl w:val="1"/>
          <w:numId w:val="259"/>
        </w:numPr>
        <w:tabs>
          <w:tab w:val="left" w:pos="4140"/>
        </w:tabs>
        <w:rPr>
          <w:szCs w:val="20"/>
        </w:rPr>
      </w:pPr>
      <w:r w:rsidRPr="00385CAA">
        <w:rPr>
          <w:szCs w:val="20"/>
        </w:rPr>
        <w:t>I</w:t>
      </w:r>
      <w:r w:rsidR="00385CAA">
        <w:rPr>
          <w:szCs w:val="20"/>
        </w:rPr>
        <w:t xml:space="preserve">ntrasulcular: </w:t>
      </w:r>
      <w:r w:rsidR="00385CAA" w:rsidRPr="000A2717">
        <w:rPr>
          <w:szCs w:val="20"/>
        </w:rPr>
        <w:t>Greater I</w:t>
      </w:r>
      <w:r w:rsidRPr="000A2717">
        <w:rPr>
          <w:szCs w:val="20"/>
        </w:rPr>
        <w:t>nflammation</w:t>
      </w:r>
      <w:r w:rsidR="008B7BE1" w:rsidRPr="000A2717">
        <w:rPr>
          <w:szCs w:val="20"/>
        </w:rPr>
        <w:t xml:space="preserve">, </w:t>
      </w:r>
      <w:r w:rsidR="00385CAA" w:rsidRPr="000A2717">
        <w:rPr>
          <w:i/>
          <w:szCs w:val="20"/>
        </w:rPr>
        <w:t>bone loss and recession</w:t>
      </w:r>
    </w:p>
    <w:p w14:paraId="7A8C85FB" w14:textId="673BA7F3" w:rsidR="00470FAC" w:rsidRDefault="00385CAA" w:rsidP="00090359">
      <w:pPr>
        <w:pStyle w:val="BodyText"/>
        <w:numPr>
          <w:ilvl w:val="1"/>
          <w:numId w:val="259"/>
        </w:numPr>
        <w:tabs>
          <w:tab w:val="left" w:pos="4140"/>
        </w:tabs>
        <w:rPr>
          <w:szCs w:val="20"/>
        </w:rPr>
      </w:pPr>
      <w:r>
        <w:rPr>
          <w:szCs w:val="20"/>
        </w:rPr>
        <w:t xml:space="preserve">Semilunar: Greater </w:t>
      </w:r>
      <w:r w:rsidR="008B7BE1" w:rsidRPr="00385CAA">
        <w:rPr>
          <w:szCs w:val="20"/>
        </w:rPr>
        <w:t>In</w:t>
      </w:r>
      <w:r>
        <w:rPr>
          <w:szCs w:val="20"/>
        </w:rPr>
        <w:t>flammation</w:t>
      </w:r>
    </w:p>
    <w:p w14:paraId="7D7FD257" w14:textId="77777777" w:rsidR="00385CAA" w:rsidRPr="00385CAA" w:rsidRDefault="00385CAA" w:rsidP="00385CAA">
      <w:pPr>
        <w:pStyle w:val="BodyText"/>
        <w:tabs>
          <w:tab w:val="left" w:pos="4140"/>
        </w:tabs>
        <w:rPr>
          <w:szCs w:val="20"/>
        </w:rPr>
      </w:pPr>
    </w:p>
    <w:p w14:paraId="0CCF8878" w14:textId="20B9274A" w:rsidR="00470FAC" w:rsidRPr="00385CAA" w:rsidRDefault="00470FAC" w:rsidP="00090359">
      <w:pPr>
        <w:pStyle w:val="BodyText"/>
        <w:numPr>
          <w:ilvl w:val="0"/>
          <w:numId w:val="259"/>
        </w:numPr>
        <w:tabs>
          <w:tab w:val="left" w:pos="4140"/>
        </w:tabs>
        <w:rPr>
          <w:szCs w:val="20"/>
        </w:rPr>
      </w:pPr>
      <w:r w:rsidRPr="00FC0298">
        <w:rPr>
          <w:b/>
          <w:i/>
          <w:szCs w:val="20"/>
        </w:rPr>
        <w:t>Velvart 2002 IEJ</w:t>
      </w:r>
      <w:r w:rsidRPr="00470FAC">
        <w:rPr>
          <w:szCs w:val="20"/>
        </w:rPr>
        <w:t xml:space="preserve"> – </w:t>
      </w:r>
      <w:r w:rsidRPr="007A623E">
        <w:rPr>
          <w:b/>
          <w:szCs w:val="20"/>
        </w:rPr>
        <w:t>Papilla based incision</w:t>
      </w:r>
      <w:r w:rsidRPr="00470FAC">
        <w:rPr>
          <w:szCs w:val="20"/>
        </w:rPr>
        <w:t xml:space="preserve"> – allows rapid</w:t>
      </w:r>
      <w:r w:rsidR="000462E3">
        <w:rPr>
          <w:szCs w:val="20"/>
        </w:rPr>
        <w:t xml:space="preserve"> and predictable </w:t>
      </w:r>
      <w:r w:rsidR="000462E3" w:rsidRPr="000F0A57">
        <w:rPr>
          <w:i/>
          <w:szCs w:val="20"/>
        </w:rPr>
        <w:t>rece</w:t>
      </w:r>
      <w:r w:rsidR="004B7E0B" w:rsidRPr="000F0A57">
        <w:rPr>
          <w:i/>
          <w:szCs w:val="20"/>
        </w:rPr>
        <w:t>ssion-free</w:t>
      </w:r>
      <w:r w:rsidRPr="000F0A57">
        <w:rPr>
          <w:i/>
          <w:szCs w:val="20"/>
        </w:rPr>
        <w:t xml:space="preserve"> healing</w:t>
      </w:r>
      <w:r w:rsidRPr="00470FAC">
        <w:rPr>
          <w:szCs w:val="20"/>
        </w:rPr>
        <w:t xml:space="preserve"> following surgical exposure of the soft tissues.</w:t>
      </w:r>
      <w:r w:rsidR="004B7E0B">
        <w:rPr>
          <w:szCs w:val="20"/>
        </w:rPr>
        <w:t xml:space="preserve"> Soft tissue management in surgery.</w:t>
      </w:r>
    </w:p>
    <w:p w14:paraId="7BC69859" w14:textId="77777777" w:rsidR="00470FAC" w:rsidRPr="00470FAC" w:rsidRDefault="00470FAC" w:rsidP="00470FAC">
      <w:pPr>
        <w:pStyle w:val="BodyText"/>
        <w:tabs>
          <w:tab w:val="left" w:pos="4140"/>
        </w:tabs>
        <w:ind w:left="360"/>
        <w:rPr>
          <w:szCs w:val="20"/>
        </w:rPr>
      </w:pPr>
    </w:p>
    <w:p w14:paraId="4E6B5FD2" w14:textId="098A8E35" w:rsidR="00470FAC" w:rsidRDefault="00470FAC" w:rsidP="00090359">
      <w:pPr>
        <w:pStyle w:val="BodyText"/>
        <w:numPr>
          <w:ilvl w:val="0"/>
          <w:numId w:val="259"/>
        </w:numPr>
        <w:tabs>
          <w:tab w:val="left" w:pos="4140"/>
        </w:tabs>
        <w:rPr>
          <w:szCs w:val="20"/>
        </w:rPr>
      </w:pPr>
      <w:r w:rsidRPr="002C1775">
        <w:rPr>
          <w:b/>
          <w:i/>
          <w:szCs w:val="20"/>
        </w:rPr>
        <w:t>Kim/Kratchman</w:t>
      </w:r>
      <w:r w:rsidR="0077251A">
        <w:rPr>
          <w:szCs w:val="20"/>
        </w:rPr>
        <w:t xml:space="preserve"> – </w:t>
      </w:r>
      <w:r w:rsidR="0077251A" w:rsidRPr="000F0A57">
        <w:rPr>
          <w:szCs w:val="20"/>
        </w:rPr>
        <w:t>Recommends</w:t>
      </w:r>
      <w:r w:rsidR="0077251A" w:rsidRPr="000F0A57">
        <w:rPr>
          <w:i/>
          <w:szCs w:val="20"/>
        </w:rPr>
        <w:t xml:space="preserve"> </w:t>
      </w:r>
      <w:r w:rsidR="002A7E02" w:rsidRPr="000F0A57">
        <w:rPr>
          <w:i/>
          <w:szCs w:val="20"/>
        </w:rPr>
        <w:t>Intrasulcular or Submarginal</w:t>
      </w:r>
      <w:r w:rsidR="00231B9C" w:rsidRPr="000F0A57">
        <w:rPr>
          <w:i/>
          <w:szCs w:val="20"/>
        </w:rPr>
        <w:t xml:space="preserve"> </w:t>
      </w:r>
      <w:r w:rsidR="002C1775" w:rsidRPr="000F0A57">
        <w:rPr>
          <w:i/>
          <w:szCs w:val="20"/>
        </w:rPr>
        <w:t>(mucogingival)</w:t>
      </w:r>
      <w:r w:rsidR="002C1775">
        <w:rPr>
          <w:szCs w:val="20"/>
        </w:rPr>
        <w:t xml:space="preserve"> </w:t>
      </w:r>
      <w:r w:rsidR="00231B9C">
        <w:rPr>
          <w:szCs w:val="20"/>
        </w:rPr>
        <w:t>flap design</w:t>
      </w:r>
      <w:r w:rsidR="002C1775">
        <w:rPr>
          <w:szCs w:val="20"/>
        </w:rPr>
        <w:t>; Also discusses Velvart’s papillary based incision</w:t>
      </w:r>
    </w:p>
    <w:p w14:paraId="7D9869E6" w14:textId="77777777" w:rsidR="000A2717" w:rsidRPr="00470FAC" w:rsidRDefault="000A2717" w:rsidP="000A2717">
      <w:pPr>
        <w:pStyle w:val="BodyText"/>
        <w:tabs>
          <w:tab w:val="left" w:pos="4140"/>
        </w:tabs>
        <w:rPr>
          <w:szCs w:val="20"/>
        </w:rPr>
      </w:pPr>
    </w:p>
    <w:p w14:paraId="5814DBFC" w14:textId="5A60114C" w:rsidR="00397B2E" w:rsidRPr="00734C98" w:rsidRDefault="00397B2E">
      <w:pPr>
        <w:pStyle w:val="BodyText"/>
        <w:tabs>
          <w:tab w:val="left" w:pos="4140"/>
        </w:tabs>
        <w:rPr>
          <w:b/>
          <w:bCs/>
          <w:sz w:val="24"/>
          <w:u w:val="single"/>
        </w:rPr>
      </w:pPr>
      <w:r w:rsidRPr="00734C98">
        <w:rPr>
          <w:b/>
          <w:bCs/>
          <w:sz w:val="24"/>
          <w:u w:val="single"/>
        </w:rPr>
        <w:lastRenderedPageBreak/>
        <w:t>Discuss root end resect</w:t>
      </w:r>
      <w:r w:rsidR="007A623E">
        <w:rPr>
          <w:b/>
          <w:bCs/>
          <w:sz w:val="24"/>
          <w:u w:val="single"/>
        </w:rPr>
        <w:t>ion.  How far should you resect? Bevel</w:t>
      </w:r>
      <w:r w:rsidRPr="00734C98">
        <w:rPr>
          <w:b/>
          <w:bCs/>
          <w:sz w:val="24"/>
          <w:u w:val="single"/>
        </w:rPr>
        <w:t>?</w:t>
      </w:r>
    </w:p>
    <w:p w14:paraId="33482F3C" w14:textId="77777777" w:rsidR="00397B2E" w:rsidRPr="00734C98" w:rsidRDefault="00397B2E">
      <w:pPr>
        <w:pStyle w:val="BodyText"/>
        <w:tabs>
          <w:tab w:val="left" w:pos="4140"/>
        </w:tabs>
        <w:rPr>
          <w:b/>
          <w:bCs/>
          <w:sz w:val="24"/>
          <w:u w:val="single"/>
        </w:rPr>
      </w:pPr>
    </w:p>
    <w:p w14:paraId="7348DEB8" w14:textId="110A3B85" w:rsidR="00397B2E" w:rsidRPr="00734C98" w:rsidRDefault="00397B2E" w:rsidP="00487A68">
      <w:pPr>
        <w:pStyle w:val="BodyText"/>
        <w:numPr>
          <w:ilvl w:val="0"/>
          <w:numId w:val="117"/>
        </w:numPr>
        <w:tabs>
          <w:tab w:val="left" w:pos="4140"/>
        </w:tabs>
        <w:rPr>
          <w:color w:val="000000"/>
          <w:szCs w:val="20"/>
        </w:rPr>
      </w:pPr>
      <w:r w:rsidRPr="00734C98">
        <w:rPr>
          <w:color w:val="000000"/>
          <w:szCs w:val="20"/>
        </w:rPr>
        <w:t>Pathways of the Pulp 8</w:t>
      </w:r>
      <w:r w:rsidRPr="00734C98">
        <w:rPr>
          <w:color w:val="000000"/>
          <w:szCs w:val="20"/>
          <w:vertAlign w:val="superscript"/>
        </w:rPr>
        <w:t>th</w:t>
      </w:r>
      <w:r w:rsidR="0007677A">
        <w:rPr>
          <w:color w:val="000000"/>
          <w:szCs w:val="20"/>
        </w:rPr>
        <w:t xml:space="preserve"> edition -</w:t>
      </w:r>
      <w:r w:rsidRPr="00734C98">
        <w:rPr>
          <w:color w:val="000000"/>
          <w:szCs w:val="20"/>
        </w:rPr>
        <w:t xml:space="preserve">  When 3mm of the apex is resected 93% of lateral canals are removed.  Additional resection reduced the percentage insignificantly as per Vertucci.  A root resection of 3mm at a 0 degree bevel angle removes the majority of anatomic entities that are potential causes for failure.</w:t>
      </w:r>
    </w:p>
    <w:p w14:paraId="4D953573" w14:textId="77777777" w:rsidR="00397B2E" w:rsidRPr="00734C98" w:rsidRDefault="00397B2E">
      <w:pPr>
        <w:pStyle w:val="BodyText"/>
        <w:tabs>
          <w:tab w:val="left" w:pos="4140"/>
        </w:tabs>
        <w:ind w:left="360"/>
      </w:pPr>
    </w:p>
    <w:p w14:paraId="70305950" w14:textId="50BD57A1" w:rsidR="00397B2E" w:rsidRDefault="0007677A" w:rsidP="00487A68">
      <w:pPr>
        <w:pStyle w:val="BodyText"/>
        <w:numPr>
          <w:ilvl w:val="0"/>
          <w:numId w:val="117"/>
        </w:numPr>
        <w:tabs>
          <w:tab w:val="left" w:pos="4140"/>
        </w:tabs>
      </w:pPr>
      <w:r w:rsidRPr="00470FAC">
        <w:rPr>
          <w:b/>
          <w:i/>
        </w:rPr>
        <w:t>Weller/</w:t>
      </w:r>
      <w:r w:rsidR="00397B2E" w:rsidRPr="00470FAC">
        <w:rPr>
          <w:b/>
          <w:i/>
        </w:rPr>
        <w:t>Kim 1995 JOE</w:t>
      </w:r>
      <w:r>
        <w:t xml:space="preserve"> </w:t>
      </w:r>
      <w:r w:rsidR="00397B2E" w:rsidRPr="00734C98">
        <w:t>–</w:t>
      </w:r>
      <w:r>
        <w:t xml:space="preserve"> 50 </w:t>
      </w:r>
      <w:r w:rsidRPr="00CB4343">
        <w:rPr>
          <w:b/>
        </w:rPr>
        <w:t>Maxillary Molars</w:t>
      </w:r>
      <w:r w:rsidR="00920510">
        <w:t xml:space="preserve"> </w:t>
      </w:r>
      <w:r w:rsidRPr="00920510">
        <w:rPr>
          <w:b/>
        </w:rPr>
        <w:t>MB root</w:t>
      </w:r>
      <w:r w:rsidR="00636333">
        <w:t xml:space="preserve"> -</w:t>
      </w:r>
      <w:r w:rsidR="00470FAC">
        <w:t xml:space="preserve"> </w:t>
      </w:r>
      <w:r w:rsidR="00470FAC" w:rsidRPr="00920510">
        <w:rPr>
          <w:b/>
        </w:rPr>
        <w:t>Incidence of  I</w:t>
      </w:r>
      <w:r w:rsidR="00397B2E" w:rsidRPr="00920510">
        <w:rPr>
          <w:b/>
        </w:rPr>
        <w:t>sthmus</w:t>
      </w:r>
      <w:r w:rsidR="00470FAC">
        <w:t>:</w:t>
      </w:r>
      <w:r w:rsidR="00397B2E" w:rsidRPr="00734C98">
        <w:t xml:space="preserve"> </w:t>
      </w:r>
      <w:r w:rsidR="00470FAC">
        <w:t>H</w:t>
      </w:r>
      <w:r w:rsidR="00397B2E" w:rsidRPr="00734C98">
        <w:t xml:space="preserve">ighest in the </w:t>
      </w:r>
      <w:r w:rsidR="00470FAC">
        <w:rPr>
          <w:b/>
        </w:rPr>
        <w:t>A</w:t>
      </w:r>
      <w:r w:rsidR="00397B2E" w:rsidRPr="00470FAC">
        <w:rPr>
          <w:b/>
        </w:rPr>
        <w:t>pical 3-5mm levels</w:t>
      </w:r>
      <w:r w:rsidRPr="00470FAC">
        <w:rPr>
          <w:b/>
        </w:rPr>
        <w:t xml:space="preserve"> (80-100%)</w:t>
      </w:r>
      <w:r w:rsidR="00397B2E" w:rsidRPr="00734C98">
        <w:t xml:space="preserve">. In teeth with two </w:t>
      </w:r>
      <w:r w:rsidR="00444C64">
        <w:t xml:space="preserve">MB </w:t>
      </w:r>
      <w:r w:rsidR="00397B2E" w:rsidRPr="00734C98">
        <w:t xml:space="preserve">canals the </w:t>
      </w:r>
      <w:r w:rsidR="00397B2E" w:rsidRPr="00470FAC">
        <w:rPr>
          <w:b/>
        </w:rPr>
        <w:t>4mm section</w:t>
      </w:r>
      <w:r w:rsidR="00397B2E" w:rsidRPr="00734C98">
        <w:t xml:space="preserve"> contained a complete or partial isthmus </w:t>
      </w:r>
      <w:r w:rsidR="00397B2E" w:rsidRPr="00470FAC">
        <w:rPr>
          <w:b/>
        </w:rPr>
        <w:t>100% of the time.</w:t>
      </w:r>
      <w:r w:rsidR="00397B2E" w:rsidRPr="00734C98">
        <w:t xml:space="preserve"> </w:t>
      </w:r>
      <w:r w:rsidR="00BA7F3F" w:rsidRPr="000F0A57">
        <w:rPr>
          <w:i/>
        </w:rPr>
        <w:t>Failure to treat</w:t>
      </w:r>
      <w:r w:rsidR="00397B2E" w:rsidRPr="000F0A57">
        <w:rPr>
          <w:i/>
        </w:rPr>
        <w:t xml:space="preserve"> the isthmus may be responsible for endodontic failures.</w:t>
      </w:r>
    </w:p>
    <w:p w14:paraId="2C19A703" w14:textId="77777777" w:rsidR="0007677A" w:rsidRDefault="0007677A" w:rsidP="0007677A">
      <w:pPr>
        <w:pStyle w:val="BodyText"/>
        <w:tabs>
          <w:tab w:val="left" w:pos="4140"/>
        </w:tabs>
      </w:pPr>
    </w:p>
    <w:p w14:paraId="3CA54A21" w14:textId="084BC498" w:rsidR="0007677A" w:rsidRPr="00734C98" w:rsidRDefault="0007677A" w:rsidP="00487A68">
      <w:pPr>
        <w:pStyle w:val="BodyText"/>
        <w:numPr>
          <w:ilvl w:val="0"/>
          <w:numId w:val="117"/>
        </w:numPr>
        <w:tabs>
          <w:tab w:val="left" w:pos="4140"/>
        </w:tabs>
      </w:pPr>
      <w:r w:rsidRPr="00CB4343">
        <w:rPr>
          <w:b/>
          <w:i/>
        </w:rPr>
        <w:t xml:space="preserve">Von Arx </w:t>
      </w:r>
      <w:r w:rsidR="00CB4343" w:rsidRPr="00CB4343">
        <w:rPr>
          <w:b/>
          <w:i/>
        </w:rPr>
        <w:t>2005 IEJ</w:t>
      </w:r>
      <w:r>
        <w:t xml:space="preserve"> – </w:t>
      </w:r>
      <w:r w:rsidRPr="00CB4343">
        <w:rPr>
          <w:b/>
        </w:rPr>
        <w:t>Mandibular Molars</w:t>
      </w:r>
      <w:r>
        <w:t xml:space="preserve"> – </w:t>
      </w:r>
      <w:r w:rsidR="00CB4343">
        <w:t xml:space="preserve">Frequency of </w:t>
      </w:r>
      <w:r w:rsidR="00920510">
        <w:rPr>
          <w:b/>
        </w:rPr>
        <w:t>Isthmus</w:t>
      </w:r>
      <w:r w:rsidR="00CB4343">
        <w:t xml:space="preserve">: </w:t>
      </w:r>
      <w:r w:rsidRPr="00CB4343">
        <w:rPr>
          <w:b/>
        </w:rPr>
        <w:t xml:space="preserve">M root </w:t>
      </w:r>
      <w:r w:rsidR="00CB4343" w:rsidRPr="00CB4343">
        <w:rPr>
          <w:b/>
        </w:rPr>
        <w:t>–</w:t>
      </w:r>
      <w:r w:rsidRPr="00CB4343">
        <w:rPr>
          <w:b/>
        </w:rPr>
        <w:t xml:space="preserve"> </w:t>
      </w:r>
      <w:r w:rsidR="00CB4343" w:rsidRPr="00CB4343">
        <w:rPr>
          <w:b/>
        </w:rPr>
        <w:t>83%</w:t>
      </w:r>
      <w:r w:rsidR="00CB4343">
        <w:t>, D root – 36%</w:t>
      </w:r>
    </w:p>
    <w:p w14:paraId="09DF386B" w14:textId="77777777" w:rsidR="00397B2E" w:rsidRPr="00734C98" w:rsidRDefault="00397B2E">
      <w:pPr>
        <w:pStyle w:val="BodyText"/>
        <w:tabs>
          <w:tab w:val="left" w:pos="4140"/>
        </w:tabs>
      </w:pPr>
    </w:p>
    <w:p w14:paraId="485CE811" w14:textId="0D7E79B6" w:rsidR="003507F8" w:rsidRDefault="003507F8" w:rsidP="003507F8">
      <w:pPr>
        <w:pStyle w:val="BodyText"/>
        <w:tabs>
          <w:tab w:val="left" w:pos="4140"/>
        </w:tabs>
        <w:rPr>
          <w:b/>
          <w:bCs/>
          <w:sz w:val="24"/>
          <w:u w:val="single"/>
        </w:rPr>
      </w:pPr>
      <w:r>
        <w:rPr>
          <w:b/>
          <w:bCs/>
          <w:sz w:val="24"/>
          <w:u w:val="single"/>
        </w:rPr>
        <w:lastRenderedPageBreak/>
        <w:t>Discuss root end resect</w:t>
      </w:r>
      <w:r w:rsidR="007A623E">
        <w:rPr>
          <w:b/>
          <w:bCs/>
          <w:sz w:val="24"/>
          <w:u w:val="single"/>
        </w:rPr>
        <w:t>ion.  How far should you resect? Bevel</w:t>
      </w:r>
      <w:r>
        <w:rPr>
          <w:b/>
          <w:bCs/>
          <w:sz w:val="24"/>
          <w:u w:val="single"/>
        </w:rPr>
        <w:t>?</w:t>
      </w:r>
    </w:p>
    <w:p w14:paraId="0D7B2591" w14:textId="77777777" w:rsidR="003507F8" w:rsidRPr="003507F8" w:rsidRDefault="003507F8" w:rsidP="003507F8">
      <w:pPr>
        <w:pStyle w:val="BodyText"/>
        <w:tabs>
          <w:tab w:val="left" w:pos="4140"/>
        </w:tabs>
        <w:rPr>
          <w:b/>
        </w:rPr>
      </w:pPr>
    </w:p>
    <w:p w14:paraId="704464CA" w14:textId="5403AD26" w:rsidR="00A67DF2" w:rsidRDefault="00A67DF2" w:rsidP="00A67DF2">
      <w:pPr>
        <w:pStyle w:val="BodyText"/>
        <w:numPr>
          <w:ilvl w:val="0"/>
          <w:numId w:val="117"/>
        </w:numPr>
        <w:tabs>
          <w:tab w:val="left" w:pos="4140"/>
        </w:tabs>
        <w:rPr>
          <w:b/>
        </w:rPr>
      </w:pPr>
      <w:r w:rsidRPr="00470FAC">
        <w:rPr>
          <w:b/>
          <w:i/>
        </w:rPr>
        <w:t>Kim/Kratchman</w:t>
      </w:r>
      <w:r>
        <w:t xml:space="preserve"> – </w:t>
      </w:r>
      <w:r w:rsidRPr="00470FAC">
        <w:rPr>
          <w:b/>
        </w:rPr>
        <w:t>3 mm resection</w:t>
      </w:r>
      <w:r>
        <w:t xml:space="preserve"> – eliminates </w:t>
      </w:r>
      <w:r w:rsidRPr="00470FAC">
        <w:rPr>
          <w:b/>
        </w:rPr>
        <w:t xml:space="preserve">98% apical ramifications </w:t>
      </w:r>
      <w:r w:rsidRPr="0077251A">
        <w:t>and</w:t>
      </w:r>
      <w:r w:rsidRPr="00470FAC">
        <w:rPr>
          <w:b/>
        </w:rPr>
        <w:t xml:space="preserve"> 93% lateral canals</w:t>
      </w:r>
      <w:r w:rsidR="00BE32DC">
        <w:rPr>
          <w:b/>
        </w:rPr>
        <w:t xml:space="preserve"> (AR/LCs)</w:t>
      </w:r>
    </w:p>
    <w:p w14:paraId="49158B5C" w14:textId="77777777" w:rsidR="00A67DF2" w:rsidRPr="00470FAC" w:rsidRDefault="00A67DF2" w:rsidP="00A67DF2">
      <w:pPr>
        <w:pStyle w:val="BodyText"/>
        <w:tabs>
          <w:tab w:val="left" w:pos="4140"/>
        </w:tabs>
        <w:rPr>
          <w:b/>
        </w:rPr>
      </w:pPr>
    </w:p>
    <w:p w14:paraId="5FE478BC" w14:textId="77777777" w:rsidR="00671CA7" w:rsidRPr="00920510" w:rsidRDefault="00671CA7" w:rsidP="00A67DF2">
      <w:pPr>
        <w:pStyle w:val="BodyText"/>
        <w:numPr>
          <w:ilvl w:val="0"/>
          <w:numId w:val="117"/>
        </w:numPr>
        <w:tabs>
          <w:tab w:val="left" w:pos="4140"/>
        </w:tabs>
        <w:rPr>
          <w:b/>
        </w:rPr>
      </w:pPr>
      <w:r w:rsidRPr="0077251A">
        <w:rPr>
          <w:b/>
          <w:i/>
        </w:rPr>
        <w:t>Tidmarsh/Arrowsmith 1989</w:t>
      </w:r>
      <w:r w:rsidRPr="000E01F9">
        <w:t xml:space="preserve"> –</w:t>
      </w:r>
      <w:r>
        <w:t xml:space="preserve"> </w:t>
      </w:r>
      <w:r w:rsidRPr="000462E3">
        <w:rPr>
          <w:u w:val="single"/>
        </w:rPr>
        <w:t>SEM analysis</w:t>
      </w:r>
      <w:r>
        <w:t xml:space="preserve"> of resected root ends, due to </w:t>
      </w:r>
      <w:r w:rsidRPr="000462E3">
        <w:rPr>
          <w:u w:val="single"/>
        </w:rPr>
        <w:t>dentinal tubule communication</w:t>
      </w:r>
      <w:r>
        <w:t xml:space="preserve">, </w:t>
      </w:r>
      <w:r w:rsidRPr="00920510">
        <w:rPr>
          <w:b/>
        </w:rPr>
        <w:t>angle of bevel should be minimal</w:t>
      </w:r>
      <w:r>
        <w:t xml:space="preserve"> and </w:t>
      </w:r>
      <w:r w:rsidRPr="00920510">
        <w:rPr>
          <w:b/>
        </w:rPr>
        <w:t xml:space="preserve">retroprep extend at least to coronal end of bevel </w:t>
      </w:r>
    </w:p>
    <w:p w14:paraId="042CA6E8" w14:textId="77777777" w:rsidR="00671CA7" w:rsidRDefault="00671CA7" w:rsidP="00671CA7">
      <w:pPr>
        <w:pStyle w:val="BodyText"/>
        <w:tabs>
          <w:tab w:val="left" w:pos="4140"/>
        </w:tabs>
        <w:ind w:left="720"/>
      </w:pPr>
    </w:p>
    <w:p w14:paraId="319E5724" w14:textId="5ABCE5D1" w:rsidR="0007677A" w:rsidRDefault="00397B2E" w:rsidP="00A67DF2">
      <w:pPr>
        <w:pStyle w:val="BodyText"/>
        <w:numPr>
          <w:ilvl w:val="0"/>
          <w:numId w:val="117"/>
        </w:numPr>
        <w:tabs>
          <w:tab w:val="left" w:pos="4140"/>
        </w:tabs>
      </w:pPr>
      <w:r w:rsidRPr="00C50D41">
        <w:rPr>
          <w:b/>
          <w:i/>
        </w:rPr>
        <w:t>Gilheany</w:t>
      </w:r>
      <w:r w:rsidR="003507F8" w:rsidRPr="00C50D41">
        <w:rPr>
          <w:b/>
          <w:i/>
        </w:rPr>
        <w:t>/Figdor</w:t>
      </w:r>
      <w:r w:rsidRPr="00C50D41">
        <w:rPr>
          <w:b/>
          <w:i/>
        </w:rPr>
        <w:t xml:space="preserve"> 1994 JOE</w:t>
      </w:r>
      <w:r w:rsidRPr="00734C98">
        <w:t xml:space="preserve"> – </w:t>
      </w:r>
      <w:r w:rsidR="003507F8" w:rsidRPr="00920510">
        <w:rPr>
          <w:u w:val="single"/>
        </w:rPr>
        <w:t>Dye leakage study</w:t>
      </w:r>
      <w:r w:rsidR="003507F8">
        <w:t xml:space="preserve"> of depths/angles</w:t>
      </w:r>
      <w:r w:rsidR="001139D9">
        <w:t xml:space="preserve"> (0, 30, 45</w:t>
      </w:r>
      <w:r w:rsidR="001139D9">
        <w:sym w:font="Symbol" w:char="F0B0"/>
      </w:r>
      <w:r w:rsidR="001139D9">
        <w:t>)</w:t>
      </w:r>
      <w:r w:rsidR="003507F8">
        <w:t xml:space="preserve"> for retroprep/fill - </w:t>
      </w:r>
      <w:r w:rsidRPr="00C16D36">
        <w:rPr>
          <w:u w:val="single"/>
        </w:rPr>
        <w:t>Apical leakage may be reduced by resecting at a</w:t>
      </w:r>
      <w:r w:rsidRPr="00C16D36">
        <w:rPr>
          <w:b/>
          <w:u w:val="single"/>
        </w:rPr>
        <w:t xml:space="preserve"> 0</w:t>
      </w:r>
      <w:r w:rsidR="001139D9" w:rsidRPr="00C16D36">
        <w:rPr>
          <w:b/>
          <w:u w:val="single"/>
        </w:rPr>
        <w:sym w:font="Symbol" w:char="F0B0"/>
      </w:r>
      <w:r w:rsidRPr="00C16D36">
        <w:rPr>
          <w:b/>
          <w:u w:val="single"/>
        </w:rPr>
        <w:t xml:space="preserve"> bevel </w:t>
      </w:r>
      <w:r w:rsidRPr="00C16D36">
        <w:rPr>
          <w:u w:val="single"/>
        </w:rPr>
        <w:t>and increasing the depth of the retrograde filling</w:t>
      </w:r>
      <w:r w:rsidRPr="00C16D36">
        <w:t xml:space="preserve"> </w:t>
      </w:r>
      <w:r w:rsidRPr="00734C98">
        <w:t>.  Recommend</w:t>
      </w:r>
      <w:r w:rsidR="000E01F9">
        <w:t>s</w:t>
      </w:r>
      <w:r w:rsidRPr="00734C98">
        <w:t xml:space="preserve"> </w:t>
      </w:r>
      <w:r w:rsidRPr="00C16D36">
        <w:rPr>
          <w:b/>
        </w:rPr>
        <w:t xml:space="preserve">retroprep depth </w:t>
      </w:r>
      <w:r w:rsidRPr="00C16D36">
        <w:t>to extend</w:t>
      </w:r>
      <w:r w:rsidRPr="00C16D36">
        <w:rPr>
          <w:b/>
        </w:rPr>
        <w:t xml:space="preserve"> coronal to pu</w:t>
      </w:r>
      <w:r w:rsidR="001139D9" w:rsidRPr="00C16D36">
        <w:rPr>
          <w:b/>
        </w:rPr>
        <w:t>lpal termination of dentinal tubules</w:t>
      </w:r>
      <w:r w:rsidR="00761CFE" w:rsidRPr="00C16D36">
        <w:rPr>
          <w:b/>
        </w:rPr>
        <w:t xml:space="preserve"> (1.0 mm for 0</w:t>
      </w:r>
      <w:r w:rsidR="00761CFE" w:rsidRPr="00C16D36">
        <w:rPr>
          <w:b/>
        </w:rPr>
        <w:sym w:font="Symbol" w:char="F0B0"/>
      </w:r>
      <w:r w:rsidR="00761CFE" w:rsidRPr="00C16D36">
        <w:rPr>
          <w:b/>
        </w:rPr>
        <w:t xml:space="preserve"> bevel)</w:t>
      </w:r>
    </w:p>
    <w:p w14:paraId="422E87BD" w14:textId="77777777" w:rsidR="0007677A" w:rsidRDefault="0007677A" w:rsidP="0007677A">
      <w:pPr>
        <w:pStyle w:val="BodyText"/>
        <w:tabs>
          <w:tab w:val="left" w:pos="4140"/>
        </w:tabs>
      </w:pPr>
    </w:p>
    <w:p w14:paraId="1C4943BD" w14:textId="675DD8D8" w:rsidR="0007677A" w:rsidRDefault="008A08A1" w:rsidP="00A67DF2">
      <w:pPr>
        <w:pStyle w:val="BodyText"/>
        <w:numPr>
          <w:ilvl w:val="0"/>
          <w:numId w:val="117"/>
        </w:numPr>
        <w:tabs>
          <w:tab w:val="left" w:pos="4140"/>
        </w:tabs>
      </w:pPr>
      <w:r w:rsidRPr="00D70AE1">
        <w:rPr>
          <w:i/>
        </w:rPr>
        <w:t>Tetsch</w:t>
      </w:r>
      <w:r>
        <w:t xml:space="preserve"> – Round bur best for removing osseous tissue</w:t>
      </w:r>
    </w:p>
    <w:p w14:paraId="26725615" w14:textId="776033FF" w:rsidR="00C26614" w:rsidRDefault="00C26614" w:rsidP="00C26614">
      <w:pPr>
        <w:pStyle w:val="BodyText"/>
        <w:tabs>
          <w:tab w:val="left" w:pos="4140"/>
        </w:tabs>
        <w:rPr>
          <w:b/>
          <w:bCs/>
          <w:sz w:val="24"/>
          <w:u w:val="single"/>
        </w:rPr>
      </w:pPr>
      <w:r>
        <w:rPr>
          <w:b/>
          <w:bCs/>
          <w:sz w:val="24"/>
          <w:u w:val="single"/>
        </w:rPr>
        <w:lastRenderedPageBreak/>
        <w:t>Discuss root end resection.  Ho</w:t>
      </w:r>
      <w:r w:rsidR="007A623E">
        <w:rPr>
          <w:b/>
          <w:bCs/>
          <w:sz w:val="24"/>
          <w:u w:val="single"/>
        </w:rPr>
        <w:t>w far should you resect? Bevel</w:t>
      </w:r>
      <w:r>
        <w:rPr>
          <w:b/>
          <w:bCs/>
          <w:sz w:val="24"/>
          <w:u w:val="single"/>
        </w:rPr>
        <w:t>?</w:t>
      </w:r>
    </w:p>
    <w:p w14:paraId="713C0400" w14:textId="77777777" w:rsidR="00C26614" w:rsidRDefault="00C26614" w:rsidP="00C26614">
      <w:pPr>
        <w:pStyle w:val="BodyText"/>
        <w:tabs>
          <w:tab w:val="left" w:pos="4140"/>
        </w:tabs>
        <w:rPr>
          <w:i/>
        </w:rPr>
      </w:pPr>
    </w:p>
    <w:p w14:paraId="588F1CBF" w14:textId="385442B6" w:rsidR="0007677A" w:rsidRDefault="005449E5" w:rsidP="00A67DF2">
      <w:pPr>
        <w:pStyle w:val="BodyText"/>
        <w:numPr>
          <w:ilvl w:val="0"/>
          <w:numId w:val="117"/>
        </w:numPr>
        <w:tabs>
          <w:tab w:val="left" w:pos="4140"/>
        </w:tabs>
      </w:pPr>
      <w:r w:rsidRPr="00D70AE1">
        <w:rPr>
          <w:i/>
        </w:rPr>
        <w:t>Morgan/Marshall</w:t>
      </w:r>
      <w:r w:rsidR="008A08A1">
        <w:t xml:space="preserve"> – </w:t>
      </w:r>
      <w:r w:rsidRPr="000E01F9">
        <w:t>Multipurpose</w:t>
      </w:r>
      <w:r w:rsidR="008A08A1" w:rsidRPr="000E01F9">
        <w:t xml:space="preserve"> bur</w:t>
      </w:r>
      <w:r w:rsidR="008A08A1">
        <w:t xml:space="preserve"> </w:t>
      </w:r>
      <w:r>
        <w:t>best for R</w:t>
      </w:r>
      <w:r w:rsidR="008A08A1">
        <w:t>oot Resection</w:t>
      </w:r>
    </w:p>
    <w:p w14:paraId="054EC333" w14:textId="77777777" w:rsidR="0007677A" w:rsidRDefault="0007677A" w:rsidP="0007677A">
      <w:pPr>
        <w:pStyle w:val="BodyText"/>
        <w:tabs>
          <w:tab w:val="left" w:pos="4140"/>
        </w:tabs>
      </w:pPr>
    </w:p>
    <w:p w14:paraId="688FB4C1" w14:textId="77777777" w:rsidR="00397B2E" w:rsidRDefault="00397B2E">
      <w:pPr>
        <w:pStyle w:val="BodyText"/>
        <w:tabs>
          <w:tab w:val="left" w:pos="4140"/>
        </w:tabs>
      </w:pPr>
    </w:p>
    <w:p w14:paraId="42F6E27B" w14:textId="25C335D2" w:rsidR="006B3A32" w:rsidRDefault="00397B2E" w:rsidP="006B3A32">
      <w:pPr>
        <w:pStyle w:val="BodyText"/>
        <w:numPr>
          <w:ilvl w:val="0"/>
          <w:numId w:val="117"/>
        </w:numPr>
        <w:tabs>
          <w:tab w:val="left" w:pos="4140"/>
        </w:tabs>
      </w:pPr>
      <w:r w:rsidRPr="00C50D41">
        <w:rPr>
          <w:b/>
          <w:i/>
        </w:rPr>
        <w:t>Gagliani</w:t>
      </w:r>
      <w:r w:rsidRPr="00C50D41">
        <w:rPr>
          <w:b/>
        </w:rPr>
        <w:t xml:space="preserve"> 1998 JOE</w:t>
      </w:r>
      <w:r>
        <w:t xml:space="preserve"> – An </w:t>
      </w:r>
      <w:r w:rsidRPr="00171C76">
        <w:rPr>
          <w:b/>
        </w:rPr>
        <w:t>apical preparation</w:t>
      </w:r>
      <w:r>
        <w:t xml:space="preserve"> of </w:t>
      </w:r>
      <w:r w:rsidRPr="00C50D41">
        <w:rPr>
          <w:b/>
        </w:rPr>
        <w:t>3mm</w:t>
      </w:r>
      <w:r>
        <w:t xml:space="preserve"> or more along the vertical axis can produce a safe and effective seal.  The </w:t>
      </w:r>
      <w:r w:rsidRPr="00C50D41">
        <w:rPr>
          <w:u w:val="single"/>
        </w:rPr>
        <w:t>bevel should not be greater than th</w:t>
      </w:r>
      <w:r w:rsidR="008A08A1" w:rsidRPr="00C50D41">
        <w:rPr>
          <w:u w:val="single"/>
        </w:rPr>
        <w:t>e depth of the retropreparation</w:t>
      </w:r>
      <w:r w:rsidR="008A08A1">
        <w:t>: 1mm for 0</w:t>
      </w:r>
      <w:r w:rsidR="008A08A1">
        <w:sym w:font="Symbol" w:char="F0B0"/>
      </w:r>
      <w:r w:rsidR="008A08A1">
        <w:t xml:space="preserve"> bevel, 2.5 mm for 45</w:t>
      </w:r>
      <w:r w:rsidR="008A08A1">
        <w:sym w:font="Symbol" w:char="F0B0"/>
      </w:r>
      <w:r w:rsidR="008A08A1">
        <w:t xml:space="preserve"> bevel</w:t>
      </w:r>
    </w:p>
    <w:p w14:paraId="258D0F61" w14:textId="77777777" w:rsidR="006B3A32" w:rsidRDefault="006B3A32" w:rsidP="006B3A32">
      <w:pPr>
        <w:pStyle w:val="BodyText"/>
        <w:tabs>
          <w:tab w:val="left" w:pos="4140"/>
        </w:tabs>
        <w:ind w:left="360"/>
      </w:pPr>
    </w:p>
    <w:p w14:paraId="5D447017" w14:textId="75542FE4" w:rsidR="006B3A32" w:rsidRDefault="006B3A32" w:rsidP="006B3A32">
      <w:pPr>
        <w:pStyle w:val="BodyText"/>
        <w:numPr>
          <w:ilvl w:val="0"/>
          <w:numId w:val="117"/>
        </w:numPr>
        <w:tabs>
          <w:tab w:val="left" w:pos="4140"/>
        </w:tabs>
      </w:pPr>
      <w:r w:rsidRPr="006B3A32">
        <w:rPr>
          <w:b/>
          <w:i/>
        </w:rPr>
        <w:t>Christiansen IEJ 2009</w:t>
      </w:r>
      <w:r>
        <w:t xml:space="preserve"> – </w:t>
      </w:r>
      <w:r w:rsidRPr="00313A4A">
        <w:rPr>
          <w:i/>
        </w:rPr>
        <w:t>Randomized Clincal Trial</w:t>
      </w:r>
      <w:r>
        <w:t>: 44 patients:  2 groups: 1) 3 mm Retroprep/MTA retrofill, 2) Burnished GP w/</w:t>
      </w:r>
      <w:r w:rsidRPr="00545639">
        <w:rPr>
          <w:i/>
        </w:rPr>
        <w:t>No retroprep/fill</w:t>
      </w:r>
      <w:r>
        <w:t xml:space="preserve">. Healing (1 yr follow up): </w:t>
      </w:r>
      <w:r w:rsidRPr="00BE4065">
        <w:rPr>
          <w:b/>
        </w:rPr>
        <w:t>MTA (1): 96%, GP (2): 52%</w:t>
      </w:r>
      <w:r w:rsidR="00545639">
        <w:t xml:space="preserve">. Significance of Retroprep/Fill vs. No Retroprep/Fill. </w:t>
      </w:r>
    </w:p>
    <w:p w14:paraId="4CF48FFB" w14:textId="77777777" w:rsidR="006B3A32" w:rsidRDefault="006B3A32" w:rsidP="006B3A32">
      <w:pPr>
        <w:pStyle w:val="BodyText"/>
        <w:tabs>
          <w:tab w:val="left" w:pos="4140"/>
        </w:tabs>
        <w:ind w:left="360"/>
      </w:pPr>
    </w:p>
    <w:p w14:paraId="2B2E91FA" w14:textId="77777777" w:rsidR="00397B2E" w:rsidRDefault="00397B2E">
      <w:pPr>
        <w:pStyle w:val="BodyText"/>
        <w:tabs>
          <w:tab w:val="left" w:pos="4140"/>
        </w:tabs>
      </w:pPr>
    </w:p>
    <w:p w14:paraId="516F5E24" w14:textId="77777777" w:rsidR="006B3A32" w:rsidRDefault="006B3A32">
      <w:pPr>
        <w:pStyle w:val="BodyText"/>
        <w:tabs>
          <w:tab w:val="left" w:pos="4140"/>
        </w:tabs>
      </w:pPr>
    </w:p>
    <w:p w14:paraId="023205FF" w14:textId="0FA3D2D3" w:rsidR="00397B2E" w:rsidRDefault="00397B2E">
      <w:pPr>
        <w:pStyle w:val="BodyText"/>
        <w:tabs>
          <w:tab w:val="left" w:pos="4140"/>
        </w:tabs>
        <w:rPr>
          <w:b/>
          <w:bCs/>
          <w:sz w:val="24"/>
          <w:u w:val="single"/>
        </w:rPr>
      </w:pPr>
      <w:r>
        <w:rPr>
          <w:b/>
          <w:bCs/>
          <w:sz w:val="24"/>
          <w:u w:val="single"/>
        </w:rPr>
        <w:lastRenderedPageBreak/>
        <w:t xml:space="preserve">Compare ultrasonic and </w:t>
      </w:r>
      <w:r w:rsidR="00FB20EB">
        <w:rPr>
          <w:b/>
          <w:bCs/>
          <w:sz w:val="24"/>
          <w:u w:val="single"/>
        </w:rPr>
        <w:t>bur</w:t>
      </w:r>
      <w:r w:rsidR="006439E9">
        <w:rPr>
          <w:b/>
          <w:bCs/>
          <w:sz w:val="24"/>
          <w:u w:val="single"/>
        </w:rPr>
        <w:t xml:space="preserve"> root end preparation</w:t>
      </w:r>
    </w:p>
    <w:p w14:paraId="244D5984" w14:textId="67189015" w:rsidR="00520340" w:rsidRDefault="00397B2E">
      <w:pPr>
        <w:pStyle w:val="BodyText"/>
        <w:tabs>
          <w:tab w:val="left" w:pos="4140"/>
        </w:tabs>
      </w:pPr>
      <w:r>
        <w:t xml:space="preserve">NOTE – </w:t>
      </w:r>
      <w:r w:rsidRPr="00DB7665">
        <w:t>Richman was 1</w:t>
      </w:r>
      <w:r w:rsidRPr="00DB7665">
        <w:rPr>
          <w:vertAlign w:val="superscript"/>
        </w:rPr>
        <w:t>st</w:t>
      </w:r>
      <w:r w:rsidRPr="00DB7665">
        <w:t xml:space="preserve"> to propose use of ultrasonics</w:t>
      </w:r>
      <w:r w:rsidR="000462E3">
        <w:t xml:space="preserve"> (root canal debridement and apicoectomy). </w:t>
      </w:r>
      <w:r>
        <w:t>Carr popularized it.</w:t>
      </w:r>
    </w:p>
    <w:p w14:paraId="345C76BB" w14:textId="77777777" w:rsidR="000462E3" w:rsidRDefault="000462E3">
      <w:pPr>
        <w:pStyle w:val="BodyText"/>
        <w:tabs>
          <w:tab w:val="left" w:pos="4140"/>
        </w:tabs>
      </w:pPr>
    </w:p>
    <w:p w14:paraId="4B98D240" w14:textId="40D191D1" w:rsidR="00397B2E" w:rsidRDefault="00397B2E" w:rsidP="009206BA">
      <w:pPr>
        <w:pStyle w:val="BodyText"/>
        <w:numPr>
          <w:ilvl w:val="0"/>
          <w:numId w:val="118"/>
        </w:numPr>
        <w:tabs>
          <w:tab w:val="left" w:pos="4140"/>
        </w:tabs>
      </w:pPr>
      <w:r w:rsidRPr="00171C76">
        <w:rPr>
          <w:b/>
          <w:i/>
        </w:rPr>
        <w:t>Carr 1997 DCNA</w:t>
      </w:r>
      <w:r>
        <w:t xml:space="preserve"> – Ultrasonic technique satisfies all the major requirements for ideal retropreparations: a </w:t>
      </w:r>
      <w:r w:rsidRPr="0040244E">
        <w:rPr>
          <w:i/>
        </w:rPr>
        <w:t>class 1 preparation</w:t>
      </w:r>
      <w:r>
        <w:t xml:space="preserve"> at least </w:t>
      </w:r>
      <w:r w:rsidRPr="00171C76">
        <w:rPr>
          <w:i/>
        </w:rPr>
        <w:t>3mm into dentin</w:t>
      </w:r>
      <w:r>
        <w:t xml:space="preserve"> with </w:t>
      </w:r>
      <w:r w:rsidRPr="00171C76">
        <w:rPr>
          <w:i/>
        </w:rPr>
        <w:t>walls parallel</w:t>
      </w:r>
      <w:r>
        <w:t xml:space="preserve"> to and coincident with the anatomic outline of the pulpal space.</w:t>
      </w:r>
    </w:p>
    <w:p w14:paraId="42D3E2CE" w14:textId="77777777" w:rsidR="009206BA" w:rsidRDefault="009206BA" w:rsidP="009206BA">
      <w:pPr>
        <w:pStyle w:val="BodyText"/>
        <w:tabs>
          <w:tab w:val="left" w:pos="4140"/>
        </w:tabs>
        <w:ind w:left="720"/>
      </w:pPr>
    </w:p>
    <w:p w14:paraId="40C6CF9F" w14:textId="77777777" w:rsidR="00397B2E" w:rsidRDefault="00397B2E" w:rsidP="00487A68">
      <w:pPr>
        <w:pStyle w:val="BodyText"/>
        <w:numPr>
          <w:ilvl w:val="0"/>
          <w:numId w:val="118"/>
        </w:numPr>
        <w:tabs>
          <w:tab w:val="left" w:pos="4140"/>
        </w:tabs>
      </w:pPr>
      <w:r w:rsidRPr="000F3DFE">
        <w:rPr>
          <w:i/>
        </w:rPr>
        <w:t>Engel 1995 JOE</w:t>
      </w:r>
      <w:r>
        <w:t xml:space="preserve"> – This study suggests that the ultrasonic handpiece offers better control, preps were more centered on the canal and isthmus, and there was less gouging of the canal walls when compared to the microhandpiece.</w:t>
      </w:r>
    </w:p>
    <w:p w14:paraId="55B0D78B" w14:textId="77777777" w:rsidR="009206BA" w:rsidRDefault="009206BA" w:rsidP="009206BA">
      <w:pPr>
        <w:pStyle w:val="BodyText"/>
        <w:tabs>
          <w:tab w:val="left" w:pos="4140"/>
        </w:tabs>
      </w:pPr>
    </w:p>
    <w:p w14:paraId="3927929A" w14:textId="27B3565C" w:rsidR="009206BA" w:rsidRPr="00782487" w:rsidRDefault="00520340" w:rsidP="009206BA">
      <w:pPr>
        <w:pStyle w:val="BodyText"/>
        <w:numPr>
          <w:ilvl w:val="0"/>
          <w:numId w:val="118"/>
        </w:numPr>
        <w:tabs>
          <w:tab w:val="left" w:pos="4140"/>
        </w:tabs>
      </w:pPr>
      <w:r w:rsidRPr="00BA7F3F">
        <w:rPr>
          <w:b/>
          <w:i/>
        </w:rPr>
        <w:t>Melhaff/</w:t>
      </w:r>
      <w:r w:rsidR="00397B2E" w:rsidRPr="00BA7F3F">
        <w:rPr>
          <w:b/>
          <w:i/>
        </w:rPr>
        <w:t>Baumgartner</w:t>
      </w:r>
      <w:r w:rsidR="00397B2E" w:rsidRPr="00BA7F3F">
        <w:rPr>
          <w:b/>
        </w:rPr>
        <w:t xml:space="preserve"> 1997 JOE</w:t>
      </w:r>
      <w:r w:rsidR="00397B2E">
        <w:t xml:space="preserve"> – Ultrasonic preps were </w:t>
      </w:r>
      <w:r w:rsidR="00397B2E" w:rsidRPr="00782487">
        <w:rPr>
          <w:b/>
        </w:rPr>
        <w:t>deeper</w:t>
      </w:r>
      <w:r w:rsidR="0040244E" w:rsidRPr="00782487">
        <w:rPr>
          <w:b/>
        </w:rPr>
        <w:t xml:space="preserve">, </w:t>
      </w:r>
      <w:r w:rsidR="00397B2E" w:rsidRPr="00782487">
        <w:rPr>
          <w:b/>
        </w:rPr>
        <w:t>deviated less from the canal</w:t>
      </w:r>
      <w:r w:rsidR="0040244E" w:rsidRPr="00782487">
        <w:rPr>
          <w:b/>
        </w:rPr>
        <w:t xml:space="preserve">, </w:t>
      </w:r>
      <w:r w:rsidRPr="00782487">
        <w:rPr>
          <w:b/>
        </w:rPr>
        <w:t xml:space="preserve">required </w:t>
      </w:r>
      <w:r w:rsidR="0040244E" w:rsidRPr="00782487">
        <w:rPr>
          <w:b/>
        </w:rPr>
        <w:t xml:space="preserve">less bevel </w:t>
      </w:r>
      <w:r w:rsidR="0040244E" w:rsidRPr="00782487">
        <w:t>and</w:t>
      </w:r>
      <w:r w:rsidR="0040244E" w:rsidRPr="00782487">
        <w:rPr>
          <w:b/>
        </w:rPr>
        <w:t xml:space="preserve"> </w:t>
      </w:r>
      <w:r w:rsidRPr="00782487">
        <w:rPr>
          <w:b/>
        </w:rPr>
        <w:t>smaller bony crypt</w:t>
      </w:r>
      <w:r w:rsidR="0040244E" w:rsidRPr="00782487">
        <w:rPr>
          <w:b/>
        </w:rPr>
        <w:t>s</w:t>
      </w:r>
    </w:p>
    <w:p w14:paraId="2BDBB29C" w14:textId="5998782A" w:rsidR="00397B2E" w:rsidRDefault="00397B2E">
      <w:pPr>
        <w:pStyle w:val="BodyText"/>
        <w:tabs>
          <w:tab w:val="left" w:pos="4140"/>
        </w:tabs>
        <w:rPr>
          <w:b/>
          <w:bCs/>
          <w:sz w:val="24"/>
          <w:u w:val="single"/>
        </w:rPr>
      </w:pPr>
      <w:r>
        <w:rPr>
          <w:b/>
          <w:bCs/>
          <w:sz w:val="24"/>
          <w:u w:val="single"/>
        </w:rPr>
        <w:lastRenderedPageBreak/>
        <w:t>Does the ultrasonic t</w:t>
      </w:r>
      <w:r w:rsidR="00782487">
        <w:rPr>
          <w:b/>
          <w:bCs/>
          <w:sz w:val="24"/>
          <w:u w:val="single"/>
        </w:rPr>
        <w:t>ip cause cracks in the root end</w:t>
      </w:r>
      <w:r>
        <w:rPr>
          <w:b/>
          <w:bCs/>
          <w:sz w:val="24"/>
          <w:u w:val="single"/>
        </w:rPr>
        <w:t>?</w:t>
      </w:r>
    </w:p>
    <w:p w14:paraId="265FD0BB" w14:textId="77777777" w:rsidR="00397B2E" w:rsidRDefault="00397B2E">
      <w:pPr>
        <w:pStyle w:val="BodyText"/>
        <w:tabs>
          <w:tab w:val="left" w:pos="4140"/>
        </w:tabs>
        <w:rPr>
          <w:b/>
          <w:sz w:val="24"/>
        </w:rPr>
      </w:pPr>
      <w:r w:rsidRPr="00AD136C">
        <w:rPr>
          <w:b/>
          <w:sz w:val="24"/>
        </w:rPr>
        <w:t>YES</w:t>
      </w:r>
    </w:p>
    <w:p w14:paraId="4946C304" w14:textId="77777777" w:rsidR="00782487" w:rsidRPr="00AD136C" w:rsidRDefault="00782487">
      <w:pPr>
        <w:pStyle w:val="BodyText"/>
        <w:tabs>
          <w:tab w:val="left" w:pos="4140"/>
        </w:tabs>
        <w:rPr>
          <w:b/>
          <w:sz w:val="24"/>
        </w:rPr>
      </w:pPr>
    </w:p>
    <w:p w14:paraId="44D76967" w14:textId="77777777" w:rsidR="00397B2E" w:rsidRDefault="00397B2E" w:rsidP="00487A68">
      <w:pPr>
        <w:pStyle w:val="BodyText"/>
        <w:numPr>
          <w:ilvl w:val="0"/>
          <w:numId w:val="119"/>
        </w:numPr>
        <w:tabs>
          <w:tab w:val="left" w:pos="4140"/>
        </w:tabs>
      </w:pPr>
      <w:r w:rsidRPr="00523A03">
        <w:rPr>
          <w:i/>
        </w:rPr>
        <w:t>Saunders 1994 IEJ</w:t>
      </w:r>
      <w:r>
        <w:t xml:space="preserve"> – No difference in the dye leakage studies until 7 months and then both leaked equally. Cracking was detected most often with the ultrasonically prepared roots</w:t>
      </w:r>
    </w:p>
    <w:p w14:paraId="16F37B99" w14:textId="77777777" w:rsidR="00397B2E" w:rsidRDefault="00397B2E">
      <w:pPr>
        <w:pStyle w:val="BodyText"/>
        <w:tabs>
          <w:tab w:val="left" w:pos="4140"/>
        </w:tabs>
        <w:ind w:left="360"/>
      </w:pPr>
    </w:p>
    <w:p w14:paraId="15D954A2" w14:textId="77777777" w:rsidR="00397B2E" w:rsidRDefault="005C67F8" w:rsidP="00487A68">
      <w:pPr>
        <w:pStyle w:val="BodyText"/>
        <w:numPr>
          <w:ilvl w:val="0"/>
          <w:numId w:val="119"/>
        </w:numPr>
        <w:tabs>
          <w:tab w:val="left" w:pos="4140"/>
        </w:tabs>
      </w:pPr>
      <w:r w:rsidRPr="00523A03">
        <w:rPr>
          <w:i/>
        </w:rPr>
        <w:t>Belini/</w:t>
      </w:r>
      <w:r w:rsidR="00397B2E" w:rsidRPr="00523A03">
        <w:rPr>
          <w:i/>
        </w:rPr>
        <w:t>Morgan</w:t>
      </w:r>
      <w:r w:rsidRPr="00523A03">
        <w:rPr>
          <w:i/>
        </w:rPr>
        <w:t>/Marshall/Baumgartner</w:t>
      </w:r>
      <w:r w:rsidR="00397B2E" w:rsidRPr="00523A03">
        <w:rPr>
          <w:i/>
        </w:rPr>
        <w:t xml:space="preserve"> 1999 JOE</w:t>
      </w:r>
      <w:r w:rsidR="00397B2E">
        <w:t xml:space="preserve"> – In</w:t>
      </w:r>
      <w:r>
        <w:t xml:space="preserve"> </w:t>
      </w:r>
      <w:r w:rsidR="00397B2E">
        <w:t>vivo study that found no cracks after the root resection but one incomplete crack after the ultrasonic root-end preparation.</w:t>
      </w:r>
    </w:p>
    <w:p w14:paraId="4D90793B" w14:textId="77777777" w:rsidR="00397B2E" w:rsidRDefault="00397B2E">
      <w:pPr>
        <w:pStyle w:val="BodyText"/>
        <w:tabs>
          <w:tab w:val="left" w:pos="4140"/>
        </w:tabs>
      </w:pPr>
    </w:p>
    <w:p w14:paraId="3A87B6FB" w14:textId="53C3754B" w:rsidR="00397B2E" w:rsidRPr="00727C6B" w:rsidRDefault="005449E5" w:rsidP="00487A68">
      <w:pPr>
        <w:pStyle w:val="BodyText"/>
        <w:numPr>
          <w:ilvl w:val="0"/>
          <w:numId w:val="119"/>
        </w:numPr>
        <w:tabs>
          <w:tab w:val="left" w:pos="4140"/>
        </w:tabs>
      </w:pPr>
      <w:r w:rsidRPr="0040244E">
        <w:rPr>
          <w:b/>
          <w:i/>
        </w:rPr>
        <w:t>Abedi/</w:t>
      </w:r>
      <w:r w:rsidR="00397B2E" w:rsidRPr="0040244E">
        <w:rPr>
          <w:b/>
          <w:i/>
        </w:rPr>
        <w:t>Torabinejad 1995 OOO</w:t>
      </w:r>
      <w:r w:rsidR="00397B2E">
        <w:t xml:space="preserve"> – </w:t>
      </w:r>
      <w:r w:rsidR="00E70AEC" w:rsidRPr="00727C6B">
        <w:rPr>
          <w:i/>
        </w:rPr>
        <w:t>SEM/photomicrograph</w:t>
      </w:r>
      <w:r w:rsidR="00E70AEC">
        <w:t xml:space="preserve"> comparison of ultrasonics vs. burs for</w:t>
      </w:r>
      <w:r w:rsidR="00397B2E">
        <w:t xml:space="preserve"> </w:t>
      </w:r>
      <w:r w:rsidR="00E70AEC">
        <w:t>root end resection and crack formation</w:t>
      </w:r>
      <w:r w:rsidR="00397B2E" w:rsidRPr="00E70AEC">
        <w:t xml:space="preserve">.  </w:t>
      </w:r>
      <w:r w:rsidR="00E70AEC" w:rsidRPr="00727C6B">
        <w:rPr>
          <w:b/>
        </w:rPr>
        <w:t>Higher incidence of crack formation with Ultrasonics</w:t>
      </w:r>
      <w:r w:rsidR="00E70AEC" w:rsidRPr="00E70AEC">
        <w:t xml:space="preserve">: </w:t>
      </w:r>
      <w:r w:rsidR="00397B2E" w:rsidRPr="00727C6B">
        <w:t>Crack formation is a function of time, power and dentin thickness.</w:t>
      </w:r>
    </w:p>
    <w:p w14:paraId="0383A044" w14:textId="77777777" w:rsidR="00397B2E" w:rsidRDefault="00397B2E">
      <w:pPr>
        <w:pStyle w:val="BodyText"/>
        <w:tabs>
          <w:tab w:val="left" w:pos="4140"/>
        </w:tabs>
      </w:pPr>
    </w:p>
    <w:p w14:paraId="3ED4D335" w14:textId="6AB71D10" w:rsidR="00397B2E" w:rsidRPr="00782487" w:rsidRDefault="00397B2E">
      <w:pPr>
        <w:pStyle w:val="BodyText"/>
        <w:tabs>
          <w:tab w:val="left" w:pos="4140"/>
        </w:tabs>
        <w:rPr>
          <w:b/>
          <w:bCs/>
          <w:sz w:val="24"/>
          <w:u w:val="single"/>
        </w:rPr>
      </w:pPr>
      <w:r>
        <w:rPr>
          <w:b/>
          <w:bCs/>
          <w:sz w:val="24"/>
          <w:u w:val="single"/>
        </w:rPr>
        <w:lastRenderedPageBreak/>
        <w:t xml:space="preserve"> Does the ultrasonic t</w:t>
      </w:r>
      <w:r w:rsidR="00782487">
        <w:rPr>
          <w:b/>
          <w:bCs/>
          <w:sz w:val="24"/>
          <w:u w:val="single"/>
        </w:rPr>
        <w:t>ip cause cracks in the root end</w:t>
      </w:r>
      <w:r w:rsidR="00727C6B">
        <w:rPr>
          <w:b/>
          <w:bCs/>
          <w:sz w:val="24"/>
          <w:u w:val="single"/>
        </w:rPr>
        <w:t>?</w:t>
      </w:r>
    </w:p>
    <w:p w14:paraId="05B773D2" w14:textId="72C41BF6" w:rsidR="00AD136C" w:rsidRDefault="00AD136C">
      <w:pPr>
        <w:pStyle w:val="BodyText"/>
        <w:tabs>
          <w:tab w:val="left" w:pos="4140"/>
        </w:tabs>
        <w:rPr>
          <w:b/>
          <w:sz w:val="24"/>
        </w:rPr>
      </w:pPr>
      <w:r w:rsidRPr="00AD136C">
        <w:rPr>
          <w:b/>
          <w:sz w:val="24"/>
        </w:rPr>
        <w:t>N</w:t>
      </w:r>
      <w:r w:rsidR="00727C6B">
        <w:rPr>
          <w:b/>
          <w:sz w:val="24"/>
        </w:rPr>
        <w:t>O</w:t>
      </w:r>
    </w:p>
    <w:p w14:paraId="325C27DE" w14:textId="77777777" w:rsidR="00782487" w:rsidRPr="00AD136C" w:rsidRDefault="00782487">
      <w:pPr>
        <w:pStyle w:val="BodyText"/>
        <w:tabs>
          <w:tab w:val="left" w:pos="4140"/>
        </w:tabs>
        <w:rPr>
          <w:b/>
          <w:sz w:val="24"/>
        </w:rPr>
      </w:pPr>
    </w:p>
    <w:p w14:paraId="69E2F16A" w14:textId="512BE6BA" w:rsidR="00397B2E" w:rsidRPr="00727C6B" w:rsidRDefault="005C67F8" w:rsidP="00487A68">
      <w:pPr>
        <w:pStyle w:val="BodyText"/>
        <w:numPr>
          <w:ilvl w:val="0"/>
          <w:numId w:val="120"/>
        </w:numPr>
        <w:tabs>
          <w:tab w:val="left" w:pos="4140"/>
        </w:tabs>
      </w:pPr>
      <w:r w:rsidRPr="00602628">
        <w:rPr>
          <w:b/>
          <w:i/>
        </w:rPr>
        <w:t>Brent/Morgan/Marshall/</w:t>
      </w:r>
      <w:r w:rsidR="00397B2E" w:rsidRPr="00602628">
        <w:rPr>
          <w:b/>
          <w:i/>
        </w:rPr>
        <w:t>Baumgartner 1999 JOE</w:t>
      </w:r>
      <w:r w:rsidR="00397B2E">
        <w:t xml:space="preserve"> – </w:t>
      </w:r>
      <w:r w:rsidRPr="00F41511">
        <w:rPr>
          <w:b/>
        </w:rPr>
        <w:t>SS Ultrasonic</w:t>
      </w:r>
      <w:r w:rsidR="008F326C">
        <w:rPr>
          <w:b/>
        </w:rPr>
        <w:t>s</w:t>
      </w:r>
      <w:r w:rsidRPr="00F41511">
        <w:rPr>
          <w:b/>
        </w:rPr>
        <w:t xml:space="preserve"> </w:t>
      </w:r>
      <w:r w:rsidR="00AD136C" w:rsidRPr="00F41511">
        <w:rPr>
          <w:b/>
        </w:rPr>
        <w:t>–</w:t>
      </w:r>
      <w:r w:rsidRPr="00F41511">
        <w:rPr>
          <w:b/>
        </w:rPr>
        <w:t xml:space="preserve"> </w:t>
      </w:r>
      <w:r w:rsidR="00AD136C" w:rsidRPr="00F41511">
        <w:rPr>
          <w:b/>
        </w:rPr>
        <w:t xml:space="preserve">cracks noted, </w:t>
      </w:r>
      <w:r w:rsidR="00AD136C" w:rsidRPr="007A6433">
        <w:rPr>
          <w:b/>
        </w:rPr>
        <w:t>Diamond coated Ultrasonic</w:t>
      </w:r>
      <w:r w:rsidR="008F326C">
        <w:rPr>
          <w:b/>
        </w:rPr>
        <w:t>s</w:t>
      </w:r>
      <w:r w:rsidR="00AD136C" w:rsidRPr="00F41511">
        <w:rPr>
          <w:b/>
        </w:rPr>
        <w:t xml:space="preserve"> – no additional cracks</w:t>
      </w:r>
      <w:r w:rsidR="00AD136C">
        <w:t xml:space="preserve">, </w:t>
      </w:r>
      <w:r w:rsidR="00AD136C" w:rsidRPr="00794DDF">
        <w:rPr>
          <w:b/>
        </w:rPr>
        <w:t>eliminated several cracks</w:t>
      </w:r>
      <w:r w:rsidR="00AD136C">
        <w:t xml:space="preserve">, but left </w:t>
      </w:r>
      <w:r w:rsidR="00397B2E">
        <w:t xml:space="preserve">heavily abraded, debris-coated cavosurface that may affect the apical seal.  </w:t>
      </w:r>
      <w:r w:rsidRPr="00727C6B">
        <w:rPr>
          <w:u w:val="single"/>
        </w:rPr>
        <w:t>Root-end cracks</w:t>
      </w:r>
      <w:r w:rsidR="00397B2E" w:rsidRPr="00727C6B">
        <w:rPr>
          <w:u w:val="single"/>
        </w:rPr>
        <w:t xml:space="preserve"> NOT seen</w:t>
      </w:r>
      <w:r w:rsidR="00AD136C" w:rsidRPr="00727C6B">
        <w:rPr>
          <w:u w:val="single"/>
        </w:rPr>
        <w:t xml:space="preserve"> w/diamond US</w:t>
      </w:r>
      <w:r w:rsidR="00397B2E" w:rsidRPr="00727C6B">
        <w:rPr>
          <w:u w:val="single"/>
        </w:rPr>
        <w:t>.</w:t>
      </w:r>
    </w:p>
    <w:p w14:paraId="12678213" w14:textId="77777777" w:rsidR="009206BA" w:rsidRDefault="009206BA" w:rsidP="009206BA">
      <w:pPr>
        <w:pStyle w:val="BodyText"/>
        <w:tabs>
          <w:tab w:val="left" w:pos="4140"/>
        </w:tabs>
        <w:ind w:left="360"/>
      </w:pPr>
    </w:p>
    <w:p w14:paraId="42545D34" w14:textId="77777777" w:rsidR="00397B2E" w:rsidRDefault="00397B2E" w:rsidP="00487A68">
      <w:pPr>
        <w:pStyle w:val="BodyText"/>
        <w:numPr>
          <w:ilvl w:val="0"/>
          <w:numId w:val="120"/>
        </w:numPr>
        <w:tabs>
          <w:tab w:val="left" w:pos="4140"/>
        </w:tabs>
      </w:pPr>
      <w:r w:rsidRPr="007A6433">
        <w:rPr>
          <w:i/>
        </w:rPr>
        <w:t>Bakland 1996 EDT</w:t>
      </w:r>
      <w:r>
        <w:t xml:space="preserve"> – Use </w:t>
      </w:r>
      <w:r w:rsidRPr="00E25576">
        <w:rPr>
          <w:i/>
        </w:rPr>
        <w:t>medium setting with water spray</w:t>
      </w:r>
      <w:r>
        <w:t xml:space="preserve"> on ultrasonic for root-end preps to minimize infractions.</w:t>
      </w:r>
    </w:p>
    <w:p w14:paraId="27F5D165" w14:textId="77777777" w:rsidR="009206BA" w:rsidRDefault="009206BA" w:rsidP="009206BA">
      <w:pPr>
        <w:pStyle w:val="BodyText"/>
        <w:tabs>
          <w:tab w:val="left" w:pos="4140"/>
        </w:tabs>
      </w:pPr>
    </w:p>
    <w:p w14:paraId="39886ABC" w14:textId="77777777" w:rsidR="00AD136C" w:rsidRDefault="00397B2E" w:rsidP="00487A68">
      <w:pPr>
        <w:pStyle w:val="BodyText"/>
        <w:numPr>
          <w:ilvl w:val="0"/>
          <w:numId w:val="120"/>
        </w:numPr>
        <w:tabs>
          <w:tab w:val="left" w:pos="4140"/>
        </w:tabs>
      </w:pPr>
      <w:r w:rsidRPr="007A6433">
        <w:rPr>
          <w:i/>
        </w:rPr>
        <w:t>Peters 2001 IEJ</w:t>
      </w:r>
      <w:r>
        <w:t xml:space="preserve"> – </w:t>
      </w:r>
      <w:r w:rsidRPr="00DB7665">
        <w:rPr>
          <w:i/>
        </w:rPr>
        <w:t xml:space="preserve">No difference between stainless and diamond coated ultrasonic tips </w:t>
      </w:r>
      <w:r w:rsidRPr="00F41511">
        <w:t>regarding microcracks of root ends</w:t>
      </w:r>
      <w:r w:rsidR="00AD136C">
        <w:t xml:space="preserve">.  Diamond tips were </w:t>
      </w:r>
      <w:r w:rsidR="00AD136C" w:rsidRPr="00AD136C">
        <w:t>faster, o</w:t>
      </w:r>
      <w:r w:rsidRPr="00AD136C">
        <w:t>nly one microcrack was seen; incidence is low.</w:t>
      </w:r>
    </w:p>
    <w:p w14:paraId="23C9DE72" w14:textId="77777777" w:rsidR="009206BA" w:rsidRPr="00AD136C" w:rsidRDefault="009206BA" w:rsidP="009206BA">
      <w:pPr>
        <w:pStyle w:val="BodyText"/>
        <w:tabs>
          <w:tab w:val="left" w:pos="4140"/>
        </w:tabs>
      </w:pPr>
    </w:p>
    <w:p w14:paraId="3CC5F024" w14:textId="27F9A8FB" w:rsidR="00397B2E" w:rsidRDefault="00397B2E" w:rsidP="00E70AEC">
      <w:pPr>
        <w:pStyle w:val="BodyText"/>
        <w:tabs>
          <w:tab w:val="left" w:pos="4140"/>
        </w:tabs>
        <w:rPr>
          <w:sz w:val="24"/>
        </w:rPr>
      </w:pPr>
      <w:r>
        <w:rPr>
          <w:b/>
          <w:bCs/>
          <w:sz w:val="24"/>
          <w:u w:val="single"/>
        </w:rPr>
        <w:lastRenderedPageBreak/>
        <w:t>Di</w:t>
      </w:r>
      <w:r w:rsidR="00616F74">
        <w:rPr>
          <w:b/>
          <w:bCs/>
          <w:sz w:val="24"/>
          <w:u w:val="single"/>
        </w:rPr>
        <w:t>scuss hemostasis during surgery</w:t>
      </w:r>
    </w:p>
    <w:p w14:paraId="109A7A9C" w14:textId="77777777" w:rsidR="00397B2E" w:rsidRDefault="00397B2E">
      <w:pPr>
        <w:pStyle w:val="BodyText"/>
        <w:tabs>
          <w:tab w:val="left" w:pos="4140"/>
        </w:tabs>
        <w:ind w:left="360"/>
        <w:rPr>
          <w:sz w:val="18"/>
        </w:rPr>
      </w:pPr>
    </w:p>
    <w:p w14:paraId="115E6ADF" w14:textId="77777777" w:rsidR="00397B2E" w:rsidRPr="00616F74" w:rsidRDefault="00397B2E" w:rsidP="00487A68">
      <w:pPr>
        <w:pStyle w:val="BodyText"/>
        <w:numPr>
          <w:ilvl w:val="0"/>
          <w:numId w:val="121"/>
        </w:numPr>
        <w:tabs>
          <w:tab w:val="left" w:pos="4140"/>
        </w:tabs>
        <w:rPr>
          <w:szCs w:val="20"/>
        </w:rPr>
      </w:pPr>
      <w:r w:rsidRPr="00FD1EB8">
        <w:rPr>
          <w:i/>
          <w:szCs w:val="20"/>
        </w:rPr>
        <w:t>Gutmann IEJ 1996</w:t>
      </w:r>
      <w:r w:rsidRPr="00616F74">
        <w:rPr>
          <w:szCs w:val="20"/>
        </w:rPr>
        <w:t xml:space="preserve"> – 4 actions of hemostasis with collage</w:t>
      </w:r>
      <w:r w:rsidR="008217DE" w:rsidRPr="00616F74">
        <w:rPr>
          <w:szCs w:val="20"/>
        </w:rPr>
        <w:t>n</w:t>
      </w:r>
      <w:r w:rsidRPr="00616F74">
        <w:rPr>
          <w:szCs w:val="20"/>
        </w:rPr>
        <w:t>:</w:t>
      </w:r>
    </w:p>
    <w:p w14:paraId="6E36A954" w14:textId="77777777" w:rsidR="00397B2E" w:rsidRPr="00616F74" w:rsidRDefault="00397B2E" w:rsidP="00487A68">
      <w:pPr>
        <w:pStyle w:val="BodyText"/>
        <w:numPr>
          <w:ilvl w:val="1"/>
          <w:numId w:val="121"/>
        </w:numPr>
        <w:tabs>
          <w:tab w:val="left" w:pos="4140"/>
        </w:tabs>
        <w:rPr>
          <w:szCs w:val="20"/>
        </w:rPr>
      </w:pPr>
      <w:r w:rsidRPr="00616F74">
        <w:rPr>
          <w:szCs w:val="20"/>
        </w:rPr>
        <w:t>Stimulation of platelet adhesion, aggregation, release</w:t>
      </w:r>
    </w:p>
    <w:p w14:paraId="420ADDD2" w14:textId="77777777" w:rsidR="00397B2E" w:rsidRPr="00616F74" w:rsidRDefault="00397B2E" w:rsidP="00487A68">
      <w:pPr>
        <w:pStyle w:val="BodyText"/>
        <w:numPr>
          <w:ilvl w:val="1"/>
          <w:numId w:val="121"/>
        </w:numPr>
        <w:tabs>
          <w:tab w:val="left" w:pos="4140"/>
        </w:tabs>
        <w:rPr>
          <w:szCs w:val="20"/>
        </w:rPr>
      </w:pPr>
      <w:r w:rsidRPr="00616F74">
        <w:rPr>
          <w:szCs w:val="20"/>
        </w:rPr>
        <w:t>Activation of factor XIII (Hagamen) and other clotting factors</w:t>
      </w:r>
    </w:p>
    <w:p w14:paraId="35ECA71E" w14:textId="77777777" w:rsidR="00397B2E" w:rsidRPr="00616F74" w:rsidRDefault="00397B2E" w:rsidP="00487A68">
      <w:pPr>
        <w:pStyle w:val="BodyText"/>
        <w:numPr>
          <w:ilvl w:val="1"/>
          <w:numId w:val="121"/>
        </w:numPr>
        <w:tabs>
          <w:tab w:val="left" w:pos="4140"/>
        </w:tabs>
        <w:rPr>
          <w:szCs w:val="20"/>
        </w:rPr>
      </w:pPr>
      <w:r w:rsidRPr="00616F74">
        <w:rPr>
          <w:szCs w:val="20"/>
        </w:rPr>
        <w:t>Mechanical tamponade</w:t>
      </w:r>
    </w:p>
    <w:p w14:paraId="52D3FDF8" w14:textId="77777777" w:rsidR="00397B2E" w:rsidRPr="00616F74" w:rsidRDefault="00397B2E" w:rsidP="00487A68">
      <w:pPr>
        <w:pStyle w:val="BodyText"/>
        <w:numPr>
          <w:ilvl w:val="1"/>
          <w:numId w:val="121"/>
        </w:numPr>
        <w:tabs>
          <w:tab w:val="left" w:pos="4140"/>
        </w:tabs>
        <w:rPr>
          <w:szCs w:val="20"/>
        </w:rPr>
      </w:pPr>
      <w:r w:rsidRPr="00616F74">
        <w:rPr>
          <w:szCs w:val="20"/>
        </w:rPr>
        <w:t>Release of Serotonin (5-HT)</w:t>
      </w:r>
    </w:p>
    <w:p w14:paraId="29C2E54B" w14:textId="77777777" w:rsidR="00397B2E" w:rsidRPr="00616F74" w:rsidRDefault="00397B2E">
      <w:pPr>
        <w:pStyle w:val="BodyText"/>
        <w:tabs>
          <w:tab w:val="left" w:pos="4140"/>
        </w:tabs>
        <w:rPr>
          <w:szCs w:val="20"/>
        </w:rPr>
      </w:pPr>
    </w:p>
    <w:p w14:paraId="34E32BB0" w14:textId="3AF72BFF" w:rsidR="00397B2E" w:rsidRPr="00616F74" w:rsidRDefault="00397B2E" w:rsidP="00487A68">
      <w:pPr>
        <w:pStyle w:val="BodyText"/>
        <w:numPr>
          <w:ilvl w:val="0"/>
          <w:numId w:val="121"/>
        </w:numPr>
        <w:tabs>
          <w:tab w:val="left" w:pos="4140"/>
        </w:tabs>
        <w:rPr>
          <w:szCs w:val="20"/>
        </w:rPr>
      </w:pPr>
      <w:r w:rsidRPr="007A6433">
        <w:rPr>
          <w:b/>
          <w:i/>
          <w:szCs w:val="20"/>
        </w:rPr>
        <w:t>Kim</w:t>
      </w:r>
      <w:r w:rsidR="00AD136C" w:rsidRPr="007A6433">
        <w:rPr>
          <w:b/>
          <w:i/>
          <w:szCs w:val="20"/>
        </w:rPr>
        <w:t>/Kratchman</w:t>
      </w:r>
      <w:r w:rsidR="00AD136C" w:rsidRPr="00616F74">
        <w:rPr>
          <w:szCs w:val="20"/>
        </w:rPr>
        <w:t xml:space="preserve"> – </w:t>
      </w:r>
      <w:r w:rsidR="00AD136C" w:rsidRPr="00DB7665">
        <w:rPr>
          <w:b/>
          <w:szCs w:val="20"/>
        </w:rPr>
        <w:t>Endodontic Microsurgery Review</w:t>
      </w:r>
      <w:r w:rsidR="00616F74" w:rsidRPr="00DB7665">
        <w:rPr>
          <w:b/>
          <w:szCs w:val="20"/>
        </w:rPr>
        <w:t xml:space="preserve"> DCNA 1997</w:t>
      </w:r>
      <w:r w:rsidR="00616F74">
        <w:rPr>
          <w:szCs w:val="20"/>
        </w:rPr>
        <w:t>:</w:t>
      </w:r>
      <w:r w:rsidRPr="00616F74">
        <w:rPr>
          <w:szCs w:val="20"/>
        </w:rPr>
        <w:t xml:space="preserve"> </w:t>
      </w:r>
    </w:p>
    <w:p w14:paraId="3ECECC80" w14:textId="77777777" w:rsidR="00C51D12" w:rsidRPr="00C51D12" w:rsidRDefault="00397B2E" w:rsidP="00487A68">
      <w:pPr>
        <w:pStyle w:val="BodyText"/>
        <w:numPr>
          <w:ilvl w:val="1"/>
          <w:numId w:val="121"/>
        </w:numPr>
        <w:tabs>
          <w:tab w:val="left" w:pos="4140"/>
        </w:tabs>
        <w:rPr>
          <w:b/>
          <w:szCs w:val="20"/>
        </w:rPr>
      </w:pPr>
      <w:r w:rsidRPr="00C51D12">
        <w:rPr>
          <w:b/>
          <w:i/>
          <w:szCs w:val="20"/>
        </w:rPr>
        <w:t>Bone wax</w:t>
      </w:r>
      <w:r w:rsidRPr="00C51D12">
        <w:rPr>
          <w:b/>
          <w:szCs w:val="20"/>
        </w:rPr>
        <w:t xml:space="preserve"> </w:t>
      </w:r>
      <w:r w:rsidRPr="00C51D12">
        <w:rPr>
          <w:b/>
          <w:bCs/>
          <w:szCs w:val="20"/>
        </w:rPr>
        <w:t xml:space="preserve"> </w:t>
      </w:r>
    </w:p>
    <w:p w14:paraId="0A0FD6AF" w14:textId="6200A1A0" w:rsidR="00397B2E" w:rsidRPr="00616F74" w:rsidRDefault="00397B2E" w:rsidP="00C51D12">
      <w:pPr>
        <w:pStyle w:val="BodyText"/>
        <w:tabs>
          <w:tab w:val="left" w:pos="4140"/>
        </w:tabs>
        <w:ind w:left="1080"/>
        <w:rPr>
          <w:szCs w:val="20"/>
        </w:rPr>
      </w:pPr>
      <w:r w:rsidRPr="00C51D12">
        <w:rPr>
          <w:bCs/>
          <w:i/>
          <w:szCs w:val="20"/>
        </w:rPr>
        <w:t>Aurelio</w:t>
      </w:r>
      <w:r w:rsidR="00C76339" w:rsidRPr="00C51D12">
        <w:rPr>
          <w:bCs/>
          <w:szCs w:val="20"/>
        </w:rPr>
        <w:t xml:space="preserve"> </w:t>
      </w:r>
      <w:r w:rsidR="00C51D12">
        <w:rPr>
          <w:b/>
          <w:bCs/>
          <w:szCs w:val="20"/>
        </w:rPr>
        <w:t>–</w:t>
      </w:r>
      <w:r w:rsidRPr="00616F74">
        <w:rPr>
          <w:b/>
          <w:bCs/>
          <w:szCs w:val="20"/>
        </w:rPr>
        <w:t xml:space="preserve"> </w:t>
      </w:r>
      <w:r w:rsidR="00C51D12">
        <w:rPr>
          <w:szCs w:val="20"/>
        </w:rPr>
        <w:t>A</w:t>
      </w:r>
      <w:r w:rsidRPr="00616F74">
        <w:rPr>
          <w:szCs w:val="20"/>
        </w:rPr>
        <w:t xml:space="preserve">cts mechanically via </w:t>
      </w:r>
      <w:r w:rsidRPr="007A6433">
        <w:rPr>
          <w:i/>
          <w:szCs w:val="20"/>
        </w:rPr>
        <w:t>tamponade effect</w:t>
      </w:r>
      <w:r w:rsidRPr="00616F74">
        <w:rPr>
          <w:szCs w:val="20"/>
        </w:rPr>
        <w:t xml:space="preserve">, foreign body reaction may occur if left in surgical site. (Bees Wax) </w:t>
      </w:r>
    </w:p>
    <w:p w14:paraId="1CAB9F97" w14:textId="77777777" w:rsidR="00397B2E" w:rsidRPr="00C51D12" w:rsidRDefault="00397B2E" w:rsidP="00487A68">
      <w:pPr>
        <w:pStyle w:val="BodyText"/>
        <w:numPr>
          <w:ilvl w:val="1"/>
          <w:numId w:val="121"/>
        </w:numPr>
        <w:tabs>
          <w:tab w:val="left" w:pos="4140"/>
        </w:tabs>
        <w:rPr>
          <w:b/>
          <w:i/>
          <w:szCs w:val="20"/>
        </w:rPr>
      </w:pPr>
      <w:r w:rsidRPr="00C51D12">
        <w:rPr>
          <w:b/>
          <w:i/>
          <w:szCs w:val="20"/>
        </w:rPr>
        <w:t>Chemical vasoconstrictors (epi)</w:t>
      </w:r>
    </w:p>
    <w:p w14:paraId="151EB031" w14:textId="48C91766" w:rsidR="00616F74" w:rsidRDefault="00AD136C" w:rsidP="00C76339">
      <w:pPr>
        <w:pStyle w:val="BodyText"/>
        <w:tabs>
          <w:tab w:val="left" w:pos="4140"/>
        </w:tabs>
        <w:ind w:left="1080"/>
        <w:rPr>
          <w:szCs w:val="20"/>
        </w:rPr>
      </w:pPr>
      <w:r w:rsidRPr="00616F74">
        <w:rPr>
          <w:b/>
          <w:szCs w:val="20"/>
          <w:u w:val="single"/>
        </w:rPr>
        <w:t>Racellets and Epi</w:t>
      </w:r>
      <w:r w:rsidR="00D25F63" w:rsidRPr="00616F74">
        <w:rPr>
          <w:szCs w:val="20"/>
        </w:rPr>
        <w:t xml:space="preserve">: </w:t>
      </w:r>
      <w:r w:rsidR="00067E70">
        <w:rPr>
          <w:szCs w:val="20"/>
        </w:rPr>
        <w:t>C</w:t>
      </w:r>
      <w:r w:rsidR="00397B2E" w:rsidRPr="00616F74">
        <w:rPr>
          <w:szCs w:val="20"/>
        </w:rPr>
        <w:t>otton impregnated w/ racemic epi.  (immediate vasoconstriction) little systemic absorption. Placed on bone w/ another cotton pellet and pressure for 2-4 minutes.</w:t>
      </w:r>
    </w:p>
    <w:p w14:paraId="67117B39" w14:textId="77777777" w:rsidR="000D6721" w:rsidRDefault="000D6721" w:rsidP="00E70AEC">
      <w:pPr>
        <w:pStyle w:val="BodyText"/>
        <w:tabs>
          <w:tab w:val="left" w:pos="4140"/>
        </w:tabs>
        <w:rPr>
          <w:b/>
          <w:bCs/>
          <w:sz w:val="24"/>
          <w:u w:val="single"/>
        </w:rPr>
      </w:pPr>
    </w:p>
    <w:p w14:paraId="29946A65" w14:textId="77777777" w:rsidR="00616F74" w:rsidRDefault="00616F74" w:rsidP="00E70AEC">
      <w:pPr>
        <w:pStyle w:val="BodyText"/>
        <w:tabs>
          <w:tab w:val="left" w:pos="4140"/>
        </w:tabs>
        <w:rPr>
          <w:sz w:val="24"/>
        </w:rPr>
      </w:pPr>
      <w:r>
        <w:rPr>
          <w:b/>
          <w:bCs/>
          <w:sz w:val="24"/>
          <w:u w:val="single"/>
        </w:rPr>
        <w:lastRenderedPageBreak/>
        <w:t>Discuss hemostasis during surgery</w:t>
      </w:r>
    </w:p>
    <w:p w14:paraId="0FF82FAA" w14:textId="77777777" w:rsidR="00C76339" w:rsidRDefault="00C76339" w:rsidP="00BA2BB6">
      <w:pPr>
        <w:pStyle w:val="BodyText"/>
        <w:tabs>
          <w:tab w:val="left" w:pos="4140"/>
        </w:tabs>
        <w:rPr>
          <w:i/>
          <w:szCs w:val="20"/>
        </w:rPr>
      </w:pPr>
    </w:p>
    <w:p w14:paraId="239DC7DD" w14:textId="0189E612" w:rsidR="00E70AEC" w:rsidRPr="00C76339" w:rsidRDefault="00E70AEC" w:rsidP="00C76339">
      <w:pPr>
        <w:pStyle w:val="BodyText"/>
        <w:tabs>
          <w:tab w:val="left" w:pos="4140"/>
        </w:tabs>
        <w:rPr>
          <w:i/>
          <w:szCs w:val="20"/>
        </w:rPr>
      </w:pPr>
      <w:r w:rsidRPr="00C76339">
        <w:rPr>
          <w:szCs w:val="20"/>
        </w:rPr>
        <w:t>b.</w:t>
      </w:r>
      <w:r>
        <w:rPr>
          <w:i/>
          <w:szCs w:val="20"/>
        </w:rPr>
        <w:t xml:space="preserve">     </w:t>
      </w:r>
      <w:r w:rsidR="00BA2BB6" w:rsidRPr="00C51D12">
        <w:rPr>
          <w:b/>
          <w:i/>
          <w:szCs w:val="20"/>
        </w:rPr>
        <w:t>Chemical vasoconstrictors (epi)</w:t>
      </w:r>
    </w:p>
    <w:p w14:paraId="2E6861BC" w14:textId="453AC647" w:rsidR="00F10FF7" w:rsidRPr="00F10FF7" w:rsidRDefault="00F10FF7" w:rsidP="00E70AEC">
      <w:pPr>
        <w:pStyle w:val="BodyText"/>
        <w:tabs>
          <w:tab w:val="left" w:pos="4140"/>
        </w:tabs>
        <w:rPr>
          <w:szCs w:val="20"/>
        </w:rPr>
      </w:pPr>
      <w:r>
        <w:rPr>
          <w:b/>
          <w:szCs w:val="20"/>
          <w:u w:val="single"/>
        </w:rPr>
        <w:t>Racellets and Epi</w:t>
      </w:r>
      <w:r>
        <w:rPr>
          <w:szCs w:val="20"/>
        </w:rPr>
        <w:t>:</w:t>
      </w:r>
    </w:p>
    <w:p w14:paraId="2244CBD5" w14:textId="56B7B0CE" w:rsidR="00397B2E" w:rsidRPr="00616F74" w:rsidRDefault="0072248F" w:rsidP="00E70AEC">
      <w:pPr>
        <w:pStyle w:val="BodyText"/>
        <w:tabs>
          <w:tab w:val="left" w:pos="4140"/>
        </w:tabs>
        <w:rPr>
          <w:szCs w:val="20"/>
        </w:rPr>
      </w:pPr>
      <w:r w:rsidRPr="00616F74">
        <w:rPr>
          <w:b/>
          <w:i/>
          <w:szCs w:val="20"/>
        </w:rPr>
        <w:t>Vickers/Baumgartner</w:t>
      </w:r>
      <w:r w:rsidR="00C76339">
        <w:rPr>
          <w:b/>
          <w:i/>
          <w:szCs w:val="20"/>
        </w:rPr>
        <w:t xml:space="preserve"> </w:t>
      </w:r>
      <w:r w:rsidR="00C76339" w:rsidRPr="00C76339">
        <w:rPr>
          <w:b/>
          <w:szCs w:val="20"/>
        </w:rPr>
        <w:t>-</w:t>
      </w:r>
      <w:r w:rsidRPr="00C76339">
        <w:rPr>
          <w:b/>
          <w:szCs w:val="20"/>
        </w:rPr>
        <w:t xml:space="preserve"> </w:t>
      </w:r>
      <w:r w:rsidR="008217DE" w:rsidRPr="00616F74">
        <w:rPr>
          <w:b/>
          <w:szCs w:val="20"/>
        </w:rPr>
        <w:t xml:space="preserve"> </w:t>
      </w:r>
      <w:r w:rsidR="008217DE" w:rsidRPr="00A413BE">
        <w:rPr>
          <w:szCs w:val="20"/>
        </w:rPr>
        <w:t>Effective hemostasis</w:t>
      </w:r>
      <w:r w:rsidR="008217DE" w:rsidRPr="00616F74">
        <w:rPr>
          <w:b/>
          <w:szCs w:val="20"/>
        </w:rPr>
        <w:t xml:space="preserve">, </w:t>
      </w:r>
      <w:r w:rsidR="00D25F63" w:rsidRPr="00616F74">
        <w:rPr>
          <w:b/>
          <w:szCs w:val="20"/>
        </w:rPr>
        <w:t xml:space="preserve">No </w:t>
      </w:r>
      <w:r w:rsidR="008217DE" w:rsidRPr="00616F74">
        <w:rPr>
          <w:b/>
          <w:szCs w:val="20"/>
        </w:rPr>
        <w:t>significant</w:t>
      </w:r>
      <w:r w:rsidRPr="00616F74">
        <w:rPr>
          <w:b/>
          <w:szCs w:val="20"/>
        </w:rPr>
        <w:t xml:space="preserve"> </w:t>
      </w:r>
      <w:r w:rsidR="00D25F63" w:rsidRPr="00616F74">
        <w:rPr>
          <w:b/>
          <w:szCs w:val="20"/>
        </w:rPr>
        <w:t>cardiovas</w:t>
      </w:r>
      <w:r w:rsidR="008217DE" w:rsidRPr="00616F74">
        <w:rPr>
          <w:b/>
          <w:szCs w:val="20"/>
        </w:rPr>
        <w:t>cular</w:t>
      </w:r>
      <w:r w:rsidR="00D25F63" w:rsidRPr="00616F74">
        <w:rPr>
          <w:b/>
          <w:szCs w:val="20"/>
        </w:rPr>
        <w:t xml:space="preserve"> effect</w:t>
      </w:r>
      <w:r w:rsidRPr="00616F74">
        <w:rPr>
          <w:b/>
          <w:szCs w:val="20"/>
        </w:rPr>
        <w:t>s</w:t>
      </w:r>
      <w:r w:rsidR="009B2D60" w:rsidRPr="00616F74">
        <w:rPr>
          <w:b/>
          <w:szCs w:val="20"/>
        </w:rPr>
        <w:t xml:space="preserve"> </w:t>
      </w:r>
      <w:r w:rsidR="009B2D60" w:rsidRPr="00067E70">
        <w:rPr>
          <w:b/>
          <w:szCs w:val="20"/>
        </w:rPr>
        <w:t>(#3 Racellet</w:t>
      </w:r>
      <w:r w:rsidR="00C51D12">
        <w:rPr>
          <w:szCs w:val="20"/>
        </w:rPr>
        <w:t xml:space="preserve"> = </w:t>
      </w:r>
      <w:r w:rsidR="0077251A" w:rsidRPr="00C51D12">
        <w:rPr>
          <w:szCs w:val="20"/>
        </w:rPr>
        <w:t>0.55 mg racemic epi/pellet</w:t>
      </w:r>
      <w:r w:rsidR="009B2D60" w:rsidRPr="00C51D12">
        <w:rPr>
          <w:szCs w:val="20"/>
        </w:rPr>
        <w:t>)</w:t>
      </w:r>
    </w:p>
    <w:p w14:paraId="3F9A8AC5" w14:textId="77777777" w:rsidR="00616F74" w:rsidRDefault="00616F74" w:rsidP="00E70AEC">
      <w:pPr>
        <w:pStyle w:val="BodyText"/>
        <w:tabs>
          <w:tab w:val="left" w:pos="4140"/>
        </w:tabs>
        <w:ind w:left="720"/>
        <w:rPr>
          <w:szCs w:val="20"/>
        </w:rPr>
      </w:pPr>
    </w:p>
    <w:p w14:paraId="72CA810C" w14:textId="7AD56B7B" w:rsidR="00F10FF7" w:rsidRDefault="00397B2E" w:rsidP="00E70AEC">
      <w:pPr>
        <w:pStyle w:val="BodyText"/>
        <w:tabs>
          <w:tab w:val="left" w:pos="4140"/>
        </w:tabs>
        <w:rPr>
          <w:szCs w:val="20"/>
        </w:rPr>
      </w:pPr>
      <w:r w:rsidRPr="00616F74">
        <w:rPr>
          <w:b/>
          <w:szCs w:val="20"/>
          <w:u w:val="single"/>
        </w:rPr>
        <w:t>Ferric sulfate</w:t>
      </w:r>
      <w:r w:rsidR="00F10FF7">
        <w:rPr>
          <w:szCs w:val="20"/>
        </w:rPr>
        <w:t>:</w:t>
      </w:r>
    </w:p>
    <w:p w14:paraId="7BAB7E89" w14:textId="1985492E" w:rsidR="00F10FF7" w:rsidRPr="00093F6D" w:rsidRDefault="00397B2E" w:rsidP="00E70AEC">
      <w:pPr>
        <w:pStyle w:val="BodyText"/>
        <w:tabs>
          <w:tab w:val="left" w:pos="4140"/>
        </w:tabs>
        <w:rPr>
          <w:i/>
          <w:szCs w:val="20"/>
        </w:rPr>
      </w:pPr>
      <w:r w:rsidRPr="00616F74">
        <w:rPr>
          <w:b/>
          <w:bCs/>
          <w:i/>
          <w:szCs w:val="20"/>
        </w:rPr>
        <w:t>Jeansonne</w:t>
      </w:r>
      <w:r w:rsidR="00D25F63" w:rsidRPr="00616F74">
        <w:rPr>
          <w:b/>
          <w:bCs/>
          <w:i/>
          <w:szCs w:val="20"/>
        </w:rPr>
        <w:t>/Lemon</w:t>
      </w:r>
      <w:r w:rsidR="00C76339">
        <w:rPr>
          <w:b/>
          <w:bCs/>
          <w:szCs w:val="20"/>
        </w:rPr>
        <w:t xml:space="preserve"> </w:t>
      </w:r>
      <w:r w:rsidR="00C76339" w:rsidRPr="00C76339">
        <w:rPr>
          <w:bCs/>
          <w:szCs w:val="20"/>
        </w:rPr>
        <w:t>-</w:t>
      </w:r>
      <w:r w:rsidRPr="00616F74">
        <w:rPr>
          <w:szCs w:val="20"/>
        </w:rPr>
        <w:t xml:space="preserve"> </w:t>
      </w:r>
      <w:r w:rsidR="00067E70">
        <w:rPr>
          <w:szCs w:val="20"/>
        </w:rPr>
        <w:t>A</w:t>
      </w:r>
      <w:r w:rsidRPr="00067E70">
        <w:rPr>
          <w:szCs w:val="20"/>
        </w:rPr>
        <w:t xml:space="preserve">gglutination of blood proteins that </w:t>
      </w:r>
      <w:r w:rsidRPr="00067E70">
        <w:rPr>
          <w:b/>
          <w:szCs w:val="20"/>
        </w:rPr>
        <w:t>occlude capillary orifices</w:t>
      </w:r>
      <w:r w:rsidRPr="00616F74">
        <w:rPr>
          <w:szCs w:val="20"/>
        </w:rPr>
        <w:t xml:space="preserve">. </w:t>
      </w:r>
      <w:r w:rsidRPr="00067E70">
        <w:rPr>
          <w:szCs w:val="20"/>
        </w:rPr>
        <w:t xml:space="preserve">Cytotoxic </w:t>
      </w:r>
      <w:r w:rsidRPr="00616F74">
        <w:rPr>
          <w:szCs w:val="20"/>
        </w:rPr>
        <w:t xml:space="preserve">and causes tissue necrosis therefore it </w:t>
      </w:r>
      <w:r w:rsidRPr="00093F6D">
        <w:rPr>
          <w:i/>
          <w:szCs w:val="20"/>
        </w:rPr>
        <w:t>must be remo</w:t>
      </w:r>
      <w:r w:rsidR="00F10FF7" w:rsidRPr="00093F6D">
        <w:rPr>
          <w:i/>
          <w:szCs w:val="20"/>
        </w:rPr>
        <w:t>ved to prevent delayed healing</w:t>
      </w:r>
    </w:p>
    <w:p w14:paraId="444C77DB" w14:textId="44F3C214" w:rsidR="00397B2E" w:rsidRPr="00067E70" w:rsidRDefault="0072248F" w:rsidP="00E70AEC">
      <w:pPr>
        <w:pStyle w:val="BodyText"/>
        <w:tabs>
          <w:tab w:val="left" w:pos="4140"/>
        </w:tabs>
        <w:rPr>
          <w:b/>
          <w:szCs w:val="20"/>
        </w:rPr>
      </w:pPr>
      <w:r w:rsidRPr="00616F74">
        <w:rPr>
          <w:b/>
          <w:i/>
          <w:szCs w:val="20"/>
        </w:rPr>
        <w:t>Vickers</w:t>
      </w:r>
      <w:r w:rsidR="00D25F63" w:rsidRPr="00616F74">
        <w:rPr>
          <w:b/>
          <w:i/>
          <w:szCs w:val="20"/>
        </w:rPr>
        <w:t>/</w:t>
      </w:r>
      <w:r w:rsidR="00397B2E" w:rsidRPr="00616F74">
        <w:rPr>
          <w:b/>
          <w:bCs/>
          <w:i/>
          <w:szCs w:val="20"/>
        </w:rPr>
        <w:t>Baumgartner</w:t>
      </w:r>
      <w:r w:rsidR="00C76339">
        <w:rPr>
          <w:b/>
          <w:bCs/>
          <w:szCs w:val="20"/>
        </w:rPr>
        <w:t xml:space="preserve"> </w:t>
      </w:r>
      <w:r w:rsidR="00C76339" w:rsidRPr="00C76339">
        <w:rPr>
          <w:bCs/>
          <w:szCs w:val="20"/>
        </w:rPr>
        <w:t>-</w:t>
      </w:r>
      <w:r w:rsidR="008217DE" w:rsidRPr="00C76339">
        <w:rPr>
          <w:bCs/>
          <w:szCs w:val="20"/>
        </w:rPr>
        <w:t xml:space="preserve"> </w:t>
      </w:r>
      <w:r w:rsidR="008217DE" w:rsidRPr="00616F74">
        <w:rPr>
          <w:bCs/>
          <w:szCs w:val="20"/>
        </w:rPr>
        <w:t xml:space="preserve">Effective hemostasis, </w:t>
      </w:r>
      <w:r w:rsidR="00067E70" w:rsidRPr="00067E70">
        <w:rPr>
          <w:b/>
          <w:szCs w:val="20"/>
        </w:rPr>
        <w:t>N</w:t>
      </w:r>
      <w:r w:rsidR="00397B2E" w:rsidRPr="00067E70">
        <w:rPr>
          <w:b/>
          <w:szCs w:val="20"/>
        </w:rPr>
        <w:t>o significant cardiovascular effects</w:t>
      </w:r>
    </w:p>
    <w:p w14:paraId="03E1413C" w14:textId="77777777" w:rsidR="00F10FF7" w:rsidRDefault="00F10FF7" w:rsidP="00E70AEC">
      <w:pPr>
        <w:pStyle w:val="BodyText"/>
        <w:tabs>
          <w:tab w:val="left" w:pos="4140"/>
        </w:tabs>
        <w:rPr>
          <w:szCs w:val="20"/>
        </w:rPr>
      </w:pPr>
    </w:p>
    <w:p w14:paraId="2CF56508" w14:textId="688937C8" w:rsidR="00F10FF7" w:rsidRPr="00F10FF7" w:rsidRDefault="00F10FF7" w:rsidP="00E70AEC">
      <w:pPr>
        <w:pStyle w:val="BodyText"/>
        <w:tabs>
          <w:tab w:val="left" w:pos="4140"/>
        </w:tabs>
        <w:rPr>
          <w:b/>
          <w:szCs w:val="20"/>
          <w:u w:val="single"/>
        </w:rPr>
      </w:pPr>
      <w:r w:rsidRPr="00F10FF7">
        <w:rPr>
          <w:b/>
          <w:szCs w:val="20"/>
          <w:u w:val="single"/>
        </w:rPr>
        <w:t>Thrombin:</w:t>
      </w:r>
    </w:p>
    <w:p w14:paraId="449EDF5B" w14:textId="22161F70" w:rsidR="00397B2E" w:rsidRDefault="00067E70" w:rsidP="00E70AEC">
      <w:pPr>
        <w:pStyle w:val="BodyText"/>
        <w:tabs>
          <w:tab w:val="left" w:pos="4140"/>
        </w:tabs>
        <w:rPr>
          <w:szCs w:val="20"/>
        </w:rPr>
      </w:pPr>
      <w:r>
        <w:rPr>
          <w:szCs w:val="20"/>
        </w:rPr>
        <w:t>N</w:t>
      </w:r>
      <w:r w:rsidR="00397B2E" w:rsidRPr="00616F74">
        <w:rPr>
          <w:szCs w:val="20"/>
        </w:rPr>
        <w:t>ot studied for endodontic applications</w:t>
      </w:r>
    </w:p>
    <w:p w14:paraId="77092C31" w14:textId="77777777" w:rsidR="00E70AEC" w:rsidRDefault="00E70AEC" w:rsidP="00067E70">
      <w:pPr>
        <w:pStyle w:val="BodyText"/>
        <w:tabs>
          <w:tab w:val="left" w:pos="4140"/>
        </w:tabs>
        <w:rPr>
          <w:szCs w:val="20"/>
        </w:rPr>
      </w:pPr>
    </w:p>
    <w:p w14:paraId="2EDDAD5E" w14:textId="1BB5B392" w:rsidR="00F10FF7" w:rsidRPr="00C6332B" w:rsidRDefault="00F10FF7" w:rsidP="00E70AEC">
      <w:pPr>
        <w:pStyle w:val="BodyText"/>
        <w:tabs>
          <w:tab w:val="left" w:pos="4140"/>
        </w:tabs>
        <w:rPr>
          <w:sz w:val="24"/>
        </w:rPr>
      </w:pPr>
      <w:r>
        <w:rPr>
          <w:b/>
          <w:bCs/>
          <w:sz w:val="24"/>
          <w:u w:val="single"/>
        </w:rPr>
        <w:lastRenderedPageBreak/>
        <w:t>Discuss hemostasis during surgery</w:t>
      </w:r>
    </w:p>
    <w:p w14:paraId="1DEB74E3" w14:textId="6120B50E" w:rsidR="00397B2E" w:rsidRPr="00C6332B" w:rsidRDefault="00C51D12" w:rsidP="00C51D12">
      <w:pPr>
        <w:pStyle w:val="BodyText"/>
        <w:tabs>
          <w:tab w:val="left" w:pos="4140"/>
        </w:tabs>
        <w:rPr>
          <w:i/>
          <w:szCs w:val="20"/>
        </w:rPr>
      </w:pPr>
      <w:r>
        <w:rPr>
          <w:szCs w:val="20"/>
        </w:rPr>
        <w:t xml:space="preserve">c.           </w:t>
      </w:r>
      <w:r w:rsidR="00397B2E" w:rsidRPr="00C51D12">
        <w:rPr>
          <w:b/>
          <w:i/>
          <w:szCs w:val="20"/>
        </w:rPr>
        <w:t>Absorbable hemostatic agents</w:t>
      </w:r>
    </w:p>
    <w:p w14:paraId="6CEFDF3C" w14:textId="14D3EA5B" w:rsidR="00397B2E" w:rsidRPr="00616F74" w:rsidRDefault="00397B2E" w:rsidP="00C76339">
      <w:pPr>
        <w:pStyle w:val="BodyText"/>
        <w:tabs>
          <w:tab w:val="left" w:pos="4140"/>
        </w:tabs>
        <w:ind w:left="360"/>
        <w:rPr>
          <w:szCs w:val="20"/>
        </w:rPr>
      </w:pPr>
      <w:r w:rsidRPr="00883272">
        <w:rPr>
          <w:b/>
          <w:szCs w:val="20"/>
          <w:u w:val="single"/>
        </w:rPr>
        <w:t>Calcium sulfate</w:t>
      </w:r>
      <w:r w:rsidR="00C6332B">
        <w:rPr>
          <w:szCs w:val="20"/>
        </w:rPr>
        <w:t xml:space="preserve">: </w:t>
      </w:r>
      <w:r w:rsidR="00067E70">
        <w:rPr>
          <w:i/>
          <w:szCs w:val="20"/>
        </w:rPr>
        <w:t>T</w:t>
      </w:r>
      <w:r w:rsidRPr="00794DDF">
        <w:rPr>
          <w:i/>
          <w:szCs w:val="20"/>
        </w:rPr>
        <w:t>amponade effect</w:t>
      </w:r>
      <w:r w:rsidRPr="00616F74">
        <w:rPr>
          <w:szCs w:val="20"/>
        </w:rPr>
        <w:t xml:space="preserve">, biocompatible, </w:t>
      </w:r>
      <w:r w:rsidRPr="00794DDF">
        <w:rPr>
          <w:i/>
          <w:szCs w:val="20"/>
        </w:rPr>
        <w:t>resorbs in 2-4 weeks</w:t>
      </w:r>
    </w:p>
    <w:p w14:paraId="266819AA" w14:textId="1B639EB3" w:rsidR="00C6332B" w:rsidRPr="00A25B42" w:rsidRDefault="00A25B42" w:rsidP="00C76339">
      <w:pPr>
        <w:pStyle w:val="BodyText"/>
        <w:tabs>
          <w:tab w:val="left" w:pos="4140"/>
        </w:tabs>
        <w:ind w:left="360"/>
        <w:rPr>
          <w:b/>
          <w:i/>
          <w:szCs w:val="20"/>
        </w:rPr>
      </w:pPr>
      <w:r w:rsidRPr="00883272">
        <w:rPr>
          <w:b/>
          <w:i/>
          <w:szCs w:val="20"/>
        </w:rPr>
        <w:t>Scarano 2012</w:t>
      </w:r>
    </w:p>
    <w:p w14:paraId="4898723E" w14:textId="77777777" w:rsidR="00A25B42" w:rsidRDefault="00A25B42" w:rsidP="00C76339">
      <w:pPr>
        <w:pStyle w:val="BodyText"/>
        <w:tabs>
          <w:tab w:val="left" w:pos="4140"/>
        </w:tabs>
        <w:ind w:left="360"/>
        <w:rPr>
          <w:b/>
          <w:szCs w:val="20"/>
          <w:u w:val="single"/>
        </w:rPr>
      </w:pPr>
    </w:p>
    <w:p w14:paraId="4953F888" w14:textId="130A2B0A" w:rsidR="00397B2E" w:rsidRPr="00067E70" w:rsidRDefault="00106B82" w:rsidP="00C76339">
      <w:pPr>
        <w:pStyle w:val="BodyText"/>
        <w:tabs>
          <w:tab w:val="left" w:pos="4140"/>
        </w:tabs>
        <w:ind w:left="360"/>
        <w:rPr>
          <w:szCs w:val="20"/>
        </w:rPr>
      </w:pPr>
      <w:r>
        <w:rPr>
          <w:b/>
          <w:szCs w:val="20"/>
          <w:u w:val="single"/>
        </w:rPr>
        <w:t>Gelfoa</w:t>
      </w:r>
      <w:r w:rsidR="00397B2E" w:rsidRPr="00F10FF7">
        <w:rPr>
          <w:b/>
          <w:szCs w:val="20"/>
          <w:u w:val="single"/>
        </w:rPr>
        <w:t>m</w:t>
      </w:r>
      <w:r w:rsidR="00C6332B">
        <w:rPr>
          <w:szCs w:val="20"/>
        </w:rPr>
        <w:t>:</w:t>
      </w:r>
      <w:r w:rsidR="00067E70">
        <w:rPr>
          <w:szCs w:val="20"/>
        </w:rPr>
        <w:t xml:space="preserve"> A</w:t>
      </w:r>
      <w:r w:rsidR="00397B2E" w:rsidRPr="00616F74">
        <w:rPr>
          <w:szCs w:val="20"/>
        </w:rPr>
        <w:t xml:space="preserve">nimal skin gelatin, promotes platelet disintegration.  Stimulates thromboplastin release and thrombin formation.  </w:t>
      </w:r>
      <w:r w:rsidR="00397B2E" w:rsidRPr="00067E70">
        <w:rPr>
          <w:i/>
          <w:szCs w:val="20"/>
        </w:rPr>
        <w:t>Not applicable to endo surgery</w:t>
      </w:r>
      <w:r w:rsidR="00397B2E" w:rsidRPr="00067E70">
        <w:rPr>
          <w:szCs w:val="20"/>
        </w:rPr>
        <w:t>.</w:t>
      </w:r>
    </w:p>
    <w:p w14:paraId="02AD4802" w14:textId="77777777" w:rsidR="00C6332B" w:rsidRDefault="00C6332B" w:rsidP="00C76339">
      <w:pPr>
        <w:pStyle w:val="BodyText"/>
        <w:tabs>
          <w:tab w:val="left" w:pos="4140"/>
        </w:tabs>
        <w:ind w:left="1080"/>
        <w:rPr>
          <w:b/>
          <w:szCs w:val="20"/>
          <w:u w:val="single"/>
        </w:rPr>
      </w:pPr>
    </w:p>
    <w:p w14:paraId="35725D70" w14:textId="2D1FC56E" w:rsidR="00397B2E" w:rsidRPr="00616F74" w:rsidRDefault="00397B2E" w:rsidP="00C76339">
      <w:pPr>
        <w:pStyle w:val="BodyText"/>
        <w:tabs>
          <w:tab w:val="left" w:pos="4140"/>
        </w:tabs>
        <w:ind w:left="360"/>
        <w:rPr>
          <w:szCs w:val="20"/>
        </w:rPr>
      </w:pPr>
      <w:r w:rsidRPr="00616F74">
        <w:rPr>
          <w:b/>
          <w:szCs w:val="20"/>
          <w:u w:val="single"/>
        </w:rPr>
        <w:t>Collagen</w:t>
      </w:r>
      <w:r w:rsidR="00C6332B">
        <w:rPr>
          <w:b/>
          <w:szCs w:val="20"/>
          <w:u w:val="single"/>
        </w:rPr>
        <w:t>:</w:t>
      </w:r>
      <w:r w:rsidR="00067E70">
        <w:rPr>
          <w:szCs w:val="20"/>
        </w:rPr>
        <w:t xml:space="preserve"> C</w:t>
      </w:r>
      <w:r w:rsidRPr="00616F74">
        <w:rPr>
          <w:szCs w:val="20"/>
        </w:rPr>
        <w:t xml:space="preserve">auses </w:t>
      </w:r>
      <w:r w:rsidRPr="00794DDF">
        <w:rPr>
          <w:i/>
          <w:szCs w:val="20"/>
        </w:rPr>
        <w:t>platelet aggregation &amp; fibrin formation</w:t>
      </w:r>
      <w:r w:rsidRPr="00616F74">
        <w:rPr>
          <w:szCs w:val="20"/>
        </w:rPr>
        <w:t>.  If applied directed w/ pressure = hemostasis in 2-5</w:t>
      </w:r>
      <w:r w:rsidR="00067E70">
        <w:rPr>
          <w:szCs w:val="20"/>
        </w:rPr>
        <w:t xml:space="preserve"> </w:t>
      </w:r>
      <w:r w:rsidRPr="00616F74">
        <w:rPr>
          <w:szCs w:val="20"/>
        </w:rPr>
        <w:t>min</w:t>
      </w:r>
      <w:r w:rsidR="00067E70">
        <w:rPr>
          <w:szCs w:val="20"/>
        </w:rPr>
        <w:t>s</w:t>
      </w:r>
      <w:r w:rsidRPr="00616F74">
        <w:rPr>
          <w:szCs w:val="20"/>
        </w:rPr>
        <w:t xml:space="preserve">.  </w:t>
      </w:r>
      <w:r w:rsidRPr="00067E70">
        <w:rPr>
          <w:i/>
          <w:szCs w:val="20"/>
        </w:rPr>
        <w:t>Does not inhibit healing</w:t>
      </w:r>
      <w:r w:rsidRPr="00616F74">
        <w:rPr>
          <w:szCs w:val="20"/>
        </w:rPr>
        <w:t>.</w:t>
      </w:r>
      <w:r w:rsidR="008217DE" w:rsidRPr="00616F74">
        <w:rPr>
          <w:szCs w:val="20"/>
        </w:rPr>
        <w:t xml:space="preserve"> </w:t>
      </w:r>
      <w:r w:rsidR="00A413BE">
        <w:rPr>
          <w:b/>
          <w:i/>
          <w:szCs w:val="20"/>
        </w:rPr>
        <w:t>Vy/</w:t>
      </w:r>
      <w:r w:rsidR="00A413BE" w:rsidRPr="00A413BE">
        <w:rPr>
          <w:b/>
          <w:i/>
          <w:szCs w:val="20"/>
        </w:rPr>
        <w:t>Baumgartner</w:t>
      </w:r>
      <w:r w:rsidR="00C76339">
        <w:rPr>
          <w:b/>
          <w:szCs w:val="20"/>
        </w:rPr>
        <w:t xml:space="preserve"> </w:t>
      </w:r>
      <w:r w:rsidR="00C76339" w:rsidRPr="00C76339">
        <w:rPr>
          <w:szCs w:val="20"/>
        </w:rPr>
        <w:t>-</w:t>
      </w:r>
      <w:r w:rsidR="00A413BE" w:rsidRPr="00C76339">
        <w:rPr>
          <w:szCs w:val="20"/>
        </w:rPr>
        <w:t xml:space="preserve"> </w:t>
      </w:r>
      <w:r w:rsidR="008217DE" w:rsidRPr="00067E70">
        <w:rPr>
          <w:b/>
          <w:szCs w:val="20"/>
        </w:rPr>
        <w:t>CollaCote+</w:t>
      </w:r>
      <w:r w:rsidR="009B2D60" w:rsidRPr="00067E70">
        <w:rPr>
          <w:b/>
          <w:szCs w:val="20"/>
        </w:rPr>
        <w:t xml:space="preserve"> 2.25% </w:t>
      </w:r>
      <w:r w:rsidR="008217DE" w:rsidRPr="00067E70">
        <w:rPr>
          <w:b/>
          <w:szCs w:val="20"/>
        </w:rPr>
        <w:t>racemic epi</w:t>
      </w:r>
      <w:r w:rsidR="00067E70">
        <w:rPr>
          <w:b/>
          <w:szCs w:val="20"/>
        </w:rPr>
        <w:t xml:space="preserve"> – N</w:t>
      </w:r>
      <w:r w:rsidR="008217DE" w:rsidRPr="00616F74">
        <w:rPr>
          <w:b/>
          <w:szCs w:val="20"/>
        </w:rPr>
        <w:t>o sign</w:t>
      </w:r>
      <w:r w:rsidR="00067E70">
        <w:rPr>
          <w:b/>
          <w:szCs w:val="20"/>
        </w:rPr>
        <w:t>ificant</w:t>
      </w:r>
      <w:r w:rsidR="008217DE" w:rsidRPr="00616F74">
        <w:rPr>
          <w:b/>
          <w:szCs w:val="20"/>
        </w:rPr>
        <w:t xml:space="preserve"> cardi</w:t>
      </w:r>
      <w:r w:rsidR="00A413BE">
        <w:rPr>
          <w:b/>
          <w:szCs w:val="20"/>
        </w:rPr>
        <w:t>o</w:t>
      </w:r>
      <w:r w:rsidR="00067E70">
        <w:rPr>
          <w:b/>
          <w:szCs w:val="20"/>
        </w:rPr>
        <w:t>vascular</w:t>
      </w:r>
      <w:r w:rsidR="00A413BE">
        <w:rPr>
          <w:b/>
          <w:szCs w:val="20"/>
        </w:rPr>
        <w:t xml:space="preserve"> effects, </w:t>
      </w:r>
      <w:r w:rsidR="00A413BE" w:rsidRPr="00067E70">
        <w:rPr>
          <w:szCs w:val="20"/>
        </w:rPr>
        <w:t>effective hemostasis</w:t>
      </w:r>
    </w:p>
    <w:p w14:paraId="4CB01F83" w14:textId="77777777" w:rsidR="00C6332B" w:rsidRDefault="00C6332B" w:rsidP="00C76339">
      <w:pPr>
        <w:pStyle w:val="BodyText"/>
        <w:tabs>
          <w:tab w:val="left" w:pos="4140"/>
        </w:tabs>
        <w:ind w:left="1080"/>
        <w:rPr>
          <w:b/>
          <w:szCs w:val="20"/>
          <w:u w:val="single"/>
        </w:rPr>
      </w:pPr>
    </w:p>
    <w:p w14:paraId="7F7757F7" w14:textId="69344AA0" w:rsidR="00397B2E" w:rsidRDefault="00397B2E" w:rsidP="00C76339">
      <w:pPr>
        <w:pStyle w:val="BodyText"/>
        <w:tabs>
          <w:tab w:val="left" w:pos="4140"/>
        </w:tabs>
        <w:ind w:left="360"/>
        <w:rPr>
          <w:b/>
          <w:szCs w:val="20"/>
        </w:rPr>
      </w:pPr>
      <w:r w:rsidRPr="00616F74">
        <w:rPr>
          <w:b/>
          <w:szCs w:val="20"/>
          <w:u w:val="single"/>
        </w:rPr>
        <w:t>Surgicel</w:t>
      </w:r>
      <w:r w:rsidR="00C6332B">
        <w:rPr>
          <w:szCs w:val="20"/>
        </w:rPr>
        <w:t xml:space="preserve">: </w:t>
      </w:r>
      <w:r w:rsidR="00067E70">
        <w:rPr>
          <w:szCs w:val="20"/>
        </w:rPr>
        <w:t>O</w:t>
      </w:r>
      <w:r w:rsidRPr="00616F74">
        <w:rPr>
          <w:szCs w:val="20"/>
        </w:rPr>
        <w:t xml:space="preserve">xidized regenerated cellulose.  Acts mechanically by forming a sticky mass when in contact with blood. </w:t>
      </w:r>
      <w:r w:rsidR="00C6332B">
        <w:rPr>
          <w:b/>
          <w:szCs w:val="20"/>
        </w:rPr>
        <w:t>Inhibits healing &amp; stimulates</w:t>
      </w:r>
      <w:r w:rsidRPr="00616F74">
        <w:rPr>
          <w:b/>
          <w:szCs w:val="20"/>
        </w:rPr>
        <w:t xml:space="preserve"> Inflam</w:t>
      </w:r>
      <w:r w:rsidR="00C6332B">
        <w:rPr>
          <w:b/>
          <w:szCs w:val="20"/>
        </w:rPr>
        <w:t>mation.</w:t>
      </w:r>
      <w:r w:rsidRPr="00616F74">
        <w:rPr>
          <w:szCs w:val="20"/>
        </w:rPr>
        <w:t xml:space="preserve"> </w:t>
      </w:r>
      <w:r w:rsidRPr="00C6332B">
        <w:rPr>
          <w:b/>
          <w:szCs w:val="20"/>
        </w:rPr>
        <w:t>Not recommended.</w:t>
      </w:r>
    </w:p>
    <w:p w14:paraId="2076AD79" w14:textId="27FAF79F" w:rsidR="00397B2E" w:rsidRDefault="00397B2E">
      <w:pPr>
        <w:pStyle w:val="BodyText"/>
        <w:tabs>
          <w:tab w:val="left" w:pos="4140"/>
        </w:tabs>
        <w:rPr>
          <w:b/>
          <w:bCs/>
          <w:sz w:val="24"/>
          <w:u w:val="single"/>
        </w:rPr>
      </w:pPr>
      <w:r>
        <w:rPr>
          <w:b/>
          <w:bCs/>
          <w:sz w:val="24"/>
          <w:u w:val="single"/>
        </w:rPr>
        <w:lastRenderedPageBreak/>
        <w:t>How much blood is</w:t>
      </w:r>
      <w:r w:rsidR="00A25B42">
        <w:rPr>
          <w:b/>
          <w:bCs/>
          <w:sz w:val="24"/>
          <w:u w:val="single"/>
        </w:rPr>
        <w:t xml:space="preserve"> lost during periapical surgery</w:t>
      </w:r>
      <w:r>
        <w:rPr>
          <w:b/>
          <w:bCs/>
          <w:sz w:val="24"/>
          <w:u w:val="single"/>
        </w:rPr>
        <w:t>?</w:t>
      </w:r>
    </w:p>
    <w:p w14:paraId="03E9AF7C" w14:textId="77777777" w:rsidR="00397B2E" w:rsidRDefault="00397B2E">
      <w:pPr>
        <w:pStyle w:val="BodyText"/>
        <w:tabs>
          <w:tab w:val="left" w:pos="4140"/>
        </w:tabs>
        <w:rPr>
          <w:b/>
          <w:bCs/>
          <w:sz w:val="24"/>
          <w:u w:val="single"/>
        </w:rPr>
      </w:pPr>
    </w:p>
    <w:p w14:paraId="36FDE830" w14:textId="1531EAAE" w:rsidR="00397B2E" w:rsidRDefault="00397B2E" w:rsidP="00487A68">
      <w:pPr>
        <w:pStyle w:val="BodyText"/>
        <w:numPr>
          <w:ilvl w:val="0"/>
          <w:numId w:val="122"/>
        </w:numPr>
        <w:tabs>
          <w:tab w:val="left" w:pos="4140"/>
        </w:tabs>
      </w:pPr>
      <w:r w:rsidRPr="00602628">
        <w:rPr>
          <w:b/>
          <w:i/>
        </w:rPr>
        <w:t>Messer EDT 1987</w:t>
      </w:r>
      <w:r>
        <w:t xml:space="preserve"> – </w:t>
      </w:r>
      <w:r w:rsidRPr="00794DDF">
        <w:rPr>
          <w:i/>
        </w:rPr>
        <w:t>Operating time was the bigges</w:t>
      </w:r>
      <w:r w:rsidR="0020490D" w:rsidRPr="00794DDF">
        <w:rPr>
          <w:i/>
        </w:rPr>
        <w:t>t factor</w:t>
      </w:r>
      <w:r w:rsidR="0020490D" w:rsidRPr="00794DDF">
        <w:t xml:space="preserve"> </w:t>
      </w:r>
      <w:r w:rsidR="0020490D">
        <w:t>influencing blood loss</w:t>
      </w:r>
      <w:r>
        <w:t xml:space="preserve"> (increased loss with </w:t>
      </w:r>
      <w:r w:rsidR="0020490D">
        <w:t xml:space="preserve">increased time)  </w:t>
      </w:r>
      <w:r w:rsidR="0020490D" w:rsidRPr="0020490D">
        <w:rPr>
          <w:b/>
        </w:rPr>
        <w:t>Blood loss avg. =</w:t>
      </w:r>
      <w:r w:rsidRPr="0020490D">
        <w:rPr>
          <w:b/>
        </w:rPr>
        <w:t xml:space="preserve"> 9.5 m</w:t>
      </w:r>
      <w:r w:rsidR="00794DDF">
        <w:rPr>
          <w:b/>
        </w:rPr>
        <w:t>L</w:t>
      </w:r>
      <w:r>
        <w:t>, range 1.2</w:t>
      </w:r>
      <w:r w:rsidR="0020490D">
        <w:t xml:space="preserve"> </w:t>
      </w:r>
      <w:r>
        <w:t>-</w:t>
      </w:r>
      <w:r w:rsidR="0020490D">
        <w:t xml:space="preserve"> </w:t>
      </w:r>
      <w:r>
        <w:t>48.4</w:t>
      </w:r>
      <w:r w:rsidR="0020490D">
        <w:t xml:space="preserve"> </w:t>
      </w:r>
      <w:r w:rsidR="00794DDF">
        <w:t>mL</w:t>
      </w:r>
      <w:r>
        <w:t>.  (comparable to single tooth extraction)</w:t>
      </w:r>
    </w:p>
    <w:p w14:paraId="45C13F7F" w14:textId="77777777" w:rsidR="00397B2E" w:rsidRDefault="00397B2E">
      <w:pPr>
        <w:pStyle w:val="BodyText"/>
        <w:tabs>
          <w:tab w:val="left" w:pos="4140"/>
        </w:tabs>
        <w:ind w:left="360"/>
      </w:pPr>
    </w:p>
    <w:p w14:paraId="21ADBE9C" w14:textId="7E17798C" w:rsidR="00397B2E" w:rsidRDefault="00397B2E" w:rsidP="00487A68">
      <w:pPr>
        <w:pStyle w:val="BodyText"/>
        <w:numPr>
          <w:ilvl w:val="0"/>
          <w:numId w:val="122"/>
        </w:numPr>
        <w:tabs>
          <w:tab w:val="left" w:pos="4140"/>
        </w:tabs>
      </w:pPr>
      <w:r w:rsidRPr="00602628">
        <w:rPr>
          <w:b/>
          <w:i/>
        </w:rPr>
        <w:t>Buckley J Perio 1984</w:t>
      </w:r>
      <w:r>
        <w:t xml:space="preserve"> – Study indicated significant reduction of blood loss using </w:t>
      </w:r>
      <w:r w:rsidRPr="00093F6D">
        <w:rPr>
          <w:b/>
        </w:rPr>
        <w:t>1:50</w:t>
      </w:r>
      <w:r w:rsidR="002B00AA">
        <w:rPr>
          <w:b/>
        </w:rPr>
        <w:t>k</w:t>
      </w:r>
      <w:r w:rsidRPr="00093F6D">
        <w:rPr>
          <w:b/>
        </w:rPr>
        <w:t xml:space="preserve"> vs 1:100</w:t>
      </w:r>
      <w:r w:rsidR="002B00AA">
        <w:rPr>
          <w:b/>
        </w:rPr>
        <w:t>k</w:t>
      </w:r>
      <w:r w:rsidRPr="00093F6D">
        <w:rPr>
          <w:b/>
        </w:rPr>
        <w:t xml:space="preserve"> epi</w:t>
      </w:r>
      <w:r>
        <w:t>.  (</w:t>
      </w:r>
      <w:r w:rsidRPr="0020490D">
        <w:rPr>
          <w:b/>
        </w:rPr>
        <w:t>50% less blood loss</w:t>
      </w:r>
      <w:r>
        <w:t>)</w:t>
      </w:r>
    </w:p>
    <w:p w14:paraId="2176277D" w14:textId="77777777" w:rsidR="00397B2E" w:rsidRDefault="00397B2E">
      <w:pPr>
        <w:pStyle w:val="BodyText"/>
        <w:tabs>
          <w:tab w:val="left" w:pos="4140"/>
        </w:tabs>
      </w:pPr>
    </w:p>
    <w:p w14:paraId="4CD59E75" w14:textId="3208736F" w:rsidR="00397B2E" w:rsidRDefault="00397B2E" w:rsidP="00487A68">
      <w:pPr>
        <w:pStyle w:val="BodyText"/>
        <w:numPr>
          <w:ilvl w:val="0"/>
          <w:numId w:val="122"/>
        </w:numPr>
        <w:tabs>
          <w:tab w:val="left" w:pos="4140"/>
        </w:tabs>
      </w:pPr>
      <w:r w:rsidRPr="00602628">
        <w:rPr>
          <w:b/>
          <w:i/>
        </w:rPr>
        <w:t>Lindorf OOO 1979</w:t>
      </w:r>
      <w:r>
        <w:t xml:space="preserve"> – This study discussed the </w:t>
      </w:r>
      <w:r w:rsidRPr="00602628">
        <w:rPr>
          <w:b/>
        </w:rPr>
        <w:t xml:space="preserve">rebound effect </w:t>
      </w:r>
      <w:r>
        <w:t xml:space="preserve"> (</w:t>
      </w:r>
      <w:r w:rsidRPr="002C7C8B">
        <w:rPr>
          <w:b/>
        </w:rPr>
        <w:t>reactive hyperemia</w:t>
      </w:r>
      <w:r>
        <w:t xml:space="preserve">) </w:t>
      </w:r>
      <w:r w:rsidR="00C4256E">
        <w:t>following</w:t>
      </w:r>
      <w:r>
        <w:t xml:space="preserve"> injections with epi.</w:t>
      </w:r>
    </w:p>
    <w:p w14:paraId="3A2CC340" w14:textId="77777777" w:rsidR="00397B2E" w:rsidRDefault="00397B2E">
      <w:pPr>
        <w:pStyle w:val="BodyText"/>
        <w:tabs>
          <w:tab w:val="left" w:pos="4140"/>
        </w:tabs>
      </w:pPr>
    </w:p>
    <w:p w14:paraId="624B326F" w14:textId="57CBFB43" w:rsidR="00397B2E" w:rsidRDefault="00A25B42">
      <w:pPr>
        <w:pStyle w:val="BodyText"/>
        <w:tabs>
          <w:tab w:val="left" w:pos="4140"/>
        </w:tabs>
        <w:rPr>
          <w:b/>
          <w:sz w:val="24"/>
          <w:u w:val="single"/>
        </w:rPr>
      </w:pPr>
      <w:r>
        <w:rPr>
          <w:b/>
          <w:sz w:val="24"/>
          <w:u w:val="single"/>
        </w:rPr>
        <w:t>Discuss CHX and Surgery</w:t>
      </w:r>
    </w:p>
    <w:p w14:paraId="7F10CAF1" w14:textId="77777777" w:rsidR="00233DB5" w:rsidRPr="00A25B42" w:rsidRDefault="00233DB5">
      <w:pPr>
        <w:pStyle w:val="BodyText"/>
        <w:tabs>
          <w:tab w:val="left" w:pos="4140"/>
        </w:tabs>
        <w:rPr>
          <w:b/>
          <w:sz w:val="24"/>
          <w:u w:val="single"/>
        </w:rPr>
      </w:pPr>
    </w:p>
    <w:p w14:paraId="55D49788" w14:textId="2CD44BF6" w:rsidR="00397B2E" w:rsidRDefault="00A25B42" w:rsidP="00233DB5">
      <w:pPr>
        <w:pStyle w:val="BodyText"/>
        <w:numPr>
          <w:ilvl w:val="0"/>
          <w:numId w:val="268"/>
        </w:numPr>
        <w:tabs>
          <w:tab w:val="left" w:pos="4140"/>
        </w:tabs>
      </w:pPr>
      <w:r w:rsidRPr="00671CA7">
        <w:rPr>
          <w:b/>
          <w:i/>
        </w:rPr>
        <w:t>Vaugh</w:t>
      </w:r>
      <w:r w:rsidR="002C7C8B" w:rsidRPr="00671CA7">
        <w:rPr>
          <w:b/>
          <w:i/>
        </w:rPr>
        <w:t>a</w:t>
      </w:r>
      <w:r w:rsidRPr="00671CA7">
        <w:rPr>
          <w:b/>
          <w:i/>
        </w:rPr>
        <w:t>n/Garnick</w:t>
      </w:r>
      <w:r w:rsidR="002C7C8B" w:rsidRPr="00671CA7">
        <w:rPr>
          <w:b/>
          <w:i/>
        </w:rPr>
        <w:t xml:space="preserve"> 1989</w:t>
      </w:r>
      <w:r w:rsidR="002C7C8B">
        <w:t xml:space="preserve"> – </w:t>
      </w:r>
      <w:r w:rsidR="002C7C8B" w:rsidRPr="00093F6D">
        <w:rPr>
          <w:b/>
        </w:rPr>
        <w:t>0.12% CHX</w:t>
      </w:r>
      <w:r w:rsidR="002C7C8B">
        <w:t xml:space="preserve"> reduced </w:t>
      </w:r>
      <w:r w:rsidR="002C7C8B" w:rsidRPr="00093F6D">
        <w:rPr>
          <w:b/>
        </w:rPr>
        <w:t xml:space="preserve">plaque and gingival inflammation up to 2 weeks </w:t>
      </w:r>
      <w:r w:rsidR="002C7C8B">
        <w:t>after Periodontal surgery</w:t>
      </w:r>
    </w:p>
    <w:p w14:paraId="412F0E56" w14:textId="77777777" w:rsidR="00397B2E" w:rsidRDefault="00397B2E">
      <w:pPr>
        <w:pStyle w:val="BodyText"/>
        <w:tabs>
          <w:tab w:val="left" w:pos="4140"/>
        </w:tabs>
        <w:rPr>
          <w:b/>
          <w:bCs/>
          <w:sz w:val="24"/>
          <w:u w:val="single"/>
        </w:rPr>
      </w:pPr>
      <w:r>
        <w:rPr>
          <w:b/>
          <w:bCs/>
          <w:sz w:val="24"/>
          <w:u w:val="single"/>
        </w:rPr>
        <w:lastRenderedPageBreak/>
        <w:t>Does removing the smear layer on the resected root end improve post surgical healing?</w:t>
      </w:r>
    </w:p>
    <w:p w14:paraId="4545D5DB" w14:textId="77777777" w:rsidR="00397B2E" w:rsidRDefault="00397B2E">
      <w:pPr>
        <w:pStyle w:val="BodyText"/>
        <w:tabs>
          <w:tab w:val="left" w:pos="4140"/>
        </w:tabs>
        <w:rPr>
          <w:b/>
          <w:bCs/>
          <w:sz w:val="24"/>
          <w:u w:val="single"/>
        </w:rPr>
      </w:pPr>
    </w:p>
    <w:p w14:paraId="2329F985" w14:textId="77777777" w:rsidR="00397B2E" w:rsidRPr="00233DB5" w:rsidRDefault="00397B2E">
      <w:pPr>
        <w:pStyle w:val="BodyText"/>
        <w:tabs>
          <w:tab w:val="left" w:pos="4140"/>
        </w:tabs>
        <w:rPr>
          <w:b/>
        </w:rPr>
      </w:pPr>
      <w:r w:rsidRPr="00233DB5">
        <w:rPr>
          <w:b/>
        </w:rPr>
        <w:t>YES</w:t>
      </w:r>
    </w:p>
    <w:p w14:paraId="1C561752" w14:textId="68881741" w:rsidR="00397B2E" w:rsidRDefault="002C7C8B" w:rsidP="00487A68">
      <w:pPr>
        <w:pStyle w:val="BodyText"/>
        <w:numPr>
          <w:ilvl w:val="0"/>
          <w:numId w:val="123"/>
        </w:numPr>
        <w:tabs>
          <w:tab w:val="left" w:pos="4140"/>
        </w:tabs>
      </w:pPr>
      <w:r w:rsidRPr="00E746E9">
        <w:rPr>
          <w:b/>
          <w:i/>
        </w:rPr>
        <w:t>Craig/</w:t>
      </w:r>
      <w:r w:rsidR="00397B2E" w:rsidRPr="00E746E9">
        <w:rPr>
          <w:b/>
          <w:i/>
        </w:rPr>
        <w:t>Harrison JOE 1993</w:t>
      </w:r>
      <w:r>
        <w:t xml:space="preserve">  - Demin</w:t>
      </w:r>
      <w:r w:rsidR="00397B2E">
        <w:t xml:space="preserve">eralizing the root end with citric acid </w:t>
      </w:r>
      <w:r w:rsidR="00397B2E" w:rsidRPr="00A25B42">
        <w:rPr>
          <w:b/>
        </w:rPr>
        <w:t>enhances cementogenesis and dentoalveolar healing</w:t>
      </w:r>
      <w:r w:rsidR="00397B2E">
        <w:t xml:space="preserve"> in dogs.  It acts by exposing collagen fibrils </w:t>
      </w:r>
      <w:r>
        <w:t>of the</w:t>
      </w:r>
      <w:r w:rsidR="00397B2E">
        <w:t xml:space="preserve"> resected cementum and dentin.  (50% citric acid, pH 1, 2 min)</w:t>
      </w:r>
    </w:p>
    <w:p w14:paraId="2DC95A84" w14:textId="77777777" w:rsidR="00397B2E" w:rsidRDefault="00397B2E">
      <w:pPr>
        <w:pStyle w:val="BodyText"/>
        <w:tabs>
          <w:tab w:val="left" w:pos="4140"/>
        </w:tabs>
      </w:pPr>
    </w:p>
    <w:p w14:paraId="20A2367F" w14:textId="77777777" w:rsidR="00397B2E" w:rsidRPr="00233DB5" w:rsidRDefault="00397B2E">
      <w:pPr>
        <w:pStyle w:val="BodyText"/>
        <w:tabs>
          <w:tab w:val="left" w:pos="4140"/>
        </w:tabs>
        <w:rPr>
          <w:b/>
        </w:rPr>
      </w:pPr>
      <w:r w:rsidRPr="00233DB5">
        <w:rPr>
          <w:b/>
        </w:rPr>
        <w:t>NO</w:t>
      </w:r>
    </w:p>
    <w:p w14:paraId="0A1176FD" w14:textId="6955EFFF" w:rsidR="00397B2E" w:rsidRDefault="00397B2E" w:rsidP="00487A68">
      <w:pPr>
        <w:pStyle w:val="BodyText"/>
        <w:numPr>
          <w:ilvl w:val="0"/>
          <w:numId w:val="124"/>
        </w:numPr>
        <w:tabs>
          <w:tab w:val="left" w:pos="4140"/>
        </w:tabs>
      </w:pPr>
      <w:r w:rsidRPr="00E746E9">
        <w:rPr>
          <w:b/>
          <w:i/>
        </w:rPr>
        <w:t>Jeansonne JOE 2003</w:t>
      </w:r>
      <w:r>
        <w:t xml:space="preserve"> – </w:t>
      </w:r>
      <w:r w:rsidRPr="00A25B42">
        <w:rPr>
          <w:b/>
        </w:rPr>
        <w:t xml:space="preserve">NSD in </w:t>
      </w:r>
      <w:r w:rsidRPr="0041265B">
        <w:rPr>
          <w:b/>
          <w:u w:val="single"/>
        </w:rPr>
        <w:t>healing or bone fill</w:t>
      </w:r>
      <w:r>
        <w:t xml:space="preserve"> when citric acid or tetracycline were used to remove the smear layer </w:t>
      </w:r>
      <w:r w:rsidR="00044FD7">
        <w:t>(</w:t>
      </w:r>
      <w:r>
        <w:t>at 9 or 18 days</w:t>
      </w:r>
      <w:r w:rsidR="00044FD7">
        <w:t>)</w:t>
      </w:r>
      <w:r>
        <w:t>.</w:t>
      </w:r>
    </w:p>
    <w:p w14:paraId="5B0E7B03" w14:textId="77777777" w:rsidR="00397B2E" w:rsidRDefault="00397B2E">
      <w:pPr>
        <w:pStyle w:val="BodyText"/>
        <w:tabs>
          <w:tab w:val="left" w:pos="4140"/>
        </w:tabs>
        <w:ind w:left="360"/>
      </w:pPr>
      <w:r>
        <w:t xml:space="preserve"> </w:t>
      </w:r>
    </w:p>
    <w:p w14:paraId="5591F748" w14:textId="422C22AF" w:rsidR="00397B2E" w:rsidRDefault="00397B2E" w:rsidP="00487A68">
      <w:pPr>
        <w:pStyle w:val="BodyText"/>
        <w:numPr>
          <w:ilvl w:val="0"/>
          <w:numId w:val="124"/>
        </w:numPr>
        <w:tabs>
          <w:tab w:val="left" w:pos="4140"/>
        </w:tabs>
      </w:pPr>
      <w:r w:rsidRPr="00E746E9">
        <w:rPr>
          <w:b/>
          <w:i/>
        </w:rPr>
        <w:t>Zhu JOE 2000</w:t>
      </w:r>
      <w:r>
        <w:t xml:space="preserve"> – </w:t>
      </w:r>
      <w:r w:rsidRPr="0041265B">
        <w:rPr>
          <w:b/>
          <w:u w:val="single"/>
        </w:rPr>
        <w:t>Cell adhesion</w:t>
      </w:r>
      <w:r w:rsidRPr="0041265B">
        <w:rPr>
          <w:u w:val="single"/>
        </w:rPr>
        <w:t xml:space="preserve"> </w:t>
      </w:r>
      <w:r w:rsidRPr="0041265B">
        <w:rPr>
          <w:b/>
          <w:u w:val="single"/>
        </w:rPr>
        <w:t>of</w:t>
      </w:r>
      <w:r w:rsidRPr="0041265B">
        <w:rPr>
          <w:u w:val="single"/>
        </w:rPr>
        <w:t xml:space="preserve"> </w:t>
      </w:r>
      <w:r w:rsidRPr="0041265B">
        <w:rPr>
          <w:b/>
          <w:u w:val="single"/>
        </w:rPr>
        <w:t>osteoblasts</w:t>
      </w:r>
      <w:r w:rsidRPr="00A25B42">
        <w:rPr>
          <w:b/>
        </w:rPr>
        <w:t xml:space="preserve"> is </w:t>
      </w:r>
      <w:r w:rsidR="0041265B">
        <w:rPr>
          <w:b/>
        </w:rPr>
        <w:t>NOT</w:t>
      </w:r>
      <w:r w:rsidRPr="00A25B42">
        <w:rPr>
          <w:b/>
        </w:rPr>
        <w:t xml:space="preserve"> influenced by the existence of a smear layer</w:t>
      </w:r>
      <w:r>
        <w:t xml:space="preserve"> or the direction of the dentinal tubules (bevel angle) on the dentin surface.</w:t>
      </w:r>
    </w:p>
    <w:p w14:paraId="5BC87326" w14:textId="77777777" w:rsidR="00397B2E" w:rsidRDefault="00397B2E">
      <w:pPr>
        <w:pStyle w:val="BodyText"/>
        <w:tabs>
          <w:tab w:val="left" w:pos="4140"/>
        </w:tabs>
        <w:rPr>
          <w:sz w:val="18"/>
        </w:rPr>
      </w:pPr>
    </w:p>
    <w:p w14:paraId="33F66B85" w14:textId="24115BED" w:rsidR="00397B2E" w:rsidRDefault="00397B2E">
      <w:pPr>
        <w:pStyle w:val="BodyText"/>
        <w:tabs>
          <w:tab w:val="left" w:pos="4140"/>
        </w:tabs>
        <w:rPr>
          <w:b/>
          <w:bCs/>
          <w:sz w:val="24"/>
          <w:u w:val="single"/>
        </w:rPr>
      </w:pPr>
      <w:r>
        <w:rPr>
          <w:b/>
          <w:bCs/>
          <w:sz w:val="24"/>
          <w:u w:val="single"/>
        </w:rPr>
        <w:lastRenderedPageBreak/>
        <w:t xml:space="preserve">Discuss some different retrofilling materials besides </w:t>
      </w:r>
      <w:r w:rsidR="000037F5">
        <w:rPr>
          <w:b/>
          <w:bCs/>
          <w:sz w:val="24"/>
          <w:u w:val="single"/>
        </w:rPr>
        <w:t>S</w:t>
      </w:r>
      <w:r w:rsidR="00233DB5">
        <w:rPr>
          <w:b/>
          <w:bCs/>
          <w:sz w:val="24"/>
          <w:u w:val="single"/>
        </w:rPr>
        <w:t>EBA and MTA</w:t>
      </w:r>
    </w:p>
    <w:p w14:paraId="0F87AAAE" w14:textId="6772EDD0" w:rsidR="00397B2E" w:rsidRDefault="00397B2E" w:rsidP="00487A68">
      <w:pPr>
        <w:pStyle w:val="BodyText"/>
        <w:numPr>
          <w:ilvl w:val="0"/>
          <w:numId w:val="125"/>
        </w:numPr>
        <w:tabs>
          <w:tab w:val="left" w:pos="4140"/>
        </w:tabs>
      </w:pPr>
      <w:r w:rsidRPr="00233DB5">
        <w:rPr>
          <w:i/>
        </w:rPr>
        <w:t>Andreasen JOE 1993</w:t>
      </w:r>
      <w:r>
        <w:t xml:space="preserve"> – </w:t>
      </w:r>
      <w:r w:rsidRPr="00233DB5">
        <w:rPr>
          <w:i/>
        </w:rPr>
        <w:t>Studied composit</w:t>
      </w:r>
      <w:r w:rsidR="00233DB5" w:rsidRPr="00233DB5">
        <w:rPr>
          <w:i/>
        </w:rPr>
        <w:t>e</w:t>
      </w:r>
      <w:r w:rsidRPr="00233DB5">
        <w:rPr>
          <w:i/>
        </w:rPr>
        <w:t xml:space="preserve"> retrofill</w:t>
      </w:r>
      <w:r>
        <w:t>, produced reformation of periodontium including reformation of a lamina dura, inserting Sharpey’s fibers and cementum deposition.</w:t>
      </w:r>
    </w:p>
    <w:p w14:paraId="62AB951F" w14:textId="1CD650DA" w:rsidR="00397B2E" w:rsidRDefault="00397B2E" w:rsidP="00487A68">
      <w:pPr>
        <w:pStyle w:val="BodyText"/>
        <w:numPr>
          <w:ilvl w:val="0"/>
          <w:numId w:val="125"/>
        </w:numPr>
        <w:tabs>
          <w:tab w:val="left" w:pos="4140"/>
        </w:tabs>
      </w:pPr>
      <w:r w:rsidRPr="00233DB5">
        <w:rPr>
          <w:i/>
        </w:rPr>
        <w:t xml:space="preserve">Chong IEJ 1997 </w:t>
      </w:r>
      <w:r w:rsidR="00233DB5">
        <w:t>– Studied</w:t>
      </w:r>
      <w:r>
        <w:t xml:space="preserve"> Vitrebond vs ZOE </w:t>
      </w:r>
      <w:r w:rsidR="00233DB5">
        <w:t>vs</w:t>
      </w:r>
      <w:r>
        <w:t xml:space="preserve"> Amalgam.  Best results with </w:t>
      </w:r>
      <w:r w:rsidRPr="00233DB5">
        <w:rPr>
          <w:i/>
        </w:rPr>
        <w:t xml:space="preserve">Vitrebond </w:t>
      </w:r>
      <w:r>
        <w:t>in dog teeth.</w:t>
      </w:r>
    </w:p>
    <w:p w14:paraId="6B84C424" w14:textId="5AE45D98" w:rsidR="00397B2E" w:rsidRDefault="00397B2E" w:rsidP="00487A68">
      <w:pPr>
        <w:pStyle w:val="BodyText"/>
        <w:numPr>
          <w:ilvl w:val="0"/>
          <w:numId w:val="125"/>
        </w:numPr>
        <w:tabs>
          <w:tab w:val="left" w:pos="4140"/>
        </w:tabs>
      </w:pPr>
      <w:r w:rsidRPr="00233DB5">
        <w:rPr>
          <w:b/>
          <w:i/>
        </w:rPr>
        <w:t>Olsen JOE 1994</w:t>
      </w:r>
      <w:r w:rsidR="00233DB5">
        <w:t xml:space="preserve"> – M</w:t>
      </w:r>
      <w:r>
        <w:t xml:space="preserve">aterials study impanted </w:t>
      </w:r>
      <w:r w:rsidR="00233DB5">
        <w:t xml:space="preserve">in rats – IRM, Amalgam and EBA.  </w:t>
      </w:r>
      <w:r>
        <w:t>IRM &amp; amalgam ha</w:t>
      </w:r>
      <w:r w:rsidR="00233DB5">
        <w:t xml:space="preserve">d complete healing in 56 days. </w:t>
      </w:r>
      <w:r w:rsidRPr="00233DB5">
        <w:rPr>
          <w:i/>
        </w:rPr>
        <w:t>EBA g</w:t>
      </w:r>
      <w:r w:rsidR="00233DB5" w:rsidRPr="00233DB5">
        <w:rPr>
          <w:i/>
        </w:rPr>
        <w:t>reater inflammation initially</w:t>
      </w:r>
      <w:r w:rsidR="00233DB5">
        <w:t xml:space="preserve">, </w:t>
      </w:r>
      <w:r>
        <w:t>all had complete healing in 100 days.</w:t>
      </w:r>
    </w:p>
    <w:p w14:paraId="5F6578E9" w14:textId="77777777" w:rsidR="00397B2E" w:rsidRDefault="00397B2E" w:rsidP="00487A68">
      <w:pPr>
        <w:pStyle w:val="BodyText"/>
        <w:numPr>
          <w:ilvl w:val="0"/>
          <w:numId w:val="125"/>
        </w:numPr>
        <w:tabs>
          <w:tab w:val="left" w:pos="4140"/>
        </w:tabs>
      </w:pPr>
      <w:r w:rsidRPr="00233DB5">
        <w:rPr>
          <w:i/>
        </w:rPr>
        <w:t>Gutmann IEJ 1997</w:t>
      </w:r>
      <w:r>
        <w:t xml:space="preserve"> – </w:t>
      </w:r>
      <w:r w:rsidRPr="00233DB5">
        <w:rPr>
          <w:i/>
        </w:rPr>
        <w:t>Diaket superior seal to amalgam</w:t>
      </w:r>
      <w:r>
        <w:t>, degree of bevel did not influence leakage, sonic prep larger than bur prep</w:t>
      </w:r>
    </w:p>
    <w:p w14:paraId="52DC68C5" w14:textId="77777777" w:rsidR="00397B2E" w:rsidRDefault="00397B2E" w:rsidP="00487A68">
      <w:pPr>
        <w:pStyle w:val="BodyText"/>
        <w:numPr>
          <w:ilvl w:val="0"/>
          <w:numId w:val="125"/>
        </w:numPr>
        <w:tabs>
          <w:tab w:val="left" w:pos="4140"/>
        </w:tabs>
      </w:pPr>
      <w:r w:rsidRPr="00233DB5">
        <w:rPr>
          <w:b/>
          <w:i/>
        </w:rPr>
        <w:t>Johnson OOO 1999</w:t>
      </w:r>
      <w:r>
        <w:t xml:space="preserve"> – Problem with </w:t>
      </w:r>
      <w:r w:rsidRPr="00B2498B">
        <w:rPr>
          <w:i/>
        </w:rPr>
        <w:t>amalgam</w:t>
      </w:r>
      <w:r>
        <w:t xml:space="preserve"> as a retrograde material – </w:t>
      </w:r>
      <w:r w:rsidRPr="00B2498B">
        <w:rPr>
          <w:i/>
        </w:rPr>
        <w:t>toxicity, delayed expansion/ corrosion, tissue staining, and leakage</w:t>
      </w:r>
      <w:r>
        <w:t>.</w:t>
      </w:r>
    </w:p>
    <w:p w14:paraId="6CAC3D82" w14:textId="77777777" w:rsidR="00397B2E" w:rsidRDefault="00397B2E" w:rsidP="00487A68">
      <w:pPr>
        <w:pStyle w:val="BodyText"/>
        <w:numPr>
          <w:ilvl w:val="0"/>
          <w:numId w:val="125"/>
        </w:numPr>
        <w:tabs>
          <w:tab w:val="left" w:pos="4140"/>
        </w:tabs>
      </w:pPr>
      <w:r w:rsidRPr="00233DB5">
        <w:rPr>
          <w:b/>
          <w:i/>
        </w:rPr>
        <w:t>Zhu JOE 1999</w:t>
      </w:r>
      <w:r>
        <w:t xml:space="preserve"> – </w:t>
      </w:r>
      <w:r w:rsidRPr="00F13248">
        <w:rPr>
          <w:i/>
        </w:rPr>
        <w:t>Amalgam more cytotoxic</w:t>
      </w:r>
      <w:r>
        <w:t xml:space="preserve"> to </w:t>
      </w:r>
      <w:r w:rsidRPr="00F13248">
        <w:rPr>
          <w:i/>
        </w:rPr>
        <w:t>human PDL cells</w:t>
      </w:r>
      <w:r>
        <w:t xml:space="preserve"> and </w:t>
      </w:r>
      <w:r w:rsidRPr="00F13248">
        <w:rPr>
          <w:i/>
        </w:rPr>
        <w:t>human osteoblast-like cells</w:t>
      </w:r>
      <w:r>
        <w:t xml:space="preserve"> than IRM or SEBA.</w:t>
      </w:r>
    </w:p>
    <w:p w14:paraId="26C08C4E" w14:textId="77777777" w:rsidR="00397B2E" w:rsidRDefault="00397B2E">
      <w:pPr>
        <w:pStyle w:val="BodyText"/>
        <w:tabs>
          <w:tab w:val="left" w:pos="4140"/>
        </w:tabs>
        <w:rPr>
          <w:sz w:val="18"/>
        </w:rPr>
      </w:pPr>
    </w:p>
    <w:p w14:paraId="1BFE8C52" w14:textId="1D896B1A" w:rsidR="00397B2E" w:rsidRDefault="00E746E9">
      <w:pPr>
        <w:pStyle w:val="BodyText"/>
        <w:tabs>
          <w:tab w:val="left" w:pos="4140"/>
        </w:tabs>
        <w:rPr>
          <w:b/>
          <w:bCs/>
          <w:sz w:val="24"/>
          <w:u w:val="single"/>
        </w:rPr>
      </w:pPr>
      <w:r>
        <w:rPr>
          <w:b/>
          <w:bCs/>
          <w:sz w:val="24"/>
          <w:u w:val="single"/>
        </w:rPr>
        <w:lastRenderedPageBreak/>
        <w:t>Why use SEBA</w:t>
      </w:r>
      <w:r w:rsidR="00397B2E">
        <w:rPr>
          <w:b/>
          <w:bCs/>
          <w:sz w:val="24"/>
          <w:u w:val="single"/>
        </w:rPr>
        <w:t>?</w:t>
      </w:r>
    </w:p>
    <w:p w14:paraId="0F59EA5A" w14:textId="77777777" w:rsidR="00397B2E" w:rsidRDefault="00397B2E">
      <w:pPr>
        <w:pStyle w:val="BodyText"/>
        <w:tabs>
          <w:tab w:val="left" w:pos="4140"/>
        </w:tabs>
      </w:pPr>
      <w:r>
        <w:t>Ease of handling, less washout, good seal, biocompatibility, proven track record</w:t>
      </w:r>
    </w:p>
    <w:p w14:paraId="078039E4" w14:textId="77777777" w:rsidR="00397B2E" w:rsidRDefault="00397B2E">
      <w:pPr>
        <w:pStyle w:val="BodyText"/>
        <w:tabs>
          <w:tab w:val="left" w:pos="4140"/>
        </w:tabs>
      </w:pPr>
    </w:p>
    <w:p w14:paraId="5D39A656" w14:textId="4E720048" w:rsidR="00397B2E" w:rsidRDefault="00397B2E" w:rsidP="00487A68">
      <w:pPr>
        <w:pStyle w:val="BodyText"/>
        <w:numPr>
          <w:ilvl w:val="0"/>
          <w:numId w:val="126"/>
        </w:numPr>
        <w:tabs>
          <w:tab w:val="left" w:pos="4140"/>
        </w:tabs>
      </w:pPr>
      <w:r w:rsidRPr="00E746E9">
        <w:rPr>
          <w:i/>
        </w:rPr>
        <w:t>Adamo IEJ 1999</w:t>
      </w:r>
      <w:r>
        <w:t xml:space="preserve"> – Comparative study</w:t>
      </w:r>
      <w:r w:rsidR="00E746E9">
        <w:t>:</w:t>
      </w:r>
      <w:r>
        <w:t xml:space="preserve"> MTA, SEBA, Composite and Amalgam as a root end filling material</w:t>
      </w:r>
      <w:r w:rsidR="00E746E9">
        <w:t>s</w:t>
      </w:r>
      <w:r>
        <w:t xml:space="preserve"> – result</w:t>
      </w:r>
      <w:r w:rsidR="00E746E9">
        <w:t>s</w:t>
      </w:r>
      <w:r>
        <w:t xml:space="preserve"> indicated NSD in leakage between all materials.</w:t>
      </w:r>
    </w:p>
    <w:p w14:paraId="07AF082A" w14:textId="77777777" w:rsidR="00397B2E" w:rsidRDefault="00397B2E">
      <w:pPr>
        <w:pStyle w:val="BodyText"/>
        <w:tabs>
          <w:tab w:val="left" w:pos="4140"/>
        </w:tabs>
      </w:pPr>
    </w:p>
    <w:p w14:paraId="60D8DB58" w14:textId="77777777" w:rsidR="00397B2E" w:rsidRDefault="00397B2E" w:rsidP="00487A68">
      <w:pPr>
        <w:pStyle w:val="BodyText"/>
        <w:numPr>
          <w:ilvl w:val="0"/>
          <w:numId w:val="126"/>
        </w:numPr>
        <w:tabs>
          <w:tab w:val="left" w:pos="4140"/>
        </w:tabs>
      </w:pPr>
      <w:r w:rsidRPr="00E746E9">
        <w:rPr>
          <w:i/>
        </w:rPr>
        <w:t>Jeansonne JOE 2003</w:t>
      </w:r>
      <w:r>
        <w:t xml:space="preserve"> – </w:t>
      </w:r>
      <w:r w:rsidRPr="00E746E9">
        <w:rPr>
          <w:i/>
        </w:rPr>
        <w:t xml:space="preserve">SEBA </w:t>
      </w:r>
      <w:r w:rsidRPr="00E746E9">
        <w:t>&amp; MTA</w:t>
      </w:r>
      <w:r w:rsidRPr="00E746E9">
        <w:rPr>
          <w:i/>
        </w:rPr>
        <w:t xml:space="preserve"> leaked less than amalgam</w:t>
      </w:r>
    </w:p>
    <w:p w14:paraId="7A639F9F" w14:textId="77777777" w:rsidR="00397B2E" w:rsidRDefault="00397B2E">
      <w:pPr>
        <w:pStyle w:val="BodyText"/>
        <w:tabs>
          <w:tab w:val="left" w:pos="4140"/>
        </w:tabs>
      </w:pPr>
    </w:p>
    <w:p w14:paraId="5AEFA31A" w14:textId="6F19189D" w:rsidR="00397B2E" w:rsidRDefault="00397B2E" w:rsidP="00487A68">
      <w:pPr>
        <w:pStyle w:val="BodyText"/>
        <w:numPr>
          <w:ilvl w:val="0"/>
          <w:numId w:val="126"/>
        </w:numPr>
        <w:tabs>
          <w:tab w:val="left" w:pos="4140"/>
        </w:tabs>
      </w:pPr>
      <w:r w:rsidRPr="000037F5">
        <w:rPr>
          <w:b/>
          <w:i/>
        </w:rPr>
        <w:t>Dorn JOE 1990</w:t>
      </w:r>
      <w:r>
        <w:t xml:space="preserve"> – Resul</w:t>
      </w:r>
      <w:r w:rsidR="000037F5">
        <w:t>ts of study demonstrated greater</w:t>
      </w:r>
      <w:r>
        <w:t xml:space="preserve"> success with use of </w:t>
      </w:r>
      <w:r w:rsidRPr="00F13248">
        <w:rPr>
          <w:b/>
        </w:rPr>
        <w:t>SEBA (95%) vs IRM (91%) vs amalgam (75%)</w:t>
      </w:r>
    </w:p>
    <w:p w14:paraId="3650FE87" w14:textId="77777777" w:rsidR="00397B2E" w:rsidRDefault="00397B2E">
      <w:pPr>
        <w:pStyle w:val="BodyText"/>
        <w:tabs>
          <w:tab w:val="left" w:pos="4140"/>
        </w:tabs>
      </w:pPr>
    </w:p>
    <w:p w14:paraId="5C4151F7" w14:textId="77777777" w:rsidR="00397B2E" w:rsidRPr="00E746E9" w:rsidRDefault="00397B2E" w:rsidP="00487A68">
      <w:pPr>
        <w:pStyle w:val="BodyText"/>
        <w:numPr>
          <w:ilvl w:val="0"/>
          <w:numId w:val="126"/>
        </w:numPr>
        <w:tabs>
          <w:tab w:val="left" w:pos="4140"/>
        </w:tabs>
      </w:pPr>
      <w:r w:rsidRPr="00F13248">
        <w:rPr>
          <w:b/>
          <w:i/>
        </w:rPr>
        <w:t>Torabinejad JOE 1995</w:t>
      </w:r>
      <w:r>
        <w:t xml:space="preserve"> – confirmed </w:t>
      </w:r>
      <w:r w:rsidRPr="00F13248">
        <w:rPr>
          <w:b/>
        </w:rPr>
        <w:t xml:space="preserve">biocompatablilty </w:t>
      </w:r>
      <w:r w:rsidRPr="00E746E9">
        <w:t>of SEBA and MTA</w:t>
      </w:r>
    </w:p>
    <w:p w14:paraId="50F2512A" w14:textId="77777777" w:rsidR="00397B2E" w:rsidRDefault="00397B2E">
      <w:pPr>
        <w:pStyle w:val="BodyText"/>
        <w:tabs>
          <w:tab w:val="left" w:pos="4140"/>
        </w:tabs>
      </w:pPr>
    </w:p>
    <w:p w14:paraId="34A10730" w14:textId="12C0CFEA" w:rsidR="00C6332B" w:rsidRPr="00F13248" w:rsidRDefault="00397B2E" w:rsidP="00487A68">
      <w:pPr>
        <w:pStyle w:val="BodyText"/>
        <w:numPr>
          <w:ilvl w:val="0"/>
          <w:numId w:val="126"/>
        </w:numPr>
        <w:tabs>
          <w:tab w:val="left" w:pos="4140"/>
        </w:tabs>
      </w:pPr>
      <w:r w:rsidRPr="00E746E9">
        <w:rPr>
          <w:i/>
        </w:rPr>
        <w:t>Trope OOO 1996</w:t>
      </w:r>
      <w:r>
        <w:t xml:space="preserve"> –</w:t>
      </w:r>
      <w:r w:rsidR="00E746E9">
        <w:t xml:space="preserve"> </w:t>
      </w:r>
      <w:r>
        <w:t xml:space="preserve">SEBA </w:t>
      </w:r>
      <w:r w:rsidR="00E746E9">
        <w:t xml:space="preserve">superior to </w:t>
      </w:r>
      <w:r>
        <w:t>glass ionomer, amalgam, IRM and composite</w:t>
      </w:r>
      <w:r w:rsidR="00E746E9">
        <w:t xml:space="preserve"> as retrofilling material</w:t>
      </w:r>
    </w:p>
    <w:p w14:paraId="60CEA625" w14:textId="1703537F" w:rsidR="0095495B" w:rsidRDefault="0095495B">
      <w:pPr>
        <w:pStyle w:val="BodyText"/>
        <w:tabs>
          <w:tab w:val="left" w:pos="4140"/>
        </w:tabs>
        <w:rPr>
          <w:b/>
          <w:bCs/>
          <w:sz w:val="24"/>
          <w:u w:val="single"/>
        </w:rPr>
      </w:pPr>
      <w:r>
        <w:rPr>
          <w:b/>
          <w:bCs/>
          <w:sz w:val="24"/>
          <w:u w:val="single"/>
        </w:rPr>
        <w:lastRenderedPageBreak/>
        <w:t xml:space="preserve">Super EBA vs. </w:t>
      </w:r>
      <w:r w:rsidR="00E746E9">
        <w:rPr>
          <w:b/>
          <w:bCs/>
          <w:sz w:val="24"/>
          <w:u w:val="single"/>
        </w:rPr>
        <w:t>MTA for Root End F</w:t>
      </w:r>
      <w:r w:rsidR="002C42AD">
        <w:rPr>
          <w:b/>
          <w:bCs/>
          <w:sz w:val="24"/>
          <w:u w:val="single"/>
        </w:rPr>
        <w:t>illing</w:t>
      </w:r>
    </w:p>
    <w:p w14:paraId="776F1123" w14:textId="77777777" w:rsidR="00CF0C8D" w:rsidRDefault="00CF0C8D" w:rsidP="0041613C">
      <w:pPr>
        <w:pStyle w:val="BodyText"/>
        <w:tabs>
          <w:tab w:val="left" w:pos="4140"/>
        </w:tabs>
        <w:rPr>
          <w:b/>
          <w:bCs/>
          <w:szCs w:val="20"/>
        </w:rPr>
      </w:pPr>
    </w:p>
    <w:p w14:paraId="72C8C6D5" w14:textId="009C51F7" w:rsidR="0095495B" w:rsidRPr="0041613C" w:rsidRDefault="0041613C" w:rsidP="0041613C">
      <w:pPr>
        <w:pStyle w:val="BodyText"/>
        <w:tabs>
          <w:tab w:val="left" w:pos="4140"/>
        </w:tabs>
        <w:rPr>
          <w:b/>
          <w:bCs/>
          <w:szCs w:val="20"/>
        </w:rPr>
      </w:pPr>
      <w:r w:rsidRPr="0041613C">
        <w:rPr>
          <w:b/>
          <w:bCs/>
          <w:szCs w:val="20"/>
        </w:rPr>
        <w:t>MTA &gt; Super EBA</w:t>
      </w:r>
      <w:r>
        <w:rPr>
          <w:b/>
          <w:bCs/>
          <w:szCs w:val="20"/>
        </w:rPr>
        <w:t>:</w:t>
      </w:r>
    </w:p>
    <w:p w14:paraId="0719B75E" w14:textId="77777777" w:rsidR="0041613C" w:rsidRPr="0041613C" w:rsidRDefault="0041613C" w:rsidP="0041613C">
      <w:pPr>
        <w:pStyle w:val="BodyText"/>
        <w:tabs>
          <w:tab w:val="left" w:pos="4140"/>
        </w:tabs>
        <w:rPr>
          <w:b/>
          <w:bCs/>
          <w:szCs w:val="20"/>
          <w:u w:val="single"/>
        </w:rPr>
      </w:pPr>
    </w:p>
    <w:p w14:paraId="1B80E114" w14:textId="474FC5CA" w:rsidR="0095495B" w:rsidRDefault="002C42AD" w:rsidP="00090359">
      <w:pPr>
        <w:pStyle w:val="BodyText"/>
        <w:numPr>
          <w:ilvl w:val="0"/>
          <w:numId w:val="286"/>
        </w:numPr>
        <w:tabs>
          <w:tab w:val="left" w:pos="4140"/>
        </w:tabs>
        <w:rPr>
          <w:bCs/>
          <w:szCs w:val="20"/>
        </w:rPr>
      </w:pPr>
      <w:r w:rsidRPr="00B06A91">
        <w:rPr>
          <w:b/>
          <w:bCs/>
          <w:i/>
          <w:szCs w:val="20"/>
        </w:rPr>
        <w:t>Von Arx 2012</w:t>
      </w:r>
      <w:r w:rsidR="00BE4065">
        <w:rPr>
          <w:bCs/>
          <w:szCs w:val="20"/>
        </w:rPr>
        <w:t xml:space="preserve"> –</w:t>
      </w:r>
      <w:r w:rsidR="00BE4065" w:rsidRPr="00E746E9">
        <w:rPr>
          <w:bCs/>
          <w:szCs w:val="20"/>
          <w:u w:val="single"/>
        </w:rPr>
        <w:t xml:space="preserve"> </w:t>
      </w:r>
      <w:r w:rsidR="0015786A" w:rsidRPr="00E746E9">
        <w:rPr>
          <w:bCs/>
          <w:szCs w:val="20"/>
          <w:u w:val="single"/>
        </w:rPr>
        <w:t>Prospective</w:t>
      </w:r>
      <w:r w:rsidR="0015786A">
        <w:rPr>
          <w:bCs/>
          <w:szCs w:val="20"/>
        </w:rPr>
        <w:t xml:space="preserve">, </w:t>
      </w:r>
      <w:r w:rsidR="00CF0C8D">
        <w:rPr>
          <w:bCs/>
          <w:szCs w:val="20"/>
        </w:rPr>
        <w:t xml:space="preserve">Apical Microsurgery, 170 teeth, </w:t>
      </w:r>
      <w:r w:rsidR="0015786A" w:rsidRPr="0015786A">
        <w:rPr>
          <w:b/>
          <w:bCs/>
          <w:i/>
          <w:szCs w:val="20"/>
        </w:rPr>
        <w:t>Healing</w:t>
      </w:r>
      <w:r w:rsidR="0015786A" w:rsidRPr="0015786A">
        <w:rPr>
          <w:b/>
          <w:bCs/>
          <w:szCs w:val="20"/>
        </w:rPr>
        <w:t xml:space="preserve"> @</w:t>
      </w:r>
      <w:r w:rsidR="0015786A">
        <w:rPr>
          <w:bCs/>
          <w:szCs w:val="20"/>
        </w:rPr>
        <w:t xml:space="preserve"> </w:t>
      </w:r>
      <w:r w:rsidR="00BE4065" w:rsidRPr="00741FE6">
        <w:rPr>
          <w:b/>
          <w:bCs/>
          <w:i/>
          <w:szCs w:val="20"/>
        </w:rPr>
        <w:t>5 yea</w:t>
      </w:r>
      <w:r w:rsidR="00CF0C8D" w:rsidRPr="00741FE6">
        <w:rPr>
          <w:b/>
          <w:bCs/>
          <w:i/>
          <w:szCs w:val="20"/>
        </w:rPr>
        <w:t>r</w:t>
      </w:r>
      <w:r w:rsidR="00CF0C8D" w:rsidRPr="00D96FE0">
        <w:rPr>
          <w:bCs/>
          <w:i/>
          <w:szCs w:val="20"/>
        </w:rPr>
        <w:t xml:space="preserve"> follow up</w:t>
      </w:r>
      <w:r w:rsidR="00CF0C8D">
        <w:rPr>
          <w:bCs/>
          <w:szCs w:val="20"/>
        </w:rPr>
        <w:t xml:space="preserve">:  </w:t>
      </w:r>
      <w:r w:rsidR="00CF0C8D" w:rsidRPr="00B06A91">
        <w:rPr>
          <w:b/>
          <w:bCs/>
          <w:szCs w:val="20"/>
        </w:rPr>
        <w:t>MTA 86%, Super EBA: 67</w:t>
      </w:r>
      <w:r w:rsidR="00CF0C8D">
        <w:rPr>
          <w:bCs/>
          <w:szCs w:val="20"/>
        </w:rPr>
        <w:t>%; Signficiant difference in healing between MTA &amp; Super EBA</w:t>
      </w:r>
    </w:p>
    <w:p w14:paraId="2D6B00E9" w14:textId="50B75847" w:rsidR="009A547E" w:rsidRDefault="009A547E" w:rsidP="00090359">
      <w:pPr>
        <w:pStyle w:val="BodyText"/>
        <w:numPr>
          <w:ilvl w:val="0"/>
          <w:numId w:val="286"/>
        </w:numPr>
        <w:tabs>
          <w:tab w:val="left" w:pos="4140"/>
        </w:tabs>
        <w:rPr>
          <w:bCs/>
          <w:szCs w:val="20"/>
        </w:rPr>
      </w:pPr>
      <w:r>
        <w:rPr>
          <w:b/>
          <w:bCs/>
          <w:i/>
          <w:szCs w:val="20"/>
        </w:rPr>
        <w:t>Tsesis 2013</w:t>
      </w:r>
      <w:r>
        <w:rPr>
          <w:b/>
          <w:bCs/>
          <w:szCs w:val="20"/>
        </w:rPr>
        <w:t xml:space="preserve"> – </w:t>
      </w:r>
      <w:r w:rsidR="00E4087B" w:rsidRPr="0015786A">
        <w:rPr>
          <w:bCs/>
          <w:szCs w:val="20"/>
          <w:u w:val="single"/>
        </w:rPr>
        <w:t>Meta-Analysis (modern techniques)</w:t>
      </w:r>
      <w:r w:rsidR="00E4087B">
        <w:rPr>
          <w:bCs/>
          <w:szCs w:val="20"/>
        </w:rPr>
        <w:t xml:space="preserve">, </w:t>
      </w:r>
      <w:r w:rsidRPr="0015786A">
        <w:rPr>
          <w:b/>
          <w:bCs/>
          <w:szCs w:val="20"/>
        </w:rPr>
        <w:t xml:space="preserve">MTA </w:t>
      </w:r>
      <w:r w:rsidRPr="0015786A">
        <w:rPr>
          <w:b/>
          <w:bCs/>
          <w:szCs w:val="20"/>
        </w:rPr>
        <w:sym w:font="Symbol" w:char="F0AD"/>
      </w:r>
      <w:r w:rsidRPr="0015786A">
        <w:rPr>
          <w:b/>
          <w:bCs/>
          <w:szCs w:val="20"/>
        </w:rPr>
        <w:t xml:space="preserve"> success</w:t>
      </w:r>
      <w:r>
        <w:rPr>
          <w:bCs/>
          <w:szCs w:val="20"/>
        </w:rPr>
        <w:t xml:space="preserve"> of Surgery </w:t>
      </w:r>
      <w:r w:rsidRPr="0015786A">
        <w:rPr>
          <w:b/>
          <w:bCs/>
          <w:szCs w:val="20"/>
        </w:rPr>
        <w:t>compared to SuperEBA, IRM, Amalgam</w:t>
      </w:r>
      <w:r w:rsidR="00531EBC">
        <w:rPr>
          <w:bCs/>
          <w:szCs w:val="20"/>
        </w:rPr>
        <w:t xml:space="preserve"> for retrofill</w:t>
      </w:r>
    </w:p>
    <w:p w14:paraId="30D24383" w14:textId="51C049B0" w:rsidR="000037F5" w:rsidRDefault="000037F5" w:rsidP="00090359">
      <w:pPr>
        <w:pStyle w:val="BodyText"/>
        <w:numPr>
          <w:ilvl w:val="0"/>
          <w:numId w:val="286"/>
        </w:numPr>
        <w:tabs>
          <w:tab w:val="left" w:pos="4140"/>
        </w:tabs>
        <w:rPr>
          <w:bCs/>
          <w:szCs w:val="20"/>
        </w:rPr>
      </w:pPr>
      <w:r>
        <w:rPr>
          <w:bCs/>
          <w:i/>
          <w:szCs w:val="20"/>
        </w:rPr>
        <w:t>Torabinejad 1993</w:t>
      </w:r>
      <w:r w:rsidR="00E746E9">
        <w:rPr>
          <w:bCs/>
          <w:szCs w:val="20"/>
        </w:rPr>
        <w:t xml:space="preserve"> – MTA &gt; SEBA or </w:t>
      </w:r>
      <w:r>
        <w:rPr>
          <w:bCs/>
          <w:szCs w:val="20"/>
        </w:rPr>
        <w:t>Amalgam for root end filling</w:t>
      </w:r>
    </w:p>
    <w:p w14:paraId="039A6476" w14:textId="77777777" w:rsidR="0041613C" w:rsidRDefault="0041613C" w:rsidP="0041613C">
      <w:pPr>
        <w:pStyle w:val="BodyText"/>
        <w:tabs>
          <w:tab w:val="left" w:pos="4140"/>
        </w:tabs>
        <w:rPr>
          <w:bCs/>
          <w:szCs w:val="20"/>
        </w:rPr>
      </w:pPr>
    </w:p>
    <w:p w14:paraId="2F6A2068" w14:textId="080128C8" w:rsidR="0041613C" w:rsidRDefault="0041613C" w:rsidP="0041613C">
      <w:pPr>
        <w:pStyle w:val="BodyText"/>
        <w:tabs>
          <w:tab w:val="left" w:pos="4140"/>
        </w:tabs>
        <w:rPr>
          <w:b/>
          <w:bCs/>
          <w:szCs w:val="20"/>
        </w:rPr>
      </w:pPr>
      <w:r w:rsidRPr="0041613C">
        <w:rPr>
          <w:b/>
          <w:bCs/>
          <w:szCs w:val="20"/>
        </w:rPr>
        <w:t>MTA = Super EBA</w:t>
      </w:r>
      <w:r>
        <w:rPr>
          <w:b/>
          <w:bCs/>
          <w:szCs w:val="20"/>
        </w:rPr>
        <w:t>:</w:t>
      </w:r>
    </w:p>
    <w:p w14:paraId="2F862F0A" w14:textId="77777777" w:rsidR="0041613C" w:rsidRPr="0041613C" w:rsidRDefault="0041613C" w:rsidP="0041613C">
      <w:pPr>
        <w:pStyle w:val="BodyText"/>
        <w:tabs>
          <w:tab w:val="left" w:pos="4140"/>
        </w:tabs>
        <w:rPr>
          <w:b/>
          <w:bCs/>
          <w:szCs w:val="20"/>
        </w:rPr>
      </w:pPr>
    </w:p>
    <w:p w14:paraId="6151A0CC" w14:textId="1AEBFB60" w:rsidR="0095495B" w:rsidRPr="00883D8C" w:rsidRDefault="002C42AD" w:rsidP="00883D8C">
      <w:pPr>
        <w:pStyle w:val="BodyText"/>
        <w:numPr>
          <w:ilvl w:val="0"/>
          <w:numId w:val="303"/>
        </w:numPr>
        <w:tabs>
          <w:tab w:val="left" w:pos="4140"/>
        </w:tabs>
        <w:rPr>
          <w:bCs/>
          <w:i/>
          <w:szCs w:val="20"/>
        </w:rPr>
      </w:pPr>
      <w:r w:rsidRPr="00531EBC">
        <w:rPr>
          <w:b/>
          <w:bCs/>
          <w:i/>
          <w:szCs w:val="20"/>
        </w:rPr>
        <w:t>Song 2012</w:t>
      </w:r>
      <w:r w:rsidR="007E3A20" w:rsidRPr="00531EBC">
        <w:rPr>
          <w:bCs/>
          <w:szCs w:val="20"/>
        </w:rPr>
        <w:t xml:space="preserve"> </w:t>
      </w:r>
      <w:r w:rsidR="007E3A20">
        <w:rPr>
          <w:bCs/>
          <w:szCs w:val="20"/>
        </w:rPr>
        <w:t>– EMS, 260 teeth</w:t>
      </w:r>
      <w:r w:rsidR="0041613C">
        <w:rPr>
          <w:bCs/>
          <w:szCs w:val="20"/>
        </w:rPr>
        <w:t xml:space="preserve">, </w:t>
      </w:r>
      <w:r w:rsidR="0041613C" w:rsidRPr="00E746E9">
        <w:rPr>
          <w:bCs/>
          <w:szCs w:val="20"/>
          <w:u w:val="single"/>
        </w:rPr>
        <w:t>Prospective randomized clinical trial</w:t>
      </w:r>
      <w:r w:rsidR="00E746E9">
        <w:rPr>
          <w:bCs/>
          <w:szCs w:val="20"/>
        </w:rPr>
        <w:t>,</w:t>
      </w:r>
      <w:r w:rsidR="007E3A20">
        <w:rPr>
          <w:bCs/>
          <w:szCs w:val="20"/>
        </w:rPr>
        <w:t xml:space="preserve"> </w:t>
      </w:r>
      <w:r w:rsidR="0041613C">
        <w:rPr>
          <w:bCs/>
          <w:szCs w:val="20"/>
        </w:rPr>
        <w:t xml:space="preserve">MTA vs. Super EBA, </w:t>
      </w:r>
      <w:r w:rsidR="0041613C" w:rsidRPr="00E746E9">
        <w:rPr>
          <w:b/>
          <w:bCs/>
          <w:i/>
          <w:szCs w:val="20"/>
        </w:rPr>
        <w:t>12 month</w:t>
      </w:r>
      <w:r w:rsidR="0041613C" w:rsidRPr="00E4087B">
        <w:rPr>
          <w:bCs/>
          <w:i/>
          <w:szCs w:val="20"/>
        </w:rPr>
        <w:t xml:space="preserve"> follow up</w:t>
      </w:r>
      <w:r w:rsidR="0041613C">
        <w:rPr>
          <w:bCs/>
          <w:szCs w:val="20"/>
        </w:rPr>
        <w:t xml:space="preserve">, </w:t>
      </w:r>
      <w:r w:rsidR="0041613C" w:rsidRPr="00E4087B">
        <w:rPr>
          <w:b/>
          <w:bCs/>
          <w:szCs w:val="20"/>
        </w:rPr>
        <w:t>MTA: 95.6%, SuperEBA: 93.1%</w:t>
      </w:r>
      <w:r w:rsidR="0041613C">
        <w:rPr>
          <w:bCs/>
          <w:szCs w:val="20"/>
        </w:rPr>
        <w:t>; No significant difference in healing (clinical/radiographic)</w:t>
      </w:r>
      <w:r w:rsidR="00883D8C">
        <w:rPr>
          <w:bCs/>
          <w:szCs w:val="20"/>
        </w:rPr>
        <w:t xml:space="preserve"> …</w:t>
      </w:r>
      <w:r w:rsidR="0015786A">
        <w:rPr>
          <w:bCs/>
          <w:szCs w:val="20"/>
        </w:rPr>
        <w:t xml:space="preserve"> </w:t>
      </w:r>
      <w:r w:rsidR="0015786A" w:rsidRPr="0015786A">
        <w:rPr>
          <w:bCs/>
          <w:i/>
          <w:szCs w:val="20"/>
        </w:rPr>
        <w:t xml:space="preserve">does NOT account for </w:t>
      </w:r>
      <w:r w:rsidR="0015786A" w:rsidRPr="00883D8C">
        <w:rPr>
          <w:b/>
          <w:bCs/>
          <w:i/>
          <w:szCs w:val="20"/>
        </w:rPr>
        <w:t>“Late Failures”</w:t>
      </w:r>
    </w:p>
    <w:p w14:paraId="2A4149E3" w14:textId="7C179DDC" w:rsidR="00397B2E" w:rsidRDefault="00A825FE">
      <w:pPr>
        <w:pStyle w:val="BodyText"/>
        <w:tabs>
          <w:tab w:val="left" w:pos="4140"/>
        </w:tabs>
        <w:rPr>
          <w:b/>
          <w:bCs/>
          <w:sz w:val="24"/>
          <w:u w:val="single"/>
        </w:rPr>
      </w:pPr>
      <w:r>
        <w:rPr>
          <w:b/>
          <w:bCs/>
          <w:sz w:val="24"/>
          <w:u w:val="single"/>
        </w:rPr>
        <w:lastRenderedPageBreak/>
        <w:t>What is MTA</w:t>
      </w:r>
      <w:r w:rsidR="00397B2E">
        <w:rPr>
          <w:b/>
          <w:bCs/>
          <w:sz w:val="24"/>
          <w:u w:val="single"/>
        </w:rPr>
        <w:t>?</w:t>
      </w:r>
    </w:p>
    <w:p w14:paraId="44B0D63C" w14:textId="77777777" w:rsidR="00397B2E" w:rsidRDefault="00397B2E">
      <w:pPr>
        <w:pStyle w:val="BodyText"/>
        <w:tabs>
          <w:tab w:val="left" w:pos="4140"/>
        </w:tabs>
      </w:pPr>
      <w:r>
        <w:t>Components:</w:t>
      </w:r>
    </w:p>
    <w:p w14:paraId="585B4E4C" w14:textId="77777777" w:rsidR="00397B2E" w:rsidRDefault="00397B2E" w:rsidP="00487A68">
      <w:pPr>
        <w:pStyle w:val="BodyText"/>
        <w:numPr>
          <w:ilvl w:val="0"/>
          <w:numId w:val="127"/>
        </w:numPr>
        <w:tabs>
          <w:tab w:val="left" w:pos="4140"/>
        </w:tabs>
        <w:rPr>
          <w:b/>
        </w:rPr>
      </w:pPr>
      <w:r w:rsidRPr="00A8793E">
        <w:rPr>
          <w:b/>
        </w:rPr>
        <w:t>Dicalcium silicate</w:t>
      </w:r>
    </w:p>
    <w:p w14:paraId="48AB22D4" w14:textId="1E94744A" w:rsidR="002569FE" w:rsidRPr="002569FE" w:rsidRDefault="002569FE" w:rsidP="002569FE">
      <w:pPr>
        <w:pStyle w:val="BodyText"/>
        <w:numPr>
          <w:ilvl w:val="0"/>
          <w:numId w:val="127"/>
        </w:numPr>
        <w:tabs>
          <w:tab w:val="left" w:pos="4140"/>
        </w:tabs>
        <w:rPr>
          <w:b/>
        </w:rPr>
      </w:pPr>
      <w:r w:rsidRPr="00A8793E">
        <w:rPr>
          <w:b/>
        </w:rPr>
        <w:t>Tricalcium silicate</w:t>
      </w:r>
    </w:p>
    <w:p w14:paraId="41D7A1FC" w14:textId="77777777" w:rsidR="00397B2E" w:rsidRPr="00A8793E" w:rsidRDefault="00397B2E" w:rsidP="00487A68">
      <w:pPr>
        <w:pStyle w:val="BodyText"/>
        <w:numPr>
          <w:ilvl w:val="0"/>
          <w:numId w:val="127"/>
        </w:numPr>
        <w:tabs>
          <w:tab w:val="left" w:pos="4140"/>
        </w:tabs>
        <w:rPr>
          <w:b/>
        </w:rPr>
      </w:pPr>
      <w:r w:rsidRPr="00A8793E">
        <w:rPr>
          <w:b/>
        </w:rPr>
        <w:t>Tricalcium aluminate</w:t>
      </w:r>
    </w:p>
    <w:p w14:paraId="086E1B5D" w14:textId="77777777" w:rsidR="00397B2E" w:rsidRPr="00A825FE" w:rsidRDefault="00397B2E" w:rsidP="00487A68">
      <w:pPr>
        <w:pStyle w:val="BodyText"/>
        <w:numPr>
          <w:ilvl w:val="0"/>
          <w:numId w:val="127"/>
        </w:numPr>
        <w:tabs>
          <w:tab w:val="left" w:pos="4140"/>
        </w:tabs>
      </w:pPr>
      <w:r w:rsidRPr="00A825FE">
        <w:t>Bismuth oxide</w:t>
      </w:r>
    </w:p>
    <w:p w14:paraId="031C77F6" w14:textId="77777777" w:rsidR="00397B2E" w:rsidRDefault="00397B2E" w:rsidP="00487A68">
      <w:pPr>
        <w:pStyle w:val="BodyText"/>
        <w:numPr>
          <w:ilvl w:val="0"/>
          <w:numId w:val="127"/>
        </w:numPr>
        <w:tabs>
          <w:tab w:val="left" w:pos="4140"/>
        </w:tabs>
      </w:pPr>
      <w:r>
        <w:t>Tetra calcium aluminoferrite (not in white MTA)</w:t>
      </w:r>
    </w:p>
    <w:p w14:paraId="7632BC2E" w14:textId="77777777" w:rsidR="00397B2E" w:rsidRDefault="00397B2E" w:rsidP="00487A68">
      <w:pPr>
        <w:pStyle w:val="BodyText"/>
        <w:numPr>
          <w:ilvl w:val="0"/>
          <w:numId w:val="127"/>
        </w:numPr>
        <w:tabs>
          <w:tab w:val="left" w:pos="4140"/>
        </w:tabs>
      </w:pPr>
      <w:r>
        <w:t>Calcium sulfate hydrate (gypsum)</w:t>
      </w:r>
    </w:p>
    <w:p w14:paraId="136A2A2D" w14:textId="77777777" w:rsidR="00397B2E" w:rsidRDefault="00397B2E">
      <w:pPr>
        <w:pStyle w:val="BodyText"/>
        <w:tabs>
          <w:tab w:val="left" w:pos="4140"/>
        </w:tabs>
      </w:pPr>
    </w:p>
    <w:p w14:paraId="6AE0B552" w14:textId="400BCC80" w:rsidR="00397B2E" w:rsidRPr="00B06A91" w:rsidRDefault="00671CA7">
      <w:pPr>
        <w:pStyle w:val="BodyText"/>
        <w:tabs>
          <w:tab w:val="left" w:pos="4140"/>
        </w:tabs>
        <w:rPr>
          <w:b/>
          <w:sz w:val="24"/>
          <w:u w:val="single"/>
        </w:rPr>
      </w:pPr>
      <w:r w:rsidRPr="00B06A91">
        <w:rPr>
          <w:b/>
          <w:sz w:val="24"/>
          <w:u w:val="single"/>
        </w:rPr>
        <w:t>Gray vs. White MTA</w:t>
      </w:r>
    </w:p>
    <w:p w14:paraId="0BF1CA82" w14:textId="068DECF4" w:rsidR="00397B2E" w:rsidRDefault="00B06A91" w:rsidP="00A57EFC">
      <w:pPr>
        <w:pStyle w:val="BodyText"/>
        <w:numPr>
          <w:ilvl w:val="0"/>
          <w:numId w:val="359"/>
        </w:numPr>
        <w:tabs>
          <w:tab w:val="left" w:pos="4140"/>
        </w:tabs>
      </w:pPr>
      <w:r w:rsidRPr="00313A4A">
        <w:rPr>
          <w:b/>
          <w:i/>
        </w:rPr>
        <w:t>Faraco/Holland</w:t>
      </w:r>
      <w:r>
        <w:t xml:space="preserve"> – Both White and Grey MTA demonstrated complete </w:t>
      </w:r>
      <w:r w:rsidRPr="00BB34A0">
        <w:rPr>
          <w:i/>
        </w:rPr>
        <w:t>dentin bridge formation</w:t>
      </w:r>
      <w:r>
        <w:t xml:space="preserve"> in dog pulp capping</w:t>
      </w:r>
    </w:p>
    <w:p w14:paraId="47AE58B5" w14:textId="78EC9683" w:rsidR="00B06A91" w:rsidRPr="00BB34A0" w:rsidRDefault="00B06A91" w:rsidP="00A57EFC">
      <w:pPr>
        <w:pStyle w:val="BodyText"/>
        <w:numPr>
          <w:ilvl w:val="0"/>
          <w:numId w:val="359"/>
        </w:numPr>
        <w:tabs>
          <w:tab w:val="left" w:pos="4140"/>
        </w:tabs>
        <w:rPr>
          <w:i/>
        </w:rPr>
      </w:pPr>
      <w:r w:rsidRPr="007729E2">
        <w:rPr>
          <w:b/>
          <w:i/>
        </w:rPr>
        <w:t>Parirokh</w:t>
      </w:r>
      <w:r w:rsidRPr="007729E2">
        <w:t xml:space="preserve"> </w:t>
      </w:r>
      <w:r>
        <w:t xml:space="preserve">– Both White and Grey MTA demonstrated </w:t>
      </w:r>
      <w:r w:rsidRPr="00BB34A0">
        <w:rPr>
          <w:i/>
        </w:rPr>
        <w:t>hard tissue barrier formation and no inflammation</w:t>
      </w:r>
    </w:p>
    <w:p w14:paraId="55F29A84" w14:textId="5CA28377" w:rsidR="00397B2E" w:rsidRDefault="00B06A91" w:rsidP="00A57EFC">
      <w:pPr>
        <w:pStyle w:val="BodyText"/>
        <w:numPr>
          <w:ilvl w:val="0"/>
          <w:numId w:val="359"/>
        </w:numPr>
        <w:tabs>
          <w:tab w:val="left" w:pos="4140"/>
        </w:tabs>
      </w:pPr>
      <w:r w:rsidRPr="00DE09C9">
        <w:rPr>
          <w:b/>
          <w:i/>
        </w:rPr>
        <w:t>Camilleri</w:t>
      </w:r>
      <w:r w:rsidRPr="00DE09C9">
        <w:t xml:space="preserve"> </w:t>
      </w:r>
      <w:r>
        <w:t xml:space="preserve">– Both White and Grey MTA demonstrated </w:t>
      </w:r>
      <w:r w:rsidRPr="00BB34A0">
        <w:t xml:space="preserve">comparable </w:t>
      </w:r>
      <w:r w:rsidRPr="00DE09C9">
        <w:rPr>
          <w:i/>
        </w:rPr>
        <w:t>biocompatibilities and osteogenic properties</w:t>
      </w:r>
    </w:p>
    <w:p w14:paraId="186312FE" w14:textId="77777777" w:rsidR="00397B2E" w:rsidRDefault="00397B2E">
      <w:pPr>
        <w:pStyle w:val="BodyText"/>
        <w:tabs>
          <w:tab w:val="left" w:pos="4140"/>
        </w:tabs>
      </w:pPr>
      <w:r>
        <w:rPr>
          <w:b/>
          <w:bCs/>
          <w:sz w:val="24"/>
          <w:u w:val="single"/>
        </w:rPr>
        <w:lastRenderedPageBreak/>
        <w:t>Discuss studies using MTA for root end fillings –</w:t>
      </w:r>
    </w:p>
    <w:p w14:paraId="2BDC5864" w14:textId="77777777" w:rsidR="00397B2E" w:rsidRDefault="00397B2E">
      <w:pPr>
        <w:pStyle w:val="BodyText"/>
        <w:tabs>
          <w:tab w:val="left" w:pos="4140"/>
        </w:tabs>
      </w:pPr>
    </w:p>
    <w:p w14:paraId="3F37BE0F" w14:textId="07704576" w:rsidR="00397B2E" w:rsidRPr="00313A4A" w:rsidRDefault="00397B2E" w:rsidP="00487A68">
      <w:pPr>
        <w:pStyle w:val="BodyText"/>
        <w:numPr>
          <w:ilvl w:val="0"/>
          <w:numId w:val="128"/>
        </w:numPr>
        <w:tabs>
          <w:tab w:val="left" w:pos="4140"/>
        </w:tabs>
        <w:rPr>
          <w:b/>
        </w:rPr>
      </w:pPr>
      <w:r w:rsidRPr="007729E2">
        <w:rPr>
          <w:b/>
          <w:i/>
        </w:rPr>
        <w:t>Torabinejad JOE 1993</w:t>
      </w:r>
      <w:r>
        <w:t xml:space="preserve"> – </w:t>
      </w:r>
      <w:r w:rsidRPr="00313A4A">
        <w:rPr>
          <w:b/>
        </w:rPr>
        <w:t>MTA showed less leakage than SEBA</w:t>
      </w:r>
      <w:r w:rsidR="00DE09C9">
        <w:rPr>
          <w:b/>
        </w:rPr>
        <w:t>, IRM, or Amalgam</w:t>
      </w:r>
      <w:r w:rsidRPr="00313A4A">
        <w:rPr>
          <w:b/>
        </w:rPr>
        <w:t xml:space="preserve"> </w:t>
      </w:r>
      <w:r w:rsidRPr="00CC1E38">
        <w:t xml:space="preserve"> </w:t>
      </w:r>
      <w:r w:rsidR="00CC1E38" w:rsidRPr="00CC1E38">
        <w:t>(See also</w:t>
      </w:r>
      <w:r w:rsidR="00CC1E38">
        <w:rPr>
          <w:b/>
        </w:rPr>
        <w:t xml:space="preserve"> </w:t>
      </w:r>
      <w:r w:rsidR="00CC1E38">
        <w:rPr>
          <w:b/>
          <w:i/>
        </w:rPr>
        <w:t>Fischer/Miller 1998</w:t>
      </w:r>
      <w:r w:rsidR="00CC1E38">
        <w:t>)</w:t>
      </w:r>
    </w:p>
    <w:p w14:paraId="58831519" w14:textId="77777777" w:rsidR="00397B2E" w:rsidRDefault="00397B2E" w:rsidP="00487A68">
      <w:pPr>
        <w:pStyle w:val="BodyText"/>
        <w:numPr>
          <w:ilvl w:val="1"/>
          <w:numId w:val="128"/>
        </w:numPr>
        <w:tabs>
          <w:tab w:val="left" w:pos="4140"/>
        </w:tabs>
      </w:pPr>
      <w:r>
        <w:t xml:space="preserve">Advantages of MTA: </w:t>
      </w:r>
    </w:p>
    <w:p w14:paraId="37CD3D25" w14:textId="77777777" w:rsidR="00397B2E" w:rsidRDefault="00397B2E" w:rsidP="00487A68">
      <w:pPr>
        <w:pStyle w:val="BodyText"/>
        <w:numPr>
          <w:ilvl w:val="2"/>
          <w:numId w:val="128"/>
        </w:numPr>
        <w:tabs>
          <w:tab w:val="left" w:pos="4140"/>
        </w:tabs>
      </w:pPr>
      <w:r>
        <w:t>Easy to mix</w:t>
      </w:r>
    </w:p>
    <w:p w14:paraId="57AF7ED8" w14:textId="77777777" w:rsidR="00397B2E" w:rsidRDefault="00397B2E" w:rsidP="00487A68">
      <w:pPr>
        <w:pStyle w:val="BodyText"/>
        <w:numPr>
          <w:ilvl w:val="2"/>
          <w:numId w:val="128"/>
        </w:numPr>
        <w:tabs>
          <w:tab w:val="left" w:pos="4140"/>
        </w:tabs>
      </w:pPr>
      <w:r>
        <w:t>Dry field not required</w:t>
      </w:r>
    </w:p>
    <w:p w14:paraId="02A20C79" w14:textId="77777777" w:rsidR="00397B2E" w:rsidRDefault="00397B2E" w:rsidP="00487A68">
      <w:pPr>
        <w:pStyle w:val="BodyText"/>
        <w:numPr>
          <w:ilvl w:val="2"/>
          <w:numId w:val="128"/>
        </w:numPr>
        <w:tabs>
          <w:tab w:val="left" w:pos="4140"/>
        </w:tabs>
      </w:pPr>
      <w:r>
        <w:t>Excess is easy to remove</w:t>
      </w:r>
    </w:p>
    <w:p w14:paraId="1DC535EE" w14:textId="77777777" w:rsidR="00397B2E" w:rsidRPr="007729E2" w:rsidRDefault="00397B2E" w:rsidP="00487A68">
      <w:pPr>
        <w:pStyle w:val="BodyText"/>
        <w:numPr>
          <w:ilvl w:val="2"/>
          <w:numId w:val="128"/>
        </w:numPr>
        <w:tabs>
          <w:tab w:val="left" w:pos="4140"/>
        </w:tabs>
      </w:pPr>
      <w:r w:rsidRPr="007729E2">
        <w:t xml:space="preserve">Less </w:t>
      </w:r>
      <w:r w:rsidRPr="007729E2">
        <w:rPr>
          <w:i/>
        </w:rPr>
        <w:t>periradicular inflammation</w:t>
      </w:r>
      <w:r w:rsidRPr="007729E2">
        <w:t xml:space="preserve"> than amalgam</w:t>
      </w:r>
    </w:p>
    <w:p w14:paraId="31B2B93D" w14:textId="77777777" w:rsidR="00397B2E" w:rsidRPr="007729E2" w:rsidRDefault="00397B2E" w:rsidP="00487A68">
      <w:pPr>
        <w:pStyle w:val="BodyText"/>
        <w:numPr>
          <w:ilvl w:val="2"/>
          <w:numId w:val="128"/>
        </w:numPr>
        <w:tabs>
          <w:tab w:val="left" w:pos="4140"/>
        </w:tabs>
      </w:pPr>
      <w:r w:rsidRPr="007729E2">
        <w:rPr>
          <w:i/>
        </w:rPr>
        <w:t>Cementum</w:t>
      </w:r>
      <w:r w:rsidRPr="007729E2">
        <w:t xml:space="preserve"> found on surface after healing</w:t>
      </w:r>
    </w:p>
    <w:p w14:paraId="30793878" w14:textId="77777777" w:rsidR="00397B2E" w:rsidRPr="007729E2" w:rsidRDefault="00397B2E" w:rsidP="00487A68">
      <w:pPr>
        <w:pStyle w:val="BodyText"/>
        <w:numPr>
          <w:ilvl w:val="2"/>
          <w:numId w:val="128"/>
        </w:numPr>
        <w:tabs>
          <w:tab w:val="left" w:pos="4140"/>
        </w:tabs>
      </w:pPr>
      <w:r w:rsidRPr="007729E2">
        <w:t xml:space="preserve">Less </w:t>
      </w:r>
      <w:r w:rsidRPr="007729E2">
        <w:rPr>
          <w:i/>
          <w:u w:val="single"/>
        </w:rPr>
        <w:t>bacterial or endotoxin</w:t>
      </w:r>
      <w:r w:rsidRPr="007729E2">
        <w:rPr>
          <w:i/>
        </w:rPr>
        <w:t xml:space="preserve"> leakage </w:t>
      </w:r>
      <w:r w:rsidRPr="007729E2">
        <w:t>than amalgam, SEBA or IRM (90 days)</w:t>
      </w:r>
    </w:p>
    <w:p w14:paraId="35782F3B" w14:textId="77777777" w:rsidR="00397B2E" w:rsidRDefault="00397B2E" w:rsidP="00487A68">
      <w:pPr>
        <w:pStyle w:val="BodyText"/>
        <w:numPr>
          <w:ilvl w:val="2"/>
          <w:numId w:val="128"/>
        </w:numPr>
        <w:tabs>
          <w:tab w:val="left" w:pos="4140"/>
        </w:tabs>
      </w:pPr>
      <w:r>
        <w:t>Will not be effected by resection after it sets (cut thru material)</w:t>
      </w:r>
    </w:p>
    <w:p w14:paraId="5EB8C9E4" w14:textId="77777777" w:rsidR="00397B2E" w:rsidRDefault="00397B2E" w:rsidP="00487A68">
      <w:pPr>
        <w:pStyle w:val="BodyText"/>
        <w:numPr>
          <w:ilvl w:val="1"/>
          <w:numId w:val="128"/>
        </w:numPr>
        <w:tabs>
          <w:tab w:val="left" w:pos="4140"/>
        </w:tabs>
      </w:pPr>
      <w:r>
        <w:t>Disadvantages of MTA</w:t>
      </w:r>
    </w:p>
    <w:p w14:paraId="72261966" w14:textId="53D1729A" w:rsidR="00397B2E" w:rsidRDefault="00397B2E" w:rsidP="00487A68">
      <w:pPr>
        <w:pStyle w:val="BodyText"/>
        <w:numPr>
          <w:ilvl w:val="2"/>
          <w:numId w:val="128"/>
        </w:numPr>
        <w:tabs>
          <w:tab w:val="left" w:pos="4140"/>
        </w:tabs>
      </w:pPr>
      <w:r>
        <w:t>Long setting time</w:t>
      </w:r>
      <w:r w:rsidR="00242B3F">
        <w:t xml:space="preserve"> – 3 hours</w:t>
      </w:r>
    </w:p>
    <w:p w14:paraId="3AA95BA3" w14:textId="77777777" w:rsidR="00766073" w:rsidRDefault="00766073" w:rsidP="00766073">
      <w:pPr>
        <w:pStyle w:val="BodyText"/>
        <w:tabs>
          <w:tab w:val="left" w:pos="4140"/>
        </w:tabs>
      </w:pPr>
    </w:p>
    <w:p w14:paraId="4C3030E4" w14:textId="77777777" w:rsidR="00F00247" w:rsidRDefault="00F00247" w:rsidP="00F00247">
      <w:pPr>
        <w:pStyle w:val="BodyText"/>
        <w:tabs>
          <w:tab w:val="left" w:pos="4140"/>
        </w:tabs>
      </w:pPr>
      <w:r>
        <w:rPr>
          <w:b/>
          <w:bCs/>
          <w:sz w:val="24"/>
          <w:u w:val="single"/>
        </w:rPr>
        <w:lastRenderedPageBreak/>
        <w:t>Discuss studies using MTA for root end fillings –</w:t>
      </w:r>
    </w:p>
    <w:p w14:paraId="5AC95EBD" w14:textId="77041728" w:rsidR="00766073" w:rsidRPr="00F00247" w:rsidRDefault="00766073" w:rsidP="00766073">
      <w:pPr>
        <w:pStyle w:val="BodyText"/>
        <w:tabs>
          <w:tab w:val="left" w:pos="4140"/>
        </w:tabs>
      </w:pPr>
    </w:p>
    <w:p w14:paraId="72F9590E" w14:textId="744F1C3C" w:rsidR="00F00247" w:rsidRDefault="00A34BB0" w:rsidP="00487A68">
      <w:pPr>
        <w:pStyle w:val="BodyText"/>
        <w:numPr>
          <w:ilvl w:val="0"/>
          <w:numId w:val="128"/>
        </w:numPr>
        <w:tabs>
          <w:tab w:val="left" w:pos="4140"/>
        </w:tabs>
      </w:pPr>
      <w:r w:rsidRPr="006B3A32">
        <w:rPr>
          <w:b/>
          <w:i/>
        </w:rPr>
        <w:t>Christiansen IEJ 200</w:t>
      </w:r>
      <w:r w:rsidR="00F00247" w:rsidRPr="006B3A32">
        <w:rPr>
          <w:b/>
          <w:i/>
        </w:rPr>
        <w:t>9</w:t>
      </w:r>
      <w:r w:rsidR="00F00247">
        <w:t xml:space="preserve"> –</w:t>
      </w:r>
      <w:r>
        <w:t xml:space="preserve"> </w:t>
      </w:r>
      <w:r w:rsidR="00F00247" w:rsidRPr="00313A4A">
        <w:rPr>
          <w:i/>
        </w:rPr>
        <w:t>Randomized Clincal Trial</w:t>
      </w:r>
      <w:r w:rsidR="00F00247">
        <w:t>: 44 patient</w:t>
      </w:r>
      <w:r>
        <w:t>s</w:t>
      </w:r>
      <w:r w:rsidR="00F00247">
        <w:t xml:space="preserve">:  </w:t>
      </w:r>
      <w:r>
        <w:t>2 groups: 1) 3 mm Retroprep/MTA retrofill, 2) Burnished GP w/</w:t>
      </w:r>
      <w:r w:rsidR="00F00247">
        <w:t>No retroprep/fill</w:t>
      </w:r>
      <w:r>
        <w:t>. Healing (</w:t>
      </w:r>
      <w:r w:rsidRPr="00F17B83">
        <w:rPr>
          <w:i/>
        </w:rPr>
        <w:t>1 yr follow up</w:t>
      </w:r>
      <w:r>
        <w:t xml:space="preserve">): </w:t>
      </w:r>
      <w:r w:rsidRPr="00BE4065">
        <w:rPr>
          <w:b/>
        </w:rPr>
        <w:t>MTA (1): 96%, GP (2): 52%</w:t>
      </w:r>
    </w:p>
    <w:p w14:paraId="4F8E8B61" w14:textId="77777777" w:rsidR="00F00247" w:rsidRPr="00F00247" w:rsidRDefault="00F00247" w:rsidP="00F00247">
      <w:pPr>
        <w:pStyle w:val="BodyText"/>
        <w:tabs>
          <w:tab w:val="left" w:pos="4140"/>
        </w:tabs>
        <w:ind w:left="720"/>
      </w:pPr>
    </w:p>
    <w:p w14:paraId="62DA7448" w14:textId="2770ECE0" w:rsidR="00F00247" w:rsidRDefault="009C5F1C" w:rsidP="00487A68">
      <w:pPr>
        <w:pStyle w:val="BodyText"/>
        <w:numPr>
          <w:ilvl w:val="0"/>
          <w:numId w:val="128"/>
        </w:numPr>
        <w:tabs>
          <w:tab w:val="left" w:pos="4140"/>
        </w:tabs>
      </w:pPr>
      <w:r w:rsidRPr="009C5F1C">
        <w:rPr>
          <w:b/>
          <w:i/>
        </w:rPr>
        <w:t>Tsesis 2013</w:t>
      </w:r>
      <w:r>
        <w:t xml:space="preserve"> – Meta-Analysis, MTA </w:t>
      </w:r>
      <w:r>
        <w:rPr>
          <w:bCs/>
          <w:szCs w:val="20"/>
        </w:rPr>
        <w:sym w:font="Symbol" w:char="F0AD"/>
      </w:r>
      <w:r>
        <w:rPr>
          <w:bCs/>
          <w:szCs w:val="20"/>
        </w:rPr>
        <w:t xml:space="preserve"> success compared to other</w:t>
      </w:r>
      <w:r w:rsidR="00242B3F">
        <w:rPr>
          <w:bCs/>
          <w:szCs w:val="20"/>
        </w:rPr>
        <w:t xml:space="preserve"> material</w:t>
      </w:r>
    </w:p>
    <w:p w14:paraId="50F420A1" w14:textId="77777777" w:rsidR="00847FD2" w:rsidRDefault="00847FD2" w:rsidP="00847FD2">
      <w:pPr>
        <w:pStyle w:val="BodyText"/>
        <w:tabs>
          <w:tab w:val="left" w:pos="4140"/>
        </w:tabs>
      </w:pPr>
    </w:p>
    <w:p w14:paraId="6FA60F42" w14:textId="6B2A1997" w:rsidR="00F00247" w:rsidRDefault="0035564C" w:rsidP="00487A68">
      <w:pPr>
        <w:pStyle w:val="BodyText"/>
        <w:numPr>
          <w:ilvl w:val="0"/>
          <w:numId w:val="128"/>
        </w:numPr>
        <w:tabs>
          <w:tab w:val="left" w:pos="4140"/>
        </w:tabs>
      </w:pPr>
      <w:r>
        <w:rPr>
          <w:i/>
        </w:rPr>
        <w:t xml:space="preserve">Wu/Wesselink </w:t>
      </w:r>
      <w:r>
        <w:t>– 24 hrs: GI&gt;Amalgam&gt;MTA = SEBA; 1 year: MTA&gt;GI&gt;SEBA&gt;Amalgam</w:t>
      </w:r>
    </w:p>
    <w:p w14:paraId="71ABD448" w14:textId="77777777" w:rsidR="00F00247" w:rsidRPr="00F00247" w:rsidRDefault="00F00247" w:rsidP="00766073">
      <w:pPr>
        <w:pStyle w:val="BodyText"/>
        <w:tabs>
          <w:tab w:val="left" w:pos="4140"/>
        </w:tabs>
      </w:pPr>
    </w:p>
    <w:p w14:paraId="7A446A40" w14:textId="4B5FE79E" w:rsidR="00766073" w:rsidRPr="002855EB" w:rsidRDefault="00847FD2" w:rsidP="00487A68">
      <w:pPr>
        <w:pStyle w:val="BodyText"/>
        <w:numPr>
          <w:ilvl w:val="0"/>
          <w:numId w:val="128"/>
        </w:numPr>
        <w:tabs>
          <w:tab w:val="left" w:pos="4140"/>
        </w:tabs>
        <w:rPr>
          <w:b/>
        </w:rPr>
      </w:pPr>
      <w:r w:rsidRPr="00411217">
        <w:rPr>
          <w:b/>
          <w:i/>
        </w:rPr>
        <w:t>Von Arx</w:t>
      </w:r>
      <w:r w:rsidR="00C22B0D">
        <w:rPr>
          <w:b/>
          <w:i/>
        </w:rPr>
        <w:t xml:space="preserve"> 2012</w:t>
      </w:r>
      <w:r w:rsidR="00411217">
        <w:rPr>
          <w:i/>
        </w:rPr>
        <w:t xml:space="preserve"> </w:t>
      </w:r>
      <w:r w:rsidR="00411217">
        <w:t xml:space="preserve"> – </w:t>
      </w:r>
      <w:r w:rsidR="00411217" w:rsidRPr="002372F0">
        <w:rPr>
          <w:i/>
        </w:rPr>
        <w:t>5 yr apical microsurgery</w:t>
      </w:r>
      <w:r w:rsidR="00411217">
        <w:t xml:space="preserve"> outcome study: </w:t>
      </w:r>
      <w:r w:rsidR="00411217" w:rsidRPr="002855EB">
        <w:rPr>
          <w:b/>
        </w:rPr>
        <w:t>MTA root end filling: 86</w:t>
      </w:r>
      <w:r w:rsidRPr="002855EB">
        <w:rPr>
          <w:b/>
        </w:rPr>
        <w:t xml:space="preserve">%, </w:t>
      </w:r>
      <w:r w:rsidR="00411217" w:rsidRPr="002855EB">
        <w:rPr>
          <w:b/>
        </w:rPr>
        <w:t>Super EBA:</w:t>
      </w:r>
      <w:r w:rsidRPr="002855EB">
        <w:rPr>
          <w:b/>
        </w:rPr>
        <w:t xml:space="preserve"> </w:t>
      </w:r>
      <w:r w:rsidR="00411217" w:rsidRPr="002855EB">
        <w:rPr>
          <w:b/>
        </w:rPr>
        <w:t>67</w:t>
      </w:r>
      <w:r w:rsidRPr="002855EB">
        <w:rPr>
          <w:b/>
        </w:rPr>
        <w:t>%</w:t>
      </w:r>
    </w:p>
    <w:p w14:paraId="5976F54D" w14:textId="77777777" w:rsidR="00847FD2" w:rsidRDefault="00847FD2" w:rsidP="00847FD2">
      <w:pPr>
        <w:pStyle w:val="BodyText"/>
        <w:tabs>
          <w:tab w:val="left" w:pos="4140"/>
        </w:tabs>
      </w:pPr>
    </w:p>
    <w:p w14:paraId="1D7CD7FE" w14:textId="48E72E16" w:rsidR="00847FD2" w:rsidRPr="00F00247" w:rsidRDefault="00E24E0D" w:rsidP="00487A68">
      <w:pPr>
        <w:pStyle w:val="BodyText"/>
        <w:numPr>
          <w:ilvl w:val="0"/>
          <w:numId w:val="128"/>
        </w:numPr>
        <w:tabs>
          <w:tab w:val="left" w:pos="4140"/>
        </w:tabs>
      </w:pPr>
      <w:r>
        <w:rPr>
          <w:b/>
          <w:i/>
        </w:rPr>
        <w:t>Bae</w:t>
      </w:r>
      <w:r w:rsidR="00847FD2" w:rsidRPr="00411217">
        <w:rPr>
          <w:b/>
          <w:i/>
        </w:rPr>
        <w:t>k</w:t>
      </w:r>
      <w:r w:rsidR="00847FD2" w:rsidRPr="00411217">
        <w:rPr>
          <w:b/>
        </w:rPr>
        <w:t xml:space="preserve"> </w:t>
      </w:r>
      <w:r w:rsidR="004373A2">
        <w:rPr>
          <w:b/>
        </w:rPr>
        <w:t>2005</w:t>
      </w:r>
      <w:r>
        <w:t xml:space="preserve"> –</w:t>
      </w:r>
      <w:r w:rsidR="00393F2E">
        <w:t xml:space="preserve"> Dog study, Root end </w:t>
      </w:r>
      <w:r>
        <w:t xml:space="preserve">retrofill: </w:t>
      </w:r>
      <w:r w:rsidR="00847FD2" w:rsidRPr="007729E2">
        <w:rPr>
          <w:i/>
        </w:rPr>
        <w:t>MTA&gt;SEBA&gt;Amalgam</w:t>
      </w:r>
      <w:r>
        <w:t xml:space="preserve"> for </w:t>
      </w:r>
      <w:r w:rsidRPr="002855EB">
        <w:rPr>
          <w:u w:val="single"/>
        </w:rPr>
        <w:t>Cementum attachment</w:t>
      </w:r>
      <w:r w:rsidRPr="002855EB">
        <w:t xml:space="preserve">, </w:t>
      </w:r>
      <w:r w:rsidRPr="002855EB">
        <w:rPr>
          <w:u w:val="single"/>
        </w:rPr>
        <w:t>cementum growth</w:t>
      </w:r>
      <w:r w:rsidRPr="002855EB">
        <w:t xml:space="preserve">, </w:t>
      </w:r>
      <w:r w:rsidRPr="002855EB">
        <w:rPr>
          <w:u w:val="single"/>
        </w:rPr>
        <w:t>degree</w:t>
      </w:r>
      <w:r w:rsidR="00671CA7" w:rsidRPr="002855EB">
        <w:rPr>
          <w:u w:val="single"/>
        </w:rPr>
        <w:t>/type</w:t>
      </w:r>
      <w:r w:rsidRPr="002855EB">
        <w:rPr>
          <w:u w:val="single"/>
        </w:rPr>
        <w:t xml:space="preserve"> of inflammation,  </w:t>
      </w:r>
      <w:r w:rsidR="00671CA7" w:rsidRPr="002855EB">
        <w:t xml:space="preserve">and </w:t>
      </w:r>
      <w:r w:rsidR="00671CA7" w:rsidRPr="002855EB">
        <w:rPr>
          <w:u w:val="single"/>
        </w:rPr>
        <w:t>PDL reformation</w:t>
      </w:r>
      <w:r w:rsidR="00671CA7">
        <w:t xml:space="preserve"> around the resected root end</w:t>
      </w:r>
    </w:p>
    <w:p w14:paraId="65B86954" w14:textId="18F82E36" w:rsidR="00CF3AEE" w:rsidRDefault="00766073" w:rsidP="00766073">
      <w:pPr>
        <w:pStyle w:val="BodyText"/>
        <w:tabs>
          <w:tab w:val="left" w:pos="4140"/>
        </w:tabs>
        <w:rPr>
          <w:b/>
          <w:sz w:val="24"/>
          <w:u w:val="single"/>
        </w:rPr>
      </w:pPr>
      <w:r w:rsidRPr="00F00247">
        <w:rPr>
          <w:b/>
          <w:sz w:val="24"/>
          <w:u w:val="single"/>
        </w:rPr>
        <w:lastRenderedPageBreak/>
        <w:t>MTA</w:t>
      </w:r>
    </w:p>
    <w:p w14:paraId="5FE46F05" w14:textId="2F6253F3" w:rsidR="004E3FF7" w:rsidRDefault="004E3FF7" w:rsidP="00A57EFC">
      <w:pPr>
        <w:pStyle w:val="BodyText"/>
        <w:numPr>
          <w:ilvl w:val="0"/>
          <w:numId w:val="478"/>
        </w:numPr>
        <w:tabs>
          <w:tab w:val="left" w:pos="4140"/>
        </w:tabs>
        <w:rPr>
          <w:szCs w:val="20"/>
        </w:rPr>
      </w:pPr>
      <w:r>
        <w:rPr>
          <w:i/>
          <w:szCs w:val="20"/>
        </w:rPr>
        <w:t>Parirokh 2006</w:t>
      </w:r>
      <w:r>
        <w:rPr>
          <w:szCs w:val="20"/>
        </w:rPr>
        <w:t xml:space="preserve"> – Review of MTA properties and clinical applications</w:t>
      </w:r>
    </w:p>
    <w:p w14:paraId="65D0A5CB" w14:textId="77777777" w:rsidR="001E63D1" w:rsidRPr="004E3FF7" w:rsidRDefault="001E63D1" w:rsidP="001E63D1">
      <w:pPr>
        <w:pStyle w:val="BodyText"/>
        <w:tabs>
          <w:tab w:val="left" w:pos="4140"/>
        </w:tabs>
        <w:ind w:left="360"/>
        <w:rPr>
          <w:szCs w:val="20"/>
        </w:rPr>
      </w:pPr>
    </w:p>
    <w:p w14:paraId="7085946F" w14:textId="77777777" w:rsidR="007729E2" w:rsidRDefault="00242B3F" w:rsidP="007729E2">
      <w:pPr>
        <w:pStyle w:val="BodyText"/>
        <w:numPr>
          <w:ilvl w:val="0"/>
          <w:numId w:val="478"/>
        </w:numPr>
        <w:tabs>
          <w:tab w:val="left" w:pos="4140"/>
        </w:tabs>
      </w:pPr>
      <w:r w:rsidRPr="00022442">
        <w:rPr>
          <w:i/>
        </w:rPr>
        <w:t>Yesilsoy</w:t>
      </w:r>
      <w:r w:rsidR="00F00247" w:rsidRPr="00FC2AFE">
        <w:t xml:space="preserve"> – 45 mins to set</w:t>
      </w:r>
    </w:p>
    <w:p w14:paraId="3D7AE1C6" w14:textId="77777777" w:rsidR="007729E2" w:rsidRDefault="007729E2" w:rsidP="007729E2">
      <w:pPr>
        <w:pStyle w:val="BodyText"/>
        <w:tabs>
          <w:tab w:val="left" w:pos="4140"/>
        </w:tabs>
        <w:rPr>
          <w:b/>
          <w:i/>
        </w:rPr>
      </w:pPr>
    </w:p>
    <w:p w14:paraId="1E8D0A1C" w14:textId="4F9C627B" w:rsidR="00766073" w:rsidRPr="007729E2" w:rsidRDefault="00847FD2" w:rsidP="007729E2">
      <w:pPr>
        <w:pStyle w:val="BodyText"/>
        <w:numPr>
          <w:ilvl w:val="0"/>
          <w:numId w:val="478"/>
        </w:numPr>
        <w:tabs>
          <w:tab w:val="left" w:pos="4140"/>
        </w:tabs>
      </w:pPr>
      <w:r w:rsidRPr="007729E2">
        <w:rPr>
          <w:b/>
          <w:i/>
        </w:rPr>
        <w:t>Holland</w:t>
      </w:r>
      <w:r w:rsidR="00F918E5" w:rsidRPr="007729E2">
        <w:rPr>
          <w:b/>
          <w:i/>
        </w:rPr>
        <w:t>/de Souza 1999/2002</w:t>
      </w:r>
      <w:r w:rsidRPr="000F110A">
        <w:t xml:space="preserve"> </w:t>
      </w:r>
      <w:r w:rsidR="004E3FF7" w:rsidRPr="000F110A">
        <w:t>–</w:t>
      </w:r>
      <w:r w:rsidR="00EE78B5" w:rsidRPr="000F110A">
        <w:t xml:space="preserve"> Histopathologic dog studies – </w:t>
      </w:r>
      <w:r w:rsidR="00EE78B5" w:rsidRPr="007729E2">
        <w:rPr>
          <w:b/>
        </w:rPr>
        <w:t xml:space="preserve">MTA </w:t>
      </w:r>
      <w:r w:rsidR="00EE78B5" w:rsidRPr="000F110A">
        <w:t>exhibited</w:t>
      </w:r>
      <w:r w:rsidR="00EE78B5">
        <w:t xml:space="preserve"> </w:t>
      </w:r>
      <w:r w:rsidR="00EE78B5" w:rsidRPr="008F2DAE">
        <w:rPr>
          <w:b/>
          <w:bCs/>
          <w:szCs w:val="20"/>
        </w:rPr>
        <w:sym w:font="Symbol" w:char="F0AF"/>
      </w:r>
      <w:r w:rsidR="00EE78B5" w:rsidRPr="008F2DAE">
        <w:rPr>
          <w:b/>
          <w:bCs/>
          <w:szCs w:val="20"/>
        </w:rPr>
        <w:t xml:space="preserve"> </w:t>
      </w:r>
      <w:r w:rsidR="004E3FF7" w:rsidRPr="008F2DAE">
        <w:rPr>
          <w:b/>
        </w:rPr>
        <w:t>inflammation (vs. CaOH</w:t>
      </w:r>
      <w:r w:rsidR="004E3FF7" w:rsidRPr="008F2DAE">
        <w:rPr>
          <w:b/>
          <w:vertAlign w:val="subscript"/>
        </w:rPr>
        <w:t>2</w:t>
      </w:r>
      <w:r w:rsidR="004E3FF7" w:rsidRPr="008F2DAE">
        <w:t>)</w:t>
      </w:r>
      <w:r w:rsidR="00EE78B5" w:rsidRPr="008F2DAE">
        <w:t>,</w:t>
      </w:r>
      <w:r w:rsidR="00EE78B5" w:rsidRPr="00411217">
        <w:t xml:space="preserve"> </w:t>
      </w:r>
      <w:r w:rsidR="00EE78B5" w:rsidRPr="007729E2">
        <w:rPr>
          <w:b/>
        </w:rPr>
        <w:t>complete hard tissue barrier</w:t>
      </w:r>
      <w:r w:rsidR="00EE78B5" w:rsidRPr="00411217">
        <w:t xml:space="preserve"> formation, and</w:t>
      </w:r>
      <w:r w:rsidRPr="00411217">
        <w:t xml:space="preserve"> </w:t>
      </w:r>
      <w:r w:rsidRPr="007729E2">
        <w:rPr>
          <w:b/>
        </w:rPr>
        <w:t>cementum</w:t>
      </w:r>
      <w:r w:rsidRPr="00411217">
        <w:t xml:space="preserve"> </w:t>
      </w:r>
      <w:r w:rsidRPr="007729E2">
        <w:rPr>
          <w:b/>
        </w:rPr>
        <w:t xml:space="preserve">attachment </w:t>
      </w:r>
      <w:r w:rsidR="00EE78B5" w:rsidRPr="00411217">
        <w:t xml:space="preserve">directly </w:t>
      </w:r>
      <w:r w:rsidRPr="00411217">
        <w:t>to MTA</w:t>
      </w:r>
    </w:p>
    <w:p w14:paraId="37962698" w14:textId="77777777" w:rsidR="001E63D1" w:rsidRPr="00411217" w:rsidRDefault="001E63D1" w:rsidP="001E63D1">
      <w:pPr>
        <w:pStyle w:val="BodyText"/>
        <w:tabs>
          <w:tab w:val="left" w:pos="4140"/>
        </w:tabs>
        <w:rPr>
          <w:highlight w:val="yellow"/>
        </w:rPr>
      </w:pPr>
    </w:p>
    <w:p w14:paraId="001E3FBC" w14:textId="59EC6BAD" w:rsidR="004E3FF7" w:rsidRDefault="00847FD2" w:rsidP="00A57EFC">
      <w:pPr>
        <w:pStyle w:val="BodyText"/>
        <w:numPr>
          <w:ilvl w:val="0"/>
          <w:numId w:val="478"/>
        </w:numPr>
        <w:tabs>
          <w:tab w:val="left" w:pos="4140"/>
        </w:tabs>
      </w:pPr>
      <w:r w:rsidRPr="00242B3F">
        <w:rPr>
          <w:b/>
          <w:i/>
        </w:rPr>
        <w:t>Baik</w:t>
      </w:r>
      <w:r w:rsidRPr="00242B3F">
        <w:rPr>
          <w:b/>
        </w:rPr>
        <w:t xml:space="preserve"> </w:t>
      </w:r>
      <w:r w:rsidRPr="0051257A">
        <w:t xml:space="preserve">– </w:t>
      </w:r>
      <w:r w:rsidRPr="00411217">
        <w:rPr>
          <w:b/>
        </w:rPr>
        <w:t>PDL cells</w:t>
      </w:r>
      <w:r w:rsidRPr="0051257A">
        <w:t xml:space="preserve"> closely attach to MTA</w:t>
      </w:r>
    </w:p>
    <w:p w14:paraId="04118F2F" w14:textId="77777777" w:rsidR="001E63D1" w:rsidRDefault="001E63D1" w:rsidP="001E63D1">
      <w:pPr>
        <w:pStyle w:val="BodyText"/>
        <w:tabs>
          <w:tab w:val="left" w:pos="4140"/>
        </w:tabs>
      </w:pPr>
    </w:p>
    <w:p w14:paraId="237FBA4F" w14:textId="68F06350" w:rsidR="004E3FF7" w:rsidRPr="001E63D1" w:rsidRDefault="00CC7098" w:rsidP="00A57EFC">
      <w:pPr>
        <w:pStyle w:val="BodyText"/>
        <w:numPr>
          <w:ilvl w:val="0"/>
          <w:numId w:val="478"/>
        </w:numPr>
        <w:tabs>
          <w:tab w:val="left" w:pos="4140"/>
        </w:tabs>
      </w:pPr>
      <w:r>
        <w:rPr>
          <w:i/>
        </w:rPr>
        <w:t>d</w:t>
      </w:r>
      <w:r w:rsidR="004E3FF7" w:rsidRPr="004E3FF7">
        <w:rPr>
          <w:i/>
        </w:rPr>
        <w:t>e Souza</w:t>
      </w:r>
      <w:r w:rsidR="00BB64A3">
        <w:rPr>
          <w:i/>
        </w:rPr>
        <w:t>/</w:t>
      </w:r>
      <w:r>
        <w:rPr>
          <w:i/>
        </w:rPr>
        <w:t>Costa 2008</w:t>
      </w:r>
      <w:r w:rsidR="004E3FF7">
        <w:t xml:space="preserve"> – less cellular toxicity than CaOH</w:t>
      </w:r>
      <w:r w:rsidR="004E3FF7">
        <w:rPr>
          <w:vertAlign w:val="subscript"/>
        </w:rPr>
        <w:t>2</w:t>
      </w:r>
    </w:p>
    <w:p w14:paraId="387F642A" w14:textId="77777777" w:rsidR="001E63D1" w:rsidRPr="004E3FF7" w:rsidRDefault="001E63D1" w:rsidP="001E63D1">
      <w:pPr>
        <w:pStyle w:val="BodyText"/>
        <w:tabs>
          <w:tab w:val="left" w:pos="4140"/>
        </w:tabs>
      </w:pPr>
    </w:p>
    <w:p w14:paraId="7F745797" w14:textId="79DD165E" w:rsidR="00766073" w:rsidRPr="001E63D1" w:rsidRDefault="004E3FF7" w:rsidP="00A57EFC">
      <w:pPr>
        <w:pStyle w:val="BodyText"/>
        <w:numPr>
          <w:ilvl w:val="0"/>
          <w:numId w:val="478"/>
        </w:numPr>
        <w:tabs>
          <w:tab w:val="left" w:pos="4140"/>
        </w:tabs>
      </w:pPr>
      <w:r w:rsidRPr="008F2DAE">
        <w:rPr>
          <w:b/>
          <w:i/>
        </w:rPr>
        <w:t>Yasuda</w:t>
      </w:r>
      <w:r w:rsidRPr="008F2DAE">
        <w:rPr>
          <w:b/>
        </w:rPr>
        <w:t xml:space="preserve"> </w:t>
      </w:r>
      <w:r w:rsidR="00CC7098" w:rsidRPr="008F2DAE">
        <w:rPr>
          <w:b/>
          <w:i/>
        </w:rPr>
        <w:t>2007</w:t>
      </w:r>
      <w:r>
        <w:t xml:space="preserve">– </w:t>
      </w:r>
      <w:r w:rsidRPr="00411217">
        <w:rPr>
          <w:b/>
        </w:rPr>
        <w:t>MTA vs Dycal</w:t>
      </w:r>
      <w:r>
        <w:t xml:space="preserve">, MTA </w:t>
      </w:r>
      <w:r w:rsidR="00883272">
        <w:rPr>
          <w:szCs w:val="20"/>
        </w:rPr>
        <w:sym w:font="Symbol" w:char="F0AD"/>
      </w:r>
      <w:r w:rsidR="00883272">
        <w:rPr>
          <w:szCs w:val="20"/>
        </w:rPr>
        <w:t xml:space="preserve"> Bone morphogenetic protein (BMP2) production, Dycal </w:t>
      </w:r>
      <w:r w:rsidR="00CC7098" w:rsidRPr="00856AC5">
        <w:rPr>
          <w:bCs/>
          <w:szCs w:val="20"/>
        </w:rPr>
        <w:sym w:font="Symbol" w:char="F0AF"/>
      </w:r>
      <w:r w:rsidR="00CC7098">
        <w:rPr>
          <w:bCs/>
          <w:szCs w:val="20"/>
        </w:rPr>
        <w:t xml:space="preserve"> BMP2 production and </w:t>
      </w:r>
      <w:r w:rsidR="00CC7098">
        <w:rPr>
          <w:szCs w:val="20"/>
        </w:rPr>
        <w:sym w:font="Symbol" w:char="F0AD"/>
      </w:r>
      <w:r w:rsidR="00CC7098">
        <w:rPr>
          <w:szCs w:val="20"/>
        </w:rPr>
        <w:t xml:space="preserve"> cell death</w:t>
      </w:r>
    </w:p>
    <w:p w14:paraId="4AAD84AA" w14:textId="77777777" w:rsidR="001E63D1" w:rsidRDefault="001E63D1" w:rsidP="001E63D1">
      <w:pPr>
        <w:pStyle w:val="BodyText"/>
        <w:tabs>
          <w:tab w:val="left" w:pos="4140"/>
        </w:tabs>
      </w:pPr>
    </w:p>
    <w:p w14:paraId="22CE77A4" w14:textId="569032B4" w:rsidR="001E63D1" w:rsidRDefault="00F918E5" w:rsidP="00A57EFC">
      <w:pPr>
        <w:pStyle w:val="BodyText"/>
        <w:numPr>
          <w:ilvl w:val="0"/>
          <w:numId w:val="478"/>
        </w:numPr>
        <w:tabs>
          <w:tab w:val="left" w:pos="4140"/>
        </w:tabs>
      </w:pPr>
      <w:r w:rsidRPr="00411217">
        <w:rPr>
          <w:b/>
          <w:i/>
        </w:rPr>
        <w:t>Lovato/Sedgley 2011</w:t>
      </w:r>
      <w:r>
        <w:t xml:space="preserve"> – </w:t>
      </w:r>
      <w:r w:rsidRPr="008F2DAE">
        <w:rPr>
          <w:b/>
        </w:rPr>
        <w:t>Antibacterial effect of MTA</w:t>
      </w:r>
      <w:r>
        <w:t xml:space="preserve"> against E. facaelis</w:t>
      </w:r>
    </w:p>
    <w:p w14:paraId="18541896" w14:textId="3FEEB6ED" w:rsidR="0034506B" w:rsidRPr="001D331E" w:rsidRDefault="001D331E" w:rsidP="00EC763B">
      <w:pPr>
        <w:pStyle w:val="BodyText"/>
        <w:tabs>
          <w:tab w:val="left" w:pos="4140"/>
        </w:tabs>
        <w:rPr>
          <w:b/>
          <w:bCs/>
          <w:sz w:val="24"/>
          <w:u w:val="single"/>
        </w:rPr>
      </w:pPr>
      <w:r w:rsidRPr="001D331E">
        <w:rPr>
          <w:b/>
          <w:bCs/>
          <w:sz w:val="24"/>
          <w:u w:val="single"/>
        </w:rPr>
        <w:lastRenderedPageBreak/>
        <w:t>Discuss Bioceramics and EndoSequence Root Repair Material</w:t>
      </w:r>
    </w:p>
    <w:p w14:paraId="3704F89B" w14:textId="4E6950B8" w:rsidR="0034506B" w:rsidRDefault="00523FF9" w:rsidP="00EC763B">
      <w:pPr>
        <w:pStyle w:val="BodyText"/>
        <w:tabs>
          <w:tab w:val="left" w:pos="4140"/>
        </w:tabs>
        <w:rPr>
          <w:bCs/>
          <w:szCs w:val="20"/>
        </w:rPr>
      </w:pPr>
      <w:r>
        <w:rPr>
          <w:bCs/>
          <w:szCs w:val="20"/>
        </w:rPr>
        <w:t xml:space="preserve">Only </w:t>
      </w:r>
      <w:r w:rsidRPr="00AF19E3">
        <w:rPr>
          <w:bCs/>
          <w:szCs w:val="20"/>
          <w:u w:val="single"/>
        </w:rPr>
        <w:t>manufacturer and in Vitro studies</w:t>
      </w:r>
      <w:r w:rsidR="008F2DAE">
        <w:rPr>
          <w:bCs/>
          <w:szCs w:val="20"/>
        </w:rPr>
        <w:t xml:space="preserve"> to this point.</w:t>
      </w:r>
      <w:r>
        <w:rPr>
          <w:bCs/>
          <w:szCs w:val="20"/>
        </w:rPr>
        <w:t xml:space="preserve"> </w:t>
      </w:r>
      <w:r w:rsidR="00242B3F">
        <w:rPr>
          <w:b/>
          <w:bCs/>
          <w:szCs w:val="20"/>
        </w:rPr>
        <w:t xml:space="preserve">No </w:t>
      </w:r>
      <w:r w:rsidRPr="00AF19E3">
        <w:rPr>
          <w:b/>
          <w:bCs/>
          <w:szCs w:val="20"/>
        </w:rPr>
        <w:t>outcome studies</w:t>
      </w:r>
      <w:r>
        <w:rPr>
          <w:bCs/>
          <w:szCs w:val="20"/>
        </w:rPr>
        <w:t>!</w:t>
      </w:r>
    </w:p>
    <w:p w14:paraId="54C216DE" w14:textId="63610C17" w:rsidR="0034506B" w:rsidRPr="001D331E" w:rsidRDefault="001D331E" w:rsidP="00EC763B">
      <w:pPr>
        <w:pStyle w:val="BodyText"/>
        <w:tabs>
          <w:tab w:val="left" w:pos="4140"/>
        </w:tabs>
        <w:rPr>
          <w:bCs/>
          <w:szCs w:val="20"/>
        </w:rPr>
      </w:pPr>
      <w:r w:rsidRPr="00242B3F">
        <w:rPr>
          <w:b/>
          <w:bCs/>
          <w:i/>
          <w:szCs w:val="20"/>
        </w:rPr>
        <w:t>Damas/Hoen</w:t>
      </w:r>
      <w:r>
        <w:rPr>
          <w:bCs/>
          <w:szCs w:val="20"/>
        </w:rPr>
        <w:t xml:space="preserve">: </w:t>
      </w:r>
    </w:p>
    <w:p w14:paraId="34F42435" w14:textId="45E0B6DD" w:rsidR="0034506B" w:rsidRDefault="001D331E" w:rsidP="00290DFD">
      <w:pPr>
        <w:pStyle w:val="BodyText"/>
        <w:numPr>
          <w:ilvl w:val="0"/>
          <w:numId w:val="608"/>
        </w:numPr>
        <w:tabs>
          <w:tab w:val="left" w:pos="4140"/>
        </w:tabs>
        <w:rPr>
          <w:bCs/>
          <w:szCs w:val="20"/>
        </w:rPr>
      </w:pPr>
      <w:r>
        <w:rPr>
          <w:bCs/>
          <w:szCs w:val="20"/>
        </w:rPr>
        <w:t xml:space="preserve">Bioceramics = </w:t>
      </w:r>
      <w:r w:rsidRPr="00DB635B">
        <w:rPr>
          <w:bCs/>
          <w:i/>
          <w:szCs w:val="20"/>
        </w:rPr>
        <w:t>Calcium silicate, Calcium Phosphate</w:t>
      </w:r>
      <w:r>
        <w:rPr>
          <w:bCs/>
          <w:szCs w:val="20"/>
        </w:rPr>
        <w:t xml:space="preserve"> bioactive material</w:t>
      </w:r>
    </w:p>
    <w:p w14:paraId="04658660" w14:textId="76D841CB" w:rsidR="001D331E" w:rsidRDefault="001D331E" w:rsidP="00290DFD">
      <w:pPr>
        <w:pStyle w:val="BodyText"/>
        <w:numPr>
          <w:ilvl w:val="0"/>
          <w:numId w:val="608"/>
        </w:numPr>
        <w:tabs>
          <w:tab w:val="left" w:pos="4140"/>
        </w:tabs>
        <w:rPr>
          <w:bCs/>
          <w:szCs w:val="20"/>
        </w:rPr>
      </w:pPr>
      <w:r w:rsidRPr="00DB635B">
        <w:rPr>
          <w:bCs/>
          <w:szCs w:val="20"/>
          <w:u w:val="single"/>
        </w:rPr>
        <w:t>Nanospheres</w:t>
      </w:r>
      <w:r>
        <w:rPr>
          <w:bCs/>
          <w:szCs w:val="20"/>
        </w:rPr>
        <w:t xml:space="preserve"> </w:t>
      </w:r>
      <w:r w:rsidR="008D52E8">
        <w:rPr>
          <w:bCs/>
          <w:szCs w:val="20"/>
        </w:rPr>
        <w:t xml:space="preserve">and </w:t>
      </w:r>
      <w:r w:rsidR="008D52E8" w:rsidRPr="00DB635B">
        <w:rPr>
          <w:bCs/>
          <w:szCs w:val="20"/>
          <w:u w:val="single"/>
        </w:rPr>
        <w:t>hydrophilic nature</w:t>
      </w:r>
      <w:r w:rsidR="008D52E8">
        <w:rPr>
          <w:bCs/>
          <w:szCs w:val="20"/>
        </w:rPr>
        <w:t xml:space="preserve"> </w:t>
      </w:r>
      <w:r>
        <w:rPr>
          <w:bCs/>
          <w:szCs w:val="20"/>
        </w:rPr>
        <w:t xml:space="preserve">allow </w:t>
      </w:r>
      <w:r w:rsidRPr="006C3064">
        <w:rPr>
          <w:bCs/>
          <w:i/>
          <w:szCs w:val="20"/>
        </w:rPr>
        <w:t>dentinal tubule</w:t>
      </w:r>
      <w:r w:rsidR="008D52E8" w:rsidRPr="006C3064">
        <w:rPr>
          <w:bCs/>
          <w:i/>
          <w:szCs w:val="20"/>
        </w:rPr>
        <w:t xml:space="preserve"> penetration</w:t>
      </w:r>
      <w:r>
        <w:rPr>
          <w:bCs/>
          <w:szCs w:val="20"/>
        </w:rPr>
        <w:t xml:space="preserve"> </w:t>
      </w:r>
    </w:p>
    <w:p w14:paraId="58D419A5" w14:textId="77CF95BD" w:rsidR="001D331E" w:rsidRDefault="001D331E" w:rsidP="00290DFD">
      <w:pPr>
        <w:pStyle w:val="BodyText"/>
        <w:numPr>
          <w:ilvl w:val="0"/>
          <w:numId w:val="608"/>
        </w:numPr>
        <w:tabs>
          <w:tab w:val="left" w:pos="4140"/>
        </w:tabs>
        <w:rPr>
          <w:bCs/>
          <w:szCs w:val="20"/>
        </w:rPr>
      </w:pPr>
      <w:r>
        <w:rPr>
          <w:bCs/>
          <w:szCs w:val="20"/>
        </w:rPr>
        <w:t>Mechanical bond with dentin</w:t>
      </w:r>
    </w:p>
    <w:p w14:paraId="6160F53E" w14:textId="08039C32" w:rsidR="008D52E8" w:rsidRDefault="008D52E8" w:rsidP="00290DFD">
      <w:pPr>
        <w:pStyle w:val="BodyText"/>
        <w:numPr>
          <w:ilvl w:val="0"/>
          <w:numId w:val="608"/>
        </w:numPr>
        <w:tabs>
          <w:tab w:val="left" w:pos="4140"/>
        </w:tabs>
        <w:rPr>
          <w:bCs/>
          <w:szCs w:val="20"/>
        </w:rPr>
      </w:pPr>
      <w:r w:rsidRPr="006C3064">
        <w:rPr>
          <w:bCs/>
          <w:i/>
          <w:szCs w:val="20"/>
        </w:rPr>
        <w:t>Biocompatibility</w:t>
      </w:r>
      <w:r w:rsidR="007F100E" w:rsidRPr="006C3064">
        <w:rPr>
          <w:bCs/>
          <w:i/>
          <w:szCs w:val="20"/>
        </w:rPr>
        <w:t xml:space="preserve"> = MTA</w:t>
      </w:r>
      <w:r w:rsidR="007F100E">
        <w:rPr>
          <w:bCs/>
          <w:szCs w:val="20"/>
        </w:rPr>
        <w:t xml:space="preserve"> (</w:t>
      </w:r>
      <w:r w:rsidR="007F100E" w:rsidRPr="008F2DAE">
        <w:rPr>
          <w:bCs/>
          <w:i/>
          <w:szCs w:val="20"/>
        </w:rPr>
        <w:t>Damas/Hoen, Ma/Haapasalo</w:t>
      </w:r>
      <w:r w:rsidR="007F100E">
        <w:rPr>
          <w:bCs/>
          <w:szCs w:val="20"/>
        </w:rPr>
        <w:t>)</w:t>
      </w:r>
    </w:p>
    <w:p w14:paraId="6D3FE42B" w14:textId="3FA09BB6" w:rsidR="0034506B" w:rsidRDefault="001D331E" w:rsidP="00290DFD">
      <w:pPr>
        <w:pStyle w:val="BodyText"/>
        <w:numPr>
          <w:ilvl w:val="0"/>
          <w:numId w:val="608"/>
        </w:numPr>
        <w:tabs>
          <w:tab w:val="left" w:pos="4140"/>
        </w:tabs>
        <w:rPr>
          <w:bCs/>
          <w:szCs w:val="20"/>
        </w:rPr>
      </w:pPr>
      <w:r>
        <w:rPr>
          <w:bCs/>
          <w:szCs w:val="20"/>
        </w:rPr>
        <w:t>Exceptional dimens</w:t>
      </w:r>
      <w:r w:rsidR="008D52E8">
        <w:rPr>
          <w:bCs/>
          <w:szCs w:val="20"/>
        </w:rPr>
        <w:t>ional stability (no shrinkage)</w:t>
      </w:r>
    </w:p>
    <w:p w14:paraId="015213E4" w14:textId="01FB5BE4" w:rsidR="001D331E" w:rsidRPr="001D331E" w:rsidRDefault="001D331E" w:rsidP="00290DFD">
      <w:pPr>
        <w:pStyle w:val="BodyText"/>
        <w:numPr>
          <w:ilvl w:val="0"/>
          <w:numId w:val="608"/>
        </w:numPr>
        <w:tabs>
          <w:tab w:val="left" w:pos="4140"/>
        </w:tabs>
        <w:rPr>
          <w:bCs/>
          <w:szCs w:val="20"/>
        </w:rPr>
      </w:pPr>
      <w:r w:rsidRPr="006C3064">
        <w:rPr>
          <w:bCs/>
          <w:i/>
          <w:szCs w:val="20"/>
        </w:rPr>
        <w:t>Antibacterial: High pH (12.8), CaOH</w:t>
      </w:r>
      <w:r w:rsidRPr="006C3064">
        <w:rPr>
          <w:bCs/>
          <w:i/>
          <w:szCs w:val="20"/>
          <w:vertAlign w:val="subscript"/>
        </w:rPr>
        <w:t>2</w:t>
      </w:r>
      <w:r w:rsidRPr="006C3064">
        <w:rPr>
          <w:bCs/>
          <w:i/>
          <w:szCs w:val="20"/>
        </w:rPr>
        <w:t xml:space="preserve"> diffusion</w:t>
      </w:r>
      <w:r w:rsidRPr="006C3064">
        <w:rPr>
          <w:bCs/>
          <w:szCs w:val="20"/>
        </w:rPr>
        <w:t xml:space="preserve"> </w:t>
      </w:r>
      <w:r>
        <w:rPr>
          <w:bCs/>
          <w:szCs w:val="20"/>
        </w:rPr>
        <w:t>(</w:t>
      </w:r>
      <w:r>
        <w:rPr>
          <w:bCs/>
          <w:i/>
          <w:szCs w:val="20"/>
        </w:rPr>
        <w:t>Nasseh 2013</w:t>
      </w:r>
      <w:r>
        <w:rPr>
          <w:bCs/>
          <w:szCs w:val="20"/>
        </w:rPr>
        <w:t>)</w:t>
      </w:r>
    </w:p>
    <w:p w14:paraId="47212FDF" w14:textId="77777777" w:rsidR="0034506B" w:rsidRPr="0034506B" w:rsidRDefault="0034506B" w:rsidP="00EC763B">
      <w:pPr>
        <w:pStyle w:val="BodyText"/>
        <w:tabs>
          <w:tab w:val="left" w:pos="4140"/>
        </w:tabs>
        <w:rPr>
          <w:bCs/>
          <w:szCs w:val="20"/>
        </w:rPr>
      </w:pPr>
    </w:p>
    <w:p w14:paraId="4EA4C8E6" w14:textId="013276C9" w:rsidR="00090359" w:rsidRDefault="00090359" w:rsidP="00290DFD">
      <w:pPr>
        <w:pStyle w:val="BodyText"/>
        <w:numPr>
          <w:ilvl w:val="0"/>
          <w:numId w:val="609"/>
        </w:numPr>
        <w:tabs>
          <w:tab w:val="left" w:pos="4140"/>
        </w:tabs>
        <w:rPr>
          <w:bCs/>
          <w:szCs w:val="20"/>
        </w:rPr>
      </w:pPr>
      <w:r w:rsidRPr="008F2DAE">
        <w:rPr>
          <w:b/>
          <w:bCs/>
          <w:i/>
          <w:szCs w:val="20"/>
        </w:rPr>
        <w:t>Hess</w:t>
      </w:r>
      <w:r w:rsidRPr="008F2DAE">
        <w:rPr>
          <w:b/>
          <w:bCs/>
          <w:szCs w:val="20"/>
        </w:rPr>
        <w:t xml:space="preserve"> </w:t>
      </w:r>
      <w:r>
        <w:rPr>
          <w:bCs/>
          <w:szCs w:val="20"/>
        </w:rPr>
        <w:t xml:space="preserve">– </w:t>
      </w:r>
      <w:r w:rsidR="007F100E">
        <w:rPr>
          <w:bCs/>
          <w:szCs w:val="20"/>
        </w:rPr>
        <w:t xml:space="preserve">Sealer </w:t>
      </w:r>
      <w:r w:rsidR="007F100E" w:rsidRPr="007F100E">
        <w:rPr>
          <w:bCs/>
          <w:szCs w:val="20"/>
          <w:u w:val="single"/>
        </w:rPr>
        <w:t xml:space="preserve">NOT </w:t>
      </w:r>
      <w:r w:rsidRPr="007F100E">
        <w:rPr>
          <w:bCs/>
          <w:szCs w:val="20"/>
          <w:u w:val="single"/>
        </w:rPr>
        <w:t>retreatable</w:t>
      </w:r>
      <w:r>
        <w:rPr>
          <w:bCs/>
          <w:szCs w:val="20"/>
        </w:rPr>
        <w:t xml:space="preserve"> with current methods</w:t>
      </w:r>
      <w:r w:rsidR="008D52E8">
        <w:rPr>
          <w:bCs/>
          <w:szCs w:val="20"/>
        </w:rPr>
        <w:t xml:space="preserve"> – solvents, files</w:t>
      </w:r>
      <w:r w:rsidR="007F100E">
        <w:rPr>
          <w:bCs/>
          <w:szCs w:val="20"/>
        </w:rPr>
        <w:t>, heat</w:t>
      </w:r>
    </w:p>
    <w:p w14:paraId="22BBF8F2" w14:textId="34B1EA4C" w:rsidR="00090359" w:rsidRDefault="00090359" w:rsidP="00290DFD">
      <w:pPr>
        <w:pStyle w:val="BodyText"/>
        <w:numPr>
          <w:ilvl w:val="0"/>
          <w:numId w:val="609"/>
        </w:numPr>
        <w:tabs>
          <w:tab w:val="left" w:pos="4140"/>
        </w:tabs>
        <w:rPr>
          <w:bCs/>
          <w:szCs w:val="20"/>
        </w:rPr>
      </w:pPr>
      <w:r>
        <w:rPr>
          <w:bCs/>
          <w:i/>
          <w:szCs w:val="20"/>
        </w:rPr>
        <w:t>Ma/Haapasalo</w:t>
      </w:r>
      <w:r>
        <w:rPr>
          <w:bCs/>
          <w:szCs w:val="20"/>
        </w:rPr>
        <w:t xml:space="preserve"> – ESRR Putty/Paste similar cell viability as MTA</w:t>
      </w:r>
      <w:r w:rsidR="007F100E">
        <w:rPr>
          <w:bCs/>
          <w:szCs w:val="20"/>
        </w:rPr>
        <w:t xml:space="preserve"> (fibroblasts)</w:t>
      </w:r>
    </w:p>
    <w:p w14:paraId="204A2A24" w14:textId="58F1AD07" w:rsidR="00090359" w:rsidRDefault="00090359" w:rsidP="00290DFD">
      <w:pPr>
        <w:pStyle w:val="BodyText"/>
        <w:numPr>
          <w:ilvl w:val="0"/>
          <w:numId w:val="609"/>
        </w:numPr>
        <w:tabs>
          <w:tab w:val="left" w:pos="4140"/>
        </w:tabs>
        <w:rPr>
          <w:bCs/>
          <w:szCs w:val="20"/>
        </w:rPr>
      </w:pPr>
      <w:r w:rsidRPr="008F2DAE">
        <w:rPr>
          <w:b/>
          <w:bCs/>
          <w:i/>
          <w:szCs w:val="20"/>
        </w:rPr>
        <w:t>Damas/Hoen</w:t>
      </w:r>
      <w:r>
        <w:rPr>
          <w:bCs/>
          <w:i/>
          <w:szCs w:val="20"/>
        </w:rPr>
        <w:t xml:space="preserve"> </w:t>
      </w:r>
      <w:r>
        <w:rPr>
          <w:bCs/>
          <w:szCs w:val="20"/>
        </w:rPr>
        <w:t>– ESRR Putty/Past</w:t>
      </w:r>
      <w:r w:rsidR="007F100E">
        <w:rPr>
          <w:bCs/>
          <w:szCs w:val="20"/>
        </w:rPr>
        <w:t>e similar cell viability as MTA (fibroblasts)</w:t>
      </w:r>
    </w:p>
    <w:p w14:paraId="583F72D4" w14:textId="4B5105B0" w:rsidR="00090359" w:rsidRDefault="00090359" w:rsidP="00290DFD">
      <w:pPr>
        <w:pStyle w:val="BodyText"/>
        <w:numPr>
          <w:ilvl w:val="0"/>
          <w:numId w:val="609"/>
        </w:numPr>
        <w:tabs>
          <w:tab w:val="left" w:pos="4140"/>
        </w:tabs>
        <w:rPr>
          <w:bCs/>
          <w:szCs w:val="20"/>
        </w:rPr>
      </w:pPr>
      <w:r w:rsidRPr="008F2DAE">
        <w:rPr>
          <w:b/>
          <w:bCs/>
          <w:i/>
          <w:szCs w:val="20"/>
        </w:rPr>
        <w:t>Modarezdeh</w:t>
      </w:r>
      <w:r w:rsidRPr="00242B3F">
        <w:rPr>
          <w:b/>
          <w:bCs/>
          <w:szCs w:val="20"/>
        </w:rPr>
        <w:t xml:space="preserve"> </w:t>
      </w:r>
      <w:r>
        <w:rPr>
          <w:bCs/>
          <w:szCs w:val="20"/>
        </w:rPr>
        <w:t xml:space="preserve">– </w:t>
      </w:r>
      <w:r w:rsidR="00DB635B" w:rsidRPr="008F2DAE">
        <w:rPr>
          <w:bCs/>
          <w:szCs w:val="20"/>
        </w:rPr>
        <w:t>MTA &gt; Geristore &gt; ESRRM</w:t>
      </w:r>
      <w:r>
        <w:rPr>
          <w:bCs/>
          <w:szCs w:val="20"/>
        </w:rPr>
        <w:t xml:space="preserve"> (</w:t>
      </w:r>
      <w:r w:rsidRPr="007F100E">
        <w:rPr>
          <w:bCs/>
          <w:szCs w:val="20"/>
          <w:u w:val="single"/>
        </w:rPr>
        <w:t>odontoblastic</w:t>
      </w:r>
      <w:r>
        <w:rPr>
          <w:bCs/>
          <w:szCs w:val="20"/>
        </w:rPr>
        <w:t xml:space="preserve"> viability and ALP expression)</w:t>
      </w:r>
    </w:p>
    <w:p w14:paraId="49B851FE" w14:textId="451AAE70" w:rsidR="00BF79AE" w:rsidRDefault="00BF79AE" w:rsidP="00290DFD">
      <w:pPr>
        <w:pStyle w:val="BodyText"/>
        <w:numPr>
          <w:ilvl w:val="0"/>
          <w:numId w:val="609"/>
        </w:numPr>
        <w:tabs>
          <w:tab w:val="left" w:pos="4140"/>
        </w:tabs>
        <w:rPr>
          <w:bCs/>
          <w:szCs w:val="20"/>
        </w:rPr>
      </w:pPr>
      <w:r w:rsidRPr="008F2DAE">
        <w:rPr>
          <w:b/>
          <w:bCs/>
          <w:i/>
          <w:szCs w:val="20"/>
        </w:rPr>
        <w:t>Charland/Hartwell</w:t>
      </w:r>
      <w:r>
        <w:rPr>
          <w:bCs/>
          <w:szCs w:val="20"/>
        </w:rPr>
        <w:t xml:space="preserve"> – </w:t>
      </w:r>
      <w:r w:rsidRPr="00E85EEF">
        <w:rPr>
          <w:bCs/>
          <w:szCs w:val="20"/>
        </w:rPr>
        <w:t xml:space="preserve">MTA set at 36 hours, </w:t>
      </w:r>
      <w:r w:rsidRPr="00AF19E3">
        <w:rPr>
          <w:bCs/>
          <w:szCs w:val="20"/>
          <w:u w:val="single"/>
        </w:rPr>
        <w:t xml:space="preserve">ESRRM </w:t>
      </w:r>
      <w:r w:rsidR="00523FF9" w:rsidRPr="008F2DAE">
        <w:rPr>
          <w:bCs/>
          <w:szCs w:val="20"/>
          <w:u w:val="single"/>
        </w:rPr>
        <w:t>NOT</w:t>
      </w:r>
      <w:r w:rsidRPr="00AF19E3">
        <w:rPr>
          <w:bCs/>
          <w:szCs w:val="20"/>
          <w:u w:val="single"/>
        </w:rPr>
        <w:t xml:space="preserve"> set at 48 hours</w:t>
      </w:r>
      <w:r w:rsidR="00523FF9">
        <w:rPr>
          <w:bCs/>
          <w:szCs w:val="20"/>
        </w:rPr>
        <w:t>!</w:t>
      </w:r>
    </w:p>
    <w:p w14:paraId="039CF238" w14:textId="408C84C8" w:rsidR="0034506B" w:rsidRPr="00E85EEF" w:rsidRDefault="00523FF9" w:rsidP="00290DFD">
      <w:pPr>
        <w:pStyle w:val="BodyText"/>
        <w:numPr>
          <w:ilvl w:val="0"/>
          <w:numId w:val="609"/>
        </w:numPr>
        <w:tabs>
          <w:tab w:val="left" w:pos="4140"/>
        </w:tabs>
        <w:rPr>
          <w:bCs/>
          <w:szCs w:val="20"/>
        </w:rPr>
      </w:pPr>
      <w:r>
        <w:rPr>
          <w:bCs/>
          <w:i/>
          <w:szCs w:val="20"/>
        </w:rPr>
        <w:t>Lovato/Sedgley</w:t>
      </w:r>
      <w:r>
        <w:rPr>
          <w:bCs/>
          <w:szCs w:val="20"/>
        </w:rPr>
        <w:t xml:space="preserve"> – MTA and ESRRM have antibacterial properties - E. faecalis</w:t>
      </w:r>
    </w:p>
    <w:p w14:paraId="33F05255" w14:textId="66B7C9C5" w:rsidR="00EC763B" w:rsidRDefault="00EC763B" w:rsidP="00EC763B">
      <w:pPr>
        <w:pStyle w:val="BodyText"/>
        <w:tabs>
          <w:tab w:val="left" w:pos="4140"/>
        </w:tabs>
      </w:pPr>
      <w:r>
        <w:rPr>
          <w:b/>
          <w:bCs/>
          <w:sz w:val="24"/>
          <w:u w:val="single"/>
        </w:rPr>
        <w:lastRenderedPageBreak/>
        <w:t>Discuss healing after surgery</w:t>
      </w:r>
    </w:p>
    <w:p w14:paraId="646E0FE1" w14:textId="77777777" w:rsidR="00EC763B" w:rsidRDefault="00EC763B" w:rsidP="00EC763B">
      <w:pPr>
        <w:pStyle w:val="BodyText"/>
        <w:tabs>
          <w:tab w:val="left" w:pos="4140"/>
        </w:tabs>
        <w:rPr>
          <w:szCs w:val="20"/>
          <w:u w:val="single"/>
        </w:rPr>
      </w:pPr>
    </w:p>
    <w:p w14:paraId="09F6E33D" w14:textId="70EA79D4" w:rsidR="00EC763B" w:rsidRDefault="00EC763B" w:rsidP="00EC763B">
      <w:pPr>
        <w:pStyle w:val="BodyText"/>
        <w:tabs>
          <w:tab w:val="left" w:pos="4140"/>
        </w:tabs>
        <w:rPr>
          <w:szCs w:val="20"/>
        </w:rPr>
      </w:pPr>
      <w:r w:rsidRPr="00303044">
        <w:rPr>
          <w:b/>
          <w:szCs w:val="20"/>
          <w:u w:val="single"/>
        </w:rPr>
        <w:t>Phases of Healing</w:t>
      </w:r>
      <w:r w:rsidRPr="00697943">
        <w:rPr>
          <w:szCs w:val="20"/>
        </w:rPr>
        <w:t>:</w:t>
      </w:r>
      <w:r w:rsidR="000618A2">
        <w:rPr>
          <w:szCs w:val="20"/>
        </w:rPr>
        <w:t xml:space="preserve"> </w:t>
      </w:r>
    </w:p>
    <w:p w14:paraId="67CB6803" w14:textId="77777777" w:rsidR="00303044" w:rsidRPr="00697943" w:rsidRDefault="00303044" w:rsidP="00EC763B">
      <w:pPr>
        <w:pStyle w:val="BodyText"/>
        <w:tabs>
          <w:tab w:val="left" w:pos="4140"/>
        </w:tabs>
        <w:rPr>
          <w:szCs w:val="20"/>
        </w:rPr>
      </w:pPr>
    </w:p>
    <w:p w14:paraId="5F786184" w14:textId="396C976F" w:rsidR="00EC763B" w:rsidRDefault="00EC763B" w:rsidP="00A57EFC">
      <w:pPr>
        <w:pStyle w:val="BodyText"/>
        <w:numPr>
          <w:ilvl w:val="0"/>
          <w:numId w:val="457"/>
        </w:numPr>
        <w:tabs>
          <w:tab w:val="left" w:pos="4140"/>
        </w:tabs>
        <w:rPr>
          <w:bCs/>
          <w:szCs w:val="20"/>
        </w:rPr>
      </w:pPr>
      <w:r w:rsidRPr="00303044">
        <w:rPr>
          <w:b/>
          <w:bCs/>
          <w:szCs w:val="20"/>
        </w:rPr>
        <w:t>Inflammatory</w:t>
      </w:r>
      <w:r>
        <w:rPr>
          <w:bCs/>
          <w:szCs w:val="20"/>
        </w:rPr>
        <w:t xml:space="preserve">:   </w:t>
      </w:r>
      <w:r w:rsidR="0015322A">
        <w:rPr>
          <w:b/>
          <w:bCs/>
          <w:szCs w:val="20"/>
        </w:rPr>
        <w:t>1-3</w:t>
      </w:r>
      <w:r w:rsidRPr="00AF19E3">
        <w:rPr>
          <w:b/>
          <w:bCs/>
          <w:szCs w:val="20"/>
        </w:rPr>
        <w:t xml:space="preserve"> days</w:t>
      </w:r>
      <w:r>
        <w:rPr>
          <w:bCs/>
          <w:szCs w:val="20"/>
        </w:rPr>
        <w:t xml:space="preserve"> – </w:t>
      </w:r>
      <w:r w:rsidR="002855EB" w:rsidRPr="004F272D">
        <w:rPr>
          <w:bCs/>
          <w:szCs w:val="20"/>
          <w:u w:val="single"/>
        </w:rPr>
        <w:t xml:space="preserve">Fibrin </w:t>
      </w:r>
      <w:r w:rsidRPr="004F272D">
        <w:rPr>
          <w:bCs/>
          <w:szCs w:val="20"/>
          <w:u w:val="single"/>
        </w:rPr>
        <w:t>clot</w:t>
      </w:r>
      <w:r>
        <w:rPr>
          <w:bCs/>
          <w:szCs w:val="20"/>
        </w:rPr>
        <w:t xml:space="preserve">, </w:t>
      </w:r>
      <w:r w:rsidR="002855EB" w:rsidRPr="004F272D">
        <w:rPr>
          <w:bCs/>
          <w:szCs w:val="20"/>
          <w:u w:val="single"/>
        </w:rPr>
        <w:t>Epithelial seal/barrier</w:t>
      </w:r>
      <w:r w:rsidR="002855EB">
        <w:rPr>
          <w:bCs/>
          <w:szCs w:val="20"/>
        </w:rPr>
        <w:t xml:space="preserve">, </w:t>
      </w:r>
      <w:r>
        <w:rPr>
          <w:bCs/>
          <w:szCs w:val="20"/>
        </w:rPr>
        <w:t>PMNs (24-48 hrs), Macrophages (48-96 hrs)</w:t>
      </w:r>
      <w:r w:rsidR="0015322A">
        <w:rPr>
          <w:bCs/>
          <w:szCs w:val="20"/>
        </w:rPr>
        <w:t xml:space="preserve"> – </w:t>
      </w:r>
      <w:r w:rsidR="0015322A" w:rsidRPr="008F2DAE">
        <w:rPr>
          <w:bCs/>
          <w:i/>
          <w:szCs w:val="20"/>
        </w:rPr>
        <w:t>Innate immune response</w:t>
      </w:r>
    </w:p>
    <w:p w14:paraId="0162318E" w14:textId="77777777" w:rsidR="00303044" w:rsidRDefault="00303044" w:rsidP="00303044">
      <w:pPr>
        <w:pStyle w:val="BodyText"/>
        <w:tabs>
          <w:tab w:val="left" w:pos="4140"/>
        </w:tabs>
        <w:rPr>
          <w:bCs/>
          <w:szCs w:val="20"/>
        </w:rPr>
      </w:pPr>
    </w:p>
    <w:p w14:paraId="2841F44C" w14:textId="2895801B" w:rsidR="00EC763B" w:rsidRPr="008F2DAE" w:rsidRDefault="00EC763B" w:rsidP="00A57EFC">
      <w:pPr>
        <w:pStyle w:val="BodyText"/>
        <w:numPr>
          <w:ilvl w:val="0"/>
          <w:numId w:val="457"/>
        </w:numPr>
        <w:tabs>
          <w:tab w:val="left" w:pos="4140"/>
        </w:tabs>
        <w:rPr>
          <w:bCs/>
          <w:i/>
          <w:szCs w:val="20"/>
        </w:rPr>
      </w:pPr>
      <w:r w:rsidRPr="00303044">
        <w:rPr>
          <w:b/>
          <w:bCs/>
          <w:szCs w:val="20"/>
        </w:rPr>
        <w:t>Proliferative</w:t>
      </w:r>
      <w:r>
        <w:rPr>
          <w:bCs/>
          <w:szCs w:val="20"/>
        </w:rPr>
        <w:t xml:space="preserve">:   </w:t>
      </w:r>
      <w:r w:rsidRPr="00AF19E3">
        <w:rPr>
          <w:b/>
          <w:bCs/>
          <w:szCs w:val="20"/>
        </w:rPr>
        <w:t>3-5 days</w:t>
      </w:r>
      <w:r>
        <w:rPr>
          <w:bCs/>
          <w:szCs w:val="20"/>
        </w:rPr>
        <w:t xml:space="preserve"> – </w:t>
      </w:r>
      <w:r w:rsidRPr="00AF19E3">
        <w:rPr>
          <w:bCs/>
          <w:szCs w:val="20"/>
          <w:u w:val="single"/>
        </w:rPr>
        <w:t>Granulation tissue</w:t>
      </w:r>
      <w:r w:rsidR="00DC48FC" w:rsidRPr="00DC48FC">
        <w:rPr>
          <w:bCs/>
          <w:szCs w:val="20"/>
        </w:rPr>
        <w:t xml:space="preserve"> (</w:t>
      </w:r>
      <w:r w:rsidR="00DC48FC" w:rsidRPr="008F2DAE">
        <w:rPr>
          <w:bCs/>
          <w:szCs w:val="20"/>
        </w:rPr>
        <w:t>day 4</w:t>
      </w:r>
      <w:r w:rsidR="00DC48FC" w:rsidRPr="00DC48FC">
        <w:rPr>
          <w:bCs/>
          <w:szCs w:val="20"/>
        </w:rPr>
        <w:t>)</w:t>
      </w:r>
      <w:r w:rsidRPr="00DC48FC">
        <w:rPr>
          <w:bCs/>
          <w:szCs w:val="20"/>
        </w:rPr>
        <w:t xml:space="preserve">, </w:t>
      </w:r>
      <w:r>
        <w:rPr>
          <w:bCs/>
          <w:szCs w:val="20"/>
        </w:rPr>
        <w:t>Fibroblasts, Endothelial cells</w:t>
      </w:r>
      <w:r w:rsidR="0015322A">
        <w:rPr>
          <w:bCs/>
          <w:szCs w:val="20"/>
        </w:rPr>
        <w:t xml:space="preserve">, variable number of macrophages and lymphocytes (T &amp; B cells) – </w:t>
      </w:r>
      <w:r w:rsidR="0015322A" w:rsidRPr="008F2DAE">
        <w:rPr>
          <w:bCs/>
          <w:i/>
          <w:szCs w:val="20"/>
        </w:rPr>
        <w:t>Adaptive immune response</w:t>
      </w:r>
    </w:p>
    <w:p w14:paraId="2F13CEBB" w14:textId="77777777" w:rsidR="00303044" w:rsidRDefault="00303044" w:rsidP="00303044">
      <w:pPr>
        <w:pStyle w:val="BodyText"/>
        <w:tabs>
          <w:tab w:val="left" w:pos="4140"/>
        </w:tabs>
        <w:rPr>
          <w:bCs/>
          <w:szCs w:val="20"/>
        </w:rPr>
      </w:pPr>
    </w:p>
    <w:p w14:paraId="0545DE4E" w14:textId="01F462CF" w:rsidR="00EC763B" w:rsidRPr="00096EDB" w:rsidRDefault="00EC763B" w:rsidP="00A57EFC">
      <w:pPr>
        <w:pStyle w:val="BodyText"/>
        <w:numPr>
          <w:ilvl w:val="0"/>
          <w:numId w:val="457"/>
        </w:numPr>
        <w:tabs>
          <w:tab w:val="left" w:pos="4140"/>
        </w:tabs>
        <w:rPr>
          <w:bCs/>
          <w:szCs w:val="20"/>
        </w:rPr>
      </w:pPr>
      <w:r w:rsidRPr="00303044">
        <w:rPr>
          <w:b/>
          <w:bCs/>
          <w:szCs w:val="20"/>
        </w:rPr>
        <w:t>Maturation</w:t>
      </w:r>
      <w:r w:rsidR="00724F28">
        <w:rPr>
          <w:bCs/>
          <w:szCs w:val="20"/>
        </w:rPr>
        <w:t xml:space="preserve">:   </w:t>
      </w:r>
      <w:r w:rsidR="00724F28" w:rsidRPr="00AF19E3">
        <w:rPr>
          <w:b/>
          <w:bCs/>
          <w:szCs w:val="20"/>
        </w:rPr>
        <w:t>5-14</w:t>
      </w:r>
      <w:r w:rsidRPr="00AF19E3">
        <w:rPr>
          <w:b/>
          <w:bCs/>
          <w:szCs w:val="20"/>
        </w:rPr>
        <w:t xml:space="preserve"> days</w:t>
      </w:r>
      <w:r>
        <w:rPr>
          <w:bCs/>
          <w:szCs w:val="20"/>
        </w:rPr>
        <w:t xml:space="preserve"> – </w:t>
      </w:r>
      <w:r w:rsidR="002855EB">
        <w:rPr>
          <w:bCs/>
          <w:szCs w:val="20"/>
        </w:rPr>
        <w:t>Collagen Formation,</w:t>
      </w:r>
      <w:r>
        <w:rPr>
          <w:bCs/>
          <w:szCs w:val="20"/>
        </w:rPr>
        <w:t xml:space="preserve"> Angiogenesis, </w:t>
      </w:r>
      <w:r w:rsidR="002855EB" w:rsidRPr="0015322A">
        <w:rPr>
          <w:bCs/>
          <w:szCs w:val="20"/>
          <w:u w:val="single"/>
        </w:rPr>
        <w:t>Re-organization</w:t>
      </w:r>
      <w:r w:rsidR="002855EB">
        <w:rPr>
          <w:bCs/>
          <w:szCs w:val="20"/>
        </w:rPr>
        <w:t xml:space="preserve">, </w:t>
      </w:r>
      <w:r w:rsidRPr="009E1C51">
        <w:rPr>
          <w:bCs/>
          <w:szCs w:val="20"/>
          <w:u w:val="single"/>
        </w:rPr>
        <w:t xml:space="preserve">Fibrous CT </w:t>
      </w:r>
      <w:r w:rsidR="00E04A6A" w:rsidRPr="009E1C51">
        <w:rPr>
          <w:bCs/>
          <w:szCs w:val="20"/>
          <w:u w:val="single"/>
        </w:rPr>
        <w:t>replaces granulation tissue</w:t>
      </w:r>
    </w:p>
    <w:p w14:paraId="33C46A7A" w14:textId="77777777" w:rsidR="00EC763B" w:rsidRDefault="00EC763B">
      <w:pPr>
        <w:pStyle w:val="BodyText"/>
        <w:tabs>
          <w:tab w:val="left" w:pos="4140"/>
        </w:tabs>
        <w:rPr>
          <w:b/>
          <w:bCs/>
          <w:sz w:val="24"/>
          <w:u w:val="single"/>
        </w:rPr>
      </w:pPr>
    </w:p>
    <w:p w14:paraId="113590FB" w14:textId="77777777" w:rsidR="00EC763B" w:rsidRDefault="00EC763B">
      <w:pPr>
        <w:pStyle w:val="BodyText"/>
        <w:tabs>
          <w:tab w:val="left" w:pos="4140"/>
        </w:tabs>
        <w:rPr>
          <w:b/>
          <w:bCs/>
          <w:sz w:val="24"/>
          <w:u w:val="single"/>
        </w:rPr>
      </w:pPr>
    </w:p>
    <w:p w14:paraId="6A44D7C0" w14:textId="77777777" w:rsidR="00EC763B" w:rsidRDefault="00EC763B">
      <w:pPr>
        <w:pStyle w:val="BodyText"/>
        <w:tabs>
          <w:tab w:val="left" w:pos="4140"/>
        </w:tabs>
        <w:rPr>
          <w:b/>
          <w:bCs/>
          <w:sz w:val="24"/>
          <w:u w:val="single"/>
        </w:rPr>
      </w:pPr>
    </w:p>
    <w:p w14:paraId="00045D05" w14:textId="5502893D" w:rsidR="00397B2E" w:rsidRDefault="00EC763B">
      <w:pPr>
        <w:pStyle w:val="BodyText"/>
        <w:tabs>
          <w:tab w:val="left" w:pos="4140"/>
        </w:tabs>
      </w:pPr>
      <w:r>
        <w:rPr>
          <w:b/>
          <w:bCs/>
          <w:sz w:val="24"/>
          <w:u w:val="single"/>
        </w:rPr>
        <w:lastRenderedPageBreak/>
        <w:t>Discuss healing after surgery</w:t>
      </w:r>
    </w:p>
    <w:p w14:paraId="0E846B04" w14:textId="47D7906D" w:rsidR="00397B2E" w:rsidRDefault="00397B2E">
      <w:pPr>
        <w:pStyle w:val="BodyText"/>
        <w:tabs>
          <w:tab w:val="left" w:pos="4140"/>
        </w:tabs>
      </w:pPr>
      <w:r w:rsidRPr="00BA2BB6">
        <w:rPr>
          <w:b/>
          <w:i/>
        </w:rPr>
        <w:t>Harrison</w:t>
      </w:r>
      <w:r w:rsidR="0073493F" w:rsidRPr="00BA2BB6">
        <w:rPr>
          <w:b/>
          <w:i/>
        </w:rPr>
        <w:t>/Jurosky</w:t>
      </w:r>
      <w:r w:rsidRPr="00BA2BB6">
        <w:rPr>
          <w:b/>
          <w:i/>
        </w:rPr>
        <w:t xml:space="preserve"> 1991 &amp; 1992 JOE</w:t>
      </w:r>
      <w:r>
        <w:t xml:space="preserve"> – </w:t>
      </w:r>
      <w:r w:rsidR="00CB2812">
        <w:t>M</w:t>
      </w:r>
      <w:r w:rsidR="00A331BD">
        <w:t>onkey studies of surgical healing</w:t>
      </w:r>
    </w:p>
    <w:p w14:paraId="08C13897" w14:textId="435D09A6" w:rsidR="00470FAC" w:rsidRDefault="007275B1">
      <w:pPr>
        <w:pStyle w:val="BodyText"/>
        <w:tabs>
          <w:tab w:val="left" w:pos="4140"/>
        </w:tabs>
        <w:rPr>
          <w:b/>
        </w:rPr>
      </w:pPr>
      <w:r>
        <w:rPr>
          <w:b/>
        </w:rPr>
        <w:t xml:space="preserve">3 phases (CEC): </w:t>
      </w:r>
      <w:r w:rsidRPr="00CB2812">
        <w:rPr>
          <w:b/>
          <w:u w:val="single"/>
        </w:rPr>
        <w:t>C</w:t>
      </w:r>
      <w:r>
        <w:rPr>
          <w:b/>
        </w:rPr>
        <w:t xml:space="preserve">lotting/inflammation, </w:t>
      </w:r>
      <w:r w:rsidRPr="00CB2812">
        <w:rPr>
          <w:b/>
          <w:u w:val="single"/>
        </w:rPr>
        <w:t>E</w:t>
      </w:r>
      <w:r w:rsidR="007761DB" w:rsidRPr="007761DB">
        <w:rPr>
          <w:b/>
        </w:rPr>
        <w:t xml:space="preserve">pithelial healing, </w:t>
      </w:r>
      <w:r w:rsidR="007761DB" w:rsidRPr="00CB2812">
        <w:rPr>
          <w:b/>
          <w:u w:val="single"/>
        </w:rPr>
        <w:t>C</w:t>
      </w:r>
      <w:r w:rsidR="007761DB" w:rsidRPr="007761DB">
        <w:rPr>
          <w:b/>
        </w:rPr>
        <w:t>T healing</w:t>
      </w:r>
    </w:p>
    <w:p w14:paraId="32BB7517" w14:textId="77777777" w:rsidR="007761DB" w:rsidRPr="007761DB" w:rsidRDefault="007761DB">
      <w:pPr>
        <w:pStyle w:val="BodyText"/>
        <w:tabs>
          <w:tab w:val="left" w:pos="4140"/>
        </w:tabs>
        <w:rPr>
          <w:b/>
        </w:rPr>
      </w:pPr>
    </w:p>
    <w:p w14:paraId="260F440F" w14:textId="205B0FA3" w:rsidR="000C22EE" w:rsidRDefault="00397B2E" w:rsidP="00487A68">
      <w:pPr>
        <w:pStyle w:val="BodyText"/>
        <w:numPr>
          <w:ilvl w:val="0"/>
          <w:numId w:val="129"/>
        </w:numPr>
        <w:tabs>
          <w:tab w:val="left" w:pos="4140"/>
        </w:tabs>
      </w:pPr>
      <w:r w:rsidRPr="00303044">
        <w:rPr>
          <w:u w:val="single"/>
        </w:rPr>
        <w:t>Incisional wound</w:t>
      </w:r>
      <w:r>
        <w:t xml:space="preserve"> – </w:t>
      </w:r>
      <w:r w:rsidR="00E37C15">
        <w:t xml:space="preserve">Intrasulcular incision leaves thin layer of </w:t>
      </w:r>
      <w:r>
        <w:t>con</w:t>
      </w:r>
      <w:r w:rsidR="00174051">
        <w:t xml:space="preserve">nective tissue </w:t>
      </w:r>
      <w:r w:rsidR="00E37C15">
        <w:t>and epithelium</w:t>
      </w:r>
      <w:r>
        <w:t xml:space="preserve"> attached to root surface after reflection.  </w:t>
      </w:r>
      <w:r w:rsidRPr="00475C07">
        <w:rPr>
          <w:i/>
        </w:rPr>
        <w:t>Preservation of this tissue prevents epithelial down-growth</w:t>
      </w:r>
      <w:r>
        <w:t xml:space="preserve"> along root surface and loss of attachment.  </w:t>
      </w:r>
    </w:p>
    <w:p w14:paraId="0E6FB41D" w14:textId="6077A889" w:rsidR="000C22EE" w:rsidRDefault="000C22EE" w:rsidP="00487A68">
      <w:pPr>
        <w:pStyle w:val="BodyText"/>
        <w:numPr>
          <w:ilvl w:val="1"/>
          <w:numId w:val="129"/>
        </w:numPr>
        <w:tabs>
          <w:tab w:val="left" w:pos="4140"/>
        </w:tabs>
      </w:pPr>
      <w:r>
        <w:t xml:space="preserve">Day 1: </w:t>
      </w:r>
      <w:r w:rsidR="00E37C15" w:rsidRPr="00B8377B">
        <w:rPr>
          <w:b/>
        </w:rPr>
        <w:t>Fibrin Clot</w:t>
      </w:r>
      <w:r>
        <w:t>, PMNs</w:t>
      </w:r>
    </w:p>
    <w:p w14:paraId="768E6CFA" w14:textId="69896902" w:rsidR="000C22EE" w:rsidRDefault="000C22EE" w:rsidP="00487A68">
      <w:pPr>
        <w:pStyle w:val="BodyText"/>
        <w:numPr>
          <w:ilvl w:val="1"/>
          <w:numId w:val="129"/>
        </w:numPr>
        <w:tabs>
          <w:tab w:val="left" w:pos="4140"/>
        </w:tabs>
      </w:pPr>
      <w:r>
        <w:t xml:space="preserve">Day 2: </w:t>
      </w:r>
      <w:r w:rsidRPr="00B8377B">
        <w:rPr>
          <w:b/>
        </w:rPr>
        <w:t>Epithelial seal,</w:t>
      </w:r>
      <w:r>
        <w:t xml:space="preserve"> Macrophages</w:t>
      </w:r>
    </w:p>
    <w:p w14:paraId="0338AEB8" w14:textId="024DC21D" w:rsidR="000C22EE" w:rsidRDefault="000C22EE" w:rsidP="00487A68">
      <w:pPr>
        <w:pStyle w:val="BodyText"/>
        <w:numPr>
          <w:ilvl w:val="1"/>
          <w:numId w:val="129"/>
        </w:numPr>
        <w:tabs>
          <w:tab w:val="left" w:pos="4140"/>
        </w:tabs>
      </w:pPr>
      <w:r>
        <w:t>Day 3:</w:t>
      </w:r>
      <w:r w:rsidR="00397B2E">
        <w:t xml:space="preserve"> </w:t>
      </w:r>
      <w:r w:rsidR="00E37C15" w:rsidRPr="00B8377B">
        <w:rPr>
          <w:b/>
        </w:rPr>
        <w:t>Epithelial barrier</w:t>
      </w:r>
      <w:r w:rsidR="00E37C15">
        <w:t xml:space="preserve">, </w:t>
      </w:r>
      <w:r w:rsidR="00303044">
        <w:t>F</w:t>
      </w:r>
      <w:r>
        <w:t>ibroblasts, Macrophages</w:t>
      </w:r>
    </w:p>
    <w:p w14:paraId="56C0B9EC" w14:textId="77777777" w:rsidR="000C22EE" w:rsidRDefault="000C22EE" w:rsidP="00487A68">
      <w:pPr>
        <w:pStyle w:val="BodyText"/>
        <w:numPr>
          <w:ilvl w:val="1"/>
          <w:numId w:val="129"/>
        </w:numPr>
        <w:tabs>
          <w:tab w:val="left" w:pos="4140"/>
        </w:tabs>
      </w:pPr>
      <w:r>
        <w:t xml:space="preserve">Day 4: </w:t>
      </w:r>
      <w:r w:rsidRPr="00B8377B">
        <w:rPr>
          <w:b/>
        </w:rPr>
        <w:t>Granulation tissue</w:t>
      </w:r>
      <w:r>
        <w:t xml:space="preserve"> w/collagen formation and Proliferation</w:t>
      </w:r>
    </w:p>
    <w:p w14:paraId="05BF0FC5" w14:textId="1F0A9E05" w:rsidR="000C22EE" w:rsidRDefault="000C22EE" w:rsidP="00487A68">
      <w:pPr>
        <w:pStyle w:val="BodyText"/>
        <w:numPr>
          <w:ilvl w:val="1"/>
          <w:numId w:val="129"/>
        </w:numPr>
        <w:tabs>
          <w:tab w:val="left" w:pos="4140"/>
        </w:tabs>
      </w:pPr>
      <w:r w:rsidRPr="00475C07">
        <w:rPr>
          <w:b/>
        </w:rPr>
        <w:t>Day 14</w:t>
      </w:r>
      <w:r>
        <w:t xml:space="preserve">: </w:t>
      </w:r>
      <w:r w:rsidRPr="00475C07">
        <w:rPr>
          <w:b/>
          <w:u w:val="single"/>
        </w:rPr>
        <w:t>Replacement</w:t>
      </w:r>
      <w:r w:rsidR="00AE6D91" w:rsidRPr="00475C07">
        <w:rPr>
          <w:b/>
          <w:u w:val="single"/>
        </w:rPr>
        <w:t xml:space="preserve"> of granulation tissue by fibrous</w:t>
      </w:r>
      <w:r w:rsidRPr="00475C07">
        <w:rPr>
          <w:b/>
          <w:u w:val="single"/>
        </w:rPr>
        <w:t xml:space="preserve"> CT</w:t>
      </w:r>
    </w:p>
    <w:p w14:paraId="4D3B8A5D" w14:textId="54EF4AA2" w:rsidR="00475C07" w:rsidRDefault="00475C07" w:rsidP="00475C07">
      <w:pPr>
        <w:pStyle w:val="BodyText"/>
        <w:tabs>
          <w:tab w:val="left" w:pos="4140"/>
        </w:tabs>
        <w:ind w:left="720"/>
        <w:rPr>
          <w:b/>
        </w:rPr>
      </w:pPr>
      <w:r>
        <w:rPr>
          <w:b/>
        </w:rPr>
        <w:t xml:space="preserve">                             CT heals by 14 days!</w:t>
      </w:r>
    </w:p>
    <w:p w14:paraId="7A60216D" w14:textId="7B0F10A0" w:rsidR="00475C07" w:rsidRPr="00B55951" w:rsidRDefault="00397B2E" w:rsidP="00475C07">
      <w:pPr>
        <w:pStyle w:val="BodyText"/>
        <w:tabs>
          <w:tab w:val="left" w:pos="4140"/>
        </w:tabs>
        <w:ind w:left="720"/>
      </w:pPr>
      <w:r w:rsidRPr="00B55951">
        <w:t>Submarginal and intrasulcular flaps heal equally well</w:t>
      </w:r>
      <w:r w:rsidR="000C22EE" w:rsidRPr="00B55951">
        <w:t xml:space="preserve"> (Refutes </w:t>
      </w:r>
      <w:r w:rsidR="000C22EE" w:rsidRPr="00B55951">
        <w:rPr>
          <w:i/>
        </w:rPr>
        <w:t>Kramper/Kaminsky</w:t>
      </w:r>
      <w:r w:rsidR="000C22EE" w:rsidRPr="00B55951">
        <w:t>)</w:t>
      </w:r>
      <w:r w:rsidRPr="00B55951">
        <w:t xml:space="preserve">. </w:t>
      </w:r>
    </w:p>
    <w:p w14:paraId="41F36BA3" w14:textId="695C51B9" w:rsidR="000C22EE" w:rsidRDefault="000C22EE" w:rsidP="000C22EE">
      <w:pPr>
        <w:pStyle w:val="BodyText"/>
        <w:tabs>
          <w:tab w:val="left" w:pos="4140"/>
        </w:tabs>
      </w:pPr>
      <w:r>
        <w:rPr>
          <w:b/>
          <w:bCs/>
          <w:sz w:val="24"/>
          <w:u w:val="single"/>
        </w:rPr>
        <w:lastRenderedPageBreak/>
        <w:t>D</w:t>
      </w:r>
      <w:r w:rsidR="00EC763B">
        <w:rPr>
          <w:b/>
          <w:bCs/>
          <w:sz w:val="24"/>
          <w:u w:val="single"/>
        </w:rPr>
        <w:t>iscuss healing after surgery</w:t>
      </w:r>
    </w:p>
    <w:p w14:paraId="3275303F" w14:textId="77777777" w:rsidR="000C22EE" w:rsidRDefault="000C22EE" w:rsidP="000C22EE">
      <w:pPr>
        <w:pStyle w:val="BodyText"/>
        <w:tabs>
          <w:tab w:val="left" w:pos="4140"/>
        </w:tabs>
      </w:pPr>
      <w:r w:rsidRPr="00BA2BB6">
        <w:rPr>
          <w:b/>
          <w:i/>
        </w:rPr>
        <w:t>Harrison/Jurosky 1991 &amp; 1992 JOE</w:t>
      </w:r>
      <w:r>
        <w:t xml:space="preserve"> – </w:t>
      </w:r>
    </w:p>
    <w:p w14:paraId="6FA25713" w14:textId="1804EF00" w:rsidR="000C22EE" w:rsidRPr="006758DE" w:rsidRDefault="00FD1FD2" w:rsidP="006758DE">
      <w:pPr>
        <w:pStyle w:val="BodyText"/>
        <w:tabs>
          <w:tab w:val="left" w:pos="4140"/>
        </w:tabs>
        <w:rPr>
          <w:b/>
        </w:rPr>
      </w:pPr>
      <w:r>
        <w:rPr>
          <w:b/>
        </w:rPr>
        <w:t>3 phases</w:t>
      </w:r>
      <w:r w:rsidR="00B55951">
        <w:rPr>
          <w:b/>
        </w:rPr>
        <w:t xml:space="preserve"> (CCB)</w:t>
      </w:r>
      <w:r>
        <w:rPr>
          <w:b/>
        </w:rPr>
        <w:t xml:space="preserve">: </w:t>
      </w:r>
      <w:r w:rsidRPr="00CB2812">
        <w:rPr>
          <w:b/>
          <w:u w:val="single"/>
        </w:rPr>
        <w:t>C</w:t>
      </w:r>
      <w:r>
        <w:rPr>
          <w:b/>
        </w:rPr>
        <w:t xml:space="preserve">lotting/inflammation, </w:t>
      </w:r>
      <w:r w:rsidR="000C22EE" w:rsidRPr="00CB2812">
        <w:rPr>
          <w:b/>
          <w:u w:val="single"/>
        </w:rPr>
        <w:t>C</w:t>
      </w:r>
      <w:r w:rsidR="000C22EE" w:rsidRPr="007761DB">
        <w:rPr>
          <w:b/>
        </w:rPr>
        <w:t>T healing</w:t>
      </w:r>
      <w:r w:rsidR="00B55951">
        <w:rPr>
          <w:b/>
        </w:rPr>
        <w:t xml:space="preserve">, </w:t>
      </w:r>
      <w:r w:rsidR="00B55951" w:rsidRPr="00CB2812">
        <w:rPr>
          <w:b/>
          <w:u w:val="single"/>
        </w:rPr>
        <w:t>B</w:t>
      </w:r>
      <w:r w:rsidR="00B55951">
        <w:rPr>
          <w:b/>
        </w:rPr>
        <w:t>one Healing</w:t>
      </w:r>
    </w:p>
    <w:p w14:paraId="670D5214" w14:textId="47194D87" w:rsidR="00397B2E" w:rsidRPr="00B55951" w:rsidRDefault="00752C32" w:rsidP="00487A68">
      <w:pPr>
        <w:pStyle w:val="BodyText"/>
        <w:numPr>
          <w:ilvl w:val="0"/>
          <w:numId w:val="129"/>
        </w:numPr>
        <w:tabs>
          <w:tab w:val="left" w:pos="4140"/>
        </w:tabs>
      </w:pPr>
      <w:r w:rsidRPr="00303044">
        <w:rPr>
          <w:u w:val="single"/>
        </w:rPr>
        <w:t>D</w:t>
      </w:r>
      <w:r w:rsidR="00397B2E" w:rsidRPr="00303044">
        <w:rPr>
          <w:u w:val="single"/>
        </w:rPr>
        <w:t>issectional wound</w:t>
      </w:r>
      <w:r w:rsidR="00397B2E">
        <w:t xml:space="preserve"> – healing occu</w:t>
      </w:r>
      <w:r w:rsidR="006758DE">
        <w:t xml:space="preserve">rs </w:t>
      </w:r>
      <w:r w:rsidR="006758DE" w:rsidRPr="00B55951">
        <w:rPr>
          <w:b/>
          <w:i/>
        </w:rPr>
        <w:t>slower</w:t>
      </w:r>
      <w:r w:rsidR="006758DE" w:rsidRPr="00FD1FD2">
        <w:rPr>
          <w:i/>
        </w:rPr>
        <w:t xml:space="preserve"> t</w:t>
      </w:r>
      <w:r w:rsidR="006758DE">
        <w:t>han incisional wound</w:t>
      </w:r>
      <w:r w:rsidR="00397B2E">
        <w:t xml:space="preserve">. Periosteum does not survive flap reflection.  </w:t>
      </w:r>
      <w:r w:rsidR="00397B2E" w:rsidRPr="001B6A47">
        <w:rPr>
          <w:i/>
        </w:rPr>
        <w:t>Don’t curette cortical-retained periosteal tissues, they are a source of reattachment</w:t>
      </w:r>
      <w:r w:rsidR="00397B2E">
        <w:t xml:space="preserve">. </w:t>
      </w:r>
      <w:r w:rsidR="00397B2E" w:rsidRPr="00B55951">
        <w:t xml:space="preserve">Crestal bone </w:t>
      </w:r>
      <w:r w:rsidR="00FA7AD7" w:rsidRPr="00B55951">
        <w:t>height is not altered</w:t>
      </w:r>
      <w:r w:rsidR="00FD1FD2" w:rsidRPr="00B55951">
        <w:t xml:space="preserve"> (refutes </w:t>
      </w:r>
      <w:r w:rsidR="00FD1FD2" w:rsidRPr="00B55951">
        <w:rPr>
          <w:i/>
        </w:rPr>
        <w:t>Wood, Kramper/Kaminsky)</w:t>
      </w:r>
    </w:p>
    <w:p w14:paraId="63DB5E01" w14:textId="69ECF5EE" w:rsidR="00A331BD" w:rsidRDefault="00B15BF6" w:rsidP="00487A68">
      <w:pPr>
        <w:pStyle w:val="BodyText"/>
        <w:numPr>
          <w:ilvl w:val="1"/>
          <w:numId w:val="129"/>
        </w:numPr>
        <w:tabs>
          <w:tab w:val="left" w:pos="4140"/>
        </w:tabs>
      </w:pPr>
      <w:r>
        <w:t xml:space="preserve">Day 1: </w:t>
      </w:r>
      <w:r w:rsidRPr="00B8377B">
        <w:rPr>
          <w:b/>
        </w:rPr>
        <w:t>Fibrin Clot</w:t>
      </w:r>
      <w:r>
        <w:t xml:space="preserve">, PMNs, </w:t>
      </w:r>
      <w:r w:rsidRPr="00BC75E6">
        <w:rPr>
          <w:u w:val="single"/>
        </w:rPr>
        <w:t>cortical necrosis of denuded areas</w:t>
      </w:r>
    </w:p>
    <w:p w14:paraId="3B1D30FC" w14:textId="3E8EC711" w:rsidR="00B15BF6" w:rsidRDefault="00B15BF6" w:rsidP="00487A68">
      <w:pPr>
        <w:pStyle w:val="BodyText"/>
        <w:numPr>
          <w:ilvl w:val="1"/>
          <w:numId w:val="129"/>
        </w:numPr>
        <w:tabs>
          <w:tab w:val="left" w:pos="4140"/>
        </w:tabs>
      </w:pPr>
      <w:r>
        <w:t xml:space="preserve">Day 2: </w:t>
      </w:r>
      <w:r w:rsidRPr="00B8377B">
        <w:rPr>
          <w:b/>
        </w:rPr>
        <w:t>PMNs</w:t>
      </w:r>
      <w:r>
        <w:t>, Macrophages, Fibroblasts, No osteoclastic/osteoblastic activity</w:t>
      </w:r>
    </w:p>
    <w:p w14:paraId="0677BF08" w14:textId="18A405C8" w:rsidR="00B15BF6" w:rsidRDefault="00B15BF6" w:rsidP="00487A68">
      <w:pPr>
        <w:pStyle w:val="BodyText"/>
        <w:numPr>
          <w:ilvl w:val="1"/>
          <w:numId w:val="129"/>
        </w:numPr>
        <w:tabs>
          <w:tab w:val="left" w:pos="4140"/>
        </w:tabs>
      </w:pPr>
      <w:r>
        <w:t xml:space="preserve">Day 3: </w:t>
      </w:r>
      <w:r w:rsidRPr="00B8377B">
        <w:rPr>
          <w:b/>
        </w:rPr>
        <w:t>Macrophages</w:t>
      </w:r>
      <w:r>
        <w:t xml:space="preserve">, </w:t>
      </w:r>
      <w:r w:rsidR="0041043F">
        <w:t xml:space="preserve">Fibroblasts, </w:t>
      </w:r>
      <w:r>
        <w:t>Collagen formation</w:t>
      </w:r>
    </w:p>
    <w:p w14:paraId="3AE83FF1" w14:textId="0ADC3849" w:rsidR="00B15BF6" w:rsidRDefault="00B15BF6" w:rsidP="00487A68">
      <w:pPr>
        <w:pStyle w:val="BodyText"/>
        <w:numPr>
          <w:ilvl w:val="1"/>
          <w:numId w:val="129"/>
        </w:numPr>
        <w:tabs>
          <w:tab w:val="left" w:pos="4140"/>
        </w:tabs>
      </w:pPr>
      <w:r>
        <w:t xml:space="preserve">Day 4: </w:t>
      </w:r>
      <w:r w:rsidRPr="00CB2812">
        <w:rPr>
          <w:b/>
        </w:rPr>
        <w:t>Granulation tissue</w:t>
      </w:r>
      <w:r w:rsidRPr="00CB2812">
        <w:t>,</w:t>
      </w:r>
      <w:r>
        <w:t xml:space="preserve"> Macrophages, collagen formation, </w:t>
      </w:r>
      <w:r w:rsidRPr="00CB2812">
        <w:rPr>
          <w:b/>
        </w:rPr>
        <w:t>No osteoclastic/osteoblastic activity</w:t>
      </w:r>
      <w:r>
        <w:t xml:space="preserve"> on the cortical surface</w:t>
      </w:r>
    </w:p>
    <w:p w14:paraId="06F86E97" w14:textId="33E9B495" w:rsidR="006758DE" w:rsidRDefault="006758DE" w:rsidP="00487A68">
      <w:pPr>
        <w:pStyle w:val="BodyText"/>
        <w:numPr>
          <w:ilvl w:val="1"/>
          <w:numId w:val="129"/>
        </w:numPr>
        <w:tabs>
          <w:tab w:val="left" w:pos="4140"/>
        </w:tabs>
      </w:pPr>
      <w:r>
        <w:t xml:space="preserve">Day 14: </w:t>
      </w:r>
      <w:r w:rsidRPr="00512655">
        <w:t>Replacement</w:t>
      </w:r>
      <w:r w:rsidRPr="00B8377B">
        <w:t xml:space="preserve"> of granulation tissue by </w:t>
      </w:r>
      <w:r w:rsidRPr="00512655">
        <w:rPr>
          <w:b/>
          <w:u w:val="single"/>
        </w:rPr>
        <w:t>fibrous CT</w:t>
      </w:r>
      <w:r w:rsidRPr="00B8377B">
        <w:rPr>
          <w:b/>
        </w:rPr>
        <w:t>,</w:t>
      </w:r>
      <w:r>
        <w:t xml:space="preserve"> </w:t>
      </w:r>
      <w:r w:rsidRPr="00B8377B">
        <w:rPr>
          <w:b/>
          <w:u w:val="single"/>
        </w:rPr>
        <w:t>new periosteum formed</w:t>
      </w:r>
      <w:r w:rsidRPr="001B6A47">
        <w:rPr>
          <w:u w:val="single"/>
        </w:rPr>
        <w:t>,</w:t>
      </w:r>
      <w:r>
        <w:t xml:space="preserve"> </w:t>
      </w:r>
      <w:r w:rsidRPr="00B8377B">
        <w:rPr>
          <w:b/>
          <w:u w:val="single"/>
        </w:rPr>
        <w:t>osteoclastic/blastic activity</w:t>
      </w:r>
      <w:r w:rsidR="00512655">
        <w:rPr>
          <w:b/>
          <w:u w:val="single"/>
        </w:rPr>
        <w:t>!</w:t>
      </w:r>
    </w:p>
    <w:p w14:paraId="0D392714" w14:textId="4793CE11" w:rsidR="006758DE" w:rsidRDefault="006758DE" w:rsidP="00487A68">
      <w:pPr>
        <w:pStyle w:val="BodyText"/>
        <w:numPr>
          <w:ilvl w:val="1"/>
          <w:numId w:val="129"/>
        </w:numPr>
        <w:tabs>
          <w:tab w:val="left" w:pos="4140"/>
        </w:tabs>
      </w:pPr>
      <w:r>
        <w:t xml:space="preserve">Day 28: Flapped tissue normal, </w:t>
      </w:r>
      <w:r w:rsidR="00512655" w:rsidRPr="00CB2812">
        <w:rPr>
          <w:b/>
          <w:u w:val="single"/>
        </w:rPr>
        <w:t>c</w:t>
      </w:r>
      <w:r w:rsidRPr="00CB2812">
        <w:rPr>
          <w:b/>
          <w:u w:val="single"/>
        </w:rPr>
        <w:t>ontinued osteoclastic/blastic activity</w:t>
      </w:r>
      <w:r w:rsidRPr="00CB2812">
        <w:t xml:space="preserve"> on the </w:t>
      </w:r>
      <w:r w:rsidR="00FA7AD7" w:rsidRPr="00CB2812">
        <w:t xml:space="preserve">periosteal surface of </w:t>
      </w:r>
      <w:r w:rsidRPr="00CB2812">
        <w:t xml:space="preserve">crestal </w:t>
      </w:r>
      <w:r w:rsidR="00FA7AD7" w:rsidRPr="00CB2812">
        <w:t>bone (PDL side heal)</w:t>
      </w:r>
    </w:p>
    <w:p w14:paraId="5C5BDEC6" w14:textId="371EDE7A" w:rsidR="00BA2BB6" w:rsidRDefault="00EC763B" w:rsidP="00BA2BB6">
      <w:pPr>
        <w:pStyle w:val="BodyText"/>
        <w:tabs>
          <w:tab w:val="left" w:pos="4140"/>
        </w:tabs>
      </w:pPr>
      <w:r>
        <w:rPr>
          <w:b/>
          <w:bCs/>
          <w:sz w:val="24"/>
          <w:u w:val="single"/>
        </w:rPr>
        <w:lastRenderedPageBreak/>
        <w:t>Discuss healing after surgery</w:t>
      </w:r>
    </w:p>
    <w:p w14:paraId="79B75192" w14:textId="772E1D04" w:rsidR="00470FAC" w:rsidRDefault="00BA2BB6" w:rsidP="00BA2BB6">
      <w:pPr>
        <w:pStyle w:val="BodyText"/>
        <w:tabs>
          <w:tab w:val="left" w:pos="4140"/>
        </w:tabs>
      </w:pPr>
      <w:r w:rsidRPr="00BA2BB6">
        <w:rPr>
          <w:b/>
          <w:i/>
        </w:rPr>
        <w:t>Harrison/Jurosky 1991 &amp; 1992 JOE</w:t>
      </w:r>
      <w:r w:rsidR="00470FAC">
        <w:t xml:space="preserve"> – </w:t>
      </w:r>
    </w:p>
    <w:p w14:paraId="0512B517" w14:textId="0759FCE8" w:rsidR="00397B2E" w:rsidRPr="00217813" w:rsidRDefault="00752C32" w:rsidP="00487A68">
      <w:pPr>
        <w:pStyle w:val="BodyText"/>
        <w:numPr>
          <w:ilvl w:val="0"/>
          <w:numId w:val="129"/>
        </w:numPr>
        <w:tabs>
          <w:tab w:val="left" w:pos="4140"/>
        </w:tabs>
        <w:rPr>
          <w:i/>
        </w:rPr>
      </w:pPr>
      <w:r w:rsidRPr="00303044">
        <w:rPr>
          <w:u w:val="single"/>
        </w:rPr>
        <w:t>O</w:t>
      </w:r>
      <w:r w:rsidR="00397B2E" w:rsidRPr="00303044">
        <w:rPr>
          <w:u w:val="single"/>
        </w:rPr>
        <w:t>sseous wound</w:t>
      </w:r>
      <w:r w:rsidR="00397B2E">
        <w:t xml:space="preserve"> – New bone matrix was </w:t>
      </w:r>
      <w:r w:rsidR="00397B2E" w:rsidRPr="005368F0">
        <w:rPr>
          <w:i/>
        </w:rPr>
        <w:t>formed directly on devitalized bone surface</w:t>
      </w:r>
      <w:r w:rsidR="00397B2E">
        <w:t xml:space="preserve">.  </w:t>
      </w:r>
      <w:r w:rsidR="00397B2E" w:rsidRPr="00BC75E6">
        <w:rPr>
          <w:u w:val="single"/>
        </w:rPr>
        <w:t xml:space="preserve">Periosteum separates overlying </w:t>
      </w:r>
      <w:r w:rsidR="00397B2E" w:rsidRPr="00E04A6A">
        <w:rPr>
          <w:u w:val="single"/>
        </w:rPr>
        <w:t>mu</w:t>
      </w:r>
      <w:r w:rsidR="00217813" w:rsidRPr="00E04A6A">
        <w:rPr>
          <w:u w:val="single"/>
        </w:rPr>
        <w:t>cosa from excisional wound site</w:t>
      </w:r>
      <w:r w:rsidR="00217813">
        <w:t xml:space="preserve"> </w:t>
      </w:r>
      <w:r w:rsidR="00217813" w:rsidRPr="00E04A6A">
        <w:t>and</w:t>
      </w:r>
      <w:r w:rsidR="00217813" w:rsidRPr="00BC75E6">
        <w:rPr>
          <w:i/>
        </w:rPr>
        <w:t xml:space="preserve"> </w:t>
      </w:r>
      <w:r w:rsidR="00217813" w:rsidRPr="00473FC1">
        <w:rPr>
          <w:u w:val="single"/>
        </w:rPr>
        <w:t>does</w:t>
      </w:r>
      <w:r w:rsidR="00397B2E" w:rsidRPr="00473FC1">
        <w:rPr>
          <w:u w:val="single"/>
        </w:rPr>
        <w:t xml:space="preserve"> not function until</w:t>
      </w:r>
      <w:r w:rsidR="00397B2E" w:rsidRPr="00473FC1">
        <w:t xml:space="preserve"> excisional wound is filled with</w:t>
      </w:r>
      <w:r w:rsidR="00397B2E" w:rsidRPr="00217813">
        <w:rPr>
          <w:i/>
        </w:rPr>
        <w:t xml:space="preserve"> </w:t>
      </w:r>
      <w:r w:rsidR="00397B2E" w:rsidRPr="005368F0">
        <w:rPr>
          <w:b/>
          <w:i/>
        </w:rPr>
        <w:t>woven</w:t>
      </w:r>
      <w:r w:rsidR="005368F0">
        <w:rPr>
          <w:b/>
          <w:i/>
        </w:rPr>
        <w:t xml:space="preserve"> (cancellous)</w:t>
      </w:r>
      <w:r w:rsidR="00397B2E" w:rsidRPr="005368F0">
        <w:rPr>
          <w:b/>
          <w:i/>
        </w:rPr>
        <w:t xml:space="preserve"> bone of endosteal origin</w:t>
      </w:r>
      <w:r w:rsidR="00397B2E" w:rsidRPr="00217813">
        <w:rPr>
          <w:i/>
        </w:rPr>
        <w:t xml:space="preserve">.  </w:t>
      </w:r>
    </w:p>
    <w:p w14:paraId="7DF85FC2" w14:textId="72B6A949" w:rsidR="00EC763B" w:rsidRDefault="00EC763B" w:rsidP="00487A68">
      <w:pPr>
        <w:pStyle w:val="BodyText"/>
        <w:numPr>
          <w:ilvl w:val="1"/>
          <w:numId w:val="129"/>
        </w:numPr>
        <w:tabs>
          <w:tab w:val="left" w:pos="4140"/>
        </w:tabs>
      </w:pPr>
      <w:r>
        <w:t xml:space="preserve">Day 1-3: </w:t>
      </w:r>
      <w:r w:rsidRPr="00CB2812">
        <w:rPr>
          <w:b/>
        </w:rPr>
        <w:t>Coagulum</w:t>
      </w:r>
      <w:r w:rsidRPr="00BC75E6">
        <w:t xml:space="preserve"> </w:t>
      </w:r>
      <w:r>
        <w:t xml:space="preserve">consisting of erythrocytes, </w:t>
      </w:r>
      <w:r w:rsidR="007B30B8">
        <w:t xml:space="preserve">some </w:t>
      </w:r>
      <w:r>
        <w:t>inflammatory cells, and tissue debris</w:t>
      </w:r>
    </w:p>
    <w:p w14:paraId="5BF9ABB8" w14:textId="7B2E8C09" w:rsidR="00EC763B" w:rsidRDefault="00EC763B" w:rsidP="00487A68">
      <w:pPr>
        <w:pStyle w:val="BodyText"/>
        <w:numPr>
          <w:ilvl w:val="1"/>
          <w:numId w:val="129"/>
        </w:numPr>
        <w:tabs>
          <w:tab w:val="left" w:pos="4140"/>
        </w:tabs>
      </w:pPr>
      <w:r>
        <w:t xml:space="preserve">Day 4: </w:t>
      </w:r>
      <w:r w:rsidR="007B30B8" w:rsidRPr="00CB2812">
        <w:rPr>
          <w:b/>
        </w:rPr>
        <w:t xml:space="preserve">Proliferation of </w:t>
      </w:r>
      <w:r w:rsidR="0041043F" w:rsidRPr="00CB2812">
        <w:rPr>
          <w:b/>
          <w:u w:val="single"/>
        </w:rPr>
        <w:t>cancellous bone of endosteal origin</w:t>
      </w:r>
      <w:r w:rsidR="007B30B8" w:rsidRPr="00CB2812">
        <w:rPr>
          <w:b/>
        </w:rPr>
        <w:t xml:space="preserve"> into wound site,</w:t>
      </w:r>
      <w:r w:rsidR="007B30B8">
        <w:t xml:space="preserve"> Macrophages, PMNs, Fibroblasts within coagulum. Central core of coagulum devoid of vital cells</w:t>
      </w:r>
    </w:p>
    <w:p w14:paraId="648946CF" w14:textId="4E217340" w:rsidR="007B30B8" w:rsidRPr="00BC75E6" w:rsidRDefault="007B30B8" w:rsidP="00487A68">
      <w:pPr>
        <w:pStyle w:val="BodyText"/>
        <w:numPr>
          <w:ilvl w:val="1"/>
          <w:numId w:val="129"/>
        </w:numPr>
        <w:tabs>
          <w:tab w:val="left" w:pos="4140"/>
        </w:tabs>
        <w:rPr>
          <w:u w:val="single"/>
        </w:rPr>
      </w:pPr>
      <w:r w:rsidRPr="00217813">
        <w:rPr>
          <w:b/>
        </w:rPr>
        <w:t>Day 14</w:t>
      </w:r>
      <w:r>
        <w:t xml:space="preserve">: </w:t>
      </w:r>
      <w:r w:rsidR="00473FC1" w:rsidRPr="00A60BF9">
        <w:rPr>
          <w:b/>
        </w:rPr>
        <w:t>Cancellous bone</w:t>
      </w:r>
      <w:r>
        <w:t xml:space="preserve"> occupied </w:t>
      </w:r>
      <w:r w:rsidRPr="00BC75E6">
        <w:rPr>
          <w:b/>
        </w:rPr>
        <w:t>4/5ths</w:t>
      </w:r>
      <w:r>
        <w:t xml:space="preserve"> of wound, </w:t>
      </w:r>
      <w:r w:rsidRPr="007B30B8">
        <w:rPr>
          <w:b/>
        </w:rPr>
        <w:t>osteoblastic activity</w:t>
      </w:r>
      <w:r>
        <w:t xml:space="preserve"> throughout, </w:t>
      </w:r>
      <w:r w:rsidRPr="00AE3D89">
        <w:rPr>
          <w:b/>
          <w:u w:val="single"/>
        </w:rPr>
        <w:t>apposition</w:t>
      </w:r>
      <w:r w:rsidR="00AE3D89" w:rsidRPr="00AE3D89">
        <w:rPr>
          <w:b/>
          <w:u w:val="single"/>
        </w:rPr>
        <w:t>al growth</w:t>
      </w:r>
      <w:r w:rsidR="00AE3D89">
        <w:rPr>
          <w:u w:val="single"/>
        </w:rPr>
        <w:t xml:space="preserve"> on both cortical and cancellous</w:t>
      </w:r>
      <w:r w:rsidRPr="00BC75E6">
        <w:rPr>
          <w:u w:val="single"/>
        </w:rPr>
        <w:t xml:space="preserve"> devitalized bone surfaces</w:t>
      </w:r>
    </w:p>
    <w:p w14:paraId="2FAFC578" w14:textId="77777777" w:rsidR="00217813" w:rsidRDefault="007B30B8" w:rsidP="00487A68">
      <w:pPr>
        <w:pStyle w:val="BodyText"/>
        <w:numPr>
          <w:ilvl w:val="1"/>
          <w:numId w:val="129"/>
        </w:numPr>
        <w:tabs>
          <w:tab w:val="left" w:pos="4140"/>
        </w:tabs>
      </w:pPr>
      <w:r>
        <w:t>Da</w:t>
      </w:r>
      <w:r w:rsidR="009069BC">
        <w:t>y 28: Maturing trabecular bone predominates, delimiting membrane separates, osteoid deposited on inner endosteal and outer periost</w:t>
      </w:r>
      <w:r w:rsidR="00217813">
        <w:t>eal layers</w:t>
      </w:r>
    </w:p>
    <w:p w14:paraId="7ECC6BAC" w14:textId="05374971" w:rsidR="00DF42AA" w:rsidRDefault="00DF42AA" w:rsidP="00217813">
      <w:pPr>
        <w:pStyle w:val="BodyText"/>
        <w:tabs>
          <w:tab w:val="left" w:pos="4140"/>
        </w:tabs>
      </w:pPr>
      <w:r w:rsidRPr="00217813">
        <w:rPr>
          <w:b/>
          <w:bCs/>
          <w:sz w:val="24"/>
          <w:u w:val="single"/>
        </w:rPr>
        <w:lastRenderedPageBreak/>
        <w:t>Discuss hea</w:t>
      </w:r>
      <w:r w:rsidR="00EC763B" w:rsidRPr="00217813">
        <w:rPr>
          <w:b/>
          <w:bCs/>
          <w:sz w:val="24"/>
          <w:u w:val="single"/>
        </w:rPr>
        <w:t>ling after surgery</w:t>
      </w:r>
    </w:p>
    <w:p w14:paraId="257F2399" w14:textId="77777777" w:rsidR="00697943" w:rsidRDefault="00697943" w:rsidP="00697943">
      <w:pPr>
        <w:pStyle w:val="BodyText"/>
        <w:tabs>
          <w:tab w:val="left" w:pos="4140"/>
        </w:tabs>
        <w:rPr>
          <w:i/>
          <w:szCs w:val="20"/>
        </w:rPr>
      </w:pPr>
    </w:p>
    <w:p w14:paraId="1448186D" w14:textId="02495F7C" w:rsidR="00697943" w:rsidRPr="00BA7F3F" w:rsidRDefault="00A54137" w:rsidP="00697943">
      <w:pPr>
        <w:pStyle w:val="BodyText"/>
        <w:tabs>
          <w:tab w:val="left" w:pos="4140"/>
        </w:tabs>
        <w:rPr>
          <w:szCs w:val="20"/>
        </w:rPr>
      </w:pPr>
      <w:r w:rsidRPr="00436E00">
        <w:rPr>
          <w:b/>
          <w:i/>
          <w:szCs w:val="20"/>
        </w:rPr>
        <w:t>Lin/</w:t>
      </w:r>
      <w:r w:rsidR="00697943" w:rsidRPr="00436E00">
        <w:rPr>
          <w:b/>
          <w:i/>
          <w:szCs w:val="20"/>
        </w:rPr>
        <w:t>Langeland</w:t>
      </w:r>
      <w:r w:rsidR="00697943" w:rsidRPr="00436E00">
        <w:rPr>
          <w:b/>
          <w:szCs w:val="20"/>
        </w:rPr>
        <w:t xml:space="preserve"> 1996 IEJ</w:t>
      </w:r>
      <w:r w:rsidR="00697943" w:rsidRPr="00BA7F3F">
        <w:rPr>
          <w:szCs w:val="20"/>
        </w:rPr>
        <w:t xml:space="preserve"> – It is </w:t>
      </w:r>
      <w:r w:rsidR="00697943" w:rsidRPr="00CB2812">
        <w:rPr>
          <w:b/>
          <w:szCs w:val="20"/>
        </w:rPr>
        <w:t>NOT</w:t>
      </w:r>
      <w:r w:rsidR="00697943" w:rsidRPr="00BA7F3F">
        <w:rPr>
          <w:b/>
          <w:szCs w:val="20"/>
        </w:rPr>
        <w:t xml:space="preserve"> necessary to completely curette out all of the inflamed periradicular tissue during surgery,</w:t>
      </w:r>
      <w:r w:rsidR="00697943" w:rsidRPr="00BA7F3F">
        <w:rPr>
          <w:szCs w:val="20"/>
        </w:rPr>
        <w:t xml:space="preserve"> but </w:t>
      </w:r>
      <w:r w:rsidR="00697943" w:rsidRPr="00CB2812">
        <w:rPr>
          <w:b/>
          <w:szCs w:val="20"/>
        </w:rPr>
        <w:t>removal of foreign objects is required</w:t>
      </w:r>
      <w:r w:rsidR="00697943" w:rsidRPr="00CB2812">
        <w:rPr>
          <w:szCs w:val="20"/>
        </w:rPr>
        <w:t xml:space="preserve"> </w:t>
      </w:r>
      <w:r w:rsidR="00697943" w:rsidRPr="00BA7F3F">
        <w:rPr>
          <w:szCs w:val="20"/>
        </w:rPr>
        <w:t>for resolution of a lesion.</w:t>
      </w:r>
    </w:p>
    <w:p w14:paraId="2CDDD049" w14:textId="77777777" w:rsidR="00697943" w:rsidRPr="00BA7F3F" w:rsidRDefault="00697943" w:rsidP="00697943">
      <w:pPr>
        <w:pStyle w:val="BodyText"/>
        <w:tabs>
          <w:tab w:val="left" w:pos="4140"/>
        </w:tabs>
        <w:rPr>
          <w:szCs w:val="20"/>
        </w:rPr>
      </w:pPr>
    </w:p>
    <w:p w14:paraId="548C4D52" w14:textId="54081D4E" w:rsidR="00697943" w:rsidRPr="00BA7F3F" w:rsidRDefault="00697943" w:rsidP="00697943">
      <w:pPr>
        <w:pStyle w:val="BodyText"/>
        <w:tabs>
          <w:tab w:val="left" w:pos="4140"/>
        </w:tabs>
        <w:rPr>
          <w:szCs w:val="20"/>
        </w:rPr>
      </w:pPr>
      <w:r w:rsidRPr="00436E00">
        <w:rPr>
          <w:b/>
          <w:i/>
          <w:szCs w:val="20"/>
        </w:rPr>
        <w:t>Corcoran 1984 JOE</w:t>
      </w:r>
      <w:r w:rsidRPr="00BA7F3F">
        <w:rPr>
          <w:szCs w:val="20"/>
        </w:rPr>
        <w:t xml:space="preserve"> – Monkey study</w:t>
      </w:r>
      <w:r w:rsidR="00430366">
        <w:rPr>
          <w:szCs w:val="20"/>
        </w:rPr>
        <w:t>,</w:t>
      </w:r>
      <w:r w:rsidRPr="00BA7F3F">
        <w:rPr>
          <w:szCs w:val="20"/>
        </w:rPr>
        <w:t xml:space="preserve"> </w:t>
      </w:r>
      <w:r w:rsidR="00CC4575">
        <w:rPr>
          <w:szCs w:val="20"/>
        </w:rPr>
        <w:t xml:space="preserve">Bone healing, </w:t>
      </w:r>
      <w:r w:rsidR="00436E00">
        <w:rPr>
          <w:szCs w:val="20"/>
        </w:rPr>
        <w:t>demonstrated</w:t>
      </w:r>
      <w:r w:rsidRPr="00BA7F3F">
        <w:rPr>
          <w:szCs w:val="20"/>
        </w:rPr>
        <w:t xml:space="preserve"> </w:t>
      </w:r>
      <w:r w:rsidRPr="00217813">
        <w:rPr>
          <w:b/>
          <w:szCs w:val="20"/>
        </w:rPr>
        <w:t>16 week</w:t>
      </w:r>
      <w:r w:rsidRPr="00BA7F3F">
        <w:rPr>
          <w:szCs w:val="20"/>
        </w:rPr>
        <w:t xml:space="preserve"> results post op from apical surgery to be the </w:t>
      </w:r>
      <w:r w:rsidRPr="00CC4575">
        <w:rPr>
          <w:szCs w:val="20"/>
          <w:u w:val="single"/>
        </w:rPr>
        <w:t>same as undisturbed bone</w:t>
      </w:r>
      <w:r w:rsidRPr="00BA7F3F">
        <w:rPr>
          <w:szCs w:val="20"/>
        </w:rPr>
        <w:t>.</w:t>
      </w:r>
    </w:p>
    <w:p w14:paraId="034BAB29" w14:textId="648B9E45" w:rsidR="00DF42AA" w:rsidRPr="00A60BF9" w:rsidRDefault="00A60BF9">
      <w:pPr>
        <w:pStyle w:val="BodyText"/>
        <w:tabs>
          <w:tab w:val="left" w:pos="4140"/>
        </w:tabs>
        <w:rPr>
          <w:bCs/>
          <w:i/>
          <w:szCs w:val="20"/>
        </w:rPr>
      </w:pPr>
      <w:r>
        <w:rPr>
          <w:bCs/>
          <w:i/>
          <w:szCs w:val="20"/>
        </w:rPr>
        <w:t xml:space="preserve">                                 (C.V. for bone healing = 16 weeks)</w:t>
      </w:r>
    </w:p>
    <w:p w14:paraId="5CF03E39" w14:textId="4DBD9918" w:rsidR="00DF42AA" w:rsidRDefault="00DF42AA">
      <w:pPr>
        <w:pStyle w:val="BodyText"/>
        <w:tabs>
          <w:tab w:val="left" w:pos="4140"/>
        </w:tabs>
        <w:rPr>
          <w:bCs/>
          <w:szCs w:val="20"/>
        </w:rPr>
      </w:pPr>
      <w:r w:rsidRPr="00436E00">
        <w:rPr>
          <w:b/>
          <w:bCs/>
          <w:i/>
          <w:szCs w:val="20"/>
        </w:rPr>
        <w:t>Von Arx</w:t>
      </w:r>
      <w:r w:rsidRPr="00E40B27">
        <w:rPr>
          <w:bCs/>
          <w:szCs w:val="20"/>
        </w:rPr>
        <w:t xml:space="preserve"> </w:t>
      </w:r>
      <w:r w:rsidRPr="0051257A">
        <w:rPr>
          <w:bCs/>
          <w:szCs w:val="20"/>
        </w:rPr>
        <w:t xml:space="preserve">– </w:t>
      </w:r>
      <w:r w:rsidRPr="00217813">
        <w:rPr>
          <w:b/>
          <w:bCs/>
          <w:szCs w:val="20"/>
        </w:rPr>
        <w:t>Cementum:</w:t>
      </w:r>
      <w:r w:rsidRPr="0051257A">
        <w:rPr>
          <w:bCs/>
          <w:szCs w:val="20"/>
        </w:rPr>
        <w:t xml:space="preserve"> Start: </w:t>
      </w:r>
      <w:r w:rsidRPr="00436E00">
        <w:rPr>
          <w:b/>
          <w:bCs/>
          <w:szCs w:val="20"/>
        </w:rPr>
        <w:t>10-12 days</w:t>
      </w:r>
      <w:r w:rsidRPr="0051257A">
        <w:rPr>
          <w:bCs/>
          <w:szCs w:val="20"/>
        </w:rPr>
        <w:t xml:space="preserve">, Completion: </w:t>
      </w:r>
      <w:r w:rsidRPr="00983DAA">
        <w:rPr>
          <w:b/>
          <w:bCs/>
          <w:szCs w:val="20"/>
        </w:rPr>
        <w:t>28 days</w:t>
      </w:r>
      <w:r w:rsidRPr="0051257A">
        <w:rPr>
          <w:bCs/>
          <w:szCs w:val="20"/>
        </w:rPr>
        <w:t xml:space="preserve">; </w:t>
      </w:r>
      <w:r w:rsidRPr="00217813">
        <w:rPr>
          <w:b/>
          <w:bCs/>
          <w:szCs w:val="20"/>
        </w:rPr>
        <w:t>Bone</w:t>
      </w:r>
      <w:r w:rsidRPr="0051257A">
        <w:rPr>
          <w:bCs/>
          <w:szCs w:val="20"/>
        </w:rPr>
        <w:t xml:space="preserve">: Start: </w:t>
      </w:r>
      <w:r w:rsidRPr="00217813">
        <w:rPr>
          <w:b/>
          <w:bCs/>
          <w:szCs w:val="20"/>
        </w:rPr>
        <w:t>7 days</w:t>
      </w:r>
      <w:r w:rsidR="00602CF7">
        <w:rPr>
          <w:b/>
          <w:bCs/>
          <w:szCs w:val="20"/>
        </w:rPr>
        <w:t xml:space="preserve"> (</w:t>
      </w:r>
      <w:r w:rsidR="00602CF7">
        <w:rPr>
          <w:bCs/>
          <w:i/>
          <w:szCs w:val="20"/>
        </w:rPr>
        <w:t>Harrison/Jurosky – day 4)</w:t>
      </w:r>
      <w:r w:rsidRPr="0051257A">
        <w:rPr>
          <w:bCs/>
          <w:szCs w:val="20"/>
        </w:rPr>
        <w:t xml:space="preserve">, Completion: </w:t>
      </w:r>
      <w:r w:rsidRPr="00983DAA">
        <w:rPr>
          <w:b/>
          <w:bCs/>
          <w:szCs w:val="20"/>
        </w:rPr>
        <w:t>16 weeks (4 months)</w:t>
      </w:r>
    </w:p>
    <w:p w14:paraId="78B87E47" w14:textId="77777777" w:rsidR="00DF42AA" w:rsidRPr="00DF42AA" w:rsidRDefault="00DF42AA">
      <w:pPr>
        <w:pStyle w:val="BodyText"/>
        <w:tabs>
          <w:tab w:val="left" w:pos="4140"/>
        </w:tabs>
        <w:rPr>
          <w:bCs/>
          <w:szCs w:val="20"/>
        </w:rPr>
      </w:pPr>
    </w:p>
    <w:p w14:paraId="08F1F92C" w14:textId="466805E1" w:rsidR="00DF42AA" w:rsidRPr="00436E00" w:rsidRDefault="00FA7AD7">
      <w:pPr>
        <w:pStyle w:val="BodyText"/>
        <w:tabs>
          <w:tab w:val="left" w:pos="4140"/>
        </w:tabs>
        <w:rPr>
          <w:bCs/>
          <w:szCs w:val="20"/>
        </w:rPr>
      </w:pPr>
      <w:r w:rsidRPr="00436E00">
        <w:rPr>
          <w:b/>
          <w:bCs/>
          <w:i/>
          <w:szCs w:val="20"/>
        </w:rPr>
        <w:t>Wood 1972</w:t>
      </w:r>
      <w:r>
        <w:rPr>
          <w:bCs/>
          <w:i/>
          <w:szCs w:val="20"/>
        </w:rPr>
        <w:t xml:space="preserve"> – </w:t>
      </w:r>
      <w:r w:rsidRPr="00B63B90">
        <w:rPr>
          <w:b/>
          <w:bCs/>
          <w:szCs w:val="20"/>
        </w:rPr>
        <w:t>Full thickness mucoperiosteal flap</w:t>
      </w:r>
      <w:r w:rsidRPr="00FA7AD7">
        <w:rPr>
          <w:bCs/>
          <w:szCs w:val="20"/>
        </w:rPr>
        <w:t xml:space="preserve"> results in </w:t>
      </w:r>
      <w:r w:rsidRPr="00CC4575">
        <w:rPr>
          <w:b/>
          <w:bCs/>
          <w:szCs w:val="20"/>
        </w:rPr>
        <w:t xml:space="preserve">loss of </w:t>
      </w:r>
      <w:r w:rsidRPr="00CC4575">
        <w:rPr>
          <w:b/>
          <w:bCs/>
          <w:szCs w:val="20"/>
          <w:u w:val="single"/>
        </w:rPr>
        <w:t>0.5 mm</w:t>
      </w:r>
      <w:r w:rsidRPr="00602CF7">
        <w:rPr>
          <w:bCs/>
          <w:szCs w:val="20"/>
        </w:rPr>
        <w:t xml:space="preserve"> </w:t>
      </w:r>
      <w:r w:rsidRPr="00436E00">
        <w:rPr>
          <w:bCs/>
          <w:szCs w:val="20"/>
        </w:rPr>
        <w:t xml:space="preserve">of </w:t>
      </w:r>
      <w:r w:rsidRPr="00AE3D89">
        <w:rPr>
          <w:b/>
          <w:bCs/>
          <w:szCs w:val="20"/>
        </w:rPr>
        <w:t>crestal bone height</w:t>
      </w:r>
    </w:p>
    <w:p w14:paraId="45F0C615" w14:textId="77777777" w:rsidR="00DF42AA" w:rsidRPr="00DF42AA" w:rsidRDefault="00DF42AA">
      <w:pPr>
        <w:pStyle w:val="BodyText"/>
        <w:tabs>
          <w:tab w:val="left" w:pos="4140"/>
        </w:tabs>
        <w:rPr>
          <w:bCs/>
          <w:i/>
          <w:szCs w:val="20"/>
        </w:rPr>
      </w:pPr>
    </w:p>
    <w:p w14:paraId="360FE99C" w14:textId="63582566" w:rsidR="00DF42AA" w:rsidRPr="00AE3D89" w:rsidRDefault="008E2B34">
      <w:pPr>
        <w:pStyle w:val="BodyText"/>
        <w:tabs>
          <w:tab w:val="left" w:pos="4140"/>
        </w:tabs>
        <w:rPr>
          <w:bCs/>
          <w:szCs w:val="20"/>
          <w:u w:val="single"/>
        </w:rPr>
      </w:pPr>
      <w:r w:rsidRPr="00436E00">
        <w:rPr>
          <w:b/>
          <w:bCs/>
          <w:i/>
          <w:szCs w:val="20"/>
        </w:rPr>
        <w:t>Zimmerman/Velvart 2001</w:t>
      </w:r>
      <w:r>
        <w:rPr>
          <w:bCs/>
          <w:szCs w:val="20"/>
        </w:rPr>
        <w:t xml:space="preserve"> – </w:t>
      </w:r>
      <w:r w:rsidRPr="00AE3D89">
        <w:rPr>
          <w:b/>
          <w:bCs/>
          <w:szCs w:val="20"/>
        </w:rPr>
        <w:t>Full thickness mucoperiosteal flap</w:t>
      </w:r>
      <w:r>
        <w:rPr>
          <w:bCs/>
          <w:szCs w:val="20"/>
        </w:rPr>
        <w:t xml:space="preserve"> healing results in </w:t>
      </w:r>
      <w:r w:rsidR="0077206F" w:rsidRPr="00602CF7">
        <w:rPr>
          <w:b/>
          <w:bCs/>
          <w:szCs w:val="20"/>
          <w:u w:val="single"/>
        </w:rPr>
        <w:t xml:space="preserve">recession </w:t>
      </w:r>
      <w:r w:rsidR="0077206F" w:rsidRPr="002373BB">
        <w:rPr>
          <w:b/>
          <w:bCs/>
          <w:szCs w:val="20"/>
        </w:rPr>
        <w:t>of marginal gingiva</w:t>
      </w:r>
      <w:r w:rsidR="0077206F" w:rsidRPr="00436E00">
        <w:rPr>
          <w:b/>
          <w:bCs/>
          <w:szCs w:val="20"/>
        </w:rPr>
        <w:t xml:space="preserve"> </w:t>
      </w:r>
      <w:r w:rsidR="0077206F" w:rsidRPr="00AE3D89">
        <w:rPr>
          <w:bCs/>
          <w:szCs w:val="20"/>
        </w:rPr>
        <w:t xml:space="preserve">and </w:t>
      </w:r>
      <w:r w:rsidR="0077206F" w:rsidRPr="00AE3D89">
        <w:rPr>
          <w:b/>
          <w:bCs/>
          <w:szCs w:val="20"/>
          <w:u w:val="single"/>
        </w:rPr>
        <w:t>papilla shrinkage</w:t>
      </w:r>
    </w:p>
    <w:p w14:paraId="776C27C9" w14:textId="612C48D0" w:rsidR="00BA7F3F" w:rsidRDefault="00BA7F3F">
      <w:pPr>
        <w:pStyle w:val="BodyText"/>
        <w:tabs>
          <w:tab w:val="left" w:pos="4140"/>
        </w:tabs>
        <w:rPr>
          <w:b/>
          <w:bCs/>
          <w:sz w:val="24"/>
          <w:u w:val="single"/>
        </w:rPr>
      </w:pPr>
      <w:r>
        <w:rPr>
          <w:b/>
          <w:bCs/>
          <w:sz w:val="24"/>
          <w:u w:val="single"/>
        </w:rPr>
        <w:lastRenderedPageBreak/>
        <w:t>Discuss Suture Selection</w:t>
      </w:r>
      <w:r w:rsidR="000037F5">
        <w:rPr>
          <w:b/>
          <w:bCs/>
          <w:sz w:val="24"/>
          <w:u w:val="single"/>
        </w:rPr>
        <w:t xml:space="preserve"> (LSK)</w:t>
      </w:r>
    </w:p>
    <w:p w14:paraId="0B3F3565" w14:textId="77777777" w:rsidR="00BA7F3F" w:rsidRPr="00BA7F3F" w:rsidRDefault="00BA7F3F">
      <w:pPr>
        <w:pStyle w:val="BodyText"/>
        <w:tabs>
          <w:tab w:val="left" w:pos="4140"/>
        </w:tabs>
        <w:rPr>
          <w:bCs/>
          <w:szCs w:val="20"/>
        </w:rPr>
      </w:pPr>
    </w:p>
    <w:p w14:paraId="5D42867B" w14:textId="6B75B07C" w:rsidR="008B7BE1" w:rsidRDefault="008B7BE1" w:rsidP="00090359">
      <w:pPr>
        <w:pStyle w:val="BodyText"/>
        <w:numPr>
          <w:ilvl w:val="0"/>
          <w:numId w:val="260"/>
        </w:numPr>
        <w:tabs>
          <w:tab w:val="left" w:pos="4140"/>
        </w:tabs>
        <w:rPr>
          <w:bCs/>
          <w:szCs w:val="20"/>
        </w:rPr>
      </w:pPr>
      <w:r w:rsidRPr="00796A8D">
        <w:rPr>
          <w:b/>
          <w:bCs/>
          <w:i/>
          <w:szCs w:val="20"/>
          <w:u w:val="single"/>
        </w:rPr>
        <w:t>L</w:t>
      </w:r>
      <w:r w:rsidRPr="0056572E">
        <w:rPr>
          <w:b/>
          <w:bCs/>
          <w:i/>
          <w:szCs w:val="20"/>
        </w:rPr>
        <w:t>illy 1968/69</w:t>
      </w:r>
      <w:r>
        <w:rPr>
          <w:bCs/>
          <w:szCs w:val="20"/>
        </w:rPr>
        <w:t xml:space="preserve"> – </w:t>
      </w:r>
      <w:r w:rsidR="00670C66" w:rsidRPr="00C22B0D">
        <w:rPr>
          <w:bCs/>
          <w:szCs w:val="20"/>
          <w:u w:val="single"/>
        </w:rPr>
        <w:t>Monofilament</w:t>
      </w:r>
      <w:r w:rsidR="00C22B0D">
        <w:rPr>
          <w:bCs/>
          <w:szCs w:val="20"/>
        </w:rPr>
        <w:t xml:space="preserve"> (ie: Nylon</w:t>
      </w:r>
      <w:r w:rsidR="00670C66">
        <w:rPr>
          <w:bCs/>
          <w:szCs w:val="20"/>
        </w:rPr>
        <w:t xml:space="preserve">, Gut) produced </w:t>
      </w:r>
      <w:r w:rsidR="00670C66" w:rsidRPr="00430366">
        <w:rPr>
          <w:bCs/>
          <w:i/>
          <w:szCs w:val="20"/>
        </w:rPr>
        <w:t xml:space="preserve">less inflammatory tissue </w:t>
      </w:r>
      <w:r w:rsidR="00670C66">
        <w:rPr>
          <w:bCs/>
          <w:szCs w:val="20"/>
        </w:rPr>
        <w:t>responses than Multifilament (ie: Silk, Polyester)</w:t>
      </w:r>
    </w:p>
    <w:p w14:paraId="06121E29" w14:textId="77777777" w:rsidR="00440742" w:rsidRDefault="00440742" w:rsidP="00440742">
      <w:pPr>
        <w:pStyle w:val="BodyText"/>
        <w:tabs>
          <w:tab w:val="left" w:pos="4140"/>
        </w:tabs>
        <w:rPr>
          <w:bCs/>
          <w:szCs w:val="20"/>
        </w:rPr>
      </w:pPr>
    </w:p>
    <w:p w14:paraId="001BC258" w14:textId="137869DF" w:rsidR="00440742" w:rsidRDefault="00440742" w:rsidP="00090359">
      <w:pPr>
        <w:pStyle w:val="BodyText"/>
        <w:numPr>
          <w:ilvl w:val="0"/>
          <w:numId w:val="260"/>
        </w:numPr>
        <w:tabs>
          <w:tab w:val="left" w:pos="4140"/>
        </w:tabs>
        <w:rPr>
          <w:bCs/>
          <w:szCs w:val="20"/>
        </w:rPr>
      </w:pPr>
      <w:r w:rsidRPr="00796A8D">
        <w:rPr>
          <w:b/>
          <w:bCs/>
          <w:i/>
          <w:szCs w:val="20"/>
          <w:u w:val="single"/>
        </w:rPr>
        <w:t>S</w:t>
      </w:r>
      <w:r w:rsidRPr="0056572E">
        <w:rPr>
          <w:b/>
          <w:bCs/>
          <w:i/>
          <w:szCs w:val="20"/>
        </w:rPr>
        <w:t>elvig 1998</w:t>
      </w:r>
      <w:r w:rsidR="00670C66">
        <w:rPr>
          <w:bCs/>
          <w:szCs w:val="20"/>
        </w:rPr>
        <w:t xml:space="preserve"> – </w:t>
      </w:r>
      <w:r w:rsidR="00670C66" w:rsidRPr="00C22B0D">
        <w:rPr>
          <w:bCs/>
          <w:szCs w:val="20"/>
          <w:u w:val="single"/>
        </w:rPr>
        <w:t>Monofilament sutures</w:t>
      </w:r>
      <w:r w:rsidR="00670C66">
        <w:rPr>
          <w:bCs/>
          <w:szCs w:val="20"/>
        </w:rPr>
        <w:t xml:space="preserve"> are </w:t>
      </w:r>
      <w:r w:rsidR="00670C66" w:rsidRPr="00430366">
        <w:rPr>
          <w:bCs/>
          <w:i/>
          <w:szCs w:val="20"/>
        </w:rPr>
        <w:t>least traumatic/bacterial adhering</w:t>
      </w:r>
      <w:r w:rsidR="00670C66">
        <w:rPr>
          <w:bCs/>
          <w:szCs w:val="20"/>
        </w:rPr>
        <w:t xml:space="preserve"> (Nylon, PTFE); Sutures should be removed at </w:t>
      </w:r>
      <w:r w:rsidR="00670C66" w:rsidRPr="00C22B0D">
        <w:rPr>
          <w:b/>
          <w:bCs/>
          <w:szCs w:val="20"/>
        </w:rPr>
        <w:t>48-72 hours</w:t>
      </w:r>
      <w:r w:rsidR="00670C66">
        <w:rPr>
          <w:bCs/>
          <w:szCs w:val="20"/>
        </w:rPr>
        <w:t xml:space="preserve">, </w:t>
      </w:r>
      <w:r w:rsidR="00796A8D" w:rsidRPr="00F07A7C">
        <w:rPr>
          <w:bCs/>
          <w:szCs w:val="20"/>
        </w:rPr>
        <w:t>P</w:t>
      </w:r>
      <w:r w:rsidR="00670C66" w:rsidRPr="00F07A7C">
        <w:rPr>
          <w:bCs/>
          <w:szCs w:val="20"/>
        </w:rPr>
        <w:t>ost 72 hours = Inflammation and Resealing of epithelium</w:t>
      </w:r>
      <w:r w:rsidR="00C4428D" w:rsidRPr="00F07A7C">
        <w:rPr>
          <w:bCs/>
          <w:szCs w:val="20"/>
        </w:rPr>
        <w:t xml:space="preserve"> (epithelial barrier day 3)</w:t>
      </w:r>
    </w:p>
    <w:p w14:paraId="6B00DCB8" w14:textId="77777777" w:rsidR="008B7BE1" w:rsidRPr="008B7BE1" w:rsidRDefault="008B7BE1" w:rsidP="008B7BE1">
      <w:pPr>
        <w:pStyle w:val="BodyText"/>
        <w:tabs>
          <w:tab w:val="left" w:pos="4140"/>
        </w:tabs>
        <w:rPr>
          <w:bCs/>
          <w:szCs w:val="20"/>
        </w:rPr>
      </w:pPr>
    </w:p>
    <w:p w14:paraId="12F02269" w14:textId="3D62D193" w:rsidR="00BA7F3F" w:rsidRDefault="00BA7F3F" w:rsidP="00090359">
      <w:pPr>
        <w:pStyle w:val="BodyText"/>
        <w:numPr>
          <w:ilvl w:val="0"/>
          <w:numId w:val="260"/>
        </w:numPr>
        <w:tabs>
          <w:tab w:val="left" w:pos="4140"/>
        </w:tabs>
        <w:rPr>
          <w:bCs/>
          <w:szCs w:val="20"/>
        </w:rPr>
      </w:pPr>
      <w:r>
        <w:rPr>
          <w:bCs/>
          <w:i/>
          <w:szCs w:val="20"/>
        </w:rPr>
        <w:t>Torbejork</w:t>
      </w:r>
      <w:r>
        <w:rPr>
          <w:bCs/>
          <w:szCs w:val="20"/>
        </w:rPr>
        <w:t xml:space="preserve"> – Vicryl poly galactin 9/0 </w:t>
      </w:r>
    </w:p>
    <w:p w14:paraId="30806A89" w14:textId="77777777" w:rsidR="00BA7F3F" w:rsidRDefault="00BA7F3F">
      <w:pPr>
        <w:pStyle w:val="BodyText"/>
        <w:tabs>
          <w:tab w:val="left" w:pos="4140"/>
        </w:tabs>
        <w:rPr>
          <w:bCs/>
          <w:szCs w:val="20"/>
        </w:rPr>
      </w:pPr>
    </w:p>
    <w:p w14:paraId="4983E09C" w14:textId="5046683C" w:rsidR="00BA7F3F" w:rsidRPr="00430366" w:rsidRDefault="004E4E06" w:rsidP="00090359">
      <w:pPr>
        <w:pStyle w:val="BodyText"/>
        <w:numPr>
          <w:ilvl w:val="0"/>
          <w:numId w:val="260"/>
        </w:numPr>
        <w:tabs>
          <w:tab w:val="left" w:pos="4140"/>
        </w:tabs>
        <w:rPr>
          <w:bCs/>
          <w:i/>
          <w:szCs w:val="20"/>
        </w:rPr>
      </w:pPr>
      <w:r w:rsidRPr="00796A8D">
        <w:rPr>
          <w:b/>
          <w:bCs/>
          <w:i/>
          <w:szCs w:val="20"/>
          <w:u w:val="single"/>
        </w:rPr>
        <w:t>K</w:t>
      </w:r>
      <w:r w:rsidRPr="0056572E">
        <w:rPr>
          <w:b/>
          <w:bCs/>
          <w:i/>
          <w:szCs w:val="20"/>
        </w:rPr>
        <w:t>im</w:t>
      </w:r>
      <w:r>
        <w:rPr>
          <w:bCs/>
          <w:szCs w:val="20"/>
        </w:rPr>
        <w:t xml:space="preserve"> – </w:t>
      </w:r>
      <w:r w:rsidRPr="00796A8D">
        <w:rPr>
          <w:bCs/>
          <w:szCs w:val="20"/>
          <w:u w:val="single"/>
        </w:rPr>
        <w:t xml:space="preserve">5-0 or 6-0 </w:t>
      </w:r>
      <w:r w:rsidRPr="00796A8D">
        <w:rPr>
          <w:b/>
          <w:bCs/>
          <w:szCs w:val="20"/>
          <w:u w:val="single"/>
        </w:rPr>
        <w:t>M</w:t>
      </w:r>
      <w:r w:rsidRPr="00796A8D">
        <w:rPr>
          <w:bCs/>
          <w:szCs w:val="20"/>
          <w:u w:val="single"/>
        </w:rPr>
        <w:t xml:space="preserve">onofilament </w:t>
      </w:r>
      <w:r w:rsidRPr="00796A8D">
        <w:rPr>
          <w:b/>
          <w:bCs/>
          <w:szCs w:val="20"/>
          <w:u w:val="single"/>
        </w:rPr>
        <w:t>N</w:t>
      </w:r>
      <w:r w:rsidRPr="00796A8D">
        <w:rPr>
          <w:bCs/>
          <w:szCs w:val="20"/>
          <w:u w:val="single"/>
        </w:rPr>
        <w:t xml:space="preserve">ylon </w:t>
      </w:r>
      <w:r w:rsidRPr="00796A8D">
        <w:rPr>
          <w:b/>
          <w:bCs/>
          <w:szCs w:val="20"/>
          <w:u w:val="single"/>
        </w:rPr>
        <w:t>O</w:t>
      </w:r>
      <w:r w:rsidRPr="00796A8D">
        <w:rPr>
          <w:bCs/>
          <w:szCs w:val="20"/>
          <w:u w:val="single"/>
        </w:rPr>
        <w:t xml:space="preserve">r </w:t>
      </w:r>
      <w:r w:rsidRPr="00796A8D">
        <w:rPr>
          <w:b/>
          <w:bCs/>
          <w:szCs w:val="20"/>
          <w:u w:val="single"/>
        </w:rPr>
        <w:t>P</w:t>
      </w:r>
      <w:r w:rsidRPr="00796A8D">
        <w:rPr>
          <w:bCs/>
          <w:szCs w:val="20"/>
          <w:u w:val="single"/>
        </w:rPr>
        <w:t>ropylene</w:t>
      </w:r>
      <w:r w:rsidRPr="00796A8D">
        <w:rPr>
          <w:bCs/>
          <w:szCs w:val="20"/>
        </w:rPr>
        <w:t xml:space="preserve"> </w:t>
      </w:r>
      <w:r w:rsidR="00BB1347" w:rsidRPr="00796A8D">
        <w:rPr>
          <w:bCs/>
          <w:szCs w:val="20"/>
        </w:rPr>
        <w:t xml:space="preserve">i.e.: Vicryl </w:t>
      </w:r>
      <w:r w:rsidR="00B8190B">
        <w:rPr>
          <w:bCs/>
          <w:szCs w:val="20"/>
        </w:rPr>
        <w:t>(</w:t>
      </w:r>
      <w:r w:rsidR="00B8190B" w:rsidRPr="00424E56">
        <w:rPr>
          <w:b/>
          <w:bCs/>
          <w:szCs w:val="20"/>
        </w:rPr>
        <w:t>MNOP</w:t>
      </w:r>
      <w:r w:rsidR="00B8190B">
        <w:rPr>
          <w:bCs/>
          <w:szCs w:val="20"/>
        </w:rPr>
        <w:t xml:space="preserve">) to prevent </w:t>
      </w:r>
      <w:r w:rsidR="00B8190B" w:rsidRPr="00430366">
        <w:rPr>
          <w:bCs/>
          <w:i/>
          <w:szCs w:val="20"/>
        </w:rPr>
        <w:t>inflammation</w:t>
      </w:r>
    </w:p>
    <w:p w14:paraId="634CAE84" w14:textId="77777777" w:rsidR="00BA7F3F" w:rsidRPr="00BA7F3F" w:rsidRDefault="00BA7F3F">
      <w:pPr>
        <w:pStyle w:val="BodyText"/>
        <w:tabs>
          <w:tab w:val="left" w:pos="4140"/>
        </w:tabs>
        <w:rPr>
          <w:bCs/>
          <w:szCs w:val="20"/>
        </w:rPr>
      </w:pPr>
    </w:p>
    <w:p w14:paraId="2164CAE5" w14:textId="15D3B6C6" w:rsidR="00BA7F3F" w:rsidRDefault="00170125">
      <w:pPr>
        <w:pStyle w:val="BodyText"/>
        <w:tabs>
          <w:tab w:val="left" w:pos="4140"/>
        </w:tabs>
        <w:rPr>
          <w:bCs/>
          <w:szCs w:val="20"/>
        </w:rPr>
      </w:pPr>
      <w:r>
        <w:rPr>
          <w:bCs/>
          <w:szCs w:val="20"/>
        </w:rPr>
        <w:t>Monofilament = Nylon, Gut, Propylene (Vicryl, PTFE)</w:t>
      </w:r>
    </w:p>
    <w:p w14:paraId="02803F4F" w14:textId="761788DE" w:rsidR="00DE6850" w:rsidRDefault="00170125">
      <w:pPr>
        <w:pStyle w:val="BodyText"/>
        <w:tabs>
          <w:tab w:val="left" w:pos="4140"/>
        </w:tabs>
        <w:rPr>
          <w:bCs/>
          <w:szCs w:val="20"/>
        </w:rPr>
      </w:pPr>
      <w:r>
        <w:rPr>
          <w:bCs/>
          <w:szCs w:val="20"/>
        </w:rPr>
        <w:t>Multifilament = Silk, Polyester</w:t>
      </w:r>
    </w:p>
    <w:p w14:paraId="0D095FD7" w14:textId="77777777" w:rsidR="00DE6850" w:rsidRPr="00BA7F3F" w:rsidRDefault="00DE6850">
      <w:pPr>
        <w:pStyle w:val="BodyText"/>
        <w:tabs>
          <w:tab w:val="left" w:pos="4140"/>
        </w:tabs>
        <w:rPr>
          <w:bCs/>
          <w:szCs w:val="20"/>
        </w:rPr>
      </w:pPr>
    </w:p>
    <w:p w14:paraId="7114C5E7" w14:textId="77777777" w:rsidR="00397B2E" w:rsidRDefault="00397B2E">
      <w:pPr>
        <w:pStyle w:val="BodyText"/>
        <w:tabs>
          <w:tab w:val="left" w:pos="4140"/>
        </w:tabs>
        <w:rPr>
          <w:b/>
          <w:bCs/>
          <w:sz w:val="24"/>
          <w:u w:val="single"/>
        </w:rPr>
      </w:pPr>
      <w:r>
        <w:rPr>
          <w:b/>
          <w:bCs/>
          <w:sz w:val="24"/>
          <w:u w:val="single"/>
        </w:rPr>
        <w:lastRenderedPageBreak/>
        <w:t>What is enamel matrix derivative ?</w:t>
      </w:r>
    </w:p>
    <w:p w14:paraId="44F9199E" w14:textId="77777777" w:rsidR="00397B2E" w:rsidRDefault="00397B2E">
      <w:pPr>
        <w:pStyle w:val="BodyText"/>
        <w:tabs>
          <w:tab w:val="left" w:pos="4140"/>
        </w:tabs>
        <w:rPr>
          <w:b/>
          <w:bCs/>
          <w:sz w:val="24"/>
          <w:u w:val="single"/>
        </w:rPr>
      </w:pPr>
    </w:p>
    <w:p w14:paraId="23588F0D" w14:textId="5D6BD5A7" w:rsidR="00397B2E" w:rsidRDefault="00397B2E">
      <w:pPr>
        <w:pStyle w:val="BodyText"/>
        <w:tabs>
          <w:tab w:val="left" w:pos="4140"/>
        </w:tabs>
      </w:pPr>
      <w:r w:rsidRPr="006F257B">
        <w:rPr>
          <w:u w:val="single"/>
        </w:rPr>
        <w:t>Emdogain</w:t>
      </w:r>
      <w:r w:rsidR="00796A8D">
        <w:t>: a</w:t>
      </w:r>
      <w:r>
        <w:t xml:space="preserve"> protein gel that has been shown to promote acellular cementum formation, which is the first step in regeneration of the attachment apparatus.</w:t>
      </w:r>
    </w:p>
    <w:p w14:paraId="1774B899" w14:textId="77777777" w:rsidR="00397B2E" w:rsidRDefault="00397B2E">
      <w:pPr>
        <w:pStyle w:val="BodyText"/>
        <w:tabs>
          <w:tab w:val="left" w:pos="4140"/>
        </w:tabs>
      </w:pPr>
    </w:p>
    <w:p w14:paraId="73DA7502" w14:textId="46E7D440" w:rsidR="00397B2E" w:rsidRDefault="00B6373D" w:rsidP="00487A68">
      <w:pPr>
        <w:pStyle w:val="BodyText"/>
        <w:numPr>
          <w:ilvl w:val="0"/>
          <w:numId w:val="130"/>
        </w:numPr>
        <w:tabs>
          <w:tab w:val="left" w:pos="4140"/>
        </w:tabs>
      </w:pPr>
      <w:r w:rsidRPr="00B6373D">
        <w:rPr>
          <w:i/>
        </w:rPr>
        <w:t>Nakamura 2002 IEJ</w:t>
      </w:r>
      <w:r w:rsidR="00397B2E">
        <w:t xml:space="preserve"> – </w:t>
      </w:r>
      <w:r w:rsidR="009E601E">
        <w:t xml:space="preserve">Pig study; </w:t>
      </w:r>
      <w:r>
        <w:t xml:space="preserve">Compared Emdogain and Dycal for </w:t>
      </w:r>
      <w:r w:rsidR="009E601E">
        <w:t>pulpotomy</w:t>
      </w:r>
      <w:r w:rsidR="00397B2E">
        <w:t xml:space="preserve"> – </w:t>
      </w:r>
      <w:r>
        <w:t xml:space="preserve">Emdogain had </w:t>
      </w:r>
      <w:r w:rsidR="009E601E">
        <w:t>better pulpal</w:t>
      </w:r>
      <w:r>
        <w:t xml:space="preserve"> </w:t>
      </w:r>
      <w:r w:rsidR="00397B2E">
        <w:t xml:space="preserve">healing and </w:t>
      </w:r>
      <w:r w:rsidR="009E601E">
        <w:t xml:space="preserve">greater dentin formation </w:t>
      </w:r>
      <w:r w:rsidR="00397B2E">
        <w:t xml:space="preserve">than </w:t>
      </w:r>
      <w:r w:rsidR="009E601E">
        <w:t>Dycal</w:t>
      </w:r>
    </w:p>
    <w:p w14:paraId="1EC7CD1B" w14:textId="77777777" w:rsidR="00397B2E" w:rsidRDefault="00397B2E">
      <w:pPr>
        <w:pStyle w:val="BodyText"/>
        <w:tabs>
          <w:tab w:val="left" w:pos="4140"/>
        </w:tabs>
        <w:ind w:left="360"/>
      </w:pPr>
    </w:p>
    <w:p w14:paraId="7214568D" w14:textId="5EC3AC7B" w:rsidR="00397B2E" w:rsidRDefault="009E601E" w:rsidP="00487A68">
      <w:pPr>
        <w:pStyle w:val="BodyText"/>
        <w:numPr>
          <w:ilvl w:val="0"/>
          <w:numId w:val="130"/>
        </w:numPr>
        <w:tabs>
          <w:tab w:val="left" w:pos="4140"/>
        </w:tabs>
      </w:pPr>
      <w:r w:rsidRPr="009E601E">
        <w:rPr>
          <w:i/>
        </w:rPr>
        <w:t>Iqbal/</w:t>
      </w:r>
      <w:r w:rsidR="00397B2E" w:rsidRPr="009E601E">
        <w:rPr>
          <w:i/>
        </w:rPr>
        <w:t>Bamaas 2001 Dent Traum</w:t>
      </w:r>
      <w:r w:rsidR="00397B2E">
        <w:t xml:space="preserve"> – </w:t>
      </w:r>
      <w:r>
        <w:t xml:space="preserve">Dog study; </w:t>
      </w:r>
      <w:r w:rsidR="0038296F">
        <w:t>Evaluated E</w:t>
      </w:r>
      <w:r w:rsidR="00397B2E">
        <w:t>mdogain in replantation cases o</w:t>
      </w:r>
      <w:r w:rsidR="0038296F">
        <w:t>f extended extraoral dry time. Emdogain increased  resistance</w:t>
      </w:r>
      <w:r w:rsidR="00397B2E">
        <w:t xml:space="preserve"> to</w:t>
      </w:r>
      <w:r w:rsidR="0038296F">
        <w:t xml:space="preserve"> root</w:t>
      </w:r>
      <w:r w:rsidR="00397B2E">
        <w:t xml:space="preserve"> resorption</w:t>
      </w:r>
      <w:r w:rsidR="0038296F">
        <w:t xml:space="preserve">/ankylosis and stimulated healing of the </w:t>
      </w:r>
      <w:r w:rsidR="00397B2E">
        <w:t>PDL</w:t>
      </w:r>
      <w:r w:rsidR="0038296F">
        <w:t>.</w:t>
      </w:r>
      <w:r w:rsidR="00397B2E">
        <w:t xml:space="preserve"> (supported by Trope)</w:t>
      </w:r>
    </w:p>
    <w:p w14:paraId="114965F2" w14:textId="77777777" w:rsidR="00397B2E" w:rsidRDefault="00397B2E">
      <w:pPr>
        <w:pStyle w:val="BodyText"/>
        <w:tabs>
          <w:tab w:val="left" w:pos="4140"/>
        </w:tabs>
      </w:pPr>
    </w:p>
    <w:p w14:paraId="47D8BF2B" w14:textId="6B025A50" w:rsidR="00397B2E" w:rsidRDefault="00397B2E" w:rsidP="00487A68">
      <w:pPr>
        <w:pStyle w:val="BodyText"/>
        <w:numPr>
          <w:ilvl w:val="0"/>
          <w:numId w:val="130"/>
        </w:numPr>
        <w:tabs>
          <w:tab w:val="left" w:pos="4140"/>
        </w:tabs>
      </w:pPr>
      <w:r w:rsidRPr="0038296F">
        <w:rPr>
          <w:i/>
        </w:rPr>
        <w:t>Hamamoto 2002 Dent Traum</w:t>
      </w:r>
      <w:r>
        <w:t xml:space="preserve"> – EMD is accumulated in the cells at the root surface and promotes regenera</w:t>
      </w:r>
      <w:r w:rsidR="0038296F">
        <w:t>tion of the periodontal tissues</w:t>
      </w:r>
      <w:r>
        <w:t xml:space="preserve"> and </w:t>
      </w:r>
      <w:r w:rsidR="0038296F">
        <w:t>healing of root resorption</w:t>
      </w:r>
    </w:p>
    <w:p w14:paraId="6601E331" w14:textId="2BE20F4A" w:rsidR="00397B2E" w:rsidRDefault="00397B2E">
      <w:pPr>
        <w:pStyle w:val="BodyText"/>
        <w:tabs>
          <w:tab w:val="left" w:pos="4140"/>
        </w:tabs>
        <w:rPr>
          <w:b/>
          <w:bCs/>
          <w:sz w:val="24"/>
          <w:u w:val="single"/>
        </w:rPr>
      </w:pPr>
      <w:r>
        <w:rPr>
          <w:b/>
          <w:bCs/>
          <w:sz w:val="24"/>
          <w:u w:val="single"/>
        </w:rPr>
        <w:lastRenderedPageBreak/>
        <w:t>Dis</w:t>
      </w:r>
      <w:r w:rsidR="00F07A7C">
        <w:rPr>
          <w:b/>
          <w:bCs/>
          <w:sz w:val="24"/>
          <w:u w:val="single"/>
        </w:rPr>
        <w:t>cuss GTR in endodontic surgery</w:t>
      </w:r>
    </w:p>
    <w:p w14:paraId="4E00BD24" w14:textId="51F07E86" w:rsidR="00397B2E" w:rsidRPr="002C73C4" w:rsidRDefault="002C73C4">
      <w:pPr>
        <w:pStyle w:val="BodyText"/>
        <w:tabs>
          <w:tab w:val="left" w:pos="4140"/>
        </w:tabs>
      </w:pPr>
      <w:r>
        <w:t>CaSO</w:t>
      </w:r>
      <w:r>
        <w:rPr>
          <w:vertAlign w:val="subscript"/>
        </w:rPr>
        <w:t>4</w:t>
      </w:r>
      <w:r>
        <w:t xml:space="preserve"> (Calcium Sulfate)</w:t>
      </w:r>
    </w:p>
    <w:p w14:paraId="0D64E91F" w14:textId="57005081" w:rsidR="00397B2E" w:rsidRDefault="00397B2E" w:rsidP="00487A68">
      <w:pPr>
        <w:pStyle w:val="BodyText"/>
        <w:numPr>
          <w:ilvl w:val="0"/>
          <w:numId w:val="131"/>
        </w:numPr>
        <w:tabs>
          <w:tab w:val="left" w:pos="4140"/>
        </w:tabs>
      </w:pPr>
      <w:r w:rsidRPr="0056572E">
        <w:rPr>
          <w:b/>
          <w:i/>
        </w:rPr>
        <w:t>Suda 2002 IEJ</w:t>
      </w:r>
      <w:r w:rsidR="002C73C4">
        <w:t xml:space="preserve"> – Dog study – CaSO</w:t>
      </w:r>
      <w:r w:rsidR="002C73C4" w:rsidRPr="002C73C4">
        <w:rPr>
          <w:vertAlign w:val="subscript"/>
        </w:rPr>
        <w:t>4</w:t>
      </w:r>
      <w:r w:rsidR="002C73C4">
        <w:t xml:space="preserve"> </w:t>
      </w:r>
      <w:r>
        <w:t xml:space="preserve">was effective in </w:t>
      </w:r>
      <w:r w:rsidRPr="00F07A7C">
        <w:rPr>
          <w:i/>
        </w:rPr>
        <w:t>bone regeneration</w:t>
      </w:r>
      <w:r>
        <w:t xml:space="preserve"> on both </w:t>
      </w:r>
      <w:r w:rsidRPr="0056572E">
        <w:rPr>
          <w:u w:val="single"/>
        </w:rPr>
        <w:t>large osseous defects and “through and through” osseous defects</w:t>
      </w:r>
      <w:r>
        <w:t>.  It was less effective in osseous defects communicating with the gingival sulcus.</w:t>
      </w:r>
    </w:p>
    <w:p w14:paraId="734FF1F9" w14:textId="77777777" w:rsidR="00397B2E" w:rsidRDefault="00397B2E">
      <w:pPr>
        <w:pStyle w:val="BodyText"/>
        <w:tabs>
          <w:tab w:val="left" w:pos="4140"/>
        </w:tabs>
      </w:pPr>
    </w:p>
    <w:p w14:paraId="5D02C1A2" w14:textId="61D26A95" w:rsidR="00397B2E" w:rsidRDefault="00397B2E" w:rsidP="00487A68">
      <w:pPr>
        <w:pStyle w:val="BodyText"/>
        <w:numPr>
          <w:ilvl w:val="0"/>
          <w:numId w:val="131"/>
        </w:numPr>
        <w:tabs>
          <w:tab w:val="left" w:pos="4140"/>
        </w:tabs>
      </w:pPr>
      <w:r w:rsidRPr="0056572E">
        <w:rPr>
          <w:b/>
          <w:i/>
        </w:rPr>
        <w:t>Pecora 1997 OOO</w:t>
      </w:r>
      <w:r>
        <w:t xml:space="preserve"> – Rat study - CaSO</w:t>
      </w:r>
      <w:r w:rsidRPr="002C73C4">
        <w:rPr>
          <w:vertAlign w:val="subscript"/>
        </w:rPr>
        <w:t>4</w:t>
      </w:r>
      <w:r>
        <w:t xml:space="preserve"> barrier </w:t>
      </w:r>
      <w:r w:rsidR="004E0D5A" w:rsidRPr="000A3C96">
        <w:rPr>
          <w:i/>
        </w:rPr>
        <w:t>impedes connective tissue ingrowth</w:t>
      </w:r>
      <w:r>
        <w:t xml:space="preserve">, </w:t>
      </w:r>
      <w:r w:rsidRPr="007F0A00">
        <w:rPr>
          <w:i/>
        </w:rPr>
        <w:t>allowing bone regeneration</w:t>
      </w:r>
      <w:r w:rsidR="004E0D5A">
        <w:t xml:space="preserve"> during healing; </w:t>
      </w:r>
      <w:r w:rsidR="009B1E5D">
        <w:t xml:space="preserve">Use in: </w:t>
      </w:r>
      <w:r w:rsidR="004E0D5A" w:rsidRPr="0056572E">
        <w:rPr>
          <w:u w:val="single"/>
        </w:rPr>
        <w:t>&gt;1</w:t>
      </w:r>
      <w:r w:rsidR="009B1E5D" w:rsidRPr="0056572E">
        <w:rPr>
          <w:u w:val="single"/>
        </w:rPr>
        <w:t>0 mm lesions, through and through lesions, endo-perio defects</w:t>
      </w:r>
    </w:p>
    <w:p w14:paraId="20B82CEC" w14:textId="77777777" w:rsidR="00465568" w:rsidRDefault="00465568" w:rsidP="00465568">
      <w:pPr>
        <w:pStyle w:val="BodyText"/>
        <w:tabs>
          <w:tab w:val="left" w:pos="4140"/>
        </w:tabs>
      </w:pPr>
    </w:p>
    <w:p w14:paraId="3ADBE39F" w14:textId="3B015943" w:rsidR="00465568" w:rsidRDefault="00465568" w:rsidP="00487A68">
      <w:pPr>
        <w:pStyle w:val="BodyText"/>
        <w:numPr>
          <w:ilvl w:val="0"/>
          <w:numId w:val="131"/>
        </w:numPr>
        <w:tabs>
          <w:tab w:val="left" w:pos="4140"/>
        </w:tabs>
      </w:pPr>
      <w:r>
        <w:rPr>
          <w:i/>
        </w:rPr>
        <w:t>Apaydin/Torabinejad 2004 JOE</w:t>
      </w:r>
      <w:r>
        <w:t xml:space="preserve"> – Dog study – CaSO</w:t>
      </w:r>
      <w:r>
        <w:rPr>
          <w:vertAlign w:val="subscript"/>
        </w:rPr>
        <w:t>4</w:t>
      </w:r>
      <w:r>
        <w:t xml:space="preserve"> does NOT improve cementum deposition/osseous healing</w:t>
      </w:r>
    </w:p>
    <w:p w14:paraId="309B5BA8" w14:textId="77777777" w:rsidR="004E0D5A" w:rsidRDefault="004E0D5A" w:rsidP="004E0D5A">
      <w:pPr>
        <w:pStyle w:val="BodyText"/>
        <w:tabs>
          <w:tab w:val="left" w:pos="4140"/>
        </w:tabs>
      </w:pPr>
    </w:p>
    <w:p w14:paraId="5D5C14EB" w14:textId="4640DECE" w:rsidR="004E0D5A" w:rsidRDefault="004E0D5A" w:rsidP="00487A68">
      <w:pPr>
        <w:pStyle w:val="BodyText"/>
        <w:numPr>
          <w:ilvl w:val="0"/>
          <w:numId w:val="131"/>
        </w:numPr>
        <w:tabs>
          <w:tab w:val="left" w:pos="4140"/>
        </w:tabs>
      </w:pPr>
      <w:r>
        <w:rPr>
          <w:i/>
        </w:rPr>
        <w:t>Dahlin</w:t>
      </w:r>
      <w:r>
        <w:t xml:space="preserve"> – Useful in through and through defects</w:t>
      </w:r>
    </w:p>
    <w:p w14:paraId="41B06485" w14:textId="77777777" w:rsidR="004E0D5A" w:rsidRDefault="004E0D5A" w:rsidP="004E0D5A">
      <w:pPr>
        <w:pStyle w:val="BodyText"/>
        <w:tabs>
          <w:tab w:val="left" w:pos="4140"/>
        </w:tabs>
      </w:pPr>
    </w:p>
    <w:p w14:paraId="62CBF9F4" w14:textId="6F2C632F" w:rsidR="004E0D5A" w:rsidRDefault="004E0D5A" w:rsidP="00487A68">
      <w:pPr>
        <w:pStyle w:val="BodyText"/>
        <w:numPr>
          <w:ilvl w:val="0"/>
          <w:numId w:val="131"/>
        </w:numPr>
        <w:tabs>
          <w:tab w:val="left" w:pos="4140"/>
        </w:tabs>
      </w:pPr>
      <w:r>
        <w:rPr>
          <w:i/>
        </w:rPr>
        <w:t>Oh/Fouad</w:t>
      </w:r>
      <w:r>
        <w:t xml:space="preserve"> – Useful in Pathologic dehiscence</w:t>
      </w:r>
    </w:p>
    <w:p w14:paraId="6AB06464" w14:textId="0B7B9CD7" w:rsidR="00397B2E" w:rsidRDefault="00397B2E">
      <w:pPr>
        <w:pStyle w:val="BodyText"/>
        <w:tabs>
          <w:tab w:val="left" w:pos="4140"/>
        </w:tabs>
      </w:pPr>
      <w:r>
        <w:rPr>
          <w:b/>
          <w:bCs/>
          <w:sz w:val="24"/>
          <w:u w:val="single"/>
        </w:rPr>
        <w:lastRenderedPageBreak/>
        <w:t>Discuss GTR in endodontic surgery</w:t>
      </w:r>
    </w:p>
    <w:p w14:paraId="0C083BB5" w14:textId="77777777" w:rsidR="00397B2E" w:rsidRDefault="00397B2E">
      <w:pPr>
        <w:pStyle w:val="BodyText"/>
        <w:tabs>
          <w:tab w:val="left" w:pos="4140"/>
        </w:tabs>
      </w:pPr>
      <w:r>
        <w:t>GTR is beneficial</w:t>
      </w:r>
    </w:p>
    <w:p w14:paraId="32E7356B" w14:textId="144CA15A" w:rsidR="00397B2E" w:rsidRDefault="00397B2E" w:rsidP="00487A68">
      <w:pPr>
        <w:pStyle w:val="BodyText"/>
        <w:numPr>
          <w:ilvl w:val="0"/>
          <w:numId w:val="132"/>
        </w:numPr>
        <w:tabs>
          <w:tab w:val="left" w:pos="4140"/>
        </w:tabs>
      </w:pPr>
      <w:r w:rsidRPr="00F07A7C">
        <w:rPr>
          <w:b/>
          <w:i/>
        </w:rPr>
        <w:t>Pecora 1997 DCNA</w:t>
      </w:r>
      <w:r>
        <w:t xml:space="preserve"> – Indications for GTR</w:t>
      </w:r>
      <w:r w:rsidR="009B1E5D">
        <w:t xml:space="preserve"> (Gortex membrane)</w:t>
      </w:r>
      <w:r w:rsidR="002D5702">
        <w:t xml:space="preserve"> in endodontic surgery include (same as for CaSO</w:t>
      </w:r>
      <w:r w:rsidR="002D5702">
        <w:rPr>
          <w:vertAlign w:val="subscript"/>
        </w:rPr>
        <w:t>4</w:t>
      </w:r>
      <w:r w:rsidR="002D5702">
        <w:t>):</w:t>
      </w:r>
    </w:p>
    <w:p w14:paraId="714960E4" w14:textId="34F95F3F" w:rsidR="00397B2E" w:rsidRDefault="00397B2E" w:rsidP="00487A68">
      <w:pPr>
        <w:pStyle w:val="BodyText"/>
        <w:numPr>
          <w:ilvl w:val="1"/>
          <w:numId w:val="132"/>
        </w:numPr>
        <w:tabs>
          <w:tab w:val="left" w:pos="4140"/>
        </w:tabs>
        <w:rPr>
          <w:b/>
          <w:i/>
        </w:rPr>
      </w:pPr>
      <w:r w:rsidRPr="003E7393">
        <w:rPr>
          <w:b/>
          <w:i/>
        </w:rPr>
        <w:t>Large periapical lesion</w:t>
      </w:r>
      <w:r w:rsidR="005844FB" w:rsidRPr="003E7393">
        <w:rPr>
          <w:b/>
          <w:i/>
        </w:rPr>
        <w:t xml:space="preserve"> &gt;10 mm</w:t>
      </w:r>
    </w:p>
    <w:p w14:paraId="248C04FD" w14:textId="6683F698" w:rsidR="004E411C" w:rsidRPr="004E411C" w:rsidRDefault="004E411C" w:rsidP="004E411C">
      <w:pPr>
        <w:pStyle w:val="BodyText"/>
        <w:numPr>
          <w:ilvl w:val="1"/>
          <w:numId w:val="132"/>
        </w:numPr>
        <w:tabs>
          <w:tab w:val="left" w:pos="4140"/>
        </w:tabs>
        <w:rPr>
          <w:b/>
          <w:i/>
        </w:rPr>
      </w:pPr>
      <w:r w:rsidRPr="003E7393">
        <w:rPr>
          <w:b/>
          <w:i/>
        </w:rPr>
        <w:t>Through and through periapical lesion</w:t>
      </w:r>
    </w:p>
    <w:p w14:paraId="27170C3B" w14:textId="3AA4149F" w:rsidR="00397B2E" w:rsidRPr="003E7393" w:rsidRDefault="00397B2E" w:rsidP="00487A68">
      <w:pPr>
        <w:pStyle w:val="BodyText"/>
        <w:numPr>
          <w:ilvl w:val="1"/>
          <w:numId w:val="132"/>
        </w:numPr>
        <w:tabs>
          <w:tab w:val="left" w:pos="4140"/>
        </w:tabs>
        <w:rPr>
          <w:b/>
          <w:i/>
        </w:rPr>
      </w:pPr>
      <w:r w:rsidRPr="003E7393">
        <w:rPr>
          <w:b/>
          <w:i/>
        </w:rPr>
        <w:t xml:space="preserve">Endo-perio </w:t>
      </w:r>
      <w:r w:rsidR="004E411C">
        <w:rPr>
          <w:b/>
          <w:i/>
        </w:rPr>
        <w:t>defects</w:t>
      </w:r>
    </w:p>
    <w:p w14:paraId="3A3D0196" w14:textId="0874582B" w:rsidR="00397B2E" w:rsidRPr="00F07A7C" w:rsidRDefault="00397B2E" w:rsidP="00487A68">
      <w:pPr>
        <w:pStyle w:val="BodyText"/>
        <w:numPr>
          <w:ilvl w:val="2"/>
          <w:numId w:val="132"/>
        </w:numPr>
        <w:tabs>
          <w:tab w:val="left" w:pos="4140"/>
        </w:tabs>
        <w:rPr>
          <w:sz w:val="18"/>
          <w:szCs w:val="18"/>
        </w:rPr>
      </w:pPr>
      <w:r w:rsidRPr="00F07A7C">
        <w:rPr>
          <w:sz w:val="18"/>
          <w:szCs w:val="18"/>
        </w:rPr>
        <w:t xml:space="preserve">Periapical lesion </w:t>
      </w:r>
      <w:r w:rsidRPr="00F07A7C">
        <w:rPr>
          <w:i/>
          <w:sz w:val="18"/>
          <w:szCs w:val="18"/>
        </w:rPr>
        <w:t>communicating with alveolar crest</w:t>
      </w:r>
      <w:r w:rsidR="00655F84" w:rsidRPr="00F07A7C">
        <w:rPr>
          <w:sz w:val="18"/>
          <w:szCs w:val="18"/>
        </w:rPr>
        <w:t xml:space="preserve"> (dehiscence)</w:t>
      </w:r>
    </w:p>
    <w:p w14:paraId="51729C47" w14:textId="77777777" w:rsidR="00397B2E" w:rsidRPr="00F07A7C" w:rsidRDefault="00397B2E" w:rsidP="00487A68">
      <w:pPr>
        <w:pStyle w:val="BodyText"/>
        <w:numPr>
          <w:ilvl w:val="2"/>
          <w:numId w:val="132"/>
        </w:numPr>
        <w:tabs>
          <w:tab w:val="left" w:pos="4140"/>
        </w:tabs>
        <w:rPr>
          <w:sz w:val="18"/>
          <w:szCs w:val="18"/>
        </w:rPr>
      </w:pPr>
      <w:r w:rsidRPr="00F07A7C">
        <w:rPr>
          <w:i/>
          <w:sz w:val="18"/>
          <w:szCs w:val="18"/>
        </w:rPr>
        <w:t>Furcation involvement</w:t>
      </w:r>
      <w:r w:rsidRPr="00F07A7C">
        <w:rPr>
          <w:sz w:val="18"/>
          <w:szCs w:val="18"/>
        </w:rPr>
        <w:t xml:space="preserve"> as a result of perforation</w:t>
      </w:r>
    </w:p>
    <w:p w14:paraId="34E21FE4" w14:textId="77777777" w:rsidR="00397B2E" w:rsidRPr="00F07A7C" w:rsidRDefault="00397B2E" w:rsidP="00487A68">
      <w:pPr>
        <w:pStyle w:val="BodyText"/>
        <w:numPr>
          <w:ilvl w:val="2"/>
          <w:numId w:val="132"/>
        </w:numPr>
        <w:tabs>
          <w:tab w:val="left" w:pos="4140"/>
        </w:tabs>
        <w:rPr>
          <w:sz w:val="18"/>
          <w:szCs w:val="18"/>
        </w:rPr>
      </w:pPr>
      <w:r w:rsidRPr="00F07A7C">
        <w:rPr>
          <w:sz w:val="18"/>
          <w:szCs w:val="18"/>
        </w:rPr>
        <w:t xml:space="preserve">Root perforation with </w:t>
      </w:r>
      <w:r w:rsidRPr="00F07A7C">
        <w:rPr>
          <w:i/>
          <w:sz w:val="18"/>
          <w:szCs w:val="18"/>
        </w:rPr>
        <w:t>bone loss to alveolar crest</w:t>
      </w:r>
    </w:p>
    <w:p w14:paraId="00DFC2C2" w14:textId="2633C5ED" w:rsidR="00425DE3" w:rsidRDefault="00F07A7C" w:rsidP="00425DE3">
      <w:pPr>
        <w:pStyle w:val="BodyText"/>
        <w:tabs>
          <w:tab w:val="left" w:pos="4140"/>
        </w:tabs>
        <w:ind w:left="720"/>
      </w:pPr>
      <w:r>
        <w:t>*</w:t>
      </w:r>
      <w:r w:rsidR="00425DE3">
        <w:t xml:space="preserve">Periradicular healing occurred more rapidly with </w:t>
      </w:r>
      <w:r w:rsidR="004343FC">
        <w:t xml:space="preserve">GTR </w:t>
      </w:r>
      <w:r w:rsidR="00425DE3">
        <w:t>membranes</w:t>
      </w:r>
    </w:p>
    <w:p w14:paraId="6B973921" w14:textId="77777777" w:rsidR="00655F84" w:rsidRDefault="00655F84" w:rsidP="00425DE3">
      <w:pPr>
        <w:pStyle w:val="BodyText"/>
        <w:tabs>
          <w:tab w:val="left" w:pos="4140"/>
        </w:tabs>
        <w:ind w:left="720"/>
      </w:pPr>
    </w:p>
    <w:p w14:paraId="0E401149" w14:textId="1D45D9DD" w:rsidR="00397B2E" w:rsidRDefault="00397B2E" w:rsidP="00655F84">
      <w:pPr>
        <w:pStyle w:val="BodyText"/>
        <w:numPr>
          <w:ilvl w:val="0"/>
          <w:numId w:val="132"/>
        </w:numPr>
        <w:tabs>
          <w:tab w:val="left" w:pos="4140"/>
        </w:tabs>
      </w:pPr>
      <w:r>
        <w:t>Gutman 2001 JOE – Dog study w/Guidor –</w:t>
      </w:r>
      <w:r w:rsidR="00B052C5">
        <w:t xml:space="preserve"> </w:t>
      </w:r>
      <w:r>
        <w:t xml:space="preserve">bioresorbable membrane enhances apical regeneration of bone, </w:t>
      </w:r>
      <w:r w:rsidR="00A517CB">
        <w:t>ct</w:t>
      </w:r>
      <w:r>
        <w:t xml:space="preserve"> attac</w:t>
      </w:r>
      <w:r w:rsidR="00A517CB">
        <w:t>hment and marginal bone</w:t>
      </w:r>
    </w:p>
    <w:p w14:paraId="1BC3B899" w14:textId="77777777" w:rsidR="00A517CB" w:rsidRDefault="00A517CB" w:rsidP="00A517CB">
      <w:pPr>
        <w:pStyle w:val="BodyText"/>
        <w:tabs>
          <w:tab w:val="left" w:pos="4140"/>
        </w:tabs>
      </w:pPr>
    </w:p>
    <w:p w14:paraId="272B87F9" w14:textId="50371115" w:rsidR="00655F84" w:rsidRDefault="00A517CB" w:rsidP="00655F84">
      <w:pPr>
        <w:pStyle w:val="BodyText"/>
        <w:numPr>
          <w:ilvl w:val="0"/>
          <w:numId w:val="132"/>
        </w:numPr>
        <w:tabs>
          <w:tab w:val="left" w:pos="4140"/>
        </w:tabs>
      </w:pPr>
      <w:r w:rsidRPr="00F07A7C">
        <w:rPr>
          <w:b/>
          <w:i/>
        </w:rPr>
        <w:t>Tsesis 2011 JOE</w:t>
      </w:r>
      <w:r>
        <w:t xml:space="preserve"> – </w:t>
      </w:r>
      <w:r w:rsidRPr="0063041D">
        <w:rPr>
          <w:i/>
        </w:rPr>
        <w:t>Sys Review/Meta-Analysis</w:t>
      </w:r>
      <w:r>
        <w:t xml:space="preserve">, GTR favorable for </w:t>
      </w:r>
      <w:r w:rsidRPr="002D5702">
        <w:rPr>
          <w:b/>
          <w:i/>
        </w:rPr>
        <w:t>large periapical lesions, through and through lesions</w:t>
      </w:r>
      <w:r>
        <w:t>. Resorbable membranes.</w:t>
      </w:r>
    </w:p>
    <w:p w14:paraId="137D7E26" w14:textId="203C8FDE" w:rsidR="00397B2E" w:rsidRDefault="00397B2E">
      <w:pPr>
        <w:pStyle w:val="BodyText"/>
        <w:tabs>
          <w:tab w:val="left" w:pos="4140"/>
        </w:tabs>
      </w:pPr>
      <w:r>
        <w:lastRenderedPageBreak/>
        <w:t xml:space="preserve"> </w:t>
      </w:r>
      <w:r>
        <w:rPr>
          <w:b/>
          <w:bCs/>
          <w:sz w:val="24"/>
          <w:u w:val="single"/>
        </w:rPr>
        <w:t>Discuss GTR in endodontic surgery</w:t>
      </w:r>
    </w:p>
    <w:p w14:paraId="505D24FC" w14:textId="77777777" w:rsidR="00397B2E" w:rsidRDefault="00397B2E">
      <w:pPr>
        <w:pStyle w:val="BodyText"/>
        <w:tabs>
          <w:tab w:val="left" w:pos="4140"/>
        </w:tabs>
      </w:pPr>
    </w:p>
    <w:p w14:paraId="2060C5B2" w14:textId="77777777" w:rsidR="00397B2E" w:rsidRDefault="00397B2E">
      <w:pPr>
        <w:pStyle w:val="BodyText"/>
        <w:tabs>
          <w:tab w:val="left" w:pos="4140"/>
        </w:tabs>
      </w:pPr>
      <w:r>
        <w:t>GTR is not needed</w:t>
      </w:r>
    </w:p>
    <w:p w14:paraId="3B8CF197" w14:textId="77777777" w:rsidR="00397B2E" w:rsidRDefault="00397B2E">
      <w:pPr>
        <w:pStyle w:val="BodyText"/>
        <w:tabs>
          <w:tab w:val="left" w:pos="4140"/>
        </w:tabs>
      </w:pPr>
    </w:p>
    <w:p w14:paraId="291D02FA" w14:textId="391F5DE5" w:rsidR="00397B2E" w:rsidRPr="0056572E" w:rsidRDefault="00397B2E" w:rsidP="00487A68">
      <w:pPr>
        <w:pStyle w:val="BodyText"/>
        <w:numPr>
          <w:ilvl w:val="0"/>
          <w:numId w:val="133"/>
        </w:numPr>
        <w:tabs>
          <w:tab w:val="left" w:pos="4140"/>
        </w:tabs>
        <w:rPr>
          <w:b/>
        </w:rPr>
      </w:pPr>
      <w:r w:rsidRPr="00983DAA">
        <w:rPr>
          <w:b/>
          <w:i/>
        </w:rPr>
        <w:t>Hartwell 2002 JOE</w:t>
      </w:r>
      <w:r>
        <w:t xml:space="preserve"> – human study in</w:t>
      </w:r>
      <w:r w:rsidR="00F07A7C">
        <w:t xml:space="preserve"> </w:t>
      </w:r>
      <w:r>
        <w:t xml:space="preserve">vivo – NSD between rate of </w:t>
      </w:r>
      <w:r w:rsidR="00A52E7A">
        <w:t xml:space="preserve">healing with or without </w:t>
      </w:r>
      <w:r w:rsidR="00E16015">
        <w:t>GTR</w:t>
      </w:r>
      <w:r w:rsidR="00F07A7C">
        <w:t xml:space="preserve">.  </w:t>
      </w:r>
      <w:r w:rsidRPr="0056572E">
        <w:rPr>
          <w:b/>
        </w:rPr>
        <w:t>No beneficial effects on rate of healing.</w:t>
      </w:r>
    </w:p>
    <w:p w14:paraId="5907F17B" w14:textId="77777777" w:rsidR="00397B2E" w:rsidRDefault="00397B2E">
      <w:pPr>
        <w:pStyle w:val="BodyText"/>
        <w:tabs>
          <w:tab w:val="left" w:pos="4140"/>
        </w:tabs>
      </w:pPr>
    </w:p>
    <w:p w14:paraId="20C7F286" w14:textId="77777777" w:rsidR="00397B2E" w:rsidRPr="00DE6850" w:rsidRDefault="00397B2E" w:rsidP="00487A68">
      <w:pPr>
        <w:pStyle w:val="BodyText"/>
        <w:numPr>
          <w:ilvl w:val="0"/>
          <w:numId w:val="133"/>
        </w:numPr>
        <w:tabs>
          <w:tab w:val="left" w:pos="4140"/>
        </w:tabs>
      </w:pPr>
      <w:r w:rsidRPr="00DE6850">
        <w:rPr>
          <w:b/>
          <w:i/>
        </w:rPr>
        <w:t>Torabinejad 1998 JOE</w:t>
      </w:r>
      <w:r w:rsidRPr="00DE6850">
        <w:t xml:space="preserve"> – Cat study – GTR exhibited more inflammation, no positive effect on osseous healing or new cementum formation.</w:t>
      </w:r>
    </w:p>
    <w:p w14:paraId="31AFB54E" w14:textId="77777777" w:rsidR="00397B2E" w:rsidRDefault="00397B2E">
      <w:pPr>
        <w:pStyle w:val="BodyText"/>
        <w:tabs>
          <w:tab w:val="left" w:pos="4140"/>
        </w:tabs>
      </w:pPr>
    </w:p>
    <w:p w14:paraId="27DDB578" w14:textId="77777777" w:rsidR="00B052C5" w:rsidRDefault="00B052C5">
      <w:pPr>
        <w:pStyle w:val="BodyText"/>
        <w:tabs>
          <w:tab w:val="left" w:pos="4140"/>
        </w:tabs>
      </w:pPr>
    </w:p>
    <w:p w14:paraId="7F878246" w14:textId="77777777" w:rsidR="00B052C5" w:rsidRDefault="00B052C5">
      <w:pPr>
        <w:pStyle w:val="BodyText"/>
        <w:tabs>
          <w:tab w:val="left" w:pos="4140"/>
        </w:tabs>
      </w:pPr>
    </w:p>
    <w:p w14:paraId="3CCB34C6" w14:textId="77777777" w:rsidR="00397B2E" w:rsidRDefault="00397B2E">
      <w:pPr>
        <w:pStyle w:val="BodyText"/>
        <w:tabs>
          <w:tab w:val="left" w:pos="4140"/>
        </w:tabs>
      </w:pPr>
    </w:p>
    <w:p w14:paraId="5AB455B0" w14:textId="77777777" w:rsidR="00397B2E" w:rsidRDefault="00397B2E">
      <w:pPr>
        <w:pStyle w:val="BodyText"/>
        <w:tabs>
          <w:tab w:val="left" w:pos="4140"/>
        </w:tabs>
      </w:pPr>
    </w:p>
    <w:p w14:paraId="53481EE6" w14:textId="77777777" w:rsidR="00397B2E" w:rsidRDefault="00397B2E">
      <w:pPr>
        <w:pStyle w:val="BodyText"/>
        <w:tabs>
          <w:tab w:val="left" w:pos="4140"/>
        </w:tabs>
      </w:pPr>
    </w:p>
    <w:p w14:paraId="7642272C" w14:textId="77777777" w:rsidR="009B1E5D" w:rsidRDefault="009B1E5D" w:rsidP="00CA55E9">
      <w:pPr>
        <w:rPr>
          <w:sz w:val="20"/>
        </w:rPr>
      </w:pPr>
    </w:p>
    <w:p w14:paraId="280FA98C" w14:textId="77777777" w:rsidR="00E16015" w:rsidRDefault="00E16015" w:rsidP="00CA55E9">
      <w:pPr>
        <w:rPr>
          <w:sz w:val="20"/>
        </w:rPr>
      </w:pPr>
    </w:p>
    <w:p w14:paraId="33014317" w14:textId="62CC0E09" w:rsidR="00CA55E9" w:rsidRPr="00734C98" w:rsidRDefault="00F647EE" w:rsidP="00CA55E9">
      <w:pPr>
        <w:rPr>
          <w:b/>
          <w:u w:val="single"/>
        </w:rPr>
      </w:pPr>
      <w:r>
        <w:rPr>
          <w:b/>
          <w:u w:val="single"/>
        </w:rPr>
        <w:lastRenderedPageBreak/>
        <w:t>Discuss Apical Decompression</w:t>
      </w:r>
    </w:p>
    <w:p w14:paraId="4BD49B5F" w14:textId="136562F5" w:rsidR="00EC4CE0" w:rsidRPr="00E16015" w:rsidRDefault="00E02489" w:rsidP="00EC4CE0">
      <w:pPr>
        <w:rPr>
          <w:b/>
          <w:sz w:val="20"/>
          <w:szCs w:val="20"/>
        </w:rPr>
      </w:pPr>
      <w:r w:rsidRPr="00E16015">
        <w:rPr>
          <w:b/>
          <w:i/>
          <w:sz w:val="20"/>
          <w:szCs w:val="20"/>
        </w:rPr>
        <w:t>Neaverth/Burg 1982</w:t>
      </w:r>
      <w:r w:rsidR="00E16015">
        <w:rPr>
          <w:b/>
          <w:sz w:val="20"/>
          <w:szCs w:val="20"/>
        </w:rPr>
        <w:t>:</w:t>
      </w:r>
    </w:p>
    <w:p w14:paraId="32936EEE" w14:textId="202AF51D" w:rsidR="00F647EE" w:rsidRPr="00EC4CE0" w:rsidRDefault="00F647EE" w:rsidP="00EC4CE0">
      <w:pPr>
        <w:rPr>
          <w:sz w:val="20"/>
          <w:szCs w:val="20"/>
        </w:rPr>
      </w:pPr>
      <w:r w:rsidRPr="00E02489">
        <w:rPr>
          <w:sz w:val="20"/>
          <w:szCs w:val="20"/>
          <w:u w:val="single"/>
        </w:rPr>
        <w:t>Marsupialization</w:t>
      </w:r>
      <w:r w:rsidRPr="00EC4CE0">
        <w:rPr>
          <w:sz w:val="20"/>
          <w:szCs w:val="20"/>
        </w:rPr>
        <w:t xml:space="preserve"> = </w:t>
      </w:r>
      <w:r w:rsidRPr="003E7393">
        <w:rPr>
          <w:i/>
          <w:sz w:val="20"/>
          <w:szCs w:val="20"/>
        </w:rPr>
        <w:t>Unroofing outer wall of cyst</w:t>
      </w:r>
      <w:r w:rsidRPr="00EC4CE0">
        <w:rPr>
          <w:sz w:val="20"/>
          <w:szCs w:val="20"/>
        </w:rPr>
        <w:t xml:space="preserve"> by making an incision, evacuating contents </w:t>
      </w:r>
      <w:r w:rsidRPr="003E7393">
        <w:rPr>
          <w:sz w:val="20"/>
          <w:szCs w:val="20"/>
        </w:rPr>
        <w:t>and</w:t>
      </w:r>
      <w:r w:rsidRPr="003E7393">
        <w:rPr>
          <w:i/>
          <w:sz w:val="20"/>
          <w:szCs w:val="20"/>
        </w:rPr>
        <w:t xml:space="preserve"> </w:t>
      </w:r>
      <w:r w:rsidRPr="00E16015">
        <w:rPr>
          <w:i/>
          <w:sz w:val="20"/>
          <w:szCs w:val="20"/>
          <w:u w:val="single"/>
        </w:rPr>
        <w:t>establishing permanent opening</w:t>
      </w:r>
      <w:r w:rsidRPr="003E7393">
        <w:rPr>
          <w:i/>
          <w:sz w:val="20"/>
          <w:szCs w:val="20"/>
        </w:rPr>
        <w:t xml:space="preserve"> by suturing</w:t>
      </w:r>
      <w:r w:rsidR="00EC4CE0" w:rsidRPr="003E7393">
        <w:rPr>
          <w:i/>
          <w:sz w:val="20"/>
          <w:szCs w:val="20"/>
        </w:rPr>
        <w:t xml:space="preserve"> cystic membrane to mucosal surface</w:t>
      </w:r>
      <w:r w:rsidR="00EC4CE0">
        <w:rPr>
          <w:sz w:val="20"/>
          <w:szCs w:val="20"/>
        </w:rPr>
        <w:t>; slower healing; not useful in radicular cysts</w:t>
      </w:r>
    </w:p>
    <w:p w14:paraId="3659784F" w14:textId="77777777" w:rsidR="00EC4CE0" w:rsidRDefault="00EC4CE0" w:rsidP="00EC4CE0">
      <w:pPr>
        <w:rPr>
          <w:sz w:val="20"/>
          <w:szCs w:val="20"/>
        </w:rPr>
      </w:pPr>
    </w:p>
    <w:p w14:paraId="21693EA6" w14:textId="3CBA0551" w:rsidR="00EC4CE0" w:rsidRDefault="00EC4CE0" w:rsidP="00EC4CE0">
      <w:pPr>
        <w:rPr>
          <w:sz w:val="20"/>
          <w:szCs w:val="20"/>
        </w:rPr>
      </w:pPr>
      <w:r w:rsidRPr="00E02489">
        <w:rPr>
          <w:sz w:val="20"/>
          <w:szCs w:val="20"/>
          <w:u w:val="single"/>
        </w:rPr>
        <w:t>Decompressio</w:t>
      </w:r>
      <w:r w:rsidR="00E02489" w:rsidRPr="00E02489">
        <w:rPr>
          <w:sz w:val="20"/>
          <w:szCs w:val="20"/>
          <w:u w:val="single"/>
        </w:rPr>
        <w:t>n</w:t>
      </w:r>
      <w:r w:rsidR="00E02489">
        <w:rPr>
          <w:sz w:val="20"/>
          <w:szCs w:val="20"/>
        </w:rPr>
        <w:t xml:space="preserve"> = </w:t>
      </w:r>
      <w:r w:rsidR="00E02489" w:rsidRPr="003E7393">
        <w:rPr>
          <w:i/>
          <w:sz w:val="20"/>
          <w:szCs w:val="20"/>
        </w:rPr>
        <w:t>No exteriorization of cystic wall</w:t>
      </w:r>
      <w:r w:rsidR="00E02489">
        <w:rPr>
          <w:sz w:val="20"/>
          <w:szCs w:val="20"/>
        </w:rPr>
        <w:t xml:space="preserve">; incision into cystic cavity, indwelling </w:t>
      </w:r>
      <w:r w:rsidR="00E02489" w:rsidRPr="00615C88">
        <w:rPr>
          <w:sz w:val="20"/>
          <w:szCs w:val="20"/>
        </w:rPr>
        <w:t>catheter (tubing) placed to</w:t>
      </w:r>
      <w:r w:rsidR="00E02489" w:rsidRPr="00615C88">
        <w:rPr>
          <w:i/>
          <w:sz w:val="20"/>
          <w:szCs w:val="20"/>
          <w:u w:val="single"/>
        </w:rPr>
        <w:t xml:space="preserve"> </w:t>
      </w:r>
      <w:r w:rsidR="00E02489" w:rsidRPr="00E16015">
        <w:rPr>
          <w:i/>
          <w:sz w:val="20"/>
          <w:szCs w:val="20"/>
          <w:u w:val="single"/>
        </w:rPr>
        <w:t>maintain patency of opening</w:t>
      </w:r>
      <w:r w:rsidR="00E02489" w:rsidRPr="003E7393">
        <w:rPr>
          <w:i/>
          <w:sz w:val="20"/>
          <w:szCs w:val="20"/>
        </w:rPr>
        <w:t xml:space="preserve"> </w:t>
      </w:r>
      <w:r w:rsidR="00E02489" w:rsidRPr="00615C88">
        <w:rPr>
          <w:sz w:val="20"/>
          <w:szCs w:val="20"/>
        </w:rPr>
        <w:t>and</w:t>
      </w:r>
      <w:r w:rsidR="00E02489" w:rsidRPr="003E7393">
        <w:rPr>
          <w:i/>
          <w:sz w:val="20"/>
          <w:szCs w:val="20"/>
        </w:rPr>
        <w:t xml:space="preserve"> allow </w:t>
      </w:r>
      <w:r w:rsidR="00E02489" w:rsidRPr="00E76434">
        <w:rPr>
          <w:i/>
          <w:sz w:val="20"/>
          <w:szCs w:val="20"/>
          <w:u w:val="single"/>
        </w:rPr>
        <w:t>irrigation, drainage o</w:t>
      </w:r>
      <w:r w:rsidR="003E7393" w:rsidRPr="00E76434">
        <w:rPr>
          <w:i/>
          <w:sz w:val="20"/>
          <w:szCs w:val="20"/>
          <w:u w:val="single"/>
        </w:rPr>
        <w:t xml:space="preserve">f fluids/metabolic byproducts, </w:t>
      </w:r>
      <w:r w:rsidR="00E02489" w:rsidRPr="00E76434">
        <w:rPr>
          <w:i/>
          <w:sz w:val="20"/>
          <w:szCs w:val="20"/>
          <w:u w:val="single"/>
        </w:rPr>
        <w:t>and reduction of lesion</w:t>
      </w:r>
    </w:p>
    <w:p w14:paraId="5D9538E0" w14:textId="77777777" w:rsidR="00EC4CE0" w:rsidRDefault="00EC4CE0" w:rsidP="00EC4CE0">
      <w:pPr>
        <w:rPr>
          <w:sz w:val="20"/>
          <w:szCs w:val="20"/>
        </w:rPr>
      </w:pPr>
    </w:p>
    <w:p w14:paraId="05958279" w14:textId="0C76DF56" w:rsidR="00CA55E9" w:rsidRPr="00734C98" w:rsidRDefault="00CA55E9" w:rsidP="00CA55E9">
      <w:pPr>
        <w:rPr>
          <w:sz w:val="20"/>
          <w:szCs w:val="20"/>
        </w:rPr>
      </w:pPr>
      <w:r w:rsidRPr="003E7393">
        <w:rPr>
          <w:sz w:val="20"/>
          <w:szCs w:val="20"/>
          <w:u w:val="single"/>
        </w:rPr>
        <w:t>Decompression is done to avoid</w:t>
      </w:r>
      <w:r w:rsidRPr="00734C98">
        <w:rPr>
          <w:sz w:val="20"/>
          <w:szCs w:val="20"/>
        </w:rPr>
        <w:t>:</w:t>
      </w:r>
    </w:p>
    <w:p w14:paraId="53BB0DEF" w14:textId="77777777" w:rsidR="00CA55E9" w:rsidRPr="00615C88" w:rsidRDefault="00CA55E9" w:rsidP="00487A68">
      <w:pPr>
        <w:numPr>
          <w:ilvl w:val="1"/>
          <w:numId w:val="59"/>
        </w:numPr>
        <w:rPr>
          <w:sz w:val="18"/>
          <w:szCs w:val="18"/>
        </w:rPr>
      </w:pPr>
      <w:r w:rsidRPr="00615C88">
        <w:rPr>
          <w:sz w:val="18"/>
          <w:szCs w:val="18"/>
        </w:rPr>
        <w:t>Devitalization of adjacent teeth</w:t>
      </w:r>
    </w:p>
    <w:p w14:paraId="4A126995" w14:textId="77777777" w:rsidR="00CA55E9" w:rsidRPr="00615C88" w:rsidRDefault="00CA55E9" w:rsidP="00487A68">
      <w:pPr>
        <w:numPr>
          <w:ilvl w:val="1"/>
          <w:numId w:val="59"/>
        </w:numPr>
        <w:rPr>
          <w:sz w:val="18"/>
          <w:szCs w:val="18"/>
        </w:rPr>
      </w:pPr>
      <w:r w:rsidRPr="00615C88">
        <w:rPr>
          <w:sz w:val="18"/>
          <w:szCs w:val="18"/>
        </w:rPr>
        <w:t>Damage to anatomic structures  (IAN, Sinus)</w:t>
      </w:r>
    </w:p>
    <w:p w14:paraId="3F695837" w14:textId="77777777" w:rsidR="00CA55E9" w:rsidRPr="00615C88" w:rsidRDefault="00CA55E9" w:rsidP="00487A68">
      <w:pPr>
        <w:numPr>
          <w:ilvl w:val="1"/>
          <w:numId w:val="59"/>
        </w:numPr>
        <w:rPr>
          <w:sz w:val="18"/>
          <w:szCs w:val="18"/>
        </w:rPr>
      </w:pPr>
      <w:r w:rsidRPr="00615C88">
        <w:rPr>
          <w:sz w:val="18"/>
          <w:szCs w:val="18"/>
        </w:rPr>
        <w:t>Loss of bony support</w:t>
      </w:r>
    </w:p>
    <w:p w14:paraId="4769FCB6" w14:textId="404A4C3E" w:rsidR="00CA55E9" w:rsidRPr="00615C88" w:rsidRDefault="0012412B" w:rsidP="00487A68">
      <w:pPr>
        <w:numPr>
          <w:ilvl w:val="1"/>
          <w:numId w:val="59"/>
        </w:numPr>
        <w:rPr>
          <w:sz w:val="18"/>
          <w:szCs w:val="18"/>
        </w:rPr>
      </w:pPr>
      <w:r w:rsidRPr="00615C88">
        <w:rPr>
          <w:sz w:val="18"/>
          <w:szCs w:val="18"/>
        </w:rPr>
        <w:t>Paras</w:t>
      </w:r>
      <w:r w:rsidR="00CA55E9" w:rsidRPr="00615C88">
        <w:rPr>
          <w:sz w:val="18"/>
          <w:szCs w:val="18"/>
        </w:rPr>
        <w:t>thesia</w:t>
      </w:r>
    </w:p>
    <w:p w14:paraId="4810BDF0" w14:textId="77777777" w:rsidR="00CA55E9" w:rsidRPr="00615C88" w:rsidRDefault="00CA55E9" w:rsidP="00487A68">
      <w:pPr>
        <w:numPr>
          <w:ilvl w:val="1"/>
          <w:numId w:val="59"/>
        </w:numPr>
        <w:rPr>
          <w:sz w:val="18"/>
          <w:szCs w:val="18"/>
        </w:rPr>
      </w:pPr>
      <w:r w:rsidRPr="00615C88">
        <w:rPr>
          <w:sz w:val="18"/>
          <w:szCs w:val="18"/>
        </w:rPr>
        <w:t>Elderly pts where surgery is risky</w:t>
      </w:r>
    </w:p>
    <w:p w14:paraId="4762A81B" w14:textId="2ED7E0B0" w:rsidR="002B7418" w:rsidRPr="00615C88" w:rsidRDefault="002B7418" w:rsidP="00487A68">
      <w:pPr>
        <w:numPr>
          <w:ilvl w:val="1"/>
          <w:numId w:val="59"/>
        </w:numPr>
        <w:rPr>
          <w:sz w:val="18"/>
          <w:szCs w:val="18"/>
        </w:rPr>
      </w:pPr>
      <w:r w:rsidRPr="00615C88">
        <w:rPr>
          <w:sz w:val="18"/>
          <w:szCs w:val="18"/>
        </w:rPr>
        <w:t>Enucleation and more extensive surgeries</w:t>
      </w:r>
    </w:p>
    <w:p w14:paraId="0267B31D" w14:textId="4D51B7CF" w:rsidR="00EC4CE0" w:rsidRPr="00EC4CE0" w:rsidRDefault="00E02489" w:rsidP="007730E5">
      <w:pPr>
        <w:pStyle w:val="BodyText"/>
        <w:rPr>
          <w:sz w:val="24"/>
        </w:rPr>
      </w:pPr>
      <w:r>
        <w:rPr>
          <w:b/>
          <w:sz w:val="24"/>
          <w:u w:val="single"/>
        </w:rPr>
        <w:lastRenderedPageBreak/>
        <w:t xml:space="preserve">Discuss </w:t>
      </w:r>
      <w:r w:rsidR="00EC4CE0">
        <w:rPr>
          <w:b/>
          <w:sz w:val="24"/>
          <w:u w:val="single"/>
        </w:rPr>
        <w:t>Apical Decompression</w:t>
      </w:r>
    </w:p>
    <w:p w14:paraId="5F4F1B8D" w14:textId="77777777" w:rsidR="00EC4CE0" w:rsidRDefault="00EC4CE0" w:rsidP="007730E5">
      <w:pPr>
        <w:pStyle w:val="BodyText"/>
        <w:rPr>
          <w:b/>
          <w:sz w:val="24"/>
          <w:u w:val="single"/>
        </w:rPr>
      </w:pPr>
    </w:p>
    <w:p w14:paraId="7518B7D9" w14:textId="0D81A8E0" w:rsidR="00EC4CE0" w:rsidRPr="00734C98" w:rsidRDefault="00EC4CE0" w:rsidP="00D82A87">
      <w:pPr>
        <w:numPr>
          <w:ilvl w:val="0"/>
          <w:numId w:val="204"/>
        </w:numPr>
        <w:rPr>
          <w:sz w:val="20"/>
          <w:szCs w:val="20"/>
        </w:rPr>
      </w:pPr>
      <w:r w:rsidRPr="0091053E">
        <w:rPr>
          <w:i/>
          <w:sz w:val="20"/>
          <w:szCs w:val="20"/>
        </w:rPr>
        <w:t>Freedland 1970</w:t>
      </w:r>
      <w:r w:rsidRPr="0091053E">
        <w:rPr>
          <w:sz w:val="20"/>
          <w:szCs w:val="20"/>
        </w:rPr>
        <w:t xml:space="preserve"> –</w:t>
      </w:r>
      <w:r w:rsidRPr="00734C98">
        <w:rPr>
          <w:sz w:val="20"/>
          <w:szCs w:val="20"/>
        </w:rPr>
        <w:t xml:space="preserve"> Use </w:t>
      </w:r>
      <w:r w:rsidR="002B7418">
        <w:rPr>
          <w:sz w:val="20"/>
          <w:szCs w:val="20"/>
        </w:rPr>
        <w:t>poly</w:t>
      </w:r>
      <w:r w:rsidRPr="00734C98">
        <w:rPr>
          <w:sz w:val="20"/>
          <w:szCs w:val="20"/>
        </w:rPr>
        <w:t xml:space="preserve">vinyl tubing for </w:t>
      </w:r>
      <w:r w:rsidR="002B7418">
        <w:rPr>
          <w:sz w:val="20"/>
          <w:szCs w:val="20"/>
        </w:rPr>
        <w:t xml:space="preserve">maintaing patency </w:t>
      </w:r>
      <w:r w:rsidRPr="00734C98">
        <w:rPr>
          <w:sz w:val="20"/>
          <w:szCs w:val="20"/>
        </w:rPr>
        <w:t xml:space="preserve">and irrigation of large PA </w:t>
      </w:r>
      <w:r w:rsidR="002B7418">
        <w:rPr>
          <w:sz w:val="20"/>
          <w:szCs w:val="20"/>
        </w:rPr>
        <w:t xml:space="preserve">cystic </w:t>
      </w:r>
      <w:r w:rsidRPr="00734C98">
        <w:rPr>
          <w:sz w:val="20"/>
          <w:szCs w:val="20"/>
        </w:rPr>
        <w:t>lesions</w:t>
      </w:r>
    </w:p>
    <w:p w14:paraId="505203EE" w14:textId="77777777" w:rsidR="00EC4CE0" w:rsidRPr="00734C98" w:rsidRDefault="00EC4CE0" w:rsidP="00EC4CE0">
      <w:pPr>
        <w:rPr>
          <w:sz w:val="20"/>
          <w:szCs w:val="20"/>
        </w:rPr>
      </w:pPr>
    </w:p>
    <w:p w14:paraId="756DA44A" w14:textId="4EF8FDC4" w:rsidR="00EC4CE0" w:rsidRDefault="00033FAE" w:rsidP="00D82A87">
      <w:pPr>
        <w:numPr>
          <w:ilvl w:val="0"/>
          <w:numId w:val="204"/>
        </w:numPr>
        <w:rPr>
          <w:sz w:val="20"/>
          <w:szCs w:val="20"/>
        </w:rPr>
      </w:pPr>
      <w:r w:rsidRPr="00546F8A">
        <w:rPr>
          <w:b/>
          <w:i/>
          <w:sz w:val="20"/>
          <w:szCs w:val="20"/>
        </w:rPr>
        <w:t>Neaverth/Bu</w:t>
      </w:r>
      <w:r w:rsidR="00EC4CE0" w:rsidRPr="00546F8A">
        <w:rPr>
          <w:b/>
          <w:i/>
          <w:sz w:val="20"/>
          <w:szCs w:val="20"/>
        </w:rPr>
        <w:t>rg JOE 1982</w:t>
      </w:r>
      <w:r w:rsidR="00EC4CE0" w:rsidRPr="00734C98">
        <w:rPr>
          <w:sz w:val="20"/>
          <w:szCs w:val="20"/>
        </w:rPr>
        <w:t xml:space="preserve"> – </w:t>
      </w:r>
      <w:r w:rsidR="00AB4F28">
        <w:rPr>
          <w:sz w:val="20"/>
          <w:szCs w:val="20"/>
        </w:rPr>
        <w:t xml:space="preserve">Case reports; </w:t>
      </w:r>
      <w:r w:rsidR="002B7418">
        <w:rPr>
          <w:sz w:val="20"/>
          <w:szCs w:val="20"/>
        </w:rPr>
        <w:t xml:space="preserve">Use of </w:t>
      </w:r>
      <w:r w:rsidR="002B7418" w:rsidRPr="006A67C4">
        <w:rPr>
          <w:i/>
          <w:sz w:val="20"/>
          <w:szCs w:val="20"/>
        </w:rPr>
        <w:t>radiopaque catheter polyvinyl tubing</w:t>
      </w:r>
      <w:r w:rsidR="002B7418">
        <w:rPr>
          <w:sz w:val="20"/>
          <w:szCs w:val="20"/>
        </w:rPr>
        <w:t xml:space="preserve"> (</w:t>
      </w:r>
      <w:r w:rsidR="002B7418" w:rsidRPr="0091053E">
        <w:rPr>
          <w:sz w:val="20"/>
          <w:szCs w:val="20"/>
        </w:rPr>
        <w:t>size 8FR</w:t>
      </w:r>
      <w:r w:rsidR="002B7418">
        <w:rPr>
          <w:sz w:val="20"/>
          <w:szCs w:val="20"/>
        </w:rPr>
        <w:t xml:space="preserve"> – lumen diameter: 1.5 mm</w:t>
      </w:r>
      <w:r w:rsidR="00291F14">
        <w:rPr>
          <w:sz w:val="20"/>
          <w:szCs w:val="20"/>
        </w:rPr>
        <w:t>, length: 2 inches</w:t>
      </w:r>
      <w:r w:rsidR="002B7418">
        <w:rPr>
          <w:sz w:val="20"/>
          <w:szCs w:val="20"/>
        </w:rPr>
        <w:t>)</w:t>
      </w:r>
    </w:p>
    <w:p w14:paraId="78E0DD05" w14:textId="77777777" w:rsidR="00EC4CE0" w:rsidRPr="00EC4CE0" w:rsidRDefault="00EC4CE0" w:rsidP="007730E5">
      <w:pPr>
        <w:pStyle w:val="BodyText"/>
        <w:rPr>
          <w:szCs w:val="20"/>
        </w:rPr>
      </w:pPr>
    </w:p>
    <w:p w14:paraId="658BEFC4" w14:textId="137A0368" w:rsidR="00EC4CE0" w:rsidRDefault="00EC4CE0" w:rsidP="00D82A87">
      <w:pPr>
        <w:pStyle w:val="BodyText"/>
        <w:numPr>
          <w:ilvl w:val="0"/>
          <w:numId w:val="204"/>
        </w:numPr>
        <w:rPr>
          <w:szCs w:val="20"/>
        </w:rPr>
      </w:pPr>
      <w:r w:rsidRPr="00BA2BB6">
        <w:rPr>
          <w:b/>
          <w:i/>
          <w:szCs w:val="20"/>
        </w:rPr>
        <w:t>Martin JOE 2007</w:t>
      </w:r>
      <w:r>
        <w:rPr>
          <w:szCs w:val="20"/>
        </w:rPr>
        <w:t xml:space="preserve"> </w:t>
      </w:r>
      <w:r w:rsidR="00033FAE">
        <w:rPr>
          <w:szCs w:val="20"/>
        </w:rPr>
        <w:t>–</w:t>
      </w:r>
      <w:r>
        <w:rPr>
          <w:szCs w:val="20"/>
        </w:rPr>
        <w:t xml:space="preserve"> </w:t>
      </w:r>
      <w:r w:rsidR="002B5741">
        <w:rPr>
          <w:szCs w:val="20"/>
        </w:rPr>
        <w:t>Case report (13 yo/#9),</w:t>
      </w:r>
      <w:r w:rsidR="007E7A91">
        <w:rPr>
          <w:szCs w:val="20"/>
        </w:rPr>
        <w:t xml:space="preserve"> large PARL,</w:t>
      </w:r>
      <w:r w:rsidR="002B5741">
        <w:rPr>
          <w:szCs w:val="20"/>
        </w:rPr>
        <w:t xml:space="preserve"> </w:t>
      </w:r>
      <w:r w:rsidR="00033FAE">
        <w:rPr>
          <w:szCs w:val="20"/>
        </w:rPr>
        <w:t>Protocol:</w:t>
      </w:r>
      <w:r w:rsidR="002B5741">
        <w:rPr>
          <w:szCs w:val="20"/>
        </w:rPr>
        <w:t xml:space="preserve"> NSRCT/CaOH</w:t>
      </w:r>
      <w:r w:rsidR="002B5741">
        <w:rPr>
          <w:szCs w:val="20"/>
          <w:vertAlign w:val="subscript"/>
        </w:rPr>
        <w:t>2</w:t>
      </w:r>
      <w:r w:rsidR="002B5741">
        <w:rPr>
          <w:szCs w:val="20"/>
        </w:rPr>
        <w:t xml:space="preserve">, </w:t>
      </w:r>
      <w:r w:rsidR="006A67C4">
        <w:rPr>
          <w:szCs w:val="20"/>
        </w:rPr>
        <w:t xml:space="preserve">GP obturation, </w:t>
      </w:r>
      <w:r w:rsidR="007E7A91">
        <w:rPr>
          <w:szCs w:val="20"/>
        </w:rPr>
        <w:t xml:space="preserve">return of sinus tract, </w:t>
      </w:r>
      <w:r w:rsidR="006A67C4">
        <w:rPr>
          <w:szCs w:val="20"/>
        </w:rPr>
        <w:t>Incision/Drain placement (</w:t>
      </w:r>
      <w:r w:rsidR="006A67C4" w:rsidRPr="0091053E">
        <w:rPr>
          <w:szCs w:val="20"/>
        </w:rPr>
        <w:t>size 10FR</w:t>
      </w:r>
      <w:r w:rsidR="006A67C4">
        <w:rPr>
          <w:szCs w:val="20"/>
        </w:rPr>
        <w:t xml:space="preserve"> </w:t>
      </w:r>
      <w:r w:rsidR="006A67C4" w:rsidRPr="00B7415C">
        <w:rPr>
          <w:i/>
          <w:szCs w:val="20"/>
        </w:rPr>
        <w:t>radiopaque surgical latex tubing,</w:t>
      </w:r>
      <w:r w:rsidR="006A67C4">
        <w:rPr>
          <w:szCs w:val="20"/>
        </w:rPr>
        <w:t xml:space="preserve"> lumen diameter: 1.5 mm), sutures to close incision and stabilize drain, </w:t>
      </w:r>
      <w:r w:rsidR="00B7415C" w:rsidRPr="0091053E">
        <w:rPr>
          <w:i/>
          <w:szCs w:val="20"/>
        </w:rPr>
        <w:t>Irrigation protocol: 0.12% CHX rinse</w:t>
      </w:r>
      <w:r w:rsidR="006A67C4" w:rsidRPr="0091053E">
        <w:rPr>
          <w:i/>
          <w:szCs w:val="20"/>
        </w:rPr>
        <w:t xml:space="preserve"> with syringe once daily, Drain removed at 6 weeks.</w:t>
      </w:r>
      <w:r w:rsidR="006A67C4">
        <w:rPr>
          <w:szCs w:val="20"/>
        </w:rPr>
        <w:t xml:space="preserve"> Recalled every 3 months, complete healing at 2 years.</w:t>
      </w:r>
    </w:p>
    <w:p w14:paraId="26EC3D9F" w14:textId="77777777" w:rsidR="00EC4CE0" w:rsidRPr="00EC4CE0" w:rsidRDefault="00EC4CE0" w:rsidP="007730E5">
      <w:pPr>
        <w:pStyle w:val="BodyText"/>
        <w:rPr>
          <w:szCs w:val="20"/>
        </w:rPr>
      </w:pPr>
    </w:p>
    <w:p w14:paraId="447A2239" w14:textId="77777777" w:rsidR="00EC4CE0" w:rsidRPr="00EC4CE0" w:rsidRDefault="00EC4CE0" w:rsidP="007730E5">
      <w:pPr>
        <w:pStyle w:val="BodyText"/>
        <w:rPr>
          <w:szCs w:val="20"/>
        </w:rPr>
      </w:pPr>
    </w:p>
    <w:p w14:paraId="13E88B7F" w14:textId="77777777" w:rsidR="00EC4CE0" w:rsidRPr="00EC4CE0" w:rsidRDefault="00EC4CE0" w:rsidP="007730E5">
      <w:pPr>
        <w:pStyle w:val="BodyText"/>
        <w:rPr>
          <w:szCs w:val="20"/>
        </w:rPr>
      </w:pPr>
    </w:p>
    <w:p w14:paraId="36469FC6" w14:textId="77777777" w:rsidR="007730E5" w:rsidRPr="007730E5" w:rsidRDefault="007730E5" w:rsidP="007730E5">
      <w:pPr>
        <w:pStyle w:val="BodyText"/>
        <w:rPr>
          <w:sz w:val="24"/>
        </w:rPr>
      </w:pPr>
      <w:r w:rsidRPr="007730E5">
        <w:rPr>
          <w:b/>
          <w:sz w:val="24"/>
          <w:u w:val="single"/>
        </w:rPr>
        <w:lastRenderedPageBreak/>
        <w:t>Are root amputations an option to avoid extraction?</w:t>
      </w:r>
    </w:p>
    <w:p w14:paraId="5AFBD739" w14:textId="518B04B8" w:rsidR="007730E5" w:rsidRPr="00734C98" w:rsidRDefault="007730E5" w:rsidP="007730E5">
      <w:pPr>
        <w:rPr>
          <w:sz w:val="20"/>
          <w:szCs w:val="20"/>
        </w:rPr>
      </w:pPr>
      <w:r w:rsidRPr="00734C98">
        <w:rPr>
          <w:sz w:val="20"/>
          <w:szCs w:val="20"/>
        </w:rPr>
        <w:t>YES</w:t>
      </w:r>
    </w:p>
    <w:p w14:paraId="673B5840" w14:textId="0B5B7C0F" w:rsidR="007730E5" w:rsidRPr="00384BE8" w:rsidRDefault="00384BE8" w:rsidP="00487A68">
      <w:pPr>
        <w:numPr>
          <w:ilvl w:val="0"/>
          <w:numId w:val="60"/>
        </w:numPr>
        <w:rPr>
          <w:sz w:val="20"/>
          <w:szCs w:val="20"/>
        </w:rPr>
      </w:pPr>
      <w:r w:rsidRPr="00A01EB2">
        <w:rPr>
          <w:b/>
          <w:i/>
          <w:sz w:val="20"/>
          <w:szCs w:val="20"/>
        </w:rPr>
        <w:t xml:space="preserve">Smukler </w:t>
      </w:r>
      <w:r w:rsidR="007730E5" w:rsidRPr="00A01EB2">
        <w:rPr>
          <w:b/>
          <w:i/>
          <w:sz w:val="20"/>
          <w:szCs w:val="20"/>
        </w:rPr>
        <w:t>1976</w:t>
      </w:r>
      <w:r w:rsidR="007730E5" w:rsidRPr="00734C98">
        <w:rPr>
          <w:sz w:val="20"/>
          <w:szCs w:val="20"/>
        </w:rPr>
        <w:t xml:space="preserve"> – RCT prior to surgical root amp is treatment of choice but vital root amps are successful if RCT is done </w:t>
      </w:r>
      <w:r w:rsidR="007730E5" w:rsidRPr="008701C3">
        <w:rPr>
          <w:sz w:val="20"/>
          <w:szCs w:val="20"/>
          <w:u w:val="single"/>
        </w:rPr>
        <w:t>within 2 weeks</w:t>
      </w:r>
      <w:r w:rsidR="007730E5" w:rsidRPr="00734C98">
        <w:rPr>
          <w:sz w:val="20"/>
          <w:szCs w:val="20"/>
        </w:rPr>
        <w:t xml:space="preserve"> of amputation.</w:t>
      </w:r>
    </w:p>
    <w:p w14:paraId="504D7DD5" w14:textId="1442F8CD" w:rsidR="007730E5" w:rsidRPr="00384BE8" w:rsidRDefault="007730E5" w:rsidP="00487A68">
      <w:pPr>
        <w:numPr>
          <w:ilvl w:val="0"/>
          <w:numId w:val="60"/>
        </w:numPr>
        <w:rPr>
          <w:sz w:val="20"/>
          <w:szCs w:val="20"/>
        </w:rPr>
      </w:pPr>
      <w:r w:rsidRPr="00384BE8">
        <w:rPr>
          <w:i/>
          <w:sz w:val="20"/>
          <w:szCs w:val="20"/>
        </w:rPr>
        <w:t>Blomlof  1997</w:t>
      </w:r>
      <w:r w:rsidRPr="00734C98">
        <w:rPr>
          <w:sz w:val="20"/>
          <w:szCs w:val="20"/>
        </w:rPr>
        <w:t xml:space="preserve"> – prognosis of root-resection is comparable to single-rooted teeth with an equal susceptibility to periodontitis, if endodontic conditions an maintenance care are optimal.</w:t>
      </w:r>
    </w:p>
    <w:p w14:paraId="37F058B8" w14:textId="5E95296A" w:rsidR="007730E5" w:rsidRPr="00384BE8" w:rsidRDefault="007730E5" w:rsidP="00487A68">
      <w:pPr>
        <w:numPr>
          <w:ilvl w:val="0"/>
          <w:numId w:val="60"/>
        </w:numPr>
        <w:rPr>
          <w:sz w:val="20"/>
          <w:szCs w:val="20"/>
        </w:rPr>
      </w:pPr>
      <w:r w:rsidRPr="00B7415C">
        <w:rPr>
          <w:b/>
          <w:i/>
          <w:sz w:val="20"/>
          <w:szCs w:val="20"/>
        </w:rPr>
        <w:t>Basten 1996</w:t>
      </w:r>
      <w:r w:rsidRPr="00734C98">
        <w:rPr>
          <w:sz w:val="20"/>
          <w:szCs w:val="20"/>
        </w:rPr>
        <w:t xml:space="preserve">  -  </w:t>
      </w:r>
      <w:r w:rsidRPr="00B7415C">
        <w:rPr>
          <w:b/>
          <w:sz w:val="20"/>
          <w:szCs w:val="20"/>
        </w:rPr>
        <w:t>92%</w:t>
      </w:r>
      <w:r w:rsidRPr="00734C98">
        <w:rPr>
          <w:sz w:val="20"/>
          <w:szCs w:val="20"/>
        </w:rPr>
        <w:t xml:space="preserve"> of all resected molars survived an</w:t>
      </w:r>
      <w:r>
        <w:rPr>
          <w:sz w:val="20"/>
          <w:szCs w:val="20"/>
        </w:rPr>
        <w:t xml:space="preserve"> </w:t>
      </w:r>
      <w:r w:rsidRPr="00734C98">
        <w:rPr>
          <w:sz w:val="20"/>
          <w:szCs w:val="20"/>
        </w:rPr>
        <w:t xml:space="preserve">average of </w:t>
      </w:r>
      <w:r w:rsidRPr="0091053E">
        <w:rPr>
          <w:i/>
          <w:sz w:val="20"/>
          <w:szCs w:val="20"/>
        </w:rPr>
        <w:t>12 years.</w:t>
      </w:r>
    </w:p>
    <w:p w14:paraId="1A886E0D" w14:textId="77777777" w:rsidR="007730E5" w:rsidRDefault="007730E5" w:rsidP="007730E5">
      <w:pPr>
        <w:rPr>
          <w:sz w:val="20"/>
          <w:szCs w:val="20"/>
        </w:rPr>
      </w:pPr>
    </w:p>
    <w:p w14:paraId="085B12E8" w14:textId="77777777" w:rsidR="00384BE8" w:rsidRPr="00384BE8" w:rsidRDefault="00384BE8" w:rsidP="00384BE8">
      <w:pPr>
        <w:rPr>
          <w:b/>
          <w:u w:val="single"/>
        </w:rPr>
      </w:pPr>
      <w:r w:rsidRPr="00384BE8">
        <w:rPr>
          <w:b/>
          <w:u w:val="single"/>
        </w:rPr>
        <w:t>Vital Root Amputation</w:t>
      </w:r>
    </w:p>
    <w:p w14:paraId="1EC4568E" w14:textId="28F1050E" w:rsidR="00282796" w:rsidRDefault="00384BE8" w:rsidP="00D82A87">
      <w:pPr>
        <w:pStyle w:val="ListParagraph"/>
        <w:numPr>
          <w:ilvl w:val="0"/>
          <w:numId w:val="205"/>
        </w:numPr>
        <w:rPr>
          <w:sz w:val="20"/>
          <w:szCs w:val="20"/>
        </w:rPr>
      </w:pPr>
      <w:r w:rsidRPr="008701C3">
        <w:rPr>
          <w:b/>
          <w:i/>
          <w:sz w:val="20"/>
          <w:szCs w:val="20"/>
        </w:rPr>
        <w:t>Filipowicz</w:t>
      </w:r>
      <w:r w:rsidRPr="00384BE8">
        <w:rPr>
          <w:sz w:val="20"/>
          <w:szCs w:val="20"/>
        </w:rPr>
        <w:t xml:space="preserve"> – </w:t>
      </w:r>
      <w:r w:rsidRPr="00B7415C">
        <w:rPr>
          <w:b/>
          <w:sz w:val="20"/>
          <w:szCs w:val="20"/>
        </w:rPr>
        <w:t>Necrosis:</w:t>
      </w:r>
      <w:r w:rsidRPr="00384BE8">
        <w:rPr>
          <w:sz w:val="20"/>
          <w:szCs w:val="20"/>
        </w:rPr>
        <w:t xml:space="preserve"> 12 months: 38%, </w:t>
      </w:r>
      <w:r w:rsidRPr="008701C3">
        <w:rPr>
          <w:b/>
          <w:sz w:val="20"/>
          <w:szCs w:val="20"/>
        </w:rPr>
        <w:t>5 years: 87%</w:t>
      </w:r>
    </w:p>
    <w:p w14:paraId="6089CEE3" w14:textId="77777777" w:rsidR="00384BE8" w:rsidRPr="00384BE8" w:rsidRDefault="00384BE8" w:rsidP="00384BE8">
      <w:pPr>
        <w:pStyle w:val="ListParagraph"/>
        <w:rPr>
          <w:sz w:val="20"/>
          <w:szCs w:val="20"/>
        </w:rPr>
      </w:pPr>
    </w:p>
    <w:p w14:paraId="392DB411" w14:textId="57CA1E51" w:rsidR="00384BE8" w:rsidRDefault="00384BE8" w:rsidP="00D82A87">
      <w:pPr>
        <w:pStyle w:val="ListParagraph"/>
        <w:numPr>
          <w:ilvl w:val="0"/>
          <w:numId w:val="205"/>
        </w:numPr>
        <w:rPr>
          <w:sz w:val="20"/>
          <w:szCs w:val="20"/>
        </w:rPr>
      </w:pPr>
      <w:r w:rsidRPr="00D22EEA">
        <w:rPr>
          <w:i/>
          <w:sz w:val="20"/>
          <w:szCs w:val="20"/>
        </w:rPr>
        <w:t>England/Hartwell</w:t>
      </w:r>
    </w:p>
    <w:p w14:paraId="0FFE634A" w14:textId="77777777" w:rsidR="00A01EB2" w:rsidRPr="00A01EB2" w:rsidRDefault="00A01EB2" w:rsidP="00A01EB2">
      <w:pPr>
        <w:rPr>
          <w:sz w:val="20"/>
          <w:szCs w:val="20"/>
        </w:rPr>
      </w:pPr>
    </w:p>
    <w:p w14:paraId="58E66CEF" w14:textId="612E30E7" w:rsidR="00A01EB2" w:rsidRPr="00384BE8" w:rsidRDefault="00A01EB2" w:rsidP="00D82A87">
      <w:pPr>
        <w:pStyle w:val="ListParagraph"/>
        <w:numPr>
          <w:ilvl w:val="0"/>
          <w:numId w:val="205"/>
        </w:numPr>
        <w:rPr>
          <w:sz w:val="20"/>
          <w:szCs w:val="20"/>
        </w:rPr>
      </w:pPr>
      <w:r>
        <w:rPr>
          <w:i/>
          <w:sz w:val="20"/>
          <w:szCs w:val="20"/>
        </w:rPr>
        <w:t>Langer</w:t>
      </w:r>
      <w:r>
        <w:rPr>
          <w:sz w:val="20"/>
          <w:szCs w:val="20"/>
        </w:rPr>
        <w:t xml:space="preserve"> – 5 year survival: 18%</w:t>
      </w:r>
    </w:p>
    <w:p w14:paraId="0800E78D" w14:textId="77777777" w:rsidR="00E4652B" w:rsidRPr="00734C98" w:rsidRDefault="00E4652B" w:rsidP="00E4652B">
      <w:pPr>
        <w:pStyle w:val="BodyText"/>
        <w:rPr>
          <w:b/>
          <w:bCs/>
          <w:sz w:val="24"/>
          <w:u w:val="single"/>
        </w:rPr>
      </w:pPr>
      <w:r w:rsidRPr="00734C98">
        <w:rPr>
          <w:b/>
          <w:bCs/>
          <w:sz w:val="24"/>
          <w:u w:val="single"/>
        </w:rPr>
        <w:lastRenderedPageBreak/>
        <w:t>Discuss intentional replantation.  What is the prognosis?</w:t>
      </w:r>
    </w:p>
    <w:p w14:paraId="25BFB68F" w14:textId="77777777" w:rsidR="00E4652B" w:rsidRPr="00734C98" w:rsidRDefault="00E4652B" w:rsidP="00E4652B">
      <w:pPr>
        <w:pStyle w:val="BodyText"/>
        <w:rPr>
          <w:b/>
          <w:bCs/>
          <w:sz w:val="24"/>
          <w:u w:val="single"/>
        </w:rPr>
      </w:pPr>
    </w:p>
    <w:p w14:paraId="46CB577A" w14:textId="77777777" w:rsidR="00E4652B" w:rsidRPr="00734C98" w:rsidRDefault="00E4652B" w:rsidP="00D82A87">
      <w:pPr>
        <w:pStyle w:val="BodyText"/>
        <w:numPr>
          <w:ilvl w:val="0"/>
          <w:numId w:val="248"/>
        </w:numPr>
      </w:pPr>
      <w:r w:rsidRPr="00615C88">
        <w:rPr>
          <w:b/>
          <w:i/>
        </w:rPr>
        <w:t>Kratchman 1997</w:t>
      </w:r>
      <w:r w:rsidRPr="00734C98">
        <w:t xml:space="preserve"> – Dental Clinics of North America – </w:t>
      </w:r>
      <w:r w:rsidRPr="008460C8">
        <w:rPr>
          <w:b/>
        </w:rPr>
        <w:t>Success rate 80-85%</w:t>
      </w:r>
    </w:p>
    <w:p w14:paraId="01E7C0C3" w14:textId="77777777" w:rsidR="00E4652B" w:rsidRPr="00734C98" w:rsidRDefault="00E4652B" w:rsidP="00E4652B">
      <w:pPr>
        <w:pStyle w:val="BodyText"/>
      </w:pPr>
    </w:p>
    <w:p w14:paraId="32DA995C" w14:textId="77777777" w:rsidR="00E4652B" w:rsidRPr="00734C98" w:rsidRDefault="00E4652B" w:rsidP="00D82A87">
      <w:pPr>
        <w:pStyle w:val="BodyText"/>
        <w:numPr>
          <w:ilvl w:val="0"/>
          <w:numId w:val="248"/>
        </w:numPr>
      </w:pPr>
      <w:r w:rsidRPr="00615C88">
        <w:rPr>
          <w:i/>
        </w:rPr>
        <w:t>Grossman</w:t>
      </w:r>
      <w:r w:rsidRPr="00615C88">
        <w:t xml:space="preserve"> </w:t>
      </w:r>
      <w:r w:rsidRPr="00734C98">
        <w:t>– 70% at 5 years</w:t>
      </w:r>
    </w:p>
    <w:p w14:paraId="073A31D3" w14:textId="77777777" w:rsidR="00E4652B" w:rsidRPr="00734C98" w:rsidRDefault="00E4652B" w:rsidP="00E4652B">
      <w:pPr>
        <w:pStyle w:val="BodyText"/>
      </w:pPr>
    </w:p>
    <w:p w14:paraId="5E961623" w14:textId="3A797D3C" w:rsidR="00E4652B" w:rsidRPr="00734C98" w:rsidRDefault="00E4652B" w:rsidP="00D82A87">
      <w:pPr>
        <w:pStyle w:val="BodyText"/>
        <w:numPr>
          <w:ilvl w:val="0"/>
          <w:numId w:val="248"/>
        </w:numPr>
      </w:pPr>
      <w:r w:rsidRPr="00A01EB2">
        <w:rPr>
          <w:i/>
        </w:rPr>
        <w:t>Bender &amp; Rossman</w:t>
      </w:r>
      <w:r w:rsidRPr="00734C98">
        <w:t xml:space="preserve">  - 81%</w:t>
      </w:r>
      <w:r w:rsidR="00E606C5">
        <w:t xml:space="preserve"> Success</w:t>
      </w:r>
    </w:p>
    <w:p w14:paraId="46B1A5C8" w14:textId="77777777" w:rsidR="00E4652B" w:rsidRDefault="00E4652B" w:rsidP="00E4652B">
      <w:pPr>
        <w:pStyle w:val="BodyText"/>
      </w:pPr>
    </w:p>
    <w:p w14:paraId="494C9F30" w14:textId="2D324C5E" w:rsidR="00E606C5" w:rsidRDefault="00E606C5" w:rsidP="00D82A87">
      <w:pPr>
        <w:pStyle w:val="BodyText"/>
        <w:numPr>
          <w:ilvl w:val="0"/>
          <w:numId w:val="248"/>
        </w:numPr>
      </w:pPr>
      <w:r>
        <w:rPr>
          <w:i/>
        </w:rPr>
        <w:t>Yoshino</w:t>
      </w:r>
      <w:r>
        <w:t xml:space="preserve"> </w:t>
      </w:r>
      <w:r w:rsidR="00DD75F3">
        <w:t>–</w:t>
      </w:r>
      <w:r>
        <w:t xml:space="preserve"> </w:t>
      </w:r>
      <w:r w:rsidR="00DD75F3">
        <w:t xml:space="preserve">80% Success; </w:t>
      </w:r>
      <w:r w:rsidR="00DD75F3">
        <w:sym w:font="Symbol" w:char="F0AD"/>
      </w:r>
      <w:r w:rsidR="00DD75F3">
        <w:t xml:space="preserve"> Success for younger pts and Males</w:t>
      </w:r>
    </w:p>
    <w:p w14:paraId="2831CFEF" w14:textId="77777777" w:rsidR="00E4652B" w:rsidRDefault="00E4652B" w:rsidP="00E4652B">
      <w:pPr>
        <w:pStyle w:val="BodyText"/>
      </w:pPr>
    </w:p>
    <w:p w14:paraId="1A02DB58" w14:textId="77777777" w:rsidR="00E4652B" w:rsidRDefault="00E4652B" w:rsidP="00E4652B">
      <w:pPr>
        <w:pStyle w:val="BodyText"/>
      </w:pPr>
    </w:p>
    <w:p w14:paraId="7AA5786F" w14:textId="403DFDB8" w:rsidR="00E4652B" w:rsidRPr="002569FE" w:rsidRDefault="002569FE" w:rsidP="00E4652B">
      <w:pPr>
        <w:pStyle w:val="BodyText"/>
        <w:rPr>
          <w:b/>
          <w:sz w:val="24"/>
          <w:u w:val="single"/>
        </w:rPr>
      </w:pPr>
      <w:r w:rsidRPr="002569FE">
        <w:rPr>
          <w:b/>
          <w:sz w:val="24"/>
          <w:u w:val="single"/>
        </w:rPr>
        <w:t>Anti-platelet medications and Apical Surgery</w:t>
      </w:r>
    </w:p>
    <w:p w14:paraId="530A2D47" w14:textId="77777777" w:rsidR="00CA55E9" w:rsidRDefault="00CA55E9">
      <w:pPr>
        <w:pStyle w:val="BodyText"/>
        <w:tabs>
          <w:tab w:val="left" w:pos="4140"/>
        </w:tabs>
      </w:pPr>
    </w:p>
    <w:p w14:paraId="4877CC5E" w14:textId="5D27B8D2" w:rsidR="00CA55E9" w:rsidRDefault="00101E1F" w:rsidP="00A57EFC">
      <w:pPr>
        <w:pStyle w:val="BodyText"/>
        <w:numPr>
          <w:ilvl w:val="0"/>
          <w:numId w:val="493"/>
        </w:numPr>
        <w:tabs>
          <w:tab w:val="left" w:pos="4140"/>
        </w:tabs>
      </w:pPr>
      <w:r w:rsidRPr="000E5B6A">
        <w:rPr>
          <w:b/>
          <w:i/>
        </w:rPr>
        <w:t>Napeñ</w:t>
      </w:r>
      <w:r w:rsidR="002569FE" w:rsidRPr="000E5B6A">
        <w:rPr>
          <w:b/>
          <w:i/>
        </w:rPr>
        <w:t>as</w:t>
      </w:r>
      <w:r w:rsidR="002569FE">
        <w:t xml:space="preserve"> – Do NOT </w:t>
      </w:r>
      <w:r w:rsidR="001E0EAE">
        <w:t xml:space="preserve">take patient off of </w:t>
      </w:r>
      <w:r w:rsidR="00267228" w:rsidRPr="000E5B6A">
        <w:rPr>
          <w:u w:val="single"/>
        </w:rPr>
        <w:t>anti-platelet meds</w:t>
      </w:r>
      <w:r w:rsidR="00267228">
        <w:t xml:space="preserve"> - </w:t>
      </w:r>
      <w:r w:rsidR="001E0EAE">
        <w:t xml:space="preserve">plavix (clopidogrel) or aspirin </w:t>
      </w:r>
      <w:r w:rsidR="00615C88">
        <w:t xml:space="preserve">- </w:t>
      </w:r>
      <w:r w:rsidR="001E0EAE">
        <w:t>prior to apical surgery</w:t>
      </w:r>
      <w:r w:rsidR="00267228">
        <w:t>. Risks of discont. Meds prior to surgery far outweigh low risk of post-op complications with bleeding.</w:t>
      </w:r>
    </w:p>
    <w:p w14:paraId="36E8083E" w14:textId="77777777" w:rsidR="00CA55E9" w:rsidRDefault="00CA55E9">
      <w:pPr>
        <w:pStyle w:val="BodyText"/>
        <w:tabs>
          <w:tab w:val="left" w:pos="4140"/>
        </w:tabs>
      </w:pPr>
    </w:p>
    <w:p w14:paraId="7C4C7C46" w14:textId="77777777" w:rsidR="001E0EAE" w:rsidRDefault="001E0EAE">
      <w:pPr>
        <w:pStyle w:val="BodyText"/>
        <w:tabs>
          <w:tab w:val="left" w:pos="4140"/>
        </w:tabs>
      </w:pPr>
    </w:p>
    <w:p w14:paraId="1D487F25" w14:textId="77777777" w:rsidR="001E0EAE" w:rsidRDefault="001E0EAE">
      <w:pPr>
        <w:pStyle w:val="BodyText"/>
        <w:tabs>
          <w:tab w:val="left" w:pos="4140"/>
        </w:tabs>
      </w:pPr>
    </w:p>
    <w:p w14:paraId="7E91010B" w14:textId="77777777" w:rsidR="00CA55E9" w:rsidRDefault="00CA55E9">
      <w:pPr>
        <w:pStyle w:val="BodyText"/>
        <w:tabs>
          <w:tab w:val="left" w:pos="4140"/>
        </w:tabs>
      </w:pPr>
    </w:p>
    <w:p w14:paraId="1BE210FD" w14:textId="77777777" w:rsidR="00CA55E9" w:rsidRDefault="00CA55E9">
      <w:pPr>
        <w:pStyle w:val="BodyText"/>
        <w:tabs>
          <w:tab w:val="left" w:pos="4140"/>
        </w:tabs>
      </w:pPr>
    </w:p>
    <w:p w14:paraId="4AB2757A" w14:textId="77777777" w:rsidR="00CA55E9" w:rsidRDefault="00CA55E9">
      <w:pPr>
        <w:pStyle w:val="BodyText"/>
        <w:tabs>
          <w:tab w:val="left" w:pos="4140"/>
        </w:tabs>
      </w:pPr>
    </w:p>
    <w:p w14:paraId="3B51B2AC" w14:textId="77777777" w:rsidR="00CA55E9" w:rsidRDefault="00CA55E9">
      <w:pPr>
        <w:pStyle w:val="BodyText"/>
        <w:tabs>
          <w:tab w:val="left" w:pos="4140"/>
        </w:tabs>
      </w:pPr>
    </w:p>
    <w:p w14:paraId="484032CC" w14:textId="77777777" w:rsidR="00CA55E9" w:rsidRPr="003B4E26" w:rsidRDefault="003B4E26" w:rsidP="003B4E26">
      <w:pPr>
        <w:pStyle w:val="BodyText"/>
        <w:tabs>
          <w:tab w:val="left" w:pos="4140"/>
        </w:tabs>
        <w:jc w:val="center"/>
        <w:rPr>
          <w:b/>
          <w:sz w:val="60"/>
          <w:szCs w:val="60"/>
        </w:rPr>
      </w:pPr>
      <w:r>
        <w:rPr>
          <w:b/>
          <w:sz w:val="60"/>
          <w:szCs w:val="60"/>
        </w:rPr>
        <w:t>TRAUMA</w:t>
      </w:r>
    </w:p>
    <w:p w14:paraId="61E98C6E" w14:textId="77777777" w:rsidR="00CA55E9" w:rsidRDefault="00CA55E9">
      <w:pPr>
        <w:pStyle w:val="BodyText"/>
        <w:tabs>
          <w:tab w:val="left" w:pos="4140"/>
        </w:tabs>
      </w:pPr>
    </w:p>
    <w:p w14:paraId="57BD4D5F" w14:textId="77777777" w:rsidR="00CA55E9" w:rsidRDefault="00CA55E9">
      <w:pPr>
        <w:pStyle w:val="BodyText"/>
        <w:tabs>
          <w:tab w:val="left" w:pos="4140"/>
        </w:tabs>
      </w:pPr>
    </w:p>
    <w:p w14:paraId="144E278E" w14:textId="77777777" w:rsidR="00CA55E9" w:rsidRDefault="00CA55E9">
      <w:pPr>
        <w:pStyle w:val="BodyText"/>
        <w:tabs>
          <w:tab w:val="left" w:pos="4140"/>
        </w:tabs>
      </w:pPr>
    </w:p>
    <w:p w14:paraId="15503799" w14:textId="77777777" w:rsidR="00CA55E9" w:rsidRDefault="00CA55E9">
      <w:pPr>
        <w:pStyle w:val="BodyText"/>
        <w:tabs>
          <w:tab w:val="left" w:pos="4140"/>
        </w:tabs>
      </w:pPr>
    </w:p>
    <w:p w14:paraId="4171A739" w14:textId="77777777" w:rsidR="00CA55E9" w:rsidRDefault="00CA55E9">
      <w:pPr>
        <w:pStyle w:val="BodyText"/>
        <w:tabs>
          <w:tab w:val="left" w:pos="4140"/>
        </w:tabs>
      </w:pPr>
    </w:p>
    <w:p w14:paraId="402909DA" w14:textId="77777777" w:rsidR="00CA55E9" w:rsidRDefault="00CA55E9">
      <w:pPr>
        <w:pStyle w:val="BodyText"/>
        <w:tabs>
          <w:tab w:val="left" w:pos="4140"/>
        </w:tabs>
      </w:pPr>
    </w:p>
    <w:p w14:paraId="016BC95D" w14:textId="77777777" w:rsidR="003B4E26" w:rsidRDefault="003B4E26">
      <w:pPr>
        <w:pStyle w:val="BodyText"/>
        <w:tabs>
          <w:tab w:val="left" w:pos="4140"/>
        </w:tabs>
      </w:pPr>
    </w:p>
    <w:p w14:paraId="637EAAAA" w14:textId="52A3634E" w:rsidR="00114F1C" w:rsidRDefault="00114F1C" w:rsidP="007730E5">
      <w:pPr>
        <w:rPr>
          <w:b/>
          <w:u w:val="single"/>
        </w:rPr>
      </w:pPr>
      <w:r>
        <w:rPr>
          <w:b/>
          <w:u w:val="single"/>
        </w:rPr>
        <w:lastRenderedPageBreak/>
        <w:t>What is the incidence of traumatic dental injuries?</w:t>
      </w:r>
    </w:p>
    <w:p w14:paraId="0D661E71" w14:textId="77777777" w:rsidR="00114F1C" w:rsidRPr="00114F1C" w:rsidRDefault="00114F1C" w:rsidP="007730E5">
      <w:pPr>
        <w:rPr>
          <w:sz w:val="20"/>
          <w:szCs w:val="20"/>
        </w:rPr>
      </w:pPr>
    </w:p>
    <w:p w14:paraId="21AA90FF" w14:textId="6CF67E61" w:rsidR="00114F1C" w:rsidRDefault="00A27D3D" w:rsidP="00A57EFC">
      <w:pPr>
        <w:pStyle w:val="ListParagraph"/>
        <w:numPr>
          <w:ilvl w:val="0"/>
          <w:numId w:val="326"/>
        </w:numPr>
        <w:rPr>
          <w:sz w:val="20"/>
          <w:szCs w:val="20"/>
        </w:rPr>
      </w:pPr>
      <w:r w:rsidRPr="00E40B27">
        <w:rPr>
          <w:b/>
          <w:i/>
          <w:sz w:val="20"/>
          <w:szCs w:val="20"/>
        </w:rPr>
        <w:t>Glendor 1996</w:t>
      </w:r>
      <w:r>
        <w:rPr>
          <w:sz w:val="20"/>
          <w:szCs w:val="20"/>
        </w:rPr>
        <w:t xml:space="preserve"> – </w:t>
      </w:r>
      <w:r w:rsidRPr="008701C3">
        <w:rPr>
          <w:b/>
          <w:sz w:val="20"/>
          <w:szCs w:val="20"/>
        </w:rPr>
        <w:t>Avulsions</w:t>
      </w:r>
      <w:r w:rsidRPr="008701C3">
        <w:rPr>
          <w:sz w:val="20"/>
          <w:szCs w:val="20"/>
        </w:rPr>
        <w:t xml:space="preserve"> </w:t>
      </w:r>
      <w:r>
        <w:rPr>
          <w:sz w:val="20"/>
          <w:szCs w:val="20"/>
        </w:rPr>
        <w:t xml:space="preserve">of permanent teeth seen </w:t>
      </w:r>
      <w:r w:rsidRPr="008701C3">
        <w:rPr>
          <w:b/>
          <w:sz w:val="20"/>
          <w:szCs w:val="20"/>
        </w:rPr>
        <w:t>0.5 – 3%</w:t>
      </w:r>
      <w:r>
        <w:rPr>
          <w:sz w:val="20"/>
          <w:szCs w:val="20"/>
        </w:rPr>
        <w:t xml:space="preserve"> of all dental injuries</w:t>
      </w:r>
    </w:p>
    <w:p w14:paraId="30328ED1" w14:textId="77777777" w:rsidR="00A27D3D" w:rsidRDefault="00A27D3D" w:rsidP="00A27D3D">
      <w:pPr>
        <w:pStyle w:val="ListParagraph"/>
        <w:rPr>
          <w:sz w:val="20"/>
          <w:szCs w:val="20"/>
        </w:rPr>
      </w:pPr>
    </w:p>
    <w:p w14:paraId="475B3D28" w14:textId="53635F3A" w:rsidR="00A27D3D" w:rsidRDefault="00A27D3D" w:rsidP="00A57EFC">
      <w:pPr>
        <w:pStyle w:val="ListParagraph"/>
        <w:numPr>
          <w:ilvl w:val="0"/>
          <w:numId w:val="326"/>
        </w:numPr>
        <w:rPr>
          <w:sz w:val="20"/>
          <w:szCs w:val="20"/>
        </w:rPr>
      </w:pPr>
      <w:r w:rsidRPr="00E32B47">
        <w:rPr>
          <w:b/>
          <w:i/>
          <w:sz w:val="20"/>
          <w:szCs w:val="20"/>
        </w:rPr>
        <w:t>Glendor 2008</w:t>
      </w:r>
      <w:r>
        <w:rPr>
          <w:sz w:val="20"/>
          <w:szCs w:val="20"/>
        </w:rPr>
        <w:t xml:space="preserve"> – </w:t>
      </w:r>
      <w:r w:rsidRPr="008701C3">
        <w:rPr>
          <w:b/>
          <w:sz w:val="20"/>
          <w:szCs w:val="20"/>
        </w:rPr>
        <w:t>Maxillary central and lateral incisors</w:t>
      </w:r>
      <w:r>
        <w:rPr>
          <w:sz w:val="20"/>
          <w:szCs w:val="20"/>
        </w:rPr>
        <w:t xml:space="preserve"> are most commonly avulsed</w:t>
      </w:r>
    </w:p>
    <w:p w14:paraId="1CA78C22" w14:textId="77777777" w:rsidR="00ED7F62" w:rsidRPr="00ED7F62" w:rsidRDefault="00ED7F62" w:rsidP="00ED7F62">
      <w:pPr>
        <w:rPr>
          <w:sz w:val="20"/>
          <w:szCs w:val="20"/>
        </w:rPr>
      </w:pPr>
    </w:p>
    <w:p w14:paraId="6064F8BE" w14:textId="786ECAD5" w:rsidR="00ED7F62" w:rsidRPr="00A27D3D" w:rsidRDefault="00ED7F62" w:rsidP="00A57EFC">
      <w:pPr>
        <w:pStyle w:val="ListParagraph"/>
        <w:numPr>
          <w:ilvl w:val="0"/>
          <w:numId w:val="326"/>
        </w:numPr>
        <w:rPr>
          <w:sz w:val="20"/>
          <w:szCs w:val="20"/>
        </w:rPr>
      </w:pPr>
      <w:r w:rsidRPr="00173FA3">
        <w:rPr>
          <w:i/>
          <w:sz w:val="20"/>
          <w:szCs w:val="20"/>
        </w:rPr>
        <w:t>Andreasen 1970</w:t>
      </w:r>
      <w:r>
        <w:rPr>
          <w:sz w:val="20"/>
          <w:szCs w:val="20"/>
        </w:rPr>
        <w:t xml:space="preserve"> – </w:t>
      </w:r>
      <w:r w:rsidRPr="00ED7F62">
        <w:rPr>
          <w:b/>
          <w:sz w:val="20"/>
          <w:szCs w:val="20"/>
        </w:rPr>
        <w:t>Avulsions</w:t>
      </w:r>
      <w:r>
        <w:rPr>
          <w:sz w:val="20"/>
          <w:szCs w:val="20"/>
        </w:rPr>
        <w:t xml:space="preserve"> account for up to </w:t>
      </w:r>
      <w:r w:rsidRPr="00ED7F62">
        <w:rPr>
          <w:b/>
          <w:sz w:val="20"/>
          <w:szCs w:val="20"/>
        </w:rPr>
        <w:t>16%</w:t>
      </w:r>
      <w:r>
        <w:rPr>
          <w:sz w:val="20"/>
          <w:szCs w:val="20"/>
        </w:rPr>
        <w:t xml:space="preserve"> of traumatic injuries to permanent dentition</w:t>
      </w:r>
    </w:p>
    <w:p w14:paraId="20936751" w14:textId="77777777" w:rsidR="00114F1C" w:rsidRPr="00114F1C" w:rsidRDefault="00114F1C" w:rsidP="00114F1C">
      <w:pPr>
        <w:rPr>
          <w:sz w:val="20"/>
          <w:szCs w:val="20"/>
          <w:highlight w:val="yellow"/>
        </w:rPr>
      </w:pPr>
    </w:p>
    <w:p w14:paraId="5E78E3C9" w14:textId="06821A2A" w:rsidR="00114F1C" w:rsidRDefault="00114F1C" w:rsidP="00A57EFC">
      <w:pPr>
        <w:pStyle w:val="ListParagraph"/>
        <w:numPr>
          <w:ilvl w:val="0"/>
          <w:numId w:val="326"/>
        </w:numPr>
        <w:rPr>
          <w:sz w:val="20"/>
          <w:szCs w:val="20"/>
        </w:rPr>
      </w:pPr>
      <w:r w:rsidRPr="00E40B27">
        <w:rPr>
          <w:b/>
          <w:i/>
          <w:sz w:val="20"/>
          <w:szCs w:val="20"/>
        </w:rPr>
        <w:t>Ravn/Andreasen</w:t>
      </w:r>
      <w:r w:rsidR="00A27D3D">
        <w:rPr>
          <w:sz w:val="20"/>
          <w:szCs w:val="20"/>
        </w:rPr>
        <w:t xml:space="preserve"> – </w:t>
      </w:r>
      <w:r w:rsidR="00A27D3D" w:rsidRPr="008701C3">
        <w:rPr>
          <w:b/>
          <w:sz w:val="20"/>
          <w:szCs w:val="20"/>
        </w:rPr>
        <w:t>22%</w:t>
      </w:r>
      <w:r w:rsidR="00A27D3D">
        <w:rPr>
          <w:sz w:val="20"/>
          <w:szCs w:val="20"/>
        </w:rPr>
        <w:t xml:space="preserve"> schoolchildren experience at Traumatic Dental Injury</w:t>
      </w:r>
    </w:p>
    <w:p w14:paraId="5BB59DEB" w14:textId="77777777" w:rsidR="00F007D0" w:rsidRPr="00F007D0" w:rsidRDefault="00F007D0" w:rsidP="00F007D0">
      <w:pPr>
        <w:rPr>
          <w:sz w:val="20"/>
          <w:szCs w:val="20"/>
        </w:rPr>
      </w:pPr>
    </w:p>
    <w:p w14:paraId="69B18E86" w14:textId="00724869" w:rsidR="00F007D0" w:rsidRPr="00A27D3D" w:rsidRDefault="00F007D0" w:rsidP="00A57EFC">
      <w:pPr>
        <w:pStyle w:val="ListParagraph"/>
        <w:numPr>
          <w:ilvl w:val="0"/>
          <w:numId w:val="326"/>
        </w:numPr>
        <w:rPr>
          <w:sz w:val="20"/>
          <w:szCs w:val="20"/>
        </w:rPr>
      </w:pPr>
      <w:r w:rsidRPr="00D51FDE">
        <w:rPr>
          <w:b/>
          <w:i/>
          <w:sz w:val="20"/>
          <w:szCs w:val="20"/>
        </w:rPr>
        <w:t>Kaba 2010</w:t>
      </w:r>
      <w:r>
        <w:rPr>
          <w:sz w:val="20"/>
          <w:szCs w:val="20"/>
        </w:rPr>
        <w:t xml:space="preserve"> – </w:t>
      </w:r>
      <w:r w:rsidRPr="009E5E7D">
        <w:rPr>
          <w:b/>
          <w:sz w:val="20"/>
          <w:szCs w:val="20"/>
        </w:rPr>
        <w:t>11%</w:t>
      </w:r>
      <w:r>
        <w:rPr>
          <w:sz w:val="20"/>
          <w:szCs w:val="20"/>
        </w:rPr>
        <w:t xml:space="preserve"> children (</w:t>
      </w:r>
      <w:r w:rsidRPr="009E5E7D">
        <w:rPr>
          <w:b/>
          <w:sz w:val="20"/>
          <w:szCs w:val="20"/>
        </w:rPr>
        <w:t>6-18 yrs</w:t>
      </w:r>
      <w:r>
        <w:rPr>
          <w:sz w:val="20"/>
          <w:szCs w:val="20"/>
        </w:rPr>
        <w:t>) experience dental truama</w:t>
      </w:r>
    </w:p>
    <w:p w14:paraId="2789461A" w14:textId="77777777" w:rsidR="00114F1C" w:rsidRPr="00114F1C" w:rsidRDefault="00114F1C" w:rsidP="007730E5">
      <w:pPr>
        <w:rPr>
          <w:sz w:val="20"/>
          <w:szCs w:val="20"/>
        </w:rPr>
      </w:pPr>
    </w:p>
    <w:p w14:paraId="4C65066A" w14:textId="77777777" w:rsidR="00114F1C" w:rsidRPr="00114F1C" w:rsidRDefault="00114F1C" w:rsidP="007730E5">
      <w:pPr>
        <w:rPr>
          <w:sz w:val="20"/>
          <w:szCs w:val="20"/>
        </w:rPr>
      </w:pPr>
    </w:p>
    <w:p w14:paraId="39D23D68" w14:textId="0F927D26" w:rsidR="009522DD" w:rsidRDefault="002279C8" w:rsidP="00D31C04">
      <w:pPr>
        <w:pStyle w:val="BodyText"/>
        <w:tabs>
          <w:tab w:val="left" w:pos="4140"/>
        </w:tabs>
        <w:rPr>
          <w:b/>
          <w:bCs/>
          <w:sz w:val="24"/>
          <w:u w:val="single"/>
        </w:rPr>
      </w:pPr>
      <w:r>
        <w:rPr>
          <w:b/>
          <w:bCs/>
          <w:sz w:val="24"/>
          <w:u w:val="single"/>
        </w:rPr>
        <w:lastRenderedPageBreak/>
        <w:t>Discuss</w:t>
      </w:r>
      <w:r w:rsidR="009522DD">
        <w:rPr>
          <w:b/>
          <w:bCs/>
          <w:sz w:val="24"/>
          <w:u w:val="single"/>
        </w:rPr>
        <w:t xml:space="preserve"> non-complicate</w:t>
      </w:r>
      <w:r>
        <w:rPr>
          <w:b/>
          <w:bCs/>
          <w:sz w:val="24"/>
          <w:u w:val="single"/>
        </w:rPr>
        <w:t>d</w:t>
      </w:r>
      <w:r w:rsidR="009522DD">
        <w:rPr>
          <w:b/>
          <w:bCs/>
          <w:sz w:val="24"/>
          <w:u w:val="single"/>
        </w:rPr>
        <w:t xml:space="preserve"> crown fracture</w:t>
      </w:r>
      <w:r>
        <w:rPr>
          <w:b/>
          <w:bCs/>
          <w:sz w:val="24"/>
          <w:u w:val="single"/>
        </w:rPr>
        <w:t>s</w:t>
      </w:r>
    </w:p>
    <w:p w14:paraId="518A8942" w14:textId="77777777" w:rsidR="009522DD" w:rsidRDefault="009522DD" w:rsidP="00D31C04">
      <w:pPr>
        <w:pStyle w:val="BodyText"/>
        <w:tabs>
          <w:tab w:val="left" w:pos="4140"/>
        </w:tabs>
        <w:rPr>
          <w:b/>
          <w:bCs/>
          <w:sz w:val="24"/>
          <w:u w:val="single"/>
        </w:rPr>
      </w:pPr>
    </w:p>
    <w:p w14:paraId="530945A2" w14:textId="7028F88E" w:rsidR="009522DD" w:rsidRDefault="009522DD" w:rsidP="009522DD">
      <w:pPr>
        <w:pStyle w:val="BodyText"/>
        <w:tabs>
          <w:tab w:val="left" w:pos="4140"/>
        </w:tabs>
      </w:pPr>
      <w:r w:rsidRPr="00D31C04">
        <w:rPr>
          <w:b/>
          <w:i/>
        </w:rPr>
        <w:t>Ravn 1981</w:t>
      </w:r>
      <w:r>
        <w:t xml:space="preserve"> – Retrospective study of incisors w/ </w:t>
      </w:r>
      <w:r w:rsidRPr="00E32B47">
        <w:rPr>
          <w:b/>
          <w:u w:val="single"/>
        </w:rPr>
        <w:t>enamel-dentin fracture</w:t>
      </w:r>
      <w:r w:rsidR="00E32B47">
        <w:rPr>
          <w:b/>
          <w:u w:val="single"/>
        </w:rPr>
        <w:t>s</w:t>
      </w:r>
    </w:p>
    <w:p w14:paraId="25C14A0B" w14:textId="77777777" w:rsidR="009522DD" w:rsidRPr="00D31C04" w:rsidRDefault="009522DD" w:rsidP="00487A68">
      <w:pPr>
        <w:pStyle w:val="BodyText"/>
        <w:numPr>
          <w:ilvl w:val="0"/>
          <w:numId w:val="134"/>
        </w:numPr>
        <w:tabs>
          <w:tab w:val="left" w:pos="4140"/>
        </w:tabs>
        <w:rPr>
          <w:b/>
        </w:rPr>
      </w:pPr>
      <w:r w:rsidRPr="00D31C04">
        <w:rPr>
          <w:b/>
        </w:rPr>
        <w:t>Pulp necrosis developed in 6.1%</w:t>
      </w:r>
    </w:p>
    <w:p w14:paraId="03425AF2" w14:textId="77777777" w:rsidR="009522DD" w:rsidRDefault="009522DD" w:rsidP="00487A68">
      <w:pPr>
        <w:pStyle w:val="BodyText"/>
        <w:numPr>
          <w:ilvl w:val="0"/>
          <w:numId w:val="134"/>
        </w:numPr>
        <w:tabs>
          <w:tab w:val="left" w:pos="4140"/>
        </w:tabs>
      </w:pPr>
      <w:r>
        <w:t>If concussion &amp; mobility – pulpal necrosis in 30.1%</w:t>
      </w:r>
    </w:p>
    <w:p w14:paraId="23A7AC50" w14:textId="77777777" w:rsidR="009522DD" w:rsidRDefault="009522DD" w:rsidP="00487A68">
      <w:pPr>
        <w:pStyle w:val="BodyText"/>
        <w:numPr>
          <w:ilvl w:val="0"/>
          <w:numId w:val="134"/>
        </w:numPr>
        <w:tabs>
          <w:tab w:val="left" w:pos="4140"/>
        </w:tabs>
      </w:pPr>
      <w:r>
        <w:t>Prognosis depends not only on damage to tooth but damage to periodontium</w:t>
      </w:r>
    </w:p>
    <w:p w14:paraId="728A4DF5" w14:textId="77777777" w:rsidR="009522DD" w:rsidRDefault="009522DD" w:rsidP="00487A68">
      <w:pPr>
        <w:pStyle w:val="BodyText"/>
        <w:numPr>
          <w:ilvl w:val="0"/>
          <w:numId w:val="134"/>
        </w:numPr>
        <w:tabs>
          <w:tab w:val="left" w:pos="4140"/>
        </w:tabs>
      </w:pPr>
      <w:r>
        <w:t xml:space="preserve">Most </w:t>
      </w:r>
      <w:r w:rsidRPr="00492ACF">
        <w:rPr>
          <w:b/>
        </w:rPr>
        <w:t>changes in vitality</w:t>
      </w:r>
      <w:r>
        <w:t xml:space="preserve"> occur in the </w:t>
      </w:r>
      <w:r w:rsidRPr="00492ACF">
        <w:rPr>
          <w:b/>
        </w:rPr>
        <w:t>1</w:t>
      </w:r>
      <w:r w:rsidRPr="00492ACF">
        <w:rPr>
          <w:b/>
          <w:vertAlign w:val="superscript"/>
        </w:rPr>
        <w:t>st</w:t>
      </w:r>
      <w:r w:rsidRPr="00492ACF">
        <w:rPr>
          <w:b/>
        </w:rPr>
        <w:t xml:space="preserve"> 6 months</w:t>
      </w:r>
      <w:r>
        <w:t>.</w:t>
      </w:r>
    </w:p>
    <w:p w14:paraId="5991F920" w14:textId="77777777" w:rsidR="009522DD" w:rsidRDefault="009522DD" w:rsidP="00D31C04">
      <w:pPr>
        <w:pStyle w:val="BodyText"/>
        <w:tabs>
          <w:tab w:val="left" w:pos="4140"/>
        </w:tabs>
        <w:rPr>
          <w:b/>
          <w:bCs/>
          <w:sz w:val="24"/>
          <w:u w:val="single"/>
        </w:rPr>
      </w:pPr>
    </w:p>
    <w:p w14:paraId="500F3523" w14:textId="552D38C8" w:rsidR="009522DD" w:rsidRPr="00F007D0" w:rsidRDefault="00F007D0" w:rsidP="00D31C04">
      <w:pPr>
        <w:pStyle w:val="BodyText"/>
        <w:tabs>
          <w:tab w:val="left" w:pos="4140"/>
        </w:tabs>
        <w:rPr>
          <w:bCs/>
          <w:szCs w:val="20"/>
        </w:rPr>
      </w:pPr>
      <w:r w:rsidRPr="00F007D0">
        <w:rPr>
          <w:b/>
          <w:bCs/>
          <w:i/>
          <w:szCs w:val="20"/>
        </w:rPr>
        <w:t>Kaba 2010</w:t>
      </w:r>
      <w:r w:rsidRPr="00F007D0">
        <w:rPr>
          <w:bCs/>
          <w:szCs w:val="20"/>
        </w:rPr>
        <w:t xml:space="preserve"> – </w:t>
      </w:r>
      <w:r w:rsidRPr="009E5E7D">
        <w:rPr>
          <w:b/>
          <w:bCs/>
          <w:szCs w:val="20"/>
        </w:rPr>
        <w:t>12%</w:t>
      </w:r>
      <w:r w:rsidRPr="00F007D0">
        <w:rPr>
          <w:bCs/>
          <w:szCs w:val="20"/>
        </w:rPr>
        <w:t xml:space="preserve"> enamel-dentin fractures led to pulpal necrosis</w:t>
      </w:r>
    </w:p>
    <w:p w14:paraId="72766ADC" w14:textId="77777777" w:rsidR="009522DD" w:rsidRPr="00384DE7" w:rsidRDefault="009522DD" w:rsidP="00D31C04">
      <w:pPr>
        <w:pStyle w:val="BodyText"/>
        <w:tabs>
          <w:tab w:val="left" w:pos="4140"/>
        </w:tabs>
        <w:rPr>
          <w:bCs/>
          <w:szCs w:val="20"/>
        </w:rPr>
      </w:pPr>
    </w:p>
    <w:p w14:paraId="43EE7062" w14:textId="6AAE8D52" w:rsidR="009522DD" w:rsidRPr="00384DE7" w:rsidRDefault="00554129" w:rsidP="00D31C04">
      <w:pPr>
        <w:pStyle w:val="BodyText"/>
        <w:tabs>
          <w:tab w:val="left" w:pos="4140"/>
        </w:tabs>
        <w:rPr>
          <w:bCs/>
          <w:szCs w:val="20"/>
        </w:rPr>
      </w:pPr>
      <w:r>
        <w:rPr>
          <w:bCs/>
          <w:szCs w:val="20"/>
        </w:rPr>
        <w:t>Sens</w:t>
      </w:r>
      <w:r w:rsidR="004E02B0">
        <w:rPr>
          <w:bCs/>
          <w:szCs w:val="20"/>
        </w:rPr>
        <w:t>ibility</w:t>
      </w:r>
      <w:r>
        <w:rPr>
          <w:bCs/>
          <w:szCs w:val="20"/>
        </w:rPr>
        <w:t xml:space="preserve"> tests: +</w:t>
      </w:r>
    </w:p>
    <w:p w14:paraId="2D5A4030" w14:textId="3D374848" w:rsidR="009522DD" w:rsidRDefault="00554129" w:rsidP="00D31C04">
      <w:pPr>
        <w:pStyle w:val="BodyText"/>
        <w:tabs>
          <w:tab w:val="left" w:pos="4140"/>
        </w:tabs>
        <w:rPr>
          <w:bCs/>
          <w:szCs w:val="20"/>
        </w:rPr>
      </w:pPr>
      <w:r>
        <w:rPr>
          <w:bCs/>
          <w:szCs w:val="20"/>
        </w:rPr>
        <w:t>Mobility: Normal</w:t>
      </w:r>
      <w:r w:rsidR="00A37B25">
        <w:rPr>
          <w:bCs/>
          <w:szCs w:val="20"/>
        </w:rPr>
        <w:t>, Percussion: - (if + evaluate for root fx or luxation)</w:t>
      </w:r>
    </w:p>
    <w:p w14:paraId="3F030233" w14:textId="2A52889D" w:rsidR="00554129" w:rsidRPr="00384DE7" w:rsidRDefault="00A37B25" w:rsidP="00D31C04">
      <w:pPr>
        <w:pStyle w:val="BodyText"/>
        <w:tabs>
          <w:tab w:val="left" w:pos="4140"/>
        </w:tabs>
        <w:rPr>
          <w:bCs/>
          <w:szCs w:val="20"/>
        </w:rPr>
      </w:pPr>
      <w:r>
        <w:rPr>
          <w:bCs/>
          <w:szCs w:val="20"/>
        </w:rPr>
        <w:t>Radiographs: Occlusal film (rule out root fx), 2 PAs: Mesial/</w:t>
      </w:r>
      <w:r w:rsidR="00554129">
        <w:rPr>
          <w:bCs/>
          <w:szCs w:val="20"/>
        </w:rPr>
        <w:t>Distal</w:t>
      </w:r>
    </w:p>
    <w:p w14:paraId="7A5D2A14" w14:textId="77777777" w:rsidR="009522DD" w:rsidRDefault="009522DD" w:rsidP="00D31C04">
      <w:pPr>
        <w:pStyle w:val="BodyText"/>
        <w:tabs>
          <w:tab w:val="left" w:pos="4140"/>
        </w:tabs>
        <w:rPr>
          <w:bCs/>
          <w:szCs w:val="20"/>
        </w:rPr>
      </w:pPr>
    </w:p>
    <w:p w14:paraId="39890C25" w14:textId="77777777" w:rsidR="00554129" w:rsidRPr="00384DE7" w:rsidRDefault="00554129" w:rsidP="00D31C04">
      <w:pPr>
        <w:pStyle w:val="BodyText"/>
        <w:tabs>
          <w:tab w:val="left" w:pos="4140"/>
        </w:tabs>
        <w:rPr>
          <w:bCs/>
          <w:szCs w:val="20"/>
        </w:rPr>
      </w:pPr>
    </w:p>
    <w:p w14:paraId="5A314EA0" w14:textId="19C97484" w:rsidR="00D31C04" w:rsidRDefault="002279C8" w:rsidP="00D31C04">
      <w:pPr>
        <w:pStyle w:val="BodyText"/>
        <w:tabs>
          <w:tab w:val="left" w:pos="4140"/>
        </w:tabs>
        <w:rPr>
          <w:b/>
          <w:bCs/>
          <w:sz w:val="24"/>
          <w:u w:val="single"/>
        </w:rPr>
      </w:pPr>
      <w:r>
        <w:rPr>
          <w:b/>
          <w:bCs/>
          <w:sz w:val="24"/>
          <w:u w:val="single"/>
        </w:rPr>
        <w:lastRenderedPageBreak/>
        <w:t>Discuss c</w:t>
      </w:r>
      <w:r w:rsidR="009522DD">
        <w:rPr>
          <w:b/>
          <w:bCs/>
          <w:sz w:val="24"/>
          <w:u w:val="single"/>
        </w:rPr>
        <w:t xml:space="preserve">omplicated </w:t>
      </w:r>
      <w:r w:rsidR="00D31C04">
        <w:rPr>
          <w:b/>
          <w:bCs/>
          <w:sz w:val="24"/>
          <w:u w:val="single"/>
        </w:rPr>
        <w:t xml:space="preserve">crown </w:t>
      </w:r>
      <w:r>
        <w:rPr>
          <w:b/>
          <w:bCs/>
          <w:sz w:val="24"/>
          <w:u w:val="single"/>
        </w:rPr>
        <w:t>fractures</w:t>
      </w:r>
    </w:p>
    <w:p w14:paraId="30A22552" w14:textId="77777777" w:rsidR="00D31C04" w:rsidRPr="00A37B25" w:rsidRDefault="00D31C04" w:rsidP="00D31C04">
      <w:pPr>
        <w:pStyle w:val="BodyText"/>
        <w:tabs>
          <w:tab w:val="left" w:pos="4140"/>
        </w:tabs>
        <w:rPr>
          <w:b/>
          <w:bCs/>
          <w:szCs w:val="20"/>
          <w:u w:val="single"/>
        </w:rPr>
      </w:pPr>
    </w:p>
    <w:p w14:paraId="577E826B" w14:textId="580255F2" w:rsidR="00D31C04" w:rsidRDefault="00D31C04" w:rsidP="00D31C04">
      <w:pPr>
        <w:pStyle w:val="BodyText"/>
        <w:tabs>
          <w:tab w:val="left" w:pos="4140"/>
        </w:tabs>
      </w:pPr>
      <w:r w:rsidRPr="00481FCF">
        <w:rPr>
          <w:b/>
          <w:i/>
        </w:rPr>
        <w:t>Cvek 1982 JOE</w:t>
      </w:r>
      <w:r>
        <w:t xml:space="preserve"> – </w:t>
      </w:r>
      <w:r w:rsidRPr="00E85436">
        <w:rPr>
          <w:i/>
        </w:rPr>
        <w:t>Monkey study</w:t>
      </w:r>
      <w:r>
        <w:t xml:space="preserve"> –</w:t>
      </w:r>
      <w:r w:rsidR="00481FCF">
        <w:t xml:space="preserve"> I</w:t>
      </w:r>
      <w:r>
        <w:t xml:space="preserve">nflammatory reactions of pulp exposures from </w:t>
      </w:r>
      <w:r w:rsidRPr="00E85436">
        <w:t>fractures or cavity preps</w:t>
      </w:r>
      <w:r>
        <w:t xml:space="preserve"> at different times. </w:t>
      </w:r>
      <w:r w:rsidR="00481FCF" w:rsidRPr="00492ACF">
        <w:rPr>
          <w:b/>
        </w:rPr>
        <w:t>C</w:t>
      </w:r>
      <w:r w:rsidRPr="00492ACF">
        <w:rPr>
          <w:b/>
        </w:rPr>
        <w:t>rown-fractured teeth with vital pulp exposures</w:t>
      </w:r>
      <w:r w:rsidRPr="00D36356">
        <w:rPr>
          <w:b/>
        </w:rPr>
        <w:t xml:space="preserve"> </w:t>
      </w:r>
      <w:r w:rsidRPr="00BB5415">
        <w:t xml:space="preserve">up to a period of </w:t>
      </w:r>
      <w:r w:rsidR="00481FCF" w:rsidRPr="00E85436">
        <w:rPr>
          <w:b/>
          <w:u w:val="single"/>
        </w:rPr>
        <w:t>7 days</w:t>
      </w:r>
      <w:r w:rsidR="00481FCF">
        <w:rPr>
          <w:b/>
        </w:rPr>
        <w:t xml:space="preserve">, no </w:t>
      </w:r>
      <w:r w:rsidRPr="00BB5415">
        <w:rPr>
          <w:b/>
        </w:rPr>
        <w:t xml:space="preserve">more than </w:t>
      </w:r>
      <w:r w:rsidRPr="00E85436">
        <w:rPr>
          <w:b/>
          <w:u w:val="single"/>
        </w:rPr>
        <w:t>2</w:t>
      </w:r>
      <w:r w:rsidR="00E85436">
        <w:rPr>
          <w:b/>
          <w:u w:val="single"/>
        </w:rPr>
        <w:t xml:space="preserve"> </w:t>
      </w:r>
      <w:r w:rsidRPr="00E85436">
        <w:rPr>
          <w:b/>
          <w:u w:val="single"/>
        </w:rPr>
        <w:t>mm</w:t>
      </w:r>
      <w:r w:rsidRPr="00BB5415">
        <w:rPr>
          <w:b/>
        </w:rPr>
        <w:t xml:space="preserve"> </w:t>
      </w:r>
      <w:r w:rsidRPr="00BB5415">
        <w:t>of pulp beneath the exposure needs to be removed</w:t>
      </w:r>
      <w:r>
        <w:t xml:space="preserve">. </w:t>
      </w:r>
      <w:r w:rsidR="00D36356" w:rsidRPr="00492ACF">
        <w:rPr>
          <w:b/>
          <w:u w:val="single"/>
        </w:rPr>
        <w:t>Partial Pulpotomy</w:t>
      </w:r>
      <w:r w:rsidR="00D36356" w:rsidRPr="00492ACF">
        <w:t>.</w:t>
      </w:r>
      <w:r w:rsidR="00D36356">
        <w:rPr>
          <w:b/>
        </w:rPr>
        <w:t xml:space="preserve"> </w:t>
      </w:r>
      <w:r w:rsidRPr="0079689F">
        <w:t>NOTE – foundation study for CVEK PULPOTOMY FOR TRAUMA CASES !!</w:t>
      </w:r>
      <w:r w:rsidR="00E85436">
        <w:t xml:space="preserve"> (96% success)</w:t>
      </w:r>
    </w:p>
    <w:p w14:paraId="2B5E3597" w14:textId="77777777" w:rsidR="00D31C04" w:rsidRDefault="00D31C04" w:rsidP="00D31C04">
      <w:pPr>
        <w:pStyle w:val="BodyText"/>
        <w:tabs>
          <w:tab w:val="left" w:pos="4140"/>
        </w:tabs>
      </w:pPr>
    </w:p>
    <w:p w14:paraId="583A98DA" w14:textId="77777777" w:rsidR="00D31C04" w:rsidRDefault="00D31C04" w:rsidP="00D31C04">
      <w:pPr>
        <w:pStyle w:val="BodyText"/>
        <w:tabs>
          <w:tab w:val="left" w:pos="4140"/>
        </w:tabs>
      </w:pPr>
      <w:r w:rsidRPr="00492ACF">
        <w:rPr>
          <w:i/>
        </w:rPr>
        <w:t>Holland 2002 Dent Traum</w:t>
      </w:r>
      <w:r>
        <w:t xml:space="preserve"> – Dog study – success of treatment of traumatic fractures is partly dependant on how quickly therapeutic treatment is rendered. </w:t>
      </w:r>
    </w:p>
    <w:p w14:paraId="5B06C979" w14:textId="77777777" w:rsidR="00D31C04" w:rsidRDefault="00D31C04" w:rsidP="00D31C04">
      <w:pPr>
        <w:pStyle w:val="BodyText"/>
        <w:tabs>
          <w:tab w:val="left" w:pos="4140"/>
        </w:tabs>
      </w:pPr>
    </w:p>
    <w:p w14:paraId="2E6BFE7A" w14:textId="77777777" w:rsidR="00D31C04" w:rsidRDefault="00D31C04" w:rsidP="00D31C04">
      <w:pPr>
        <w:pStyle w:val="BodyText"/>
        <w:tabs>
          <w:tab w:val="left" w:pos="4140"/>
        </w:tabs>
      </w:pPr>
      <w:r w:rsidRPr="00492ACF">
        <w:rPr>
          <w:i/>
        </w:rPr>
        <w:t>Fuks 1987 Endo Dent Traum</w:t>
      </w:r>
      <w:r>
        <w:t xml:space="preserve"> – Partial pulpotomy is treatment of choice in crown-fractured teeth with pulp exposure (including closed apicies)</w:t>
      </w:r>
    </w:p>
    <w:p w14:paraId="000E47CB" w14:textId="77777777" w:rsidR="00D31C04" w:rsidRDefault="00D31C04" w:rsidP="00D31C04">
      <w:pPr>
        <w:pStyle w:val="BodyText"/>
        <w:tabs>
          <w:tab w:val="left" w:pos="4140"/>
        </w:tabs>
      </w:pPr>
    </w:p>
    <w:p w14:paraId="4229F2B5" w14:textId="050B423B" w:rsidR="00A37B25" w:rsidRDefault="004E02B0" w:rsidP="00D31C04">
      <w:pPr>
        <w:pStyle w:val="BodyText"/>
        <w:tabs>
          <w:tab w:val="left" w:pos="4140"/>
        </w:tabs>
      </w:pPr>
      <w:r>
        <w:t>Sensibility</w:t>
      </w:r>
      <w:r w:rsidR="00A37B25">
        <w:t xml:space="preserve"> tests: +</w:t>
      </w:r>
    </w:p>
    <w:p w14:paraId="5E50EE9B" w14:textId="0CDCB85E" w:rsidR="00A37B25" w:rsidRDefault="00A37B25" w:rsidP="00D31C04">
      <w:pPr>
        <w:pStyle w:val="BodyText"/>
        <w:tabs>
          <w:tab w:val="left" w:pos="4140"/>
        </w:tabs>
      </w:pPr>
      <w:r>
        <w:t>Mobility: normal, Percussion: - (if + evaluate for root fx or luxation)</w:t>
      </w:r>
    </w:p>
    <w:p w14:paraId="7AAA7B5F" w14:textId="794BF108" w:rsidR="00A37B25" w:rsidRDefault="00A37B25" w:rsidP="00D31C04">
      <w:pPr>
        <w:pStyle w:val="BodyText"/>
        <w:tabs>
          <w:tab w:val="left" w:pos="4140"/>
        </w:tabs>
      </w:pPr>
      <w:r>
        <w:t>Radiographs: Occlusal film (rule out root fx), 2 PAs: Mesial/Distal</w:t>
      </w:r>
    </w:p>
    <w:p w14:paraId="0E9F9EEF" w14:textId="27B3A6AC" w:rsidR="00D31C04" w:rsidRPr="00305987" w:rsidRDefault="002279C8" w:rsidP="00D31C04">
      <w:pPr>
        <w:pStyle w:val="BodyText"/>
        <w:tabs>
          <w:tab w:val="left" w:pos="4140"/>
        </w:tabs>
      </w:pPr>
      <w:r>
        <w:rPr>
          <w:b/>
          <w:bCs/>
          <w:sz w:val="24"/>
          <w:u w:val="single"/>
        </w:rPr>
        <w:lastRenderedPageBreak/>
        <w:t>Treatment for c</w:t>
      </w:r>
      <w:r w:rsidR="009522DD">
        <w:rPr>
          <w:b/>
          <w:bCs/>
          <w:sz w:val="24"/>
          <w:u w:val="single"/>
        </w:rPr>
        <w:t>rown fractures</w:t>
      </w:r>
    </w:p>
    <w:p w14:paraId="1CA0E9EE" w14:textId="150DA91C" w:rsidR="00D31C04" w:rsidRPr="00C70044" w:rsidRDefault="00C70044" w:rsidP="00C70044">
      <w:pPr>
        <w:pStyle w:val="BodyText"/>
        <w:tabs>
          <w:tab w:val="left" w:pos="4140"/>
        </w:tabs>
        <w:jc w:val="center"/>
        <w:rPr>
          <w:bCs/>
          <w:i/>
          <w:szCs w:val="20"/>
        </w:rPr>
      </w:pPr>
      <w:r w:rsidRPr="00C70044">
        <w:rPr>
          <w:bCs/>
          <w:i/>
          <w:szCs w:val="20"/>
        </w:rPr>
        <w:t>Crown/Root Fractures: Occlusal Film, 2-</w:t>
      </w:r>
      <w:r w:rsidR="00564048">
        <w:rPr>
          <w:bCs/>
          <w:i/>
          <w:szCs w:val="20"/>
        </w:rPr>
        <w:t>3 PAs;</w:t>
      </w:r>
      <w:r w:rsidRPr="00C70044">
        <w:rPr>
          <w:bCs/>
          <w:i/>
          <w:szCs w:val="20"/>
        </w:rPr>
        <w:t xml:space="preserve"> CBCT (root/alveolar fxs only)</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7"/>
        <w:gridCol w:w="8282"/>
      </w:tblGrid>
      <w:tr w:rsidR="00D31C04" w14:paraId="6481B8FE" w14:textId="77777777" w:rsidTr="00D31C04">
        <w:tc>
          <w:tcPr>
            <w:tcW w:w="1407" w:type="dxa"/>
          </w:tcPr>
          <w:p w14:paraId="643AFE4A" w14:textId="77777777" w:rsidR="00D31C04" w:rsidRDefault="00D31C04" w:rsidP="00D31C04">
            <w:pPr>
              <w:rPr>
                <w:sz w:val="18"/>
              </w:rPr>
            </w:pPr>
            <w:r>
              <w:rPr>
                <w:sz w:val="18"/>
              </w:rPr>
              <w:t>Uncomplicated crown fracture</w:t>
            </w:r>
          </w:p>
        </w:tc>
        <w:tc>
          <w:tcPr>
            <w:tcW w:w="8282" w:type="dxa"/>
          </w:tcPr>
          <w:p w14:paraId="463A4AE1" w14:textId="77777777" w:rsidR="00D31C04" w:rsidRDefault="00D31C04" w:rsidP="00487A68">
            <w:pPr>
              <w:numPr>
                <w:ilvl w:val="0"/>
                <w:numId w:val="135"/>
              </w:numPr>
              <w:rPr>
                <w:sz w:val="18"/>
              </w:rPr>
            </w:pPr>
            <w:r>
              <w:rPr>
                <w:sz w:val="18"/>
              </w:rPr>
              <w:t>Baseline pulp test</w:t>
            </w:r>
          </w:p>
          <w:p w14:paraId="45576617" w14:textId="77777777" w:rsidR="00D31C04" w:rsidRDefault="00D31C04" w:rsidP="00487A68">
            <w:pPr>
              <w:numPr>
                <w:ilvl w:val="0"/>
                <w:numId w:val="135"/>
              </w:numPr>
              <w:rPr>
                <w:sz w:val="18"/>
              </w:rPr>
            </w:pPr>
            <w:r>
              <w:rPr>
                <w:sz w:val="18"/>
              </w:rPr>
              <w:t>Smooth edges or restore with composite</w:t>
            </w:r>
          </w:p>
          <w:p w14:paraId="44F45DB7" w14:textId="77777777" w:rsidR="00D31C04" w:rsidRDefault="00D31C04" w:rsidP="00487A68">
            <w:pPr>
              <w:numPr>
                <w:ilvl w:val="0"/>
                <w:numId w:val="135"/>
              </w:numPr>
              <w:rPr>
                <w:sz w:val="18"/>
              </w:rPr>
            </w:pPr>
            <w:r>
              <w:rPr>
                <w:sz w:val="18"/>
              </w:rPr>
              <w:t xml:space="preserve">Place Dycal base on exposed dentin </w:t>
            </w:r>
          </w:p>
          <w:p w14:paraId="6DBC1BC1" w14:textId="6C457096" w:rsidR="00D31C04" w:rsidRDefault="00D31C04" w:rsidP="00313897">
            <w:pPr>
              <w:numPr>
                <w:ilvl w:val="0"/>
                <w:numId w:val="135"/>
              </w:numPr>
              <w:rPr>
                <w:sz w:val="18"/>
              </w:rPr>
            </w:pPr>
            <w:r>
              <w:rPr>
                <w:sz w:val="18"/>
              </w:rPr>
              <w:t xml:space="preserve">F/U at </w:t>
            </w:r>
            <w:r w:rsidR="00313897">
              <w:rPr>
                <w:sz w:val="18"/>
              </w:rPr>
              <w:t>6-8wks, 1 yr</w:t>
            </w:r>
          </w:p>
        </w:tc>
      </w:tr>
      <w:tr w:rsidR="00D31C04" w14:paraId="0C679517" w14:textId="77777777" w:rsidTr="00D31C04">
        <w:tc>
          <w:tcPr>
            <w:tcW w:w="1407" w:type="dxa"/>
            <w:tcBorders>
              <w:bottom w:val="single" w:sz="4" w:space="0" w:color="auto"/>
            </w:tcBorders>
          </w:tcPr>
          <w:p w14:paraId="5FA2C81B" w14:textId="77777777" w:rsidR="00D31C04" w:rsidRDefault="00D31C04" w:rsidP="00D31C04">
            <w:pPr>
              <w:rPr>
                <w:sz w:val="18"/>
              </w:rPr>
            </w:pPr>
            <w:r>
              <w:rPr>
                <w:sz w:val="18"/>
              </w:rPr>
              <w:t xml:space="preserve">Complicated crown fracture </w:t>
            </w:r>
          </w:p>
        </w:tc>
        <w:tc>
          <w:tcPr>
            <w:tcW w:w="8282" w:type="dxa"/>
            <w:tcBorders>
              <w:bottom w:val="single" w:sz="4" w:space="0" w:color="auto"/>
            </w:tcBorders>
          </w:tcPr>
          <w:p w14:paraId="709275E5" w14:textId="6CA80CD6" w:rsidR="00D31C04" w:rsidRPr="00C23730" w:rsidRDefault="00D31C04" w:rsidP="00487A68">
            <w:pPr>
              <w:numPr>
                <w:ilvl w:val="0"/>
                <w:numId w:val="136"/>
              </w:numPr>
              <w:rPr>
                <w:sz w:val="18"/>
              </w:rPr>
            </w:pPr>
            <w:r>
              <w:rPr>
                <w:sz w:val="18"/>
              </w:rPr>
              <w:t xml:space="preserve">DPC </w:t>
            </w:r>
            <w:r w:rsidR="00E85436">
              <w:rPr>
                <w:sz w:val="18"/>
              </w:rPr>
              <w:t xml:space="preserve">(MTA) </w:t>
            </w:r>
            <w:r>
              <w:rPr>
                <w:sz w:val="18"/>
              </w:rPr>
              <w:t xml:space="preserve">if </w:t>
            </w:r>
            <w:r w:rsidRPr="00231C2B">
              <w:rPr>
                <w:i/>
                <w:sz w:val="18"/>
              </w:rPr>
              <w:t>small, &lt;24 hours, and open apex</w:t>
            </w:r>
            <w:r>
              <w:rPr>
                <w:sz w:val="18"/>
              </w:rPr>
              <w:t xml:space="preserve"> </w:t>
            </w:r>
          </w:p>
          <w:p w14:paraId="3DC1BE64" w14:textId="77777777" w:rsidR="00D31C04" w:rsidRDefault="00D31C04" w:rsidP="00487A68">
            <w:pPr>
              <w:numPr>
                <w:ilvl w:val="0"/>
                <w:numId w:val="136"/>
              </w:numPr>
              <w:rPr>
                <w:sz w:val="18"/>
              </w:rPr>
            </w:pPr>
            <w:r>
              <w:rPr>
                <w:sz w:val="18"/>
              </w:rPr>
              <w:t xml:space="preserve">Cvek pulpotomy </w:t>
            </w:r>
            <w:r w:rsidRPr="00E85436">
              <w:rPr>
                <w:i/>
                <w:sz w:val="18"/>
              </w:rPr>
              <w:t xml:space="preserve">if larger, &gt;24 hours, or </w:t>
            </w:r>
            <w:r w:rsidRPr="00E85436">
              <w:rPr>
                <w:i/>
                <w:sz w:val="18"/>
                <w:u w:val="single"/>
              </w:rPr>
              <w:t>closed apex</w:t>
            </w:r>
            <w:r>
              <w:rPr>
                <w:sz w:val="18"/>
              </w:rPr>
              <w:t xml:space="preserve"> </w:t>
            </w:r>
          </w:p>
          <w:p w14:paraId="4CB1D7F9" w14:textId="5C23AF6B" w:rsidR="00D31C04" w:rsidRDefault="00C23730" w:rsidP="00487A68">
            <w:pPr>
              <w:numPr>
                <w:ilvl w:val="1"/>
                <w:numId w:val="136"/>
              </w:numPr>
              <w:rPr>
                <w:sz w:val="18"/>
              </w:rPr>
            </w:pPr>
            <w:r>
              <w:rPr>
                <w:sz w:val="18"/>
              </w:rPr>
              <w:t>Re</w:t>
            </w:r>
            <w:r w:rsidR="00D31C04">
              <w:rPr>
                <w:sz w:val="18"/>
              </w:rPr>
              <w:t xml:space="preserve">move </w:t>
            </w:r>
            <w:r w:rsidR="00D31C04" w:rsidRPr="00E85436">
              <w:rPr>
                <w:sz w:val="18"/>
                <w:u w:val="single"/>
              </w:rPr>
              <w:t>2mm</w:t>
            </w:r>
            <w:r w:rsidR="00D31C04">
              <w:rPr>
                <w:sz w:val="18"/>
              </w:rPr>
              <w:t xml:space="preserve"> of pulp with d</w:t>
            </w:r>
            <w:r>
              <w:rPr>
                <w:sz w:val="18"/>
              </w:rPr>
              <w:t>iamond and H2O spray, then DPC</w:t>
            </w:r>
          </w:p>
          <w:p w14:paraId="5DB73689" w14:textId="1BB704F2" w:rsidR="00D31C04" w:rsidRPr="00231C2B" w:rsidRDefault="00231C2B" w:rsidP="00487A68">
            <w:pPr>
              <w:numPr>
                <w:ilvl w:val="0"/>
                <w:numId w:val="136"/>
              </w:numPr>
              <w:rPr>
                <w:i/>
                <w:sz w:val="18"/>
              </w:rPr>
            </w:pPr>
            <w:r>
              <w:rPr>
                <w:i/>
                <w:sz w:val="18"/>
              </w:rPr>
              <w:t>Pulpectomy if necrotic or</w:t>
            </w:r>
            <w:r w:rsidR="00D31C04" w:rsidRPr="00231C2B">
              <w:rPr>
                <w:i/>
                <w:sz w:val="18"/>
              </w:rPr>
              <w:t xml:space="preserve"> uncontrolled hemorrhage </w:t>
            </w:r>
          </w:p>
          <w:p w14:paraId="58B3FFC2" w14:textId="0E4823D9" w:rsidR="00D31C04" w:rsidRDefault="00D31C04" w:rsidP="00313897">
            <w:pPr>
              <w:numPr>
                <w:ilvl w:val="0"/>
                <w:numId w:val="136"/>
              </w:numPr>
              <w:rPr>
                <w:sz w:val="18"/>
              </w:rPr>
            </w:pPr>
            <w:r>
              <w:rPr>
                <w:sz w:val="18"/>
              </w:rPr>
              <w:t xml:space="preserve">F/U at </w:t>
            </w:r>
            <w:r w:rsidR="00E85436">
              <w:rPr>
                <w:sz w:val="18"/>
              </w:rPr>
              <w:t>6-8 wks</w:t>
            </w:r>
            <w:r>
              <w:rPr>
                <w:sz w:val="18"/>
              </w:rPr>
              <w:t xml:space="preserve">, </w:t>
            </w:r>
            <w:r w:rsidR="00313897">
              <w:rPr>
                <w:sz w:val="18"/>
              </w:rPr>
              <w:t>1 yr</w:t>
            </w:r>
          </w:p>
        </w:tc>
      </w:tr>
      <w:tr w:rsidR="00D31C04" w14:paraId="16219FDF" w14:textId="77777777" w:rsidTr="00D31C04">
        <w:tc>
          <w:tcPr>
            <w:tcW w:w="1407" w:type="dxa"/>
          </w:tcPr>
          <w:p w14:paraId="7CCF3E23" w14:textId="77777777" w:rsidR="00D31C04" w:rsidRDefault="00D31C04" w:rsidP="00D31C04">
            <w:pPr>
              <w:rPr>
                <w:sz w:val="18"/>
              </w:rPr>
            </w:pPr>
            <w:r>
              <w:rPr>
                <w:sz w:val="18"/>
              </w:rPr>
              <w:t>Crown-root fracture</w:t>
            </w:r>
          </w:p>
        </w:tc>
        <w:tc>
          <w:tcPr>
            <w:tcW w:w="8282" w:type="dxa"/>
          </w:tcPr>
          <w:p w14:paraId="358FBA0E" w14:textId="49C8B369" w:rsidR="00D31C04" w:rsidRDefault="00D31C04" w:rsidP="00D31C04">
            <w:pPr>
              <w:rPr>
                <w:sz w:val="18"/>
              </w:rPr>
            </w:pPr>
            <w:r>
              <w:rPr>
                <w:sz w:val="18"/>
              </w:rPr>
              <w:t>4 options after removing coronal fragment:</w:t>
            </w:r>
            <w:r w:rsidR="00313897">
              <w:rPr>
                <w:sz w:val="18"/>
              </w:rPr>
              <w:t xml:space="preserve"> F/U at 6-8 wks, 1 yr</w:t>
            </w:r>
          </w:p>
          <w:p w14:paraId="65E16FF1" w14:textId="77777777" w:rsidR="00D31C04" w:rsidRDefault="00D31C04" w:rsidP="00487A68">
            <w:pPr>
              <w:numPr>
                <w:ilvl w:val="0"/>
                <w:numId w:val="137"/>
              </w:numPr>
              <w:rPr>
                <w:sz w:val="18"/>
              </w:rPr>
            </w:pPr>
            <w:r>
              <w:rPr>
                <w:sz w:val="18"/>
              </w:rPr>
              <w:t>Gingival reattachment</w:t>
            </w:r>
          </w:p>
          <w:p w14:paraId="14906DFC" w14:textId="77777777" w:rsidR="00D31C04" w:rsidRDefault="00D31C04" w:rsidP="00487A68">
            <w:pPr>
              <w:numPr>
                <w:ilvl w:val="0"/>
                <w:numId w:val="137"/>
              </w:numPr>
              <w:rPr>
                <w:sz w:val="18"/>
              </w:rPr>
            </w:pPr>
            <w:r>
              <w:rPr>
                <w:sz w:val="18"/>
              </w:rPr>
              <w:t>Crown lengthening</w:t>
            </w:r>
          </w:p>
          <w:p w14:paraId="03D81293" w14:textId="77777777" w:rsidR="00D31C04" w:rsidRDefault="00D31C04" w:rsidP="00487A68">
            <w:pPr>
              <w:numPr>
                <w:ilvl w:val="0"/>
                <w:numId w:val="137"/>
              </w:numPr>
              <w:rPr>
                <w:sz w:val="18"/>
              </w:rPr>
            </w:pPr>
            <w:r>
              <w:rPr>
                <w:sz w:val="18"/>
              </w:rPr>
              <w:t>Ortho extrusion</w:t>
            </w:r>
          </w:p>
          <w:p w14:paraId="134D4375" w14:textId="77777777" w:rsidR="00D31C04" w:rsidRDefault="00D31C04" w:rsidP="00487A68">
            <w:pPr>
              <w:numPr>
                <w:ilvl w:val="0"/>
                <w:numId w:val="137"/>
              </w:numPr>
              <w:rPr>
                <w:sz w:val="18"/>
              </w:rPr>
            </w:pPr>
            <w:r>
              <w:rPr>
                <w:sz w:val="18"/>
              </w:rPr>
              <w:t xml:space="preserve">Extraction </w:t>
            </w:r>
          </w:p>
        </w:tc>
      </w:tr>
    </w:tbl>
    <w:p w14:paraId="11F46080" w14:textId="554D503B" w:rsidR="00C23730" w:rsidRPr="00C70044" w:rsidRDefault="000F27E3" w:rsidP="00D31C04">
      <w:pPr>
        <w:pStyle w:val="BodyText"/>
        <w:tabs>
          <w:tab w:val="left" w:pos="4140"/>
        </w:tabs>
        <w:rPr>
          <w:bCs/>
          <w:sz w:val="18"/>
          <w:szCs w:val="18"/>
        </w:rPr>
      </w:pPr>
      <w:r w:rsidRPr="00C70044">
        <w:rPr>
          <w:bCs/>
          <w:sz w:val="18"/>
          <w:szCs w:val="18"/>
        </w:rPr>
        <w:t xml:space="preserve">NOTE: </w:t>
      </w:r>
      <w:r w:rsidR="00EE156D">
        <w:rPr>
          <w:bCs/>
          <w:i/>
          <w:sz w:val="18"/>
          <w:szCs w:val="18"/>
        </w:rPr>
        <w:t>Transient Loss of Se</w:t>
      </w:r>
      <w:r w:rsidR="004E02B0">
        <w:rPr>
          <w:bCs/>
          <w:i/>
          <w:sz w:val="18"/>
          <w:szCs w:val="18"/>
        </w:rPr>
        <w:t>nsibility</w:t>
      </w:r>
      <w:r w:rsidR="0097593F" w:rsidRPr="00EE156D">
        <w:rPr>
          <w:bCs/>
          <w:i/>
          <w:sz w:val="18"/>
          <w:szCs w:val="18"/>
        </w:rPr>
        <w:t xml:space="preserve"> testing</w:t>
      </w:r>
      <w:r w:rsidR="00E12518" w:rsidRPr="00C70044">
        <w:rPr>
          <w:bCs/>
          <w:sz w:val="18"/>
          <w:szCs w:val="18"/>
        </w:rPr>
        <w:t xml:space="preserve"> –</w:t>
      </w:r>
      <w:r w:rsidR="0097593F" w:rsidRPr="00C70044">
        <w:rPr>
          <w:bCs/>
          <w:sz w:val="18"/>
          <w:szCs w:val="18"/>
        </w:rPr>
        <w:t xml:space="preserve"> (up to 3 months), Need </w:t>
      </w:r>
      <w:r w:rsidR="00BB3BF7" w:rsidRPr="00C70044">
        <w:rPr>
          <w:bCs/>
          <w:sz w:val="18"/>
          <w:szCs w:val="18"/>
        </w:rPr>
        <w:t xml:space="preserve">1 </w:t>
      </w:r>
      <w:r w:rsidR="0097593F" w:rsidRPr="00C70044">
        <w:rPr>
          <w:bCs/>
          <w:sz w:val="18"/>
          <w:szCs w:val="18"/>
        </w:rPr>
        <w:t>add’l sign of necrosis – PARL, Vestibular swelling, dramatic color change</w:t>
      </w:r>
    </w:p>
    <w:p w14:paraId="32C9D774" w14:textId="133F2085" w:rsidR="007730E5" w:rsidRPr="00192704" w:rsidRDefault="00192704" w:rsidP="007730E5">
      <w:pPr>
        <w:rPr>
          <w:b/>
          <w:u w:val="single"/>
        </w:rPr>
      </w:pPr>
      <w:r>
        <w:rPr>
          <w:b/>
          <w:u w:val="single"/>
        </w:rPr>
        <w:lastRenderedPageBreak/>
        <w:t>Horizontal root fractures:</w:t>
      </w:r>
    </w:p>
    <w:p w14:paraId="045B46F3" w14:textId="77777777" w:rsidR="007730E5" w:rsidRPr="00734C98" w:rsidRDefault="007730E5" w:rsidP="007730E5">
      <w:pPr>
        <w:rPr>
          <w:b/>
          <w:u w:val="single"/>
        </w:rPr>
      </w:pPr>
    </w:p>
    <w:p w14:paraId="3CBD8888" w14:textId="4C8812EB" w:rsidR="007730E5" w:rsidRDefault="009522DD" w:rsidP="00090359">
      <w:pPr>
        <w:pStyle w:val="ListParagraph"/>
        <w:numPr>
          <w:ilvl w:val="0"/>
          <w:numId w:val="282"/>
        </w:numPr>
        <w:rPr>
          <w:sz w:val="20"/>
          <w:szCs w:val="20"/>
        </w:rPr>
      </w:pPr>
      <w:r w:rsidRPr="00BB0348">
        <w:rPr>
          <w:i/>
          <w:sz w:val="20"/>
          <w:szCs w:val="20"/>
        </w:rPr>
        <w:t>Mechanowitz</w:t>
      </w:r>
      <w:r>
        <w:rPr>
          <w:sz w:val="20"/>
          <w:szCs w:val="20"/>
        </w:rPr>
        <w:t xml:space="preserve"> – H</w:t>
      </w:r>
      <w:r w:rsidR="007730E5" w:rsidRPr="00192704">
        <w:rPr>
          <w:sz w:val="20"/>
          <w:szCs w:val="20"/>
        </w:rPr>
        <w:t>ealing of root fracture occurs from the PDL</w:t>
      </w:r>
    </w:p>
    <w:p w14:paraId="5F1E274C" w14:textId="63C4D1A7" w:rsidR="00875E90" w:rsidRPr="00BB5415" w:rsidRDefault="00875E90" w:rsidP="00090359">
      <w:pPr>
        <w:pStyle w:val="ListParagraph"/>
        <w:numPr>
          <w:ilvl w:val="0"/>
          <w:numId w:val="282"/>
        </w:numPr>
        <w:rPr>
          <w:sz w:val="20"/>
          <w:szCs w:val="20"/>
        </w:rPr>
      </w:pPr>
      <w:r w:rsidRPr="009522DD">
        <w:rPr>
          <w:b/>
          <w:i/>
          <w:sz w:val="20"/>
          <w:szCs w:val="20"/>
        </w:rPr>
        <w:t>Jacobsen</w:t>
      </w:r>
      <w:r w:rsidR="003853AC" w:rsidRPr="009522DD">
        <w:rPr>
          <w:b/>
          <w:sz w:val="20"/>
          <w:szCs w:val="20"/>
        </w:rPr>
        <w:t xml:space="preserve"> </w:t>
      </w:r>
      <w:r w:rsidR="003853AC">
        <w:rPr>
          <w:sz w:val="20"/>
          <w:szCs w:val="20"/>
        </w:rPr>
        <w:t xml:space="preserve">– </w:t>
      </w:r>
      <w:r w:rsidR="003853AC" w:rsidRPr="00E85436">
        <w:rPr>
          <w:b/>
          <w:sz w:val="20"/>
          <w:szCs w:val="20"/>
        </w:rPr>
        <w:t xml:space="preserve">70-90% </w:t>
      </w:r>
      <w:r w:rsidR="00BB0348">
        <w:rPr>
          <w:b/>
          <w:sz w:val="20"/>
          <w:szCs w:val="20"/>
        </w:rPr>
        <w:t xml:space="preserve">incidence of </w:t>
      </w:r>
      <w:r w:rsidR="003853AC" w:rsidRPr="00E85436">
        <w:rPr>
          <w:b/>
          <w:sz w:val="20"/>
          <w:szCs w:val="20"/>
        </w:rPr>
        <w:t>PCO</w:t>
      </w:r>
      <w:r w:rsidR="009522DD">
        <w:rPr>
          <w:sz w:val="20"/>
          <w:szCs w:val="20"/>
        </w:rPr>
        <w:t xml:space="preserve">, </w:t>
      </w:r>
      <w:r w:rsidR="009522DD" w:rsidRPr="00E85436">
        <w:rPr>
          <w:b/>
          <w:sz w:val="20"/>
          <w:szCs w:val="20"/>
        </w:rPr>
        <w:t>25% Necrosis</w:t>
      </w:r>
    </w:p>
    <w:p w14:paraId="18083584" w14:textId="510C9304" w:rsidR="00192704" w:rsidRPr="00442DDD" w:rsidRDefault="00192704" w:rsidP="00090359">
      <w:pPr>
        <w:pStyle w:val="ListParagraph"/>
        <w:numPr>
          <w:ilvl w:val="0"/>
          <w:numId w:val="282"/>
        </w:numPr>
        <w:rPr>
          <w:b/>
          <w:sz w:val="20"/>
          <w:szCs w:val="20"/>
        </w:rPr>
      </w:pPr>
      <w:r w:rsidRPr="003853AC">
        <w:rPr>
          <w:b/>
          <w:i/>
          <w:sz w:val="20"/>
          <w:szCs w:val="20"/>
        </w:rPr>
        <w:t xml:space="preserve">Andreasen </w:t>
      </w:r>
      <w:r w:rsidR="008D0C92" w:rsidRPr="003853AC">
        <w:rPr>
          <w:b/>
          <w:i/>
          <w:sz w:val="20"/>
          <w:szCs w:val="20"/>
        </w:rPr>
        <w:t>2012</w:t>
      </w:r>
      <w:r w:rsidR="008D0C92">
        <w:rPr>
          <w:sz w:val="20"/>
          <w:szCs w:val="20"/>
        </w:rPr>
        <w:t xml:space="preserve"> – </w:t>
      </w:r>
      <w:r w:rsidR="008D0C92" w:rsidRPr="00442DDD">
        <w:rPr>
          <w:i/>
          <w:sz w:val="20"/>
          <w:szCs w:val="20"/>
        </w:rPr>
        <w:t xml:space="preserve">10 yr </w:t>
      </w:r>
      <w:r w:rsidR="008D0C92" w:rsidRPr="00442DDD">
        <w:rPr>
          <w:i/>
          <w:sz w:val="20"/>
          <w:szCs w:val="20"/>
          <w:u w:val="single"/>
        </w:rPr>
        <w:t>surviva</w:t>
      </w:r>
      <w:r w:rsidR="008D0C92" w:rsidRPr="00442DDD">
        <w:rPr>
          <w:i/>
          <w:sz w:val="20"/>
          <w:szCs w:val="20"/>
        </w:rPr>
        <w:t>l root fractures</w:t>
      </w:r>
      <w:r w:rsidR="008D0C92">
        <w:rPr>
          <w:sz w:val="20"/>
          <w:szCs w:val="20"/>
        </w:rPr>
        <w:t xml:space="preserve">: Apical </w:t>
      </w:r>
      <w:r w:rsidR="008D0C92" w:rsidRPr="00442DDD">
        <w:rPr>
          <w:b/>
          <w:sz w:val="20"/>
          <w:szCs w:val="20"/>
        </w:rPr>
        <w:t>89%</w:t>
      </w:r>
      <w:r w:rsidR="008D0C92">
        <w:rPr>
          <w:sz w:val="20"/>
          <w:szCs w:val="20"/>
        </w:rPr>
        <w:t xml:space="preserve">, Mid root: </w:t>
      </w:r>
      <w:r w:rsidR="008D0C92" w:rsidRPr="00442DDD">
        <w:rPr>
          <w:b/>
          <w:sz w:val="20"/>
          <w:szCs w:val="20"/>
        </w:rPr>
        <w:t>78%</w:t>
      </w:r>
      <w:r w:rsidR="008D0C92">
        <w:rPr>
          <w:sz w:val="20"/>
          <w:szCs w:val="20"/>
        </w:rPr>
        <w:t xml:space="preserve">, Cervical/Mid root: </w:t>
      </w:r>
      <w:r w:rsidR="008D0C92" w:rsidRPr="00442DDD">
        <w:rPr>
          <w:b/>
          <w:sz w:val="20"/>
          <w:szCs w:val="20"/>
        </w:rPr>
        <w:t>67%</w:t>
      </w:r>
      <w:r w:rsidR="008D0C92">
        <w:rPr>
          <w:sz w:val="20"/>
          <w:szCs w:val="20"/>
        </w:rPr>
        <w:t xml:space="preserve">; Cervical: </w:t>
      </w:r>
      <w:r w:rsidR="008D0C92" w:rsidRPr="00442DDD">
        <w:rPr>
          <w:b/>
          <w:sz w:val="20"/>
          <w:szCs w:val="20"/>
        </w:rPr>
        <w:t>33%</w:t>
      </w:r>
      <w:r w:rsidR="008D0C92">
        <w:rPr>
          <w:sz w:val="20"/>
          <w:szCs w:val="20"/>
        </w:rPr>
        <w:t xml:space="preserve">; </w:t>
      </w:r>
      <w:r w:rsidR="00045B98" w:rsidRPr="00442DDD">
        <w:rPr>
          <w:i/>
          <w:sz w:val="20"/>
          <w:szCs w:val="20"/>
        </w:rPr>
        <w:t>CT healing only (8 yr survival)</w:t>
      </w:r>
      <w:r w:rsidR="00045B98">
        <w:rPr>
          <w:sz w:val="20"/>
          <w:szCs w:val="20"/>
        </w:rPr>
        <w:t xml:space="preserve">: Apical, Mid root, Cervical/Mid root: </w:t>
      </w:r>
      <w:r w:rsidR="00045B98" w:rsidRPr="00442DDD">
        <w:rPr>
          <w:b/>
          <w:sz w:val="20"/>
          <w:szCs w:val="20"/>
        </w:rPr>
        <w:t>80%</w:t>
      </w:r>
      <w:r w:rsidR="00045B98">
        <w:rPr>
          <w:sz w:val="20"/>
          <w:szCs w:val="20"/>
        </w:rPr>
        <w:t>, Cervical</w:t>
      </w:r>
      <w:r w:rsidR="00045B98" w:rsidRPr="00442DDD">
        <w:rPr>
          <w:b/>
          <w:sz w:val="20"/>
          <w:szCs w:val="20"/>
        </w:rPr>
        <w:t>: 25%</w:t>
      </w:r>
    </w:p>
    <w:p w14:paraId="4E2BA258" w14:textId="77777777" w:rsidR="007730E5" w:rsidRPr="00734C98" w:rsidRDefault="007730E5" w:rsidP="007730E5">
      <w:pPr>
        <w:rPr>
          <w:sz w:val="20"/>
          <w:szCs w:val="20"/>
        </w:rPr>
      </w:pPr>
    </w:p>
    <w:p w14:paraId="7AFFFB1B" w14:textId="7A61FA5A" w:rsidR="007730E5" w:rsidRPr="00192704" w:rsidRDefault="00442DDD" w:rsidP="007730E5">
      <w:pPr>
        <w:rPr>
          <w:b/>
          <w:sz w:val="20"/>
          <w:szCs w:val="20"/>
        </w:rPr>
      </w:pPr>
      <w:r>
        <w:rPr>
          <w:b/>
          <w:sz w:val="20"/>
          <w:szCs w:val="20"/>
        </w:rPr>
        <w:t>Healing mechanisms of</w:t>
      </w:r>
      <w:r w:rsidR="007730E5" w:rsidRPr="00192704">
        <w:rPr>
          <w:b/>
          <w:sz w:val="20"/>
          <w:szCs w:val="20"/>
        </w:rPr>
        <w:t xml:space="preserve"> root fractu</w:t>
      </w:r>
      <w:r w:rsidR="00192704" w:rsidRPr="00192704">
        <w:rPr>
          <w:b/>
          <w:sz w:val="20"/>
          <w:szCs w:val="20"/>
        </w:rPr>
        <w:t>res:</w:t>
      </w:r>
    </w:p>
    <w:p w14:paraId="495145A7" w14:textId="4C142847" w:rsidR="007730E5" w:rsidRPr="00192704" w:rsidRDefault="00192704" w:rsidP="00090359">
      <w:pPr>
        <w:pStyle w:val="ListParagraph"/>
        <w:numPr>
          <w:ilvl w:val="0"/>
          <w:numId w:val="283"/>
        </w:numPr>
        <w:rPr>
          <w:sz w:val="20"/>
          <w:szCs w:val="20"/>
        </w:rPr>
      </w:pPr>
      <w:r>
        <w:rPr>
          <w:i/>
          <w:sz w:val="20"/>
          <w:szCs w:val="20"/>
        </w:rPr>
        <w:t>Andreasen</w:t>
      </w:r>
      <w:r w:rsidR="00045B98">
        <w:rPr>
          <w:sz w:val="20"/>
          <w:szCs w:val="20"/>
        </w:rPr>
        <w:t>/</w:t>
      </w:r>
      <w:r w:rsidR="00045B98">
        <w:rPr>
          <w:i/>
          <w:sz w:val="20"/>
          <w:szCs w:val="20"/>
        </w:rPr>
        <w:t>Hjorting-Hansen 1966</w:t>
      </w:r>
      <w:r w:rsidR="00045B98">
        <w:rPr>
          <w:sz w:val="20"/>
          <w:szCs w:val="20"/>
        </w:rPr>
        <w:t>:</w:t>
      </w:r>
    </w:p>
    <w:p w14:paraId="207BB594" w14:textId="104BA867" w:rsidR="007730E5" w:rsidRDefault="008D0C92" w:rsidP="00090359">
      <w:pPr>
        <w:pStyle w:val="ListParagraph"/>
        <w:numPr>
          <w:ilvl w:val="0"/>
          <w:numId w:val="284"/>
        </w:numPr>
        <w:rPr>
          <w:sz w:val="20"/>
          <w:szCs w:val="20"/>
        </w:rPr>
      </w:pPr>
      <w:r>
        <w:rPr>
          <w:sz w:val="20"/>
          <w:szCs w:val="20"/>
        </w:rPr>
        <w:t>Hard tissue fusion</w:t>
      </w:r>
    </w:p>
    <w:p w14:paraId="41882E6A" w14:textId="670F4D12" w:rsidR="008D0C92" w:rsidRDefault="008D0C92" w:rsidP="00090359">
      <w:pPr>
        <w:pStyle w:val="ListParagraph"/>
        <w:numPr>
          <w:ilvl w:val="0"/>
          <w:numId w:val="284"/>
        </w:numPr>
        <w:rPr>
          <w:sz w:val="20"/>
          <w:szCs w:val="20"/>
        </w:rPr>
      </w:pPr>
      <w:r>
        <w:rPr>
          <w:sz w:val="20"/>
          <w:szCs w:val="20"/>
        </w:rPr>
        <w:t>PDL</w:t>
      </w:r>
      <w:r w:rsidR="00045B98">
        <w:rPr>
          <w:sz w:val="20"/>
          <w:szCs w:val="20"/>
        </w:rPr>
        <w:t xml:space="preserve"> (C.T.)</w:t>
      </w:r>
      <w:r>
        <w:rPr>
          <w:sz w:val="20"/>
          <w:szCs w:val="20"/>
        </w:rPr>
        <w:t xml:space="preserve"> only</w:t>
      </w:r>
    </w:p>
    <w:p w14:paraId="20697ECA" w14:textId="3C25E1C6" w:rsidR="008D0C92" w:rsidRPr="00192704" w:rsidRDefault="008D0C92" w:rsidP="00090359">
      <w:pPr>
        <w:pStyle w:val="ListParagraph"/>
        <w:numPr>
          <w:ilvl w:val="0"/>
          <w:numId w:val="284"/>
        </w:numPr>
        <w:rPr>
          <w:sz w:val="20"/>
          <w:szCs w:val="20"/>
        </w:rPr>
      </w:pPr>
      <w:r>
        <w:rPr>
          <w:sz w:val="20"/>
          <w:szCs w:val="20"/>
        </w:rPr>
        <w:t>PDL</w:t>
      </w:r>
      <w:r w:rsidR="00BB3BF7">
        <w:rPr>
          <w:sz w:val="20"/>
          <w:szCs w:val="20"/>
        </w:rPr>
        <w:t xml:space="preserve"> (C.T.)</w:t>
      </w:r>
      <w:r>
        <w:rPr>
          <w:sz w:val="20"/>
          <w:szCs w:val="20"/>
        </w:rPr>
        <w:t xml:space="preserve"> + bone</w:t>
      </w:r>
    </w:p>
    <w:p w14:paraId="7349BEDD" w14:textId="5F065670" w:rsidR="007730E5" w:rsidRPr="00192704" w:rsidRDefault="00192704" w:rsidP="00090359">
      <w:pPr>
        <w:pStyle w:val="ListParagraph"/>
        <w:numPr>
          <w:ilvl w:val="0"/>
          <w:numId w:val="284"/>
        </w:numPr>
        <w:rPr>
          <w:sz w:val="20"/>
          <w:szCs w:val="20"/>
        </w:rPr>
      </w:pPr>
      <w:r>
        <w:rPr>
          <w:sz w:val="20"/>
          <w:szCs w:val="20"/>
        </w:rPr>
        <w:t>Granul</w:t>
      </w:r>
      <w:r w:rsidR="008D0C92">
        <w:rPr>
          <w:sz w:val="20"/>
          <w:szCs w:val="20"/>
        </w:rPr>
        <w:t xml:space="preserve">ation tissue = </w:t>
      </w:r>
      <w:r w:rsidR="00FA7830">
        <w:rPr>
          <w:sz w:val="20"/>
          <w:szCs w:val="20"/>
        </w:rPr>
        <w:t xml:space="preserve">Non-healing </w:t>
      </w:r>
      <w:r w:rsidR="008D0C92">
        <w:rPr>
          <w:sz w:val="20"/>
          <w:szCs w:val="20"/>
        </w:rPr>
        <w:t>(</w:t>
      </w:r>
      <w:r w:rsidR="008D0C92" w:rsidRPr="00406817">
        <w:rPr>
          <w:i/>
          <w:sz w:val="20"/>
          <w:szCs w:val="20"/>
        </w:rPr>
        <w:t>necrosis of coronal segment</w:t>
      </w:r>
      <w:r w:rsidR="008D0C92">
        <w:rPr>
          <w:sz w:val="20"/>
          <w:szCs w:val="20"/>
        </w:rPr>
        <w:t>)</w:t>
      </w:r>
    </w:p>
    <w:p w14:paraId="6F2C1460" w14:textId="77777777" w:rsidR="007730E5" w:rsidRDefault="007730E5" w:rsidP="007730E5">
      <w:pPr>
        <w:pStyle w:val="BodyText"/>
      </w:pPr>
    </w:p>
    <w:p w14:paraId="627541C8" w14:textId="77777777" w:rsidR="00BB5415" w:rsidRDefault="00BB5415" w:rsidP="007730E5">
      <w:pPr>
        <w:pStyle w:val="BodyText"/>
      </w:pPr>
    </w:p>
    <w:p w14:paraId="0081A387" w14:textId="5218B1E7" w:rsidR="00397B2E" w:rsidRDefault="002279C8">
      <w:pPr>
        <w:pStyle w:val="BodyText"/>
        <w:tabs>
          <w:tab w:val="left" w:pos="4140"/>
        </w:tabs>
        <w:rPr>
          <w:b/>
          <w:bCs/>
          <w:sz w:val="24"/>
          <w:u w:val="single"/>
        </w:rPr>
      </w:pPr>
      <w:r>
        <w:rPr>
          <w:b/>
          <w:bCs/>
          <w:sz w:val="24"/>
          <w:u w:val="single"/>
        </w:rPr>
        <w:lastRenderedPageBreak/>
        <w:t>Horizontal root fractures:</w:t>
      </w:r>
    </w:p>
    <w:p w14:paraId="086B357B" w14:textId="3E0211E2" w:rsidR="00397B2E" w:rsidRPr="00375B19" w:rsidRDefault="00375B19">
      <w:pPr>
        <w:pStyle w:val="BodyText"/>
        <w:tabs>
          <w:tab w:val="left" w:pos="4140"/>
        </w:tabs>
        <w:rPr>
          <w:bCs/>
          <w:szCs w:val="20"/>
        </w:rPr>
      </w:pPr>
      <w:r w:rsidRPr="00375B19">
        <w:rPr>
          <w:bCs/>
          <w:szCs w:val="20"/>
        </w:rPr>
        <w:t>*Root fractures/Alveolar fracture</w:t>
      </w:r>
      <w:r>
        <w:rPr>
          <w:bCs/>
          <w:szCs w:val="20"/>
        </w:rPr>
        <w:t>s</w:t>
      </w:r>
      <w:r w:rsidRPr="00375B19">
        <w:rPr>
          <w:bCs/>
          <w:szCs w:val="20"/>
        </w:rPr>
        <w:t xml:space="preserve"> </w:t>
      </w:r>
      <w:r>
        <w:rPr>
          <w:bCs/>
          <w:szCs w:val="20"/>
        </w:rPr>
        <w:t>–</w:t>
      </w:r>
      <w:r w:rsidR="00BB0348">
        <w:rPr>
          <w:bCs/>
          <w:szCs w:val="20"/>
        </w:rPr>
        <w:t xml:space="preserve"> </w:t>
      </w:r>
      <w:r w:rsidR="00564048">
        <w:rPr>
          <w:bCs/>
          <w:szCs w:val="20"/>
        </w:rPr>
        <w:t>Occlusal/</w:t>
      </w:r>
      <w:r w:rsidR="00BB0348">
        <w:rPr>
          <w:bCs/>
          <w:szCs w:val="20"/>
        </w:rPr>
        <w:t>2 PAs/</w:t>
      </w:r>
      <w:r w:rsidR="00564048">
        <w:rPr>
          <w:bCs/>
          <w:szCs w:val="20"/>
        </w:rPr>
        <w:t>CBCT</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8681"/>
      </w:tblGrid>
      <w:tr w:rsidR="00397B2E" w14:paraId="02281109" w14:textId="77777777">
        <w:tc>
          <w:tcPr>
            <w:tcW w:w="1008" w:type="dxa"/>
          </w:tcPr>
          <w:p w14:paraId="13EF7572" w14:textId="77777777" w:rsidR="00397B2E" w:rsidRDefault="00397B2E">
            <w:pPr>
              <w:rPr>
                <w:sz w:val="20"/>
              </w:rPr>
            </w:pPr>
            <w:r>
              <w:rPr>
                <w:sz w:val="20"/>
              </w:rPr>
              <w:t>Root fracture</w:t>
            </w:r>
          </w:p>
        </w:tc>
        <w:tc>
          <w:tcPr>
            <w:tcW w:w="8681" w:type="dxa"/>
          </w:tcPr>
          <w:p w14:paraId="4D419612" w14:textId="005808B6" w:rsidR="00E96A7C" w:rsidRPr="00E96A7C" w:rsidRDefault="00E96A7C" w:rsidP="00A57EFC">
            <w:pPr>
              <w:pStyle w:val="ListParagraph"/>
              <w:numPr>
                <w:ilvl w:val="0"/>
                <w:numId w:val="458"/>
              </w:numPr>
              <w:rPr>
                <w:sz w:val="20"/>
              </w:rPr>
            </w:pPr>
            <w:r w:rsidRPr="00E96A7C">
              <w:rPr>
                <w:sz w:val="20"/>
              </w:rPr>
              <w:t>Clinical/Radiographic examination</w:t>
            </w:r>
            <w:r w:rsidR="00BB0348">
              <w:rPr>
                <w:sz w:val="20"/>
              </w:rPr>
              <w:t xml:space="preserve"> (</w:t>
            </w:r>
            <w:r w:rsidR="00C70044">
              <w:rPr>
                <w:i/>
                <w:sz w:val="20"/>
              </w:rPr>
              <w:t>Occlusal/2 PAs/CBCT</w:t>
            </w:r>
            <w:r w:rsidR="00BB0348">
              <w:rPr>
                <w:sz w:val="20"/>
              </w:rPr>
              <w:t>)</w:t>
            </w:r>
          </w:p>
          <w:p w14:paraId="1E6BD68A" w14:textId="065510BA" w:rsidR="00397B2E" w:rsidRDefault="00E12518" w:rsidP="00487A68">
            <w:pPr>
              <w:numPr>
                <w:ilvl w:val="0"/>
                <w:numId w:val="138"/>
              </w:numPr>
              <w:rPr>
                <w:sz w:val="20"/>
              </w:rPr>
            </w:pPr>
            <w:r>
              <w:rPr>
                <w:sz w:val="20"/>
              </w:rPr>
              <w:t>Reposition, confirm position with PAs</w:t>
            </w:r>
          </w:p>
          <w:p w14:paraId="2A122322" w14:textId="30E7363E" w:rsidR="00397B2E" w:rsidRDefault="00E96A7C" w:rsidP="00487A68">
            <w:pPr>
              <w:numPr>
                <w:ilvl w:val="0"/>
                <w:numId w:val="138"/>
              </w:numPr>
              <w:rPr>
                <w:sz w:val="20"/>
              </w:rPr>
            </w:pPr>
            <w:r>
              <w:rPr>
                <w:sz w:val="20"/>
              </w:rPr>
              <w:t xml:space="preserve">Flexible </w:t>
            </w:r>
            <w:r w:rsidR="00397B2E">
              <w:rPr>
                <w:sz w:val="20"/>
              </w:rPr>
              <w:t xml:space="preserve">splint </w:t>
            </w:r>
            <w:r w:rsidR="00BC59A4" w:rsidRPr="00E96A7C">
              <w:rPr>
                <w:b/>
                <w:sz w:val="20"/>
              </w:rPr>
              <w:t>4 weeks or 4</w:t>
            </w:r>
            <w:r w:rsidR="00397B2E" w:rsidRPr="00E96A7C">
              <w:rPr>
                <w:b/>
                <w:sz w:val="20"/>
              </w:rPr>
              <w:t xml:space="preserve"> months</w:t>
            </w:r>
            <w:r w:rsidR="00BC59A4" w:rsidRPr="00E96A7C">
              <w:rPr>
                <w:b/>
                <w:sz w:val="20"/>
              </w:rPr>
              <w:t xml:space="preserve"> (c</w:t>
            </w:r>
            <w:r w:rsidR="00FE7358">
              <w:rPr>
                <w:b/>
                <w:sz w:val="20"/>
              </w:rPr>
              <w:t>ervical</w:t>
            </w:r>
            <w:r w:rsidR="00BC59A4" w:rsidRPr="00E96A7C">
              <w:rPr>
                <w:b/>
                <w:sz w:val="20"/>
              </w:rPr>
              <w:t xml:space="preserve"> root fracture)</w:t>
            </w:r>
          </w:p>
          <w:p w14:paraId="1FB6FB39" w14:textId="3118AFEE" w:rsidR="00397B2E" w:rsidRDefault="00397B2E" w:rsidP="00487A68">
            <w:pPr>
              <w:numPr>
                <w:ilvl w:val="0"/>
                <w:numId w:val="138"/>
              </w:numPr>
              <w:rPr>
                <w:sz w:val="20"/>
              </w:rPr>
            </w:pPr>
            <w:r>
              <w:rPr>
                <w:sz w:val="20"/>
              </w:rPr>
              <w:t xml:space="preserve">F/U at </w:t>
            </w:r>
            <w:r w:rsidR="00BC59A4">
              <w:rPr>
                <w:sz w:val="20"/>
              </w:rPr>
              <w:t>4 weeks</w:t>
            </w:r>
            <w:r>
              <w:rPr>
                <w:sz w:val="20"/>
              </w:rPr>
              <w:t>, 6</w:t>
            </w:r>
            <w:r w:rsidR="00BC59A4">
              <w:rPr>
                <w:sz w:val="20"/>
              </w:rPr>
              <w:t>-8 weeks</w:t>
            </w:r>
            <w:r>
              <w:rPr>
                <w:sz w:val="20"/>
              </w:rPr>
              <w:t>,</w:t>
            </w:r>
            <w:r w:rsidR="00BC59A4">
              <w:rPr>
                <w:sz w:val="20"/>
              </w:rPr>
              <w:t xml:space="preserve"> 4 months</w:t>
            </w:r>
            <w:r w:rsidR="00FE7358">
              <w:rPr>
                <w:sz w:val="20"/>
              </w:rPr>
              <w:t>*</w:t>
            </w:r>
            <w:r w:rsidR="00BC59A4">
              <w:rPr>
                <w:sz w:val="20"/>
              </w:rPr>
              <w:t>, 6 months,</w:t>
            </w:r>
            <w:r>
              <w:rPr>
                <w:sz w:val="20"/>
              </w:rPr>
              <w:t xml:space="preserve"> 1</w:t>
            </w:r>
            <w:r w:rsidR="00BC59A4">
              <w:rPr>
                <w:sz w:val="20"/>
              </w:rPr>
              <w:t xml:space="preserve"> yr</w:t>
            </w:r>
            <w:r>
              <w:rPr>
                <w:sz w:val="20"/>
              </w:rPr>
              <w:t>, then annually</w:t>
            </w:r>
          </w:p>
          <w:p w14:paraId="49D0732D" w14:textId="77777777" w:rsidR="00397B2E" w:rsidRDefault="00397B2E" w:rsidP="00487A68">
            <w:pPr>
              <w:numPr>
                <w:ilvl w:val="0"/>
                <w:numId w:val="138"/>
              </w:numPr>
              <w:rPr>
                <w:sz w:val="20"/>
              </w:rPr>
            </w:pPr>
            <w:r>
              <w:rPr>
                <w:sz w:val="20"/>
              </w:rPr>
              <w:t xml:space="preserve">RCT of coronal segment </w:t>
            </w:r>
            <w:r w:rsidRPr="00BB3BF7">
              <w:rPr>
                <w:i/>
                <w:sz w:val="20"/>
              </w:rPr>
              <w:t>if necrosis</w:t>
            </w:r>
            <w:r>
              <w:rPr>
                <w:sz w:val="20"/>
              </w:rPr>
              <w:t>, apical matrix may be needed</w:t>
            </w:r>
          </w:p>
          <w:p w14:paraId="08A48466" w14:textId="77777777" w:rsidR="00397B2E" w:rsidRDefault="00397B2E" w:rsidP="00487A68">
            <w:pPr>
              <w:numPr>
                <w:ilvl w:val="0"/>
                <w:numId w:val="138"/>
              </w:numPr>
              <w:rPr>
                <w:sz w:val="20"/>
              </w:rPr>
            </w:pPr>
            <w:r>
              <w:rPr>
                <w:sz w:val="20"/>
              </w:rPr>
              <w:t xml:space="preserve">SX removal of </w:t>
            </w:r>
            <w:r w:rsidR="009522DD">
              <w:rPr>
                <w:sz w:val="20"/>
              </w:rPr>
              <w:t xml:space="preserve">necrotic </w:t>
            </w:r>
            <w:r>
              <w:rPr>
                <w:sz w:val="20"/>
              </w:rPr>
              <w:t>apical segment if necessary</w:t>
            </w:r>
          </w:p>
          <w:p w14:paraId="5CDF6B66" w14:textId="3D933447" w:rsidR="00E96A7C" w:rsidRPr="00FE7358" w:rsidRDefault="00E96A7C" w:rsidP="00487A68">
            <w:pPr>
              <w:numPr>
                <w:ilvl w:val="0"/>
                <w:numId w:val="138"/>
              </w:numPr>
              <w:rPr>
                <w:i/>
                <w:sz w:val="20"/>
              </w:rPr>
            </w:pPr>
            <w:r w:rsidRPr="00FE7358">
              <w:rPr>
                <w:i/>
                <w:sz w:val="20"/>
              </w:rPr>
              <w:t xml:space="preserve">Transient discoloration (grey) or </w:t>
            </w:r>
            <w:r w:rsidR="00487A68" w:rsidRPr="00FE7358">
              <w:rPr>
                <w:i/>
                <w:sz w:val="20"/>
              </w:rPr>
              <w:t>False neg. pulp testing (up to 3 months)</w:t>
            </w:r>
          </w:p>
        </w:tc>
      </w:tr>
    </w:tbl>
    <w:p w14:paraId="3CF11AF9" w14:textId="4862A7F1" w:rsidR="00E96A7C" w:rsidRPr="00E12518" w:rsidRDefault="00E12518">
      <w:pPr>
        <w:pStyle w:val="BodyText"/>
        <w:tabs>
          <w:tab w:val="left" w:pos="4140"/>
        </w:tabs>
        <w:rPr>
          <w:bCs/>
          <w:sz w:val="16"/>
          <w:szCs w:val="16"/>
        </w:rPr>
      </w:pPr>
      <w:r w:rsidRPr="00E12518">
        <w:rPr>
          <w:bCs/>
          <w:sz w:val="16"/>
          <w:szCs w:val="16"/>
        </w:rPr>
        <w:t>NOTE: Alveolar fracture has same recall schedule as Root Fracture: 4 wks</w:t>
      </w:r>
      <w:r>
        <w:rPr>
          <w:bCs/>
          <w:sz w:val="16"/>
          <w:szCs w:val="16"/>
        </w:rPr>
        <w:t xml:space="preserve"> (remove splint)</w:t>
      </w:r>
      <w:r w:rsidRPr="00E12518">
        <w:rPr>
          <w:bCs/>
          <w:sz w:val="16"/>
          <w:szCs w:val="16"/>
        </w:rPr>
        <w:t>, 6-8 wks, 4 mo, 6 mo, 1 year – 5 years</w:t>
      </w:r>
    </w:p>
    <w:p w14:paraId="770EA896" w14:textId="0DBC9CB0" w:rsidR="00397B2E" w:rsidRDefault="00397B2E">
      <w:pPr>
        <w:pStyle w:val="BodyText"/>
        <w:tabs>
          <w:tab w:val="left" w:pos="4140"/>
        </w:tabs>
      </w:pPr>
      <w:r w:rsidRPr="00481FCF">
        <w:rPr>
          <w:b/>
          <w:i/>
        </w:rPr>
        <w:t>Andreasen 1967 JOS</w:t>
      </w:r>
      <w:r>
        <w:t xml:space="preserve"> – </w:t>
      </w:r>
      <w:r w:rsidRPr="00481FCF">
        <w:rPr>
          <w:b/>
        </w:rPr>
        <w:t>4 types of healing</w:t>
      </w:r>
      <w:r w:rsidR="00112AFA">
        <w:t xml:space="preserve">, </w:t>
      </w:r>
      <w:r>
        <w:t>mobility of coronal segment is important</w:t>
      </w:r>
      <w:r w:rsidR="00112AFA">
        <w:t xml:space="preserve"> for healing</w:t>
      </w:r>
    </w:p>
    <w:p w14:paraId="08668D0A" w14:textId="42F03D86" w:rsidR="00397B2E" w:rsidRPr="00BB0348" w:rsidRDefault="00397B2E" w:rsidP="00487A68">
      <w:pPr>
        <w:pStyle w:val="BodyText"/>
        <w:numPr>
          <w:ilvl w:val="0"/>
          <w:numId w:val="139"/>
        </w:numPr>
        <w:tabs>
          <w:tab w:val="left" w:pos="4140"/>
        </w:tabs>
      </w:pPr>
      <w:r w:rsidRPr="00BB0348">
        <w:t>Calcified (callous)</w:t>
      </w:r>
      <w:r w:rsidR="00112AFA" w:rsidRPr="00BB0348">
        <w:t xml:space="preserve"> – hard tissue fusion</w:t>
      </w:r>
    </w:p>
    <w:p w14:paraId="613D6690" w14:textId="39D3D4C9" w:rsidR="00397B2E" w:rsidRPr="00BB0348" w:rsidRDefault="009522DD" w:rsidP="00487A68">
      <w:pPr>
        <w:pStyle w:val="BodyText"/>
        <w:numPr>
          <w:ilvl w:val="0"/>
          <w:numId w:val="139"/>
        </w:numPr>
        <w:tabs>
          <w:tab w:val="left" w:pos="4140"/>
        </w:tabs>
      </w:pPr>
      <w:r w:rsidRPr="00BB0348">
        <w:t>C</w:t>
      </w:r>
      <w:r w:rsidR="00397B2E" w:rsidRPr="00BB0348">
        <w:t>onnective tissue</w:t>
      </w:r>
      <w:r w:rsidR="00112AFA" w:rsidRPr="00BB0348">
        <w:t xml:space="preserve"> - PDL</w:t>
      </w:r>
    </w:p>
    <w:p w14:paraId="0B94896B" w14:textId="31E81B37" w:rsidR="00397B2E" w:rsidRPr="00BB0348" w:rsidRDefault="009522DD" w:rsidP="00487A68">
      <w:pPr>
        <w:pStyle w:val="BodyText"/>
        <w:numPr>
          <w:ilvl w:val="0"/>
          <w:numId w:val="139"/>
        </w:numPr>
        <w:tabs>
          <w:tab w:val="left" w:pos="4140"/>
        </w:tabs>
      </w:pPr>
      <w:r w:rsidRPr="00BB0348">
        <w:t>Bone/C</w:t>
      </w:r>
      <w:r w:rsidR="00397B2E" w:rsidRPr="00BB0348">
        <w:t>onnect</w:t>
      </w:r>
      <w:r w:rsidRPr="00BB0348">
        <w:t>ive</w:t>
      </w:r>
      <w:r w:rsidR="00397B2E" w:rsidRPr="00BB0348">
        <w:t xml:space="preserve"> tissue</w:t>
      </w:r>
      <w:r w:rsidR="00112AFA" w:rsidRPr="00BB0348">
        <w:t xml:space="preserve"> – Bone/PDL</w:t>
      </w:r>
    </w:p>
    <w:p w14:paraId="5C687EF3" w14:textId="1A42C770" w:rsidR="00397B2E" w:rsidRPr="00BB0348" w:rsidRDefault="009522DD" w:rsidP="00487A68">
      <w:pPr>
        <w:pStyle w:val="BodyText"/>
        <w:numPr>
          <w:ilvl w:val="0"/>
          <w:numId w:val="139"/>
        </w:numPr>
        <w:tabs>
          <w:tab w:val="left" w:pos="4140"/>
        </w:tabs>
      </w:pPr>
      <w:r w:rsidRPr="00BB0348">
        <w:t>G</w:t>
      </w:r>
      <w:r w:rsidR="00397B2E" w:rsidRPr="00BB0348">
        <w:t>ranulation/inflammatory (non</w:t>
      </w:r>
      <w:r w:rsidR="00FE7358" w:rsidRPr="00BB0348">
        <w:t>-</w:t>
      </w:r>
      <w:r w:rsidR="00397B2E" w:rsidRPr="00BB0348">
        <w:t>union)</w:t>
      </w:r>
      <w:r w:rsidR="0090131A">
        <w:t xml:space="preserve"> – N</w:t>
      </w:r>
      <w:r w:rsidR="00BB3BF7" w:rsidRPr="00BB0348">
        <w:t>ecrosis of coronal segment</w:t>
      </w:r>
    </w:p>
    <w:p w14:paraId="2FDB0925" w14:textId="54634514" w:rsidR="00397B2E" w:rsidRDefault="002279C8">
      <w:pPr>
        <w:pStyle w:val="BodyText"/>
        <w:tabs>
          <w:tab w:val="left" w:pos="4140"/>
        </w:tabs>
      </w:pPr>
      <w:r>
        <w:rPr>
          <w:b/>
          <w:bCs/>
          <w:sz w:val="24"/>
          <w:u w:val="single"/>
        </w:rPr>
        <w:lastRenderedPageBreak/>
        <w:t>Horizontal root fractures</w:t>
      </w:r>
    </w:p>
    <w:p w14:paraId="7935CB8C" w14:textId="77777777" w:rsidR="00397B2E" w:rsidRDefault="00397B2E">
      <w:pPr>
        <w:pStyle w:val="BodyText"/>
        <w:tabs>
          <w:tab w:val="left" w:pos="4140"/>
        </w:tabs>
      </w:pPr>
    </w:p>
    <w:p w14:paraId="1FCEBEE6" w14:textId="002D11B6" w:rsidR="00397B2E" w:rsidRPr="00112AFA" w:rsidRDefault="00481FCF">
      <w:pPr>
        <w:pStyle w:val="BodyText"/>
        <w:tabs>
          <w:tab w:val="left" w:pos="4140"/>
        </w:tabs>
      </w:pPr>
      <w:r w:rsidRPr="001B5416">
        <w:rPr>
          <w:i/>
        </w:rPr>
        <w:t>Degering</w:t>
      </w:r>
      <w:r w:rsidRPr="001B5416">
        <w:t>;</w:t>
      </w:r>
      <w:r>
        <w:t xml:space="preserve"> </w:t>
      </w:r>
      <w:r w:rsidR="00397B2E" w:rsidRPr="001B5416">
        <w:rPr>
          <w:i/>
        </w:rPr>
        <w:t>Bender JADA 1983</w:t>
      </w:r>
      <w:r w:rsidR="001B5416">
        <w:t xml:space="preserve"> – Recommend</w:t>
      </w:r>
      <w:r w:rsidR="00397B2E">
        <w:t xml:space="preserve"> </w:t>
      </w:r>
      <w:r w:rsidR="00397B2E" w:rsidRPr="00112AFA">
        <w:rPr>
          <w:b/>
        </w:rPr>
        <w:t>3</w:t>
      </w:r>
      <w:r w:rsidR="00397B2E">
        <w:t xml:space="preserve"> radiographs with different </w:t>
      </w:r>
      <w:r w:rsidR="00397B2E" w:rsidRPr="00112AFA">
        <w:rPr>
          <w:b/>
        </w:rPr>
        <w:t>vertical angulations</w:t>
      </w:r>
      <w:r w:rsidR="00397B2E">
        <w:t xml:space="preserve"> to view horizontal fracture</w:t>
      </w:r>
      <w:r w:rsidR="00112AFA">
        <w:t xml:space="preserve"> (See also </w:t>
      </w:r>
      <w:r w:rsidR="00112AFA">
        <w:rPr>
          <w:i/>
        </w:rPr>
        <w:t>Brynolf</w:t>
      </w:r>
      <w:r w:rsidR="00112AFA">
        <w:t>)</w:t>
      </w:r>
    </w:p>
    <w:p w14:paraId="597E312E" w14:textId="77777777" w:rsidR="00397B2E" w:rsidRDefault="00397B2E">
      <w:pPr>
        <w:pStyle w:val="BodyText"/>
        <w:tabs>
          <w:tab w:val="left" w:pos="4140"/>
        </w:tabs>
      </w:pPr>
    </w:p>
    <w:p w14:paraId="59319151" w14:textId="55E208C2" w:rsidR="00397B2E" w:rsidRDefault="00BC59A4">
      <w:pPr>
        <w:pStyle w:val="BodyText"/>
        <w:tabs>
          <w:tab w:val="left" w:pos="4140"/>
        </w:tabs>
      </w:pPr>
      <w:r>
        <w:rPr>
          <w:i/>
        </w:rPr>
        <w:t>Andreasen</w:t>
      </w:r>
      <w:r>
        <w:t xml:space="preserve"> – semirigid splint 2-4 weeks for horizontal root fractures, 4 months in cervical root fractures due to increased stability</w:t>
      </w:r>
    </w:p>
    <w:p w14:paraId="57543E2C" w14:textId="77777777" w:rsidR="00BC59A4" w:rsidRDefault="00BC59A4">
      <w:pPr>
        <w:pStyle w:val="BodyText"/>
        <w:tabs>
          <w:tab w:val="left" w:pos="4140"/>
        </w:tabs>
      </w:pPr>
    </w:p>
    <w:p w14:paraId="16AFD647" w14:textId="77777777" w:rsidR="002279C8" w:rsidRDefault="002279C8" w:rsidP="002279C8">
      <w:pPr>
        <w:pStyle w:val="BodyText"/>
        <w:tabs>
          <w:tab w:val="left" w:pos="4140"/>
        </w:tabs>
      </w:pPr>
      <w:r w:rsidRPr="00481FCF">
        <w:rPr>
          <w:b/>
          <w:i/>
        </w:rPr>
        <w:t>Jacobsen 1975</w:t>
      </w:r>
      <w:r>
        <w:t xml:space="preserve"> – Long term prognosis of anterior teeth with root fractures</w:t>
      </w:r>
    </w:p>
    <w:p w14:paraId="72BC1F15" w14:textId="7EA8713C" w:rsidR="002279C8" w:rsidRDefault="001B5416" w:rsidP="00487A68">
      <w:pPr>
        <w:pStyle w:val="BodyText"/>
        <w:numPr>
          <w:ilvl w:val="0"/>
          <w:numId w:val="140"/>
        </w:numPr>
        <w:tabs>
          <w:tab w:val="left" w:pos="4140"/>
        </w:tabs>
      </w:pPr>
      <w:r>
        <w:t>L</w:t>
      </w:r>
      <w:r w:rsidR="002279C8">
        <w:t>ocation of the fracture influenced repair only slightly</w:t>
      </w:r>
    </w:p>
    <w:p w14:paraId="360158CC" w14:textId="522C9397" w:rsidR="002279C8" w:rsidRDefault="001B5416" w:rsidP="00487A68">
      <w:pPr>
        <w:pStyle w:val="BodyText"/>
        <w:numPr>
          <w:ilvl w:val="0"/>
          <w:numId w:val="140"/>
        </w:numPr>
        <w:tabs>
          <w:tab w:val="left" w:pos="4140"/>
        </w:tabs>
      </w:pPr>
      <w:r>
        <w:t>L</w:t>
      </w:r>
      <w:r w:rsidR="002279C8">
        <w:t xml:space="preserve">ongevity (prognosis) of teeth was not shortened even when necrosis occurs; </w:t>
      </w:r>
      <w:r w:rsidR="002279C8" w:rsidRPr="00481FCF">
        <w:rPr>
          <w:b/>
        </w:rPr>
        <w:t>Necrosis: 25%</w:t>
      </w:r>
      <w:r w:rsidR="002279C8">
        <w:t xml:space="preserve">; </w:t>
      </w:r>
      <w:r w:rsidR="002279C8">
        <w:rPr>
          <w:b/>
        </w:rPr>
        <w:t>PCO 70-90%</w:t>
      </w:r>
    </w:p>
    <w:p w14:paraId="6CB860CD" w14:textId="785A3B6E" w:rsidR="002279C8" w:rsidRDefault="001B5416" w:rsidP="00487A68">
      <w:pPr>
        <w:pStyle w:val="BodyText"/>
        <w:numPr>
          <w:ilvl w:val="0"/>
          <w:numId w:val="140"/>
        </w:numPr>
        <w:tabs>
          <w:tab w:val="left" w:pos="4140"/>
        </w:tabs>
      </w:pPr>
      <w:r>
        <w:t>Optimal treatment:</w:t>
      </w:r>
    </w:p>
    <w:p w14:paraId="78667861" w14:textId="77777777" w:rsidR="002279C8" w:rsidRDefault="002279C8" w:rsidP="00487A68">
      <w:pPr>
        <w:pStyle w:val="BodyText"/>
        <w:numPr>
          <w:ilvl w:val="1"/>
          <w:numId w:val="140"/>
        </w:numPr>
        <w:tabs>
          <w:tab w:val="left" w:pos="4140"/>
        </w:tabs>
      </w:pPr>
      <w:r>
        <w:t>reposition</w:t>
      </w:r>
    </w:p>
    <w:p w14:paraId="0E250E43" w14:textId="4C55C98D" w:rsidR="002279C8" w:rsidRDefault="002279C8" w:rsidP="00487A68">
      <w:pPr>
        <w:pStyle w:val="BodyText"/>
        <w:numPr>
          <w:ilvl w:val="1"/>
          <w:numId w:val="140"/>
        </w:numPr>
        <w:tabs>
          <w:tab w:val="left" w:pos="4140"/>
        </w:tabs>
      </w:pPr>
      <w:r>
        <w:t>fixation</w:t>
      </w:r>
      <w:r w:rsidR="00BB3BF7">
        <w:t xml:space="preserve"> – flexible/physiologic</w:t>
      </w:r>
    </w:p>
    <w:p w14:paraId="3EA0DEE8" w14:textId="77777777" w:rsidR="002279C8" w:rsidRDefault="002279C8" w:rsidP="00487A68">
      <w:pPr>
        <w:pStyle w:val="BodyText"/>
        <w:numPr>
          <w:ilvl w:val="1"/>
          <w:numId w:val="140"/>
        </w:numPr>
        <w:tabs>
          <w:tab w:val="left" w:pos="4140"/>
        </w:tabs>
      </w:pPr>
      <w:r>
        <w:t>relief of occlusion</w:t>
      </w:r>
    </w:p>
    <w:p w14:paraId="5B76CE18" w14:textId="77777777" w:rsidR="00BC59A4" w:rsidRDefault="00BC59A4">
      <w:pPr>
        <w:pStyle w:val="BodyText"/>
        <w:tabs>
          <w:tab w:val="left" w:pos="4140"/>
        </w:tabs>
      </w:pPr>
    </w:p>
    <w:p w14:paraId="3050BA82" w14:textId="77777777" w:rsidR="002279C8" w:rsidRDefault="002279C8" w:rsidP="002279C8">
      <w:pPr>
        <w:pStyle w:val="BodyText"/>
        <w:tabs>
          <w:tab w:val="left" w:pos="4140"/>
        </w:tabs>
        <w:rPr>
          <w:b/>
          <w:bCs/>
          <w:sz w:val="24"/>
          <w:u w:val="single"/>
        </w:rPr>
      </w:pPr>
      <w:r>
        <w:rPr>
          <w:b/>
          <w:bCs/>
          <w:sz w:val="24"/>
          <w:u w:val="single"/>
        </w:rPr>
        <w:lastRenderedPageBreak/>
        <w:t>What is the prognosis for luxation injuries ?</w:t>
      </w:r>
    </w:p>
    <w:p w14:paraId="186DB9AC" w14:textId="77777777" w:rsidR="002279C8" w:rsidRDefault="002279C8" w:rsidP="002279C8">
      <w:pPr>
        <w:pStyle w:val="BodyText"/>
        <w:tabs>
          <w:tab w:val="left" w:pos="4140"/>
        </w:tabs>
        <w:rPr>
          <w:b/>
        </w:rPr>
      </w:pPr>
    </w:p>
    <w:p w14:paraId="240FED83" w14:textId="55259847" w:rsidR="002279C8" w:rsidRDefault="002279C8" w:rsidP="002279C8">
      <w:pPr>
        <w:pStyle w:val="BodyText"/>
        <w:tabs>
          <w:tab w:val="left" w:pos="4140"/>
        </w:tabs>
        <w:rPr>
          <w:b/>
        </w:rPr>
      </w:pPr>
      <w:r>
        <w:rPr>
          <w:b/>
        </w:rPr>
        <w:t>Closed Apex</w:t>
      </w:r>
    </w:p>
    <w:p w14:paraId="64500B60" w14:textId="2222C7D2" w:rsidR="002279C8" w:rsidRPr="00875E90" w:rsidRDefault="002279C8" w:rsidP="002279C8">
      <w:pPr>
        <w:pStyle w:val="BodyText"/>
        <w:tabs>
          <w:tab w:val="left" w:pos="414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3088"/>
        <w:gridCol w:w="1331"/>
      </w:tblGrid>
      <w:tr w:rsidR="0099527D" w14:paraId="0DEBF631" w14:textId="77777777" w:rsidTr="0099527D">
        <w:trPr>
          <w:trHeight w:val="575"/>
        </w:trPr>
        <w:tc>
          <w:tcPr>
            <w:tcW w:w="2154" w:type="dxa"/>
            <w:vAlign w:val="center"/>
          </w:tcPr>
          <w:p w14:paraId="12177DBB" w14:textId="77777777" w:rsidR="0099527D" w:rsidRDefault="0099527D" w:rsidP="0099527D">
            <w:pPr>
              <w:pStyle w:val="Header"/>
              <w:tabs>
                <w:tab w:val="clear" w:pos="4320"/>
                <w:tab w:val="clear" w:pos="8640"/>
              </w:tabs>
              <w:autoSpaceDE w:val="0"/>
              <w:autoSpaceDN w:val="0"/>
              <w:adjustRightInd w:val="0"/>
              <w:jc w:val="center"/>
              <w:rPr>
                <w:rFonts w:ascii="Arial" w:hAnsi="Arial" w:cs="Arial"/>
                <w:b/>
                <w:bCs/>
                <w:sz w:val="18"/>
              </w:rPr>
            </w:pPr>
            <w:r>
              <w:rPr>
                <w:rFonts w:ascii="Arial" w:hAnsi="Arial" w:cs="Arial"/>
                <w:b/>
                <w:bCs/>
                <w:sz w:val="18"/>
              </w:rPr>
              <w:t>Injury</w:t>
            </w:r>
          </w:p>
          <w:p w14:paraId="2A3F18D2" w14:textId="77777777" w:rsidR="0099527D" w:rsidRDefault="0099527D" w:rsidP="0099527D">
            <w:pPr>
              <w:pStyle w:val="Header"/>
              <w:tabs>
                <w:tab w:val="clear" w:pos="4320"/>
                <w:tab w:val="clear" w:pos="8640"/>
              </w:tabs>
              <w:autoSpaceDE w:val="0"/>
              <w:autoSpaceDN w:val="0"/>
              <w:adjustRightInd w:val="0"/>
              <w:jc w:val="center"/>
              <w:rPr>
                <w:rFonts w:ascii="Arial" w:hAnsi="Arial" w:cs="Arial"/>
                <w:b/>
                <w:bCs/>
                <w:sz w:val="18"/>
              </w:rPr>
            </w:pPr>
            <w:r>
              <w:rPr>
                <w:rFonts w:ascii="Arial" w:hAnsi="Arial" w:cs="Arial"/>
                <w:b/>
                <w:bCs/>
                <w:sz w:val="18"/>
              </w:rPr>
              <w:t>(Pulpal Necrosis)</w:t>
            </w:r>
          </w:p>
        </w:tc>
        <w:tc>
          <w:tcPr>
            <w:tcW w:w="3088" w:type="dxa"/>
            <w:vAlign w:val="center"/>
          </w:tcPr>
          <w:p w14:paraId="0AC76BB7" w14:textId="7494FBF7" w:rsidR="0099527D" w:rsidRPr="0099527D" w:rsidRDefault="0099527D" w:rsidP="0099527D">
            <w:pPr>
              <w:pStyle w:val="Header"/>
              <w:tabs>
                <w:tab w:val="clear" w:pos="4320"/>
                <w:tab w:val="clear" w:pos="8640"/>
              </w:tabs>
              <w:autoSpaceDE w:val="0"/>
              <w:autoSpaceDN w:val="0"/>
              <w:adjustRightInd w:val="0"/>
              <w:jc w:val="center"/>
              <w:rPr>
                <w:rFonts w:ascii="Arial" w:hAnsi="Arial" w:cs="Arial"/>
                <w:b/>
                <w:bCs/>
                <w:i/>
                <w:sz w:val="18"/>
                <w:szCs w:val="18"/>
              </w:rPr>
            </w:pPr>
            <w:r w:rsidRPr="0099527D">
              <w:rPr>
                <w:rFonts w:ascii="Arial" w:hAnsi="Arial" w:cs="Arial"/>
                <w:b/>
                <w:bCs/>
                <w:i/>
                <w:sz w:val="18"/>
                <w:szCs w:val="18"/>
              </w:rPr>
              <w:t>Andreasen/Vesteergard-Pederson</w:t>
            </w:r>
          </w:p>
          <w:p w14:paraId="33F02450" w14:textId="1F7BF465" w:rsidR="0099527D" w:rsidRDefault="0099527D" w:rsidP="0099527D">
            <w:pPr>
              <w:pStyle w:val="Header"/>
              <w:tabs>
                <w:tab w:val="clear" w:pos="4320"/>
                <w:tab w:val="clear" w:pos="8640"/>
              </w:tabs>
              <w:autoSpaceDE w:val="0"/>
              <w:autoSpaceDN w:val="0"/>
              <w:adjustRightInd w:val="0"/>
              <w:jc w:val="center"/>
              <w:rPr>
                <w:rFonts w:ascii="Arial" w:hAnsi="Arial" w:cs="Arial"/>
                <w:sz w:val="18"/>
              </w:rPr>
            </w:pPr>
            <w:r w:rsidRPr="0099527D">
              <w:rPr>
                <w:rFonts w:ascii="Arial" w:hAnsi="Arial" w:cs="Arial"/>
                <w:b/>
                <w:bCs/>
                <w:i/>
                <w:sz w:val="18"/>
                <w:szCs w:val="18"/>
              </w:rPr>
              <w:t>1985</w:t>
            </w:r>
          </w:p>
        </w:tc>
        <w:tc>
          <w:tcPr>
            <w:tcW w:w="1331" w:type="dxa"/>
            <w:vAlign w:val="center"/>
          </w:tcPr>
          <w:p w14:paraId="1EADD5B3" w14:textId="77777777" w:rsidR="0099527D" w:rsidRPr="0099527D" w:rsidRDefault="0099527D" w:rsidP="0099527D">
            <w:pPr>
              <w:pStyle w:val="Header"/>
              <w:tabs>
                <w:tab w:val="clear" w:pos="4320"/>
                <w:tab w:val="clear" w:pos="8640"/>
              </w:tabs>
              <w:autoSpaceDE w:val="0"/>
              <w:autoSpaceDN w:val="0"/>
              <w:adjustRightInd w:val="0"/>
              <w:jc w:val="center"/>
              <w:rPr>
                <w:rFonts w:ascii="Arial" w:hAnsi="Arial" w:cs="Arial"/>
                <w:bCs/>
                <w:i/>
                <w:sz w:val="18"/>
                <w:szCs w:val="18"/>
              </w:rPr>
            </w:pPr>
            <w:r w:rsidRPr="0099527D">
              <w:rPr>
                <w:rFonts w:ascii="Arial" w:hAnsi="Arial" w:cs="Arial"/>
                <w:bCs/>
                <w:i/>
                <w:sz w:val="18"/>
                <w:szCs w:val="18"/>
              </w:rPr>
              <w:t>Dumsha</w:t>
            </w:r>
          </w:p>
        </w:tc>
      </w:tr>
      <w:tr w:rsidR="0099527D" w14:paraId="07BD3D19" w14:textId="77777777" w:rsidTr="0099527D">
        <w:trPr>
          <w:trHeight w:val="186"/>
        </w:trPr>
        <w:tc>
          <w:tcPr>
            <w:tcW w:w="2154" w:type="dxa"/>
          </w:tcPr>
          <w:p w14:paraId="30507830" w14:textId="2DDEA234" w:rsidR="0099527D" w:rsidRDefault="0099527D" w:rsidP="00533686">
            <w:pPr>
              <w:pStyle w:val="Header"/>
              <w:tabs>
                <w:tab w:val="clear" w:pos="4320"/>
                <w:tab w:val="clear" w:pos="8640"/>
              </w:tabs>
              <w:autoSpaceDE w:val="0"/>
              <w:autoSpaceDN w:val="0"/>
              <w:adjustRightInd w:val="0"/>
              <w:jc w:val="center"/>
              <w:rPr>
                <w:rFonts w:ascii="Arial" w:hAnsi="Arial" w:cs="Arial"/>
                <w:sz w:val="18"/>
              </w:rPr>
            </w:pPr>
            <w:r>
              <w:rPr>
                <w:rFonts w:ascii="Arial" w:hAnsi="Arial" w:cs="Arial"/>
                <w:sz w:val="18"/>
              </w:rPr>
              <w:t>Concussion</w:t>
            </w:r>
          </w:p>
        </w:tc>
        <w:tc>
          <w:tcPr>
            <w:tcW w:w="3088" w:type="dxa"/>
          </w:tcPr>
          <w:p w14:paraId="4A65F0DD" w14:textId="652ADB9F" w:rsidR="0099527D" w:rsidRPr="007D3742" w:rsidRDefault="0099527D" w:rsidP="00533686">
            <w:pPr>
              <w:pStyle w:val="Header"/>
              <w:tabs>
                <w:tab w:val="clear" w:pos="4320"/>
                <w:tab w:val="clear" w:pos="8640"/>
              </w:tabs>
              <w:autoSpaceDE w:val="0"/>
              <w:autoSpaceDN w:val="0"/>
              <w:adjustRightInd w:val="0"/>
              <w:jc w:val="center"/>
              <w:rPr>
                <w:rFonts w:ascii="Arial" w:hAnsi="Arial" w:cs="Arial"/>
                <w:b/>
                <w:sz w:val="18"/>
              </w:rPr>
            </w:pPr>
            <w:r w:rsidRPr="007D3742">
              <w:rPr>
                <w:rFonts w:ascii="Arial" w:hAnsi="Arial" w:cs="Arial"/>
                <w:b/>
                <w:sz w:val="18"/>
              </w:rPr>
              <w:t>3%</w:t>
            </w:r>
          </w:p>
        </w:tc>
        <w:tc>
          <w:tcPr>
            <w:tcW w:w="1331" w:type="dxa"/>
          </w:tcPr>
          <w:p w14:paraId="43D61A56" w14:textId="77777777" w:rsidR="0099527D" w:rsidRDefault="0099527D" w:rsidP="00533686">
            <w:pPr>
              <w:pStyle w:val="Header"/>
              <w:tabs>
                <w:tab w:val="clear" w:pos="4320"/>
                <w:tab w:val="clear" w:pos="8640"/>
              </w:tabs>
              <w:autoSpaceDE w:val="0"/>
              <w:autoSpaceDN w:val="0"/>
              <w:adjustRightInd w:val="0"/>
              <w:jc w:val="center"/>
              <w:rPr>
                <w:rFonts w:ascii="Arial" w:hAnsi="Arial" w:cs="Arial"/>
                <w:sz w:val="18"/>
              </w:rPr>
            </w:pPr>
            <w:r>
              <w:rPr>
                <w:rFonts w:ascii="Arial" w:hAnsi="Arial" w:cs="Arial"/>
                <w:sz w:val="18"/>
              </w:rPr>
              <w:t>2%</w:t>
            </w:r>
          </w:p>
        </w:tc>
      </w:tr>
      <w:tr w:rsidR="0099527D" w14:paraId="317F4F53" w14:textId="77777777" w:rsidTr="0099527D">
        <w:trPr>
          <w:trHeight w:val="186"/>
        </w:trPr>
        <w:tc>
          <w:tcPr>
            <w:tcW w:w="2154" w:type="dxa"/>
          </w:tcPr>
          <w:p w14:paraId="01DD921F" w14:textId="77777777" w:rsidR="0099527D" w:rsidRDefault="0099527D" w:rsidP="00533686">
            <w:pPr>
              <w:pStyle w:val="Header"/>
              <w:tabs>
                <w:tab w:val="clear" w:pos="4320"/>
                <w:tab w:val="clear" w:pos="8640"/>
              </w:tabs>
              <w:autoSpaceDE w:val="0"/>
              <w:autoSpaceDN w:val="0"/>
              <w:adjustRightInd w:val="0"/>
              <w:jc w:val="center"/>
              <w:rPr>
                <w:rFonts w:ascii="Arial" w:hAnsi="Arial" w:cs="Arial"/>
                <w:sz w:val="18"/>
              </w:rPr>
            </w:pPr>
            <w:r>
              <w:rPr>
                <w:rFonts w:ascii="Arial" w:hAnsi="Arial" w:cs="Arial"/>
                <w:sz w:val="18"/>
              </w:rPr>
              <w:t>Subluxation</w:t>
            </w:r>
          </w:p>
        </w:tc>
        <w:tc>
          <w:tcPr>
            <w:tcW w:w="3088" w:type="dxa"/>
          </w:tcPr>
          <w:p w14:paraId="7CB524ED" w14:textId="11A08FCB" w:rsidR="0099527D" w:rsidRPr="007D3742" w:rsidRDefault="0099527D" w:rsidP="00533686">
            <w:pPr>
              <w:pStyle w:val="Header"/>
              <w:tabs>
                <w:tab w:val="clear" w:pos="4320"/>
                <w:tab w:val="clear" w:pos="8640"/>
              </w:tabs>
              <w:autoSpaceDE w:val="0"/>
              <w:autoSpaceDN w:val="0"/>
              <w:adjustRightInd w:val="0"/>
              <w:jc w:val="center"/>
              <w:rPr>
                <w:rFonts w:ascii="Arial" w:hAnsi="Arial" w:cs="Arial"/>
                <w:b/>
                <w:sz w:val="18"/>
              </w:rPr>
            </w:pPr>
            <w:r w:rsidRPr="007D3742">
              <w:rPr>
                <w:rFonts w:ascii="Arial" w:hAnsi="Arial" w:cs="Arial"/>
                <w:b/>
                <w:sz w:val="18"/>
              </w:rPr>
              <w:t>6%</w:t>
            </w:r>
          </w:p>
        </w:tc>
        <w:tc>
          <w:tcPr>
            <w:tcW w:w="1331" w:type="dxa"/>
          </w:tcPr>
          <w:p w14:paraId="4C569AD9" w14:textId="77777777" w:rsidR="0099527D" w:rsidRDefault="0099527D" w:rsidP="00533686">
            <w:pPr>
              <w:pStyle w:val="Header"/>
              <w:tabs>
                <w:tab w:val="clear" w:pos="4320"/>
                <w:tab w:val="clear" w:pos="8640"/>
              </w:tabs>
              <w:autoSpaceDE w:val="0"/>
              <w:autoSpaceDN w:val="0"/>
              <w:adjustRightInd w:val="0"/>
              <w:jc w:val="center"/>
              <w:rPr>
                <w:rFonts w:ascii="Arial" w:hAnsi="Arial" w:cs="Arial"/>
                <w:sz w:val="18"/>
              </w:rPr>
            </w:pPr>
          </w:p>
        </w:tc>
      </w:tr>
      <w:tr w:rsidR="0099527D" w14:paraId="077889B0" w14:textId="77777777" w:rsidTr="0099527D">
        <w:trPr>
          <w:trHeight w:val="186"/>
        </w:trPr>
        <w:tc>
          <w:tcPr>
            <w:tcW w:w="2154" w:type="dxa"/>
          </w:tcPr>
          <w:p w14:paraId="7C12EA7B" w14:textId="77777777" w:rsidR="0099527D" w:rsidRDefault="0099527D" w:rsidP="00533686">
            <w:pPr>
              <w:pStyle w:val="Header"/>
              <w:tabs>
                <w:tab w:val="clear" w:pos="4320"/>
                <w:tab w:val="clear" w:pos="8640"/>
              </w:tabs>
              <w:autoSpaceDE w:val="0"/>
              <w:autoSpaceDN w:val="0"/>
              <w:adjustRightInd w:val="0"/>
              <w:jc w:val="center"/>
              <w:rPr>
                <w:rFonts w:ascii="Arial" w:hAnsi="Arial" w:cs="Arial"/>
                <w:sz w:val="18"/>
              </w:rPr>
            </w:pPr>
            <w:r>
              <w:rPr>
                <w:rFonts w:ascii="Arial" w:hAnsi="Arial" w:cs="Arial"/>
                <w:sz w:val="18"/>
              </w:rPr>
              <w:t>Extrusion</w:t>
            </w:r>
          </w:p>
        </w:tc>
        <w:tc>
          <w:tcPr>
            <w:tcW w:w="3088" w:type="dxa"/>
          </w:tcPr>
          <w:p w14:paraId="17168B63" w14:textId="2123DEF1" w:rsidR="0099527D" w:rsidRPr="007D3742" w:rsidRDefault="0099527D" w:rsidP="00533686">
            <w:pPr>
              <w:pStyle w:val="Header"/>
              <w:tabs>
                <w:tab w:val="clear" w:pos="4320"/>
                <w:tab w:val="clear" w:pos="8640"/>
              </w:tabs>
              <w:autoSpaceDE w:val="0"/>
              <w:autoSpaceDN w:val="0"/>
              <w:adjustRightInd w:val="0"/>
              <w:jc w:val="center"/>
              <w:rPr>
                <w:rFonts w:ascii="Arial" w:hAnsi="Arial" w:cs="Arial"/>
                <w:b/>
                <w:sz w:val="18"/>
              </w:rPr>
            </w:pPr>
            <w:r w:rsidRPr="007D3742">
              <w:rPr>
                <w:rFonts w:ascii="Arial" w:hAnsi="Arial" w:cs="Arial"/>
                <w:b/>
                <w:sz w:val="18"/>
              </w:rPr>
              <w:t>26%</w:t>
            </w:r>
            <w:r>
              <w:rPr>
                <w:rFonts w:ascii="Arial" w:hAnsi="Arial" w:cs="Arial"/>
                <w:b/>
                <w:sz w:val="18"/>
              </w:rPr>
              <w:t xml:space="preserve"> </w:t>
            </w:r>
            <w:r w:rsidRPr="008A3839">
              <w:rPr>
                <w:rFonts w:ascii="Arial" w:hAnsi="Arial" w:cs="Arial"/>
                <w:b/>
                <w:sz w:val="16"/>
                <w:szCs w:val="16"/>
              </w:rPr>
              <w:t>(~30%)</w:t>
            </w:r>
          </w:p>
        </w:tc>
        <w:tc>
          <w:tcPr>
            <w:tcW w:w="1331" w:type="dxa"/>
          </w:tcPr>
          <w:p w14:paraId="56EE1A6C" w14:textId="77777777" w:rsidR="0099527D" w:rsidRDefault="0099527D" w:rsidP="00533686">
            <w:pPr>
              <w:pStyle w:val="Header"/>
              <w:tabs>
                <w:tab w:val="clear" w:pos="4320"/>
                <w:tab w:val="clear" w:pos="8640"/>
              </w:tabs>
              <w:autoSpaceDE w:val="0"/>
              <w:autoSpaceDN w:val="0"/>
              <w:adjustRightInd w:val="0"/>
              <w:jc w:val="center"/>
              <w:rPr>
                <w:rFonts w:ascii="Arial" w:hAnsi="Arial" w:cs="Arial"/>
                <w:sz w:val="18"/>
              </w:rPr>
            </w:pPr>
            <w:r>
              <w:rPr>
                <w:rFonts w:ascii="Arial" w:hAnsi="Arial" w:cs="Arial"/>
                <w:sz w:val="18"/>
              </w:rPr>
              <w:t>98%</w:t>
            </w:r>
          </w:p>
        </w:tc>
      </w:tr>
      <w:tr w:rsidR="0099527D" w14:paraId="6216D080" w14:textId="77777777" w:rsidTr="0099527D">
        <w:trPr>
          <w:trHeight w:val="186"/>
        </w:trPr>
        <w:tc>
          <w:tcPr>
            <w:tcW w:w="2154" w:type="dxa"/>
          </w:tcPr>
          <w:p w14:paraId="3646E05B" w14:textId="77777777" w:rsidR="0099527D" w:rsidRDefault="0099527D" w:rsidP="00533686">
            <w:pPr>
              <w:pStyle w:val="Header"/>
              <w:tabs>
                <w:tab w:val="clear" w:pos="4320"/>
                <w:tab w:val="clear" w:pos="8640"/>
              </w:tabs>
              <w:autoSpaceDE w:val="0"/>
              <w:autoSpaceDN w:val="0"/>
              <w:adjustRightInd w:val="0"/>
              <w:jc w:val="center"/>
              <w:rPr>
                <w:rFonts w:ascii="Arial" w:hAnsi="Arial" w:cs="Arial"/>
                <w:sz w:val="18"/>
              </w:rPr>
            </w:pPr>
            <w:r>
              <w:rPr>
                <w:rFonts w:ascii="Arial" w:hAnsi="Arial" w:cs="Arial"/>
                <w:sz w:val="18"/>
              </w:rPr>
              <w:t>Lateral luxation</w:t>
            </w:r>
          </w:p>
        </w:tc>
        <w:tc>
          <w:tcPr>
            <w:tcW w:w="3088" w:type="dxa"/>
          </w:tcPr>
          <w:p w14:paraId="73789282" w14:textId="782C852F" w:rsidR="0099527D" w:rsidRPr="007D3742" w:rsidRDefault="0099527D" w:rsidP="00533686">
            <w:pPr>
              <w:pStyle w:val="Header"/>
              <w:tabs>
                <w:tab w:val="clear" w:pos="4320"/>
                <w:tab w:val="clear" w:pos="8640"/>
              </w:tabs>
              <w:autoSpaceDE w:val="0"/>
              <w:autoSpaceDN w:val="0"/>
              <w:adjustRightInd w:val="0"/>
              <w:jc w:val="center"/>
              <w:rPr>
                <w:rFonts w:ascii="Arial" w:hAnsi="Arial" w:cs="Arial"/>
                <w:b/>
                <w:sz w:val="18"/>
              </w:rPr>
            </w:pPr>
            <w:r w:rsidRPr="007D3742">
              <w:rPr>
                <w:rFonts w:ascii="Arial" w:hAnsi="Arial" w:cs="Arial"/>
                <w:b/>
                <w:sz w:val="18"/>
              </w:rPr>
              <w:t>58%</w:t>
            </w:r>
            <w:r>
              <w:rPr>
                <w:rFonts w:ascii="Arial" w:hAnsi="Arial" w:cs="Arial"/>
                <w:b/>
                <w:sz w:val="18"/>
              </w:rPr>
              <w:t xml:space="preserve"> </w:t>
            </w:r>
            <w:r w:rsidRPr="008A3839">
              <w:rPr>
                <w:rFonts w:ascii="Arial" w:hAnsi="Arial" w:cs="Arial"/>
                <w:b/>
                <w:sz w:val="16"/>
                <w:szCs w:val="16"/>
              </w:rPr>
              <w:t>(~60%)</w:t>
            </w:r>
          </w:p>
        </w:tc>
        <w:tc>
          <w:tcPr>
            <w:tcW w:w="1331" w:type="dxa"/>
          </w:tcPr>
          <w:p w14:paraId="73997B29" w14:textId="77777777" w:rsidR="0099527D" w:rsidRDefault="0099527D" w:rsidP="00533686">
            <w:pPr>
              <w:pStyle w:val="Header"/>
              <w:tabs>
                <w:tab w:val="clear" w:pos="4320"/>
                <w:tab w:val="clear" w:pos="8640"/>
              </w:tabs>
              <w:autoSpaceDE w:val="0"/>
              <w:autoSpaceDN w:val="0"/>
              <w:adjustRightInd w:val="0"/>
              <w:jc w:val="center"/>
              <w:rPr>
                <w:rFonts w:ascii="Arial" w:hAnsi="Arial" w:cs="Arial"/>
                <w:sz w:val="18"/>
              </w:rPr>
            </w:pPr>
            <w:r>
              <w:rPr>
                <w:rFonts w:ascii="Arial" w:hAnsi="Arial" w:cs="Arial"/>
                <w:sz w:val="18"/>
              </w:rPr>
              <w:t>77%</w:t>
            </w:r>
          </w:p>
        </w:tc>
      </w:tr>
      <w:tr w:rsidR="0099527D" w14:paraId="65B2F802" w14:textId="77777777" w:rsidTr="0099527D">
        <w:trPr>
          <w:trHeight w:val="199"/>
        </w:trPr>
        <w:tc>
          <w:tcPr>
            <w:tcW w:w="2154" w:type="dxa"/>
          </w:tcPr>
          <w:p w14:paraId="20499B0A" w14:textId="77777777" w:rsidR="0099527D" w:rsidRDefault="0099527D" w:rsidP="00533686">
            <w:pPr>
              <w:pStyle w:val="Header"/>
              <w:tabs>
                <w:tab w:val="clear" w:pos="4320"/>
                <w:tab w:val="clear" w:pos="8640"/>
              </w:tabs>
              <w:autoSpaceDE w:val="0"/>
              <w:autoSpaceDN w:val="0"/>
              <w:adjustRightInd w:val="0"/>
              <w:jc w:val="center"/>
              <w:rPr>
                <w:rFonts w:ascii="Arial" w:hAnsi="Arial" w:cs="Arial"/>
                <w:sz w:val="18"/>
              </w:rPr>
            </w:pPr>
            <w:r>
              <w:rPr>
                <w:rFonts w:ascii="Arial" w:hAnsi="Arial" w:cs="Arial"/>
                <w:sz w:val="18"/>
              </w:rPr>
              <w:t>Intrusion</w:t>
            </w:r>
          </w:p>
        </w:tc>
        <w:tc>
          <w:tcPr>
            <w:tcW w:w="3088" w:type="dxa"/>
          </w:tcPr>
          <w:p w14:paraId="62E5483F" w14:textId="5EFE60C5" w:rsidR="0099527D" w:rsidRPr="007D3742" w:rsidRDefault="0099527D" w:rsidP="00533686">
            <w:pPr>
              <w:pStyle w:val="Header"/>
              <w:tabs>
                <w:tab w:val="clear" w:pos="4320"/>
                <w:tab w:val="clear" w:pos="8640"/>
              </w:tabs>
              <w:autoSpaceDE w:val="0"/>
              <w:autoSpaceDN w:val="0"/>
              <w:adjustRightInd w:val="0"/>
              <w:jc w:val="center"/>
              <w:rPr>
                <w:rFonts w:ascii="Arial" w:hAnsi="Arial" w:cs="Arial"/>
                <w:b/>
                <w:sz w:val="18"/>
              </w:rPr>
            </w:pPr>
            <w:r w:rsidRPr="007D3742">
              <w:rPr>
                <w:rFonts w:ascii="Arial" w:hAnsi="Arial" w:cs="Arial"/>
                <w:b/>
                <w:sz w:val="18"/>
              </w:rPr>
              <w:t>94%</w:t>
            </w:r>
            <w:r>
              <w:rPr>
                <w:rFonts w:ascii="Arial" w:hAnsi="Arial" w:cs="Arial"/>
                <w:b/>
                <w:sz w:val="18"/>
              </w:rPr>
              <w:t xml:space="preserve"> </w:t>
            </w:r>
            <w:r w:rsidRPr="008A3839">
              <w:rPr>
                <w:rFonts w:ascii="Arial" w:hAnsi="Arial" w:cs="Arial"/>
                <w:b/>
                <w:sz w:val="16"/>
                <w:szCs w:val="16"/>
              </w:rPr>
              <w:t>(~90%)</w:t>
            </w:r>
          </w:p>
        </w:tc>
        <w:tc>
          <w:tcPr>
            <w:tcW w:w="1331" w:type="dxa"/>
          </w:tcPr>
          <w:p w14:paraId="1111749A" w14:textId="77777777" w:rsidR="0099527D" w:rsidRDefault="0099527D" w:rsidP="00533686">
            <w:pPr>
              <w:pStyle w:val="Header"/>
              <w:tabs>
                <w:tab w:val="clear" w:pos="4320"/>
                <w:tab w:val="clear" w:pos="8640"/>
              </w:tabs>
              <w:autoSpaceDE w:val="0"/>
              <w:autoSpaceDN w:val="0"/>
              <w:adjustRightInd w:val="0"/>
              <w:jc w:val="center"/>
              <w:rPr>
                <w:rFonts w:ascii="Arial" w:hAnsi="Arial" w:cs="Arial"/>
                <w:sz w:val="18"/>
              </w:rPr>
            </w:pPr>
            <w:r>
              <w:rPr>
                <w:rFonts w:ascii="Arial" w:hAnsi="Arial" w:cs="Arial"/>
                <w:sz w:val="18"/>
              </w:rPr>
              <w:t>100%</w:t>
            </w:r>
          </w:p>
        </w:tc>
      </w:tr>
    </w:tbl>
    <w:p w14:paraId="2C8D4C59" w14:textId="77777777" w:rsidR="002279C8" w:rsidRDefault="002279C8" w:rsidP="002279C8">
      <w:pPr>
        <w:pStyle w:val="BodyText"/>
        <w:tabs>
          <w:tab w:val="left" w:pos="4140"/>
        </w:tabs>
        <w:rPr>
          <w:b/>
          <w:bCs/>
          <w:sz w:val="24"/>
          <w:u w:val="single"/>
        </w:rPr>
      </w:pPr>
    </w:p>
    <w:p w14:paraId="51CE4D41" w14:textId="518AE305" w:rsidR="006927A9" w:rsidRPr="00176670" w:rsidRDefault="006927A9">
      <w:pPr>
        <w:pStyle w:val="BodyText"/>
        <w:tabs>
          <w:tab w:val="left" w:pos="4140"/>
        </w:tabs>
        <w:rPr>
          <w:color w:val="FF0000"/>
          <w:sz w:val="18"/>
          <w:szCs w:val="18"/>
          <w:u w:val="single"/>
        </w:rPr>
      </w:pPr>
      <w:r w:rsidRPr="008A3839">
        <w:rPr>
          <w:b/>
          <w:sz w:val="18"/>
          <w:szCs w:val="18"/>
        </w:rPr>
        <w:t>Trope, Pathways of the Pulp</w:t>
      </w:r>
      <w:r w:rsidR="0099527D">
        <w:rPr>
          <w:sz w:val="18"/>
          <w:szCs w:val="18"/>
        </w:rPr>
        <w:t>: I</w:t>
      </w:r>
      <w:r w:rsidRPr="006A3F93">
        <w:rPr>
          <w:sz w:val="18"/>
          <w:szCs w:val="18"/>
        </w:rPr>
        <w:t xml:space="preserve">f </w:t>
      </w:r>
      <w:r w:rsidR="002D2034">
        <w:rPr>
          <w:sz w:val="18"/>
          <w:szCs w:val="18"/>
        </w:rPr>
        <w:t>sensi</w:t>
      </w:r>
      <w:r w:rsidR="004E02B0">
        <w:rPr>
          <w:sz w:val="18"/>
          <w:szCs w:val="18"/>
        </w:rPr>
        <w:t>bility</w:t>
      </w:r>
      <w:r w:rsidRPr="006A3F93">
        <w:rPr>
          <w:sz w:val="18"/>
          <w:szCs w:val="18"/>
        </w:rPr>
        <w:t xml:space="preserve"> testing indicates </w:t>
      </w:r>
      <w:r w:rsidR="0046054F" w:rsidRPr="0099527D">
        <w:rPr>
          <w:sz w:val="18"/>
          <w:szCs w:val="18"/>
          <w:u w:val="single"/>
        </w:rPr>
        <w:t xml:space="preserve">necrosis </w:t>
      </w:r>
      <w:r w:rsidR="0046054F" w:rsidRPr="0099527D">
        <w:rPr>
          <w:sz w:val="18"/>
          <w:szCs w:val="18"/>
        </w:rPr>
        <w:t xml:space="preserve">at the </w:t>
      </w:r>
      <w:r w:rsidR="0046054F" w:rsidRPr="0099527D">
        <w:rPr>
          <w:b/>
          <w:sz w:val="18"/>
          <w:szCs w:val="18"/>
        </w:rPr>
        <w:t>2</w:t>
      </w:r>
      <w:r w:rsidRPr="0099527D">
        <w:rPr>
          <w:b/>
          <w:sz w:val="18"/>
          <w:szCs w:val="18"/>
        </w:rPr>
        <w:t xml:space="preserve"> wk f/u</w:t>
      </w:r>
      <w:r w:rsidRPr="0099527D">
        <w:rPr>
          <w:sz w:val="18"/>
          <w:szCs w:val="18"/>
        </w:rPr>
        <w:t>,</w:t>
      </w:r>
      <w:r w:rsidRPr="006A3F93">
        <w:rPr>
          <w:sz w:val="18"/>
          <w:szCs w:val="18"/>
        </w:rPr>
        <w:t xml:space="preserve"> </w:t>
      </w:r>
      <w:r w:rsidR="00213D65" w:rsidRPr="00F753F3">
        <w:rPr>
          <w:b/>
          <w:sz w:val="18"/>
          <w:szCs w:val="18"/>
        </w:rPr>
        <w:t>CLOSED APEX ONLY</w:t>
      </w:r>
      <w:r w:rsidR="00E80099">
        <w:rPr>
          <w:b/>
          <w:sz w:val="18"/>
          <w:szCs w:val="18"/>
        </w:rPr>
        <w:t xml:space="preserve"> (Luxation injuries</w:t>
      </w:r>
      <w:r w:rsidR="0099527D">
        <w:rPr>
          <w:b/>
          <w:sz w:val="18"/>
          <w:szCs w:val="18"/>
        </w:rPr>
        <w:t xml:space="preserve"> – e</w:t>
      </w:r>
      <w:r w:rsidR="001A59C8">
        <w:rPr>
          <w:b/>
          <w:sz w:val="18"/>
          <w:szCs w:val="18"/>
        </w:rPr>
        <w:t>xtrusive/lateral/intrusive</w:t>
      </w:r>
      <w:r w:rsidR="00E80099">
        <w:rPr>
          <w:b/>
          <w:sz w:val="18"/>
          <w:szCs w:val="18"/>
        </w:rPr>
        <w:t>)</w:t>
      </w:r>
      <w:r w:rsidR="00213D65">
        <w:rPr>
          <w:sz w:val="18"/>
          <w:szCs w:val="18"/>
        </w:rPr>
        <w:t xml:space="preserve">, </w:t>
      </w:r>
      <w:r w:rsidR="00EE55E5">
        <w:rPr>
          <w:sz w:val="18"/>
          <w:szCs w:val="18"/>
        </w:rPr>
        <w:t>NS</w:t>
      </w:r>
      <w:r w:rsidRPr="006A3F93">
        <w:rPr>
          <w:sz w:val="18"/>
          <w:szCs w:val="18"/>
        </w:rPr>
        <w:t xml:space="preserve">RCT should be performed due to </w:t>
      </w:r>
      <w:r w:rsidRPr="0099527D">
        <w:rPr>
          <w:sz w:val="18"/>
          <w:szCs w:val="18"/>
          <w:u w:val="single"/>
        </w:rPr>
        <w:t xml:space="preserve">high success of </w:t>
      </w:r>
      <w:r w:rsidR="00F753F3" w:rsidRPr="0099527D">
        <w:rPr>
          <w:sz w:val="18"/>
          <w:szCs w:val="18"/>
          <w:u w:val="single"/>
        </w:rPr>
        <w:t>NS</w:t>
      </w:r>
      <w:r w:rsidRPr="0099527D">
        <w:rPr>
          <w:sz w:val="18"/>
          <w:szCs w:val="18"/>
          <w:u w:val="single"/>
        </w:rPr>
        <w:t>RCT in non</w:t>
      </w:r>
      <w:r w:rsidR="00F753F3" w:rsidRPr="0099527D">
        <w:rPr>
          <w:sz w:val="18"/>
          <w:szCs w:val="18"/>
          <w:u w:val="single"/>
        </w:rPr>
        <w:t>-</w:t>
      </w:r>
      <w:r w:rsidRPr="0099527D">
        <w:rPr>
          <w:sz w:val="18"/>
          <w:szCs w:val="18"/>
          <w:u w:val="single"/>
        </w:rPr>
        <w:t xml:space="preserve">infected pulp versus risk of external </w:t>
      </w:r>
      <w:r w:rsidR="00EE55E5" w:rsidRPr="0099527D">
        <w:rPr>
          <w:sz w:val="18"/>
          <w:szCs w:val="18"/>
          <w:u w:val="single"/>
        </w:rPr>
        <w:t xml:space="preserve">inflammatory </w:t>
      </w:r>
      <w:r w:rsidRPr="0099527D">
        <w:rPr>
          <w:sz w:val="18"/>
          <w:szCs w:val="18"/>
          <w:u w:val="single"/>
        </w:rPr>
        <w:t>root resorption complication.</w:t>
      </w:r>
      <w:r w:rsidRPr="0099527D">
        <w:rPr>
          <w:color w:val="FF0000"/>
          <w:sz w:val="18"/>
          <w:szCs w:val="18"/>
          <w:u w:val="single"/>
        </w:rPr>
        <w:t xml:space="preserve"> </w:t>
      </w:r>
    </w:p>
    <w:p w14:paraId="195A963D" w14:textId="4A6E626B" w:rsidR="00487A68" w:rsidRDefault="00487A68">
      <w:pPr>
        <w:pStyle w:val="BodyText"/>
        <w:tabs>
          <w:tab w:val="left" w:pos="4140"/>
        </w:tabs>
        <w:rPr>
          <w:b/>
          <w:bCs/>
          <w:sz w:val="24"/>
          <w:u w:val="single"/>
        </w:rPr>
      </w:pPr>
      <w:r>
        <w:rPr>
          <w:b/>
          <w:bCs/>
          <w:sz w:val="24"/>
          <w:u w:val="single"/>
        </w:rPr>
        <w:lastRenderedPageBreak/>
        <w:t>Luxation Injuries</w:t>
      </w:r>
    </w:p>
    <w:p w14:paraId="52AD809D" w14:textId="380CEBE9" w:rsidR="00540FD7" w:rsidRDefault="00540FD7" w:rsidP="00540FD7">
      <w:pPr>
        <w:pStyle w:val="BodyText"/>
        <w:tabs>
          <w:tab w:val="left" w:pos="4140"/>
        </w:tabs>
        <w:rPr>
          <w:bCs/>
          <w:i/>
          <w:sz w:val="22"/>
          <w:szCs w:val="22"/>
        </w:rPr>
      </w:pPr>
      <w:r>
        <w:rPr>
          <w:bCs/>
          <w:sz w:val="22"/>
          <w:szCs w:val="22"/>
        </w:rPr>
        <w:t xml:space="preserve">IADT Guidelines 2012 – </w:t>
      </w:r>
      <w:r w:rsidRPr="00540FD7">
        <w:rPr>
          <w:bCs/>
          <w:i/>
          <w:sz w:val="22"/>
          <w:szCs w:val="22"/>
        </w:rPr>
        <w:t>de Angelis/Andreasen</w:t>
      </w:r>
      <w:r w:rsidR="00F60813">
        <w:rPr>
          <w:bCs/>
          <w:i/>
          <w:sz w:val="22"/>
          <w:szCs w:val="22"/>
        </w:rPr>
        <w:t>, AAE Guidelines 2014</w:t>
      </w:r>
    </w:p>
    <w:p w14:paraId="79E06422" w14:textId="7EC04044" w:rsidR="00540FD7" w:rsidRPr="00F60813" w:rsidRDefault="00DD1DE1" w:rsidP="00540FD7">
      <w:pPr>
        <w:pStyle w:val="BodyText"/>
        <w:tabs>
          <w:tab w:val="left" w:pos="955"/>
        </w:tabs>
        <w:rPr>
          <w:bCs/>
          <w:i/>
          <w:szCs w:val="20"/>
        </w:rPr>
      </w:pPr>
      <w:r w:rsidRPr="00F60813">
        <w:rPr>
          <w:bCs/>
          <w:i/>
          <w:szCs w:val="20"/>
        </w:rPr>
        <w:t>2 PAs (M/D), CBCT</w:t>
      </w:r>
      <w:r w:rsidR="00512502">
        <w:rPr>
          <w:bCs/>
          <w:i/>
          <w:szCs w:val="20"/>
        </w:rPr>
        <w:t xml:space="preserve"> (same as avulsions)</w:t>
      </w:r>
    </w:p>
    <w:tbl>
      <w:tblPr>
        <w:tblStyle w:val="TableGrid"/>
        <w:tblW w:w="6953" w:type="dxa"/>
        <w:tblLook w:val="04A0" w:firstRow="1" w:lastRow="0" w:firstColumn="1" w:lastColumn="0" w:noHBand="0" w:noVBand="1"/>
      </w:tblPr>
      <w:tblGrid>
        <w:gridCol w:w="1482"/>
        <w:gridCol w:w="5471"/>
      </w:tblGrid>
      <w:tr w:rsidR="00487A68" w:rsidRPr="00487A68" w14:paraId="625EB08F" w14:textId="77777777" w:rsidTr="00487A68">
        <w:trPr>
          <w:trHeight w:val="883"/>
        </w:trPr>
        <w:tc>
          <w:tcPr>
            <w:tcW w:w="1482" w:type="dxa"/>
          </w:tcPr>
          <w:p w14:paraId="47BC0429" w14:textId="5E240610" w:rsidR="00487A68" w:rsidRPr="00487A68" w:rsidRDefault="00487A68">
            <w:pPr>
              <w:pStyle w:val="BodyText"/>
              <w:tabs>
                <w:tab w:val="left" w:pos="4140"/>
              </w:tabs>
              <w:rPr>
                <w:bCs/>
                <w:szCs w:val="20"/>
              </w:rPr>
            </w:pPr>
            <w:r w:rsidRPr="00487A68">
              <w:rPr>
                <w:bCs/>
                <w:szCs w:val="20"/>
              </w:rPr>
              <w:t>Concussion</w:t>
            </w:r>
          </w:p>
        </w:tc>
        <w:tc>
          <w:tcPr>
            <w:tcW w:w="5471" w:type="dxa"/>
          </w:tcPr>
          <w:p w14:paraId="46018D10" w14:textId="77777777" w:rsidR="00487A68" w:rsidRDefault="00487A68" w:rsidP="00A57EFC">
            <w:pPr>
              <w:pStyle w:val="BodyText"/>
              <w:numPr>
                <w:ilvl w:val="0"/>
                <w:numId w:val="459"/>
              </w:numPr>
              <w:tabs>
                <w:tab w:val="left" w:pos="4140"/>
              </w:tabs>
              <w:rPr>
                <w:bCs/>
                <w:szCs w:val="20"/>
              </w:rPr>
            </w:pPr>
            <w:r>
              <w:rPr>
                <w:bCs/>
                <w:szCs w:val="20"/>
              </w:rPr>
              <w:t>PDL injury only</w:t>
            </w:r>
          </w:p>
          <w:p w14:paraId="448D6B50" w14:textId="6F8DFDB7" w:rsidR="00487A68" w:rsidRDefault="007E32CF" w:rsidP="00A57EFC">
            <w:pPr>
              <w:pStyle w:val="BodyText"/>
              <w:numPr>
                <w:ilvl w:val="0"/>
                <w:numId w:val="459"/>
              </w:numPr>
              <w:tabs>
                <w:tab w:val="left" w:pos="4140"/>
              </w:tabs>
              <w:rPr>
                <w:bCs/>
                <w:szCs w:val="20"/>
              </w:rPr>
            </w:pPr>
            <w:r>
              <w:rPr>
                <w:bCs/>
                <w:szCs w:val="20"/>
              </w:rPr>
              <w:t xml:space="preserve">Percussion pos., </w:t>
            </w:r>
            <w:r w:rsidRPr="009A0130">
              <w:rPr>
                <w:bCs/>
                <w:szCs w:val="20"/>
                <w:u w:val="single"/>
              </w:rPr>
              <w:t>No mobility</w:t>
            </w:r>
            <w:r w:rsidR="00306F56">
              <w:rPr>
                <w:bCs/>
                <w:szCs w:val="20"/>
              </w:rPr>
              <w:t>, No displacement</w:t>
            </w:r>
          </w:p>
          <w:p w14:paraId="0DC02787" w14:textId="1FB91F97" w:rsidR="007E32CF" w:rsidRDefault="007E32CF" w:rsidP="00A57EFC">
            <w:pPr>
              <w:pStyle w:val="BodyText"/>
              <w:numPr>
                <w:ilvl w:val="0"/>
                <w:numId w:val="459"/>
              </w:numPr>
              <w:tabs>
                <w:tab w:val="left" w:pos="4140"/>
              </w:tabs>
              <w:rPr>
                <w:bCs/>
                <w:szCs w:val="20"/>
              </w:rPr>
            </w:pPr>
            <w:r>
              <w:rPr>
                <w:bCs/>
                <w:szCs w:val="20"/>
              </w:rPr>
              <w:t>Vitality testing normal</w:t>
            </w:r>
          </w:p>
          <w:p w14:paraId="359EF275" w14:textId="21D8D1BC" w:rsidR="00487A68" w:rsidRDefault="00487A68" w:rsidP="00A57EFC">
            <w:pPr>
              <w:pStyle w:val="BodyText"/>
              <w:numPr>
                <w:ilvl w:val="0"/>
                <w:numId w:val="459"/>
              </w:numPr>
              <w:tabs>
                <w:tab w:val="left" w:pos="4140"/>
              </w:tabs>
              <w:rPr>
                <w:bCs/>
                <w:szCs w:val="20"/>
              </w:rPr>
            </w:pPr>
            <w:r>
              <w:rPr>
                <w:bCs/>
                <w:szCs w:val="20"/>
              </w:rPr>
              <w:t>No treatment needed</w:t>
            </w:r>
            <w:r w:rsidR="00DD1DE1">
              <w:rPr>
                <w:bCs/>
                <w:szCs w:val="20"/>
              </w:rPr>
              <w:t xml:space="preserve"> – soft food 1 wk, CHX 0.12% 2 wks</w:t>
            </w:r>
          </w:p>
          <w:p w14:paraId="12F8804C" w14:textId="21AF71CC" w:rsidR="00487A68" w:rsidRPr="00487A68" w:rsidRDefault="00487A68" w:rsidP="00A57EFC">
            <w:pPr>
              <w:pStyle w:val="BodyText"/>
              <w:numPr>
                <w:ilvl w:val="0"/>
                <w:numId w:val="459"/>
              </w:numPr>
              <w:tabs>
                <w:tab w:val="left" w:pos="4140"/>
              </w:tabs>
              <w:rPr>
                <w:bCs/>
                <w:szCs w:val="20"/>
              </w:rPr>
            </w:pPr>
            <w:r>
              <w:rPr>
                <w:bCs/>
                <w:szCs w:val="20"/>
              </w:rPr>
              <w:t xml:space="preserve">Follow up: </w:t>
            </w:r>
            <w:r w:rsidR="00213D65">
              <w:rPr>
                <w:bCs/>
                <w:szCs w:val="20"/>
              </w:rPr>
              <w:t>2 wks, 4 wks, 6-8 wks, 6 months, 1 year</w:t>
            </w:r>
          </w:p>
        </w:tc>
      </w:tr>
      <w:tr w:rsidR="00487A68" w:rsidRPr="00487A68" w14:paraId="188BE3F9" w14:textId="77777777" w:rsidTr="00487A68">
        <w:trPr>
          <w:trHeight w:val="957"/>
        </w:trPr>
        <w:tc>
          <w:tcPr>
            <w:tcW w:w="1482" w:type="dxa"/>
          </w:tcPr>
          <w:p w14:paraId="65A84CB1" w14:textId="2DC84AC6" w:rsidR="00487A68" w:rsidRPr="00487A68" w:rsidRDefault="00487A68">
            <w:pPr>
              <w:pStyle w:val="BodyText"/>
              <w:tabs>
                <w:tab w:val="left" w:pos="4140"/>
              </w:tabs>
              <w:rPr>
                <w:bCs/>
                <w:szCs w:val="20"/>
              </w:rPr>
            </w:pPr>
            <w:r w:rsidRPr="00487A68">
              <w:rPr>
                <w:bCs/>
                <w:szCs w:val="20"/>
              </w:rPr>
              <w:t>Subluxation</w:t>
            </w:r>
          </w:p>
        </w:tc>
        <w:tc>
          <w:tcPr>
            <w:tcW w:w="5471" w:type="dxa"/>
          </w:tcPr>
          <w:p w14:paraId="266E4924" w14:textId="77777777" w:rsidR="00487A68" w:rsidRDefault="007E32CF" w:rsidP="00A57EFC">
            <w:pPr>
              <w:pStyle w:val="BodyText"/>
              <w:numPr>
                <w:ilvl w:val="0"/>
                <w:numId w:val="460"/>
              </w:numPr>
              <w:tabs>
                <w:tab w:val="left" w:pos="4140"/>
              </w:tabs>
              <w:rPr>
                <w:bCs/>
                <w:szCs w:val="20"/>
              </w:rPr>
            </w:pPr>
            <w:r>
              <w:rPr>
                <w:bCs/>
                <w:szCs w:val="20"/>
              </w:rPr>
              <w:t>PDL injury only</w:t>
            </w:r>
          </w:p>
          <w:p w14:paraId="6D834871" w14:textId="354B456D" w:rsidR="007E32CF" w:rsidRPr="009A0130" w:rsidRDefault="007E32CF" w:rsidP="00A57EFC">
            <w:pPr>
              <w:pStyle w:val="BodyText"/>
              <w:numPr>
                <w:ilvl w:val="0"/>
                <w:numId w:val="460"/>
              </w:numPr>
              <w:tabs>
                <w:tab w:val="left" w:pos="4140"/>
              </w:tabs>
              <w:rPr>
                <w:bCs/>
                <w:szCs w:val="20"/>
                <w:u w:val="single"/>
              </w:rPr>
            </w:pPr>
            <w:r>
              <w:rPr>
                <w:bCs/>
                <w:szCs w:val="20"/>
              </w:rPr>
              <w:t xml:space="preserve">Percussion pos., </w:t>
            </w:r>
            <w:r w:rsidRPr="00DD1DE1">
              <w:rPr>
                <w:bCs/>
                <w:szCs w:val="20"/>
                <w:u w:val="single"/>
              </w:rPr>
              <w:t>Inc. mobility</w:t>
            </w:r>
            <w:r w:rsidR="00306F56">
              <w:rPr>
                <w:bCs/>
                <w:szCs w:val="20"/>
              </w:rPr>
              <w:t>, No displacement</w:t>
            </w:r>
          </w:p>
          <w:p w14:paraId="03BACC3F" w14:textId="77777777" w:rsidR="007E32CF" w:rsidRDefault="007E32CF" w:rsidP="00A57EFC">
            <w:pPr>
              <w:pStyle w:val="BodyText"/>
              <w:numPr>
                <w:ilvl w:val="0"/>
                <w:numId w:val="460"/>
              </w:numPr>
              <w:tabs>
                <w:tab w:val="left" w:pos="4140"/>
              </w:tabs>
              <w:rPr>
                <w:bCs/>
                <w:szCs w:val="20"/>
              </w:rPr>
            </w:pPr>
            <w:r>
              <w:rPr>
                <w:bCs/>
                <w:szCs w:val="20"/>
              </w:rPr>
              <w:t>Vitality testing may be initially negative (transient)</w:t>
            </w:r>
          </w:p>
          <w:p w14:paraId="4792CCA3" w14:textId="77777777" w:rsidR="007E32CF" w:rsidRPr="009A0130" w:rsidRDefault="007E32CF" w:rsidP="00A57EFC">
            <w:pPr>
              <w:pStyle w:val="BodyText"/>
              <w:numPr>
                <w:ilvl w:val="0"/>
                <w:numId w:val="460"/>
              </w:numPr>
              <w:tabs>
                <w:tab w:val="left" w:pos="4140"/>
              </w:tabs>
              <w:rPr>
                <w:bCs/>
                <w:szCs w:val="20"/>
                <w:u w:val="single"/>
              </w:rPr>
            </w:pPr>
            <w:r w:rsidRPr="009A0130">
              <w:rPr>
                <w:bCs/>
                <w:szCs w:val="20"/>
                <w:u w:val="single"/>
              </w:rPr>
              <w:t>Bleeding from sulcus</w:t>
            </w:r>
          </w:p>
          <w:p w14:paraId="2A2CBA32" w14:textId="77777777" w:rsidR="007E32CF" w:rsidRDefault="007E32CF" w:rsidP="00A57EFC">
            <w:pPr>
              <w:pStyle w:val="BodyText"/>
              <w:numPr>
                <w:ilvl w:val="0"/>
                <w:numId w:val="460"/>
              </w:numPr>
              <w:tabs>
                <w:tab w:val="left" w:pos="4140"/>
              </w:tabs>
              <w:rPr>
                <w:bCs/>
                <w:szCs w:val="20"/>
              </w:rPr>
            </w:pPr>
            <w:r>
              <w:rPr>
                <w:bCs/>
                <w:szCs w:val="20"/>
              </w:rPr>
              <w:t xml:space="preserve">Flexible splint for </w:t>
            </w:r>
            <w:r w:rsidRPr="00F012A7">
              <w:rPr>
                <w:b/>
                <w:bCs/>
                <w:szCs w:val="20"/>
              </w:rPr>
              <w:t>2 weeks</w:t>
            </w:r>
            <w:r>
              <w:rPr>
                <w:bCs/>
                <w:szCs w:val="20"/>
              </w:rPr>
              <w:t xml:space="preserve"> – patient comfort only</w:t>
            </w:r>
          </w:p>
          <w:p w14:paraId="04930DFA" w14:textId="31961004" w:rsidR="007E32CF" w:rsidRPr="00487A68" w:rsidRDefault="007E32CF" w:rsidP="00A57EFC">
            <w:pPr>
              <w:pStyle w:val="BodyText"/>
              <w:numPr>
                <w:ilvl w:val="0"/>
                <w:numId w:val="460"/>
              </w:numPr>
              <w:tabs>
                <w:tab w:val="left" w:pos="4140"/>
              </w:tabs>
              <w:rPr>
                <w:bCs/>
                <w:szCs w:val="20"/>
              </w:rPr>
            </w:pPr>
            <w:r>
              <w:rPr>
                <w:bCs/>
                <w:szCs w:val="20"/>
              </w:rPr>
              <w:t xml:space="preserve">Follow up: 2 weeks, </w:t>
            </w:r>
            <w:r w:rsidR="00213D65">
              <w:rPr>
                <w:bCs/>
                <w:szCs w:val="20"/>
              </w:rPr>
              <w:t>4 weeks</w:t>
            </w:r>
            <w:r>
              <w:rPr>
                <w:bCs/>
                <w:szCs w:val="20"/>
              </w:rPr>
              <w:t xml:space="preserve">, </w:t>
            </w:r>
            <w:r w:rsidR="006571B9">
              <w:rPr>
                <w:bCs/>
                <w:szCs w:val="20"/>
              </w:rPr>
              <w:t>6-8 wks</w:t>
            </w:r>
            <w:r>
              <w:rPr>
                <w:bCs/>
                <w:szCs w:val="20"/>
              </w:rPr>
              <w:t>, 6 months, 1 year</w:t>
            </w:r>
          </w:p>
        </w:tc>
      </w:tr>
    </w:tbl>
    <w:p w14:paraId="624F4639" w14:textId="10EFE8A8" w:rsidR="00487A68" w:rsidRPr="00487A68" w:rsidRDefault="00487A68">
      <w:pPr>
        <w:pStyle w:val="BodyText"/>
        <w:tabs>
          <w:tab w:val="left" w:pos="4140"/>
        </w:tabs>
        <w:rPr>
          <w:bCs/>
          <w:szCs w:val="20"/>
        </w:rPr>
      </w:pPr>
    </w:p>
    <w:p w14:paraId="24C23B6C" w14:textId="15F2CEE0" w:rsidR="00487A68" w:rsidRPr="007E32CF" w:rsidRDefault="00DD1DE1">
      <w:pPr>
        <w:pStyle w:val="BodyText"/>
        <w:tabs>
          <w:tab w:val="left" w:pos="4140"/>
        </w:tabs>
        <w:rPr>
          <w:bCs/>
          <w:szCs w:val="20"/>
        </w:rPr>
      </w:pPr>
      <w:r>
        <w:rPr>
          <w:b/>
          <w:bCs/>
          <w:szCs w:val="20"/>
        </w:rPr>
        <w:t>*</w:t>
      </w:r>
      <w:r w:rsidR="007E32CF" w:rsidRPr="002D2034">
        <w:rPr>
          <w:b/>
          <w:bCs/>
          <w:szCs w:val="20"/>
        </w:rPr>
        <w:t>Transient pulpal necrosis</w:t>
      </w:r>
      <w:r w:rsidR="007E32CF" w:rsidRPr="007E32CF">
        <w:rPr>
          <w:bCs/>
          <w:szCs w:val="20"/>
        </w:rPr>
        <w:t xml:space="preserve">: up to </w:t>
      </w:r>
      <w:r w:rsidR="007E32CF" w:rsidRPr="002D2034">
        <w:rPr>
          <w:b/>
          <w:bCs/>
          <w:szCs w:val="20"/>
        </w:rPr>
        <w:t>3 months</w:t>
      </w:r>
      <w:r w:rsidR="007E32CF" w:rsidRPr="007E32CF">
        <w:rPr>
          <w:bCs/>
          <w:szCs w:val="20"/>
        </w:rPr>
        <w:t>, monitor for clinical/radiographic signs of necrosis</w:t>
      </w:r>
      <w:r w:rsidR="00176670">
        <w:rPr>
          <w:bCs/>
          <w:szCs w:val="20"/>
        </w:rPr>
        <w:t xml:space="preserve"> (</w:t>
      </w:r>
      <w:r w:rsidR="00176670" w:rsidRPr="002D2034">
        <w:rPr>
          <w:bCs/>
          <w:i/>
          <w:szCs w:val="20"/>
        </w:rPr>
        <w:t xml:space="preserve">At least </w:t>
      </w:r>
      <w:r w:rsidR="00176670" w:rsidRPr="002D2034">
        <w:rPr>
          <w:b/>
          <w:bCs/>
          <w:i/>
          <w:szCs w:val="20"/>
        </w:rPr>
        <w:t>2 signs/symptoms</w:t>
      </w:r>
      <w:r w:rsidR="00176670" w:rsidRPr="002D2034">
        <w:rPr>
          <w:bCs/>
          <w:i/>
          <w:szCs w:val="20"/>
        </w:rPr>
        <w:t xml:space="preserve"> needed for pulpal necrosis</w:t>
      </w:r>
      <w:r w:rsidR="00176670">
        <w:rPr>
          <w:bCs/>
          <w:szCs w:val="20"/>
        </w:rPr>
        <w:t>)</w:t>
      </w:r>
    </w:p>
    <w:p w14:paraId="7BA280A0" w14:textId="105F7C79" w:rsidR="00397B2E" w:rsidRDefault="002279C8">
      <w:pPr>
        <w:pStyle w:val="BodyText"/>
        <w:tabs>
          <w:tab w:val="left" w:pos="4140"/>
        </w:tabs>
        <w:rPr>
          <w:b/>
          <w:bCs/>
          <w:sz w:val="24"/>
          <w:u w:val="single"/>
        </w:rPr>
      </w:pPr>
      <w:r>
        <w:rPr>
          <w:b/>
          <w:bCs/>
          <w:sz w:val="24"/>
          <w:u w:val="single"/>
        </w:rPr>
        <w:lastRenderedPageBreak/>
        <w:t>Luxation Injuries</w:t>
      </w:r>
    </w:p>
    <w:p w14:paraId="242D7CBA" w14:textId="62C308F5" w:rsidR="00397B2E" w:rsidRDefault="00540FD7">
      <w:pPr>
        <w:pStyle w:val="BodyText"/>
        <w:tabs>
          <w:tab w:val="left" w:pos="4140"/>
        </w:tabs>
        <w:rPr>
          <w:bCs/>
          <w:i/>
          <w:sz w:val="22"/>
          <w:szCs w:val="22"/>
        </w:rPr>
      </w:pPr>
      <w:r>
        <w:rPr>
          <w:bCs/>
          <w:sz w:val="22"/>
          <w:szCs w:val="22"/>
        </w:rPr>
        <w:t xml:space="preserve">IADT Guidelines 2012 – </w:t>
      </w:r>
      <w:r w:rsidRPr="00540FD7">
        <w:rPr>
          <w:bCs/>
          <w:i/>
          <w:sz w:val="22"/>
          <w:szCs w:val="22"/>
        </w:rPr>
        <w:t>de Angelis/Andreasen</w:t>
      </w:r>
      <w:r w:rsidR="00F60813">
        <w:rPr>
          <w:bCs/>
          <w:i/>
          <w:sz w:val="22"/>
          <w:szCs w:val="22"/>
        </w:rPr>
        <w:t>, AAE Guidelines 2014</w:t>
      </w:r>
    </w:p>
    <w:p w14:paraId="178BF219" w14:textId="36D57A7E" w:rsidR="00540FD7" w:rsidRPr="00F60813" w:rsidRDefault="00DD1DE1">
      <w:pPr>
        <w:pStyle w:val="BodyText"/>
        <w:tabs>
          <w:tab w:val="left" w:pos="4140"/>
        </w:tabs>
        <w:rPr>
          <w:bCs/>
          <w:i/>
          <w:szCs w:val="20"/>
        </w:rPr>
      </w:pPr>
      <w:r w:rsidRPr="00F60813">
        <w:rPr>
          <w:bCs/>
          <w:i/>
          <w:szCs w:val="20"/>
        </w:rPr>
        <w:t>2 PAs (M/D), Occlusal, CBCT</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8681"/>
      </w:tblGrid>
      <w:tr w:rsidR="00E96A7C" w14:paraId="7FB74F0D" w14:textId="77777777">
        <w:tc>
          <w:tcPr>
            <w:tcW w:w="1008" w:type="dxa"/>
          </w:tcPr>
          <w:p w14:paraId="2C872367" w14:textId="546AF691" w:rsidR="00E96A7C" w:rsidRDefault="00E96A7C">
            <w:pPr>
              <w:rPr>
                <w:sz w:val="18"/>
              </w:rPr>
            </w:pPr>
            <w:r>
              <w:rPr>
                <w:sz w:val="18"/>
              </w:rPr>
              <w:t>Extrusive Luxation</w:t>
            </w:r>
          </w:p>
        </w:tc>
        <w:tc>
          <w:tcPr>
            <w:tcW w:w="8681" w:type="dxa"/>
          </w:tcPr>
          <w:p w14:paraId="41B8119D" w14:textId="1C7E3652" w:rsidR="0098213D" w:rsidRPr="00626803" w:rsidRDefault="0098213D" w:rsidP="00487A68">
            <w:pPr>
              <w:numPr>
                <w:ilvl w:val="0"/>
                <w:numId w:val="142"/>
              </w:numPr>
              <w:rPr>
                <w:i/>
                <w:sz w:val="18"/>
              </w:rPr>
            </w:pPr>
            <w:r w:rsidRPr="00626803">
              <w:rPr>
                <w:i/>
                <w:sz w:val="18"/>
              </w:rPr>
              <w:t>Tooth appears long, Excessive mobility</w:t>
            </w:r>
          </w:p>
          <w:p w14:paraId="0AA37CF5" w14:textId="5D4841B0" w:rsidR="0098213D" w:rsidRDefault="0098213D" w:rsidP="00487A68">
            <w:pPr>
              <w:numPr>
                <w:ilvl w:val="0"/>
                <w:numId w:val="142"/>
              </w:numPr>
              <w:rPr>
                <w:sz w:val="18"/>
              </w:rPr>
            </w:pPr>
            <w:r>
              <w:rPr>
                <w:sz w:val="18"/>
              </w:rPr>
              <w:t xml:space="preserve">Vitality testing </w:t>
            </w:r>
            <w:r w:rsidR="00F60813">
              <w:rPr>
                <w:sz w:val="18"/>
              </w:rPr>
              <w:t>are likely</w:t>
            </w:r>
            <w:r>
              <w:rPr>
                <w:sz w:val="18"/>
              </w:rPr>
              <w:t xml:space="preserve"> negative</w:t>
            </w:r>
          </w:p>
          <w:p w14:paraId="3CFD6C84" w14:textId="12E9ACAC" w:rsidR="0098213D" w:rsidRPr="00176670" w:rsidRDefault="0098213D" w:rsidP="00487A68">
            <w:pPr>
              <w:numPr>
                <w:ilvl w:val="0"/>
                <w:numId w:val="142"/>
              </w:numPr>
              <w:rPr>
                <w:i/>
                <w:sz w:val="18"/>
              </w:rPr>
            </w:pPr>
            <w:r w:rsidRPr="00176670">
              <w:rPr>
                <w:i/>
                <w:sz w:val="18"/>
              </w:rPr>
              <w:t>Radiographically: Increased PDL space apically</w:t>
            </w:r>
          </w:p>
          <w:p w14:paraId="268203E6" w14:textId="77777777" w:rsidR="00E96A7C" w:rsidRDefault="00E96A7C" w:rsidP="00487A68">
            <w:pPr>
              <w:numPr>
                <w:ilvl w:val="0"/>
                <w:numId w:val="142"/>
              </w:numPr>
              <w:rPr>
                <w:sz w:val="18"/>
              </w:rPr>
            </w:pPr>
            <w:r>
              <w:rPr>
                <w:sz w:val="18"/>
              </w:rPr>
              <w:t xml:space="preserve">Reposition w/ fingers, physiological splint for </w:t>
            </w:r>
            <w:r w:rsidRPr="00E96A7C">
              <w:rPr>
                <w:b/>
                <w:sz w:val="18"/>
              </w:rPr>
              <w:t>2 weeks</w:t>
            </w:r>
          </w:p>
          <w:p w14:paraId="2991FB82" w14:textId="6DBCD8E1" w:rsidR="00E96A7C" w:rsidRDefault="00626803" w:rsidP="00487A68">
            <w:pPr>
              <w:numPr>
                <w:ilvl w:val="0"/>
                <w:numId w:val="141"/>
              </w:numPr>
              <w:rPr>
                <w:sz w:val="18"/>
              </w:rPr>
            </w:pPr>
            <w:r>
              <w:rPr>
                <w:sz w:val="18"/>
              </w:rPr>
              <w:t>NS</w:t>
            </w:r>
            <w:r w:rsidR="00E96A7C">
              <w:rPr>
                <w:sz w:val="18"/>
              </w:rPr>
              <w:t>RCT if no response to vitality testing</w:t>
            </w:r>
            <w:r w:rsidR="00E96A7C" w:rsidRPr="00626803">
              <w:rPr>
                <w:sz w:val="18"/>
              </w:rPr>
              <w:t xml:space="preserve"> at</w:t>
            </w:r>
            <w:r w:rsidR="00E96A7C" w:rsidRPr="00626803">
              <w:rPr>
                <w:sz w:val="18"/>
                <w:u w:val="single"/>
              </w:rPr>
              <w:t xml:space="preserve"> 2 week f/u</w:t>
            </w:r>
            <w:r w:rsidR="0098213D" w:rsidRPr="00626803">
              <w:rPr>
                <w:sz w:val="18"/>
                <w:u w:val="single"/>
              </w:rPr>
              <w:t xml:space="preserve"> (</w:t>
            </w:r>
            <w:r w:rsidR="002D2034" w:rsidRPr="00626803">
              <w:rPr>
                <w:sz w:val="18"/>
                <w:u w:val="single"/>
              </w:rPr>
              <w:t>closed apex</w:t>
            </w:r>
            <w:r w:rsidR="0098213D" w:rsidRPr="00626803">
              <w:rPr>
                <w:sz w:val="18"/>
                <w:u w:val="single"/>
              </w:rPr>
              <w:t>)</w:t>
            </w:r>
          </w:p>
          <w:p w14:paraId="57660414" w14:textId="7B035829" w:rsidR="0098213D" w:rsidRDefault="0098213D" w:rsidP="00F012A7">
            <w:pPr>
              <w:numPr>
                <w:ilvl w:val="0"/>
                <w:numId w:val="141"/>
              </w:numPr>
              <w:rPr>
                <w:sz w:val="18"/>
              </w:rPr>
            </w:pPr>
            <w:r>
              <w:rPr>
                <w:sz w:val="18"/>
              </w:rPr>
              <w:t xml:space="preserve">Follow up: 2 weeks, </w:t>
            </w:r>
            <w:r w:rsidR="00F012A7">
              <w:rPr>
                <w:sz w:val="18"/>
              </w:rPr>
              <w:t>4 weeks</w:t>
            </w:r>
            <w:r>
              <w:rPr>
                <w:sz w:val="18"/>
              </w:rPr>
              <w:t xml:space="preserve">, </w:t>
            </w:r>
            <w:r w:rsidR="00EE55E5">
              <w:rPr>
                <w:sz w:val="18"/>
              </w:rPr>
              <w:t>6-8 w</w:t>
            </w:r>
            <w:r w:rsidR="00F012A7">
              <w:rPr>
                <w:sz w:val="18"/>
              </w:rPr>
              <w:t>ee</w:t>
            </w:r>
            <w:r w:rsidR="00EE55E5">
              <w:rPr>
                <w:sz w:val="18"/>
              </w:rPr>
              <w:t>ks</w:t>
            </w:r>
            <w:r>
              <w:rPr>
                <w:sz w:val="18"/>
              </w:rPr>
              <w:t>, 6 months, 1-5 years</w:t>
            </w:r>
          </w:p>
        </w:tc>
      </w:tr>
      <w:tr w:rsidR="00397B2E" w14:paraId="51EAACE7" w14:textId="77777777">
        <w:tc>
          <w:tcPr>
            <w:tcW w:w="1008" w:type="dxa"/>
          </w:tcPr>
          <w:p w14:paraId="0016B621" w14:textId="606A6678" w:rsidR="00397B2E" w:rsidRDefault="00397B2E">
            <w:pPr>
              <w:rPr>
                <w:sz w:val="18"/>
              </w:rPr>
            </w:pPr>
            <w:r>
              <w:rPr>
                <w:sz w:val="18"/>
              </w:rPr>
              <w:t>Lateral Luxation</w:t>
            </w:r>
          </w:p>
        </w:tc>
        <w:tc>
          <w:tcPr>
            <w:tcW w:w="8681" w:type="dxa"/>
          </w:tcPr>
          <w:p w14:paraId="7EB257FC" w14:textId="46DCDA72" w:rsidR="0098213D" w:rsidRDefault="0098213D" w:rsidP="00487A68">
            <w:pPr>
              <w:numPr>
                <w:ilvl w:val="0"/>
                <w:numId w:val="141"/>
              </w:numPr>
              <w:rPr>
                <w:sz w:val="18"/>
              </w:rPr>
            </w:pPr>
            <w:r>
              <w:rPr>
                <w:sz w:val="18"/>
              </w:rPr>
              <w:t>Tooth is displaced in a palatal/lingual or labial direction</w:t>
            </w:r>
            <w:r w:rsidR="00626803">
              <w:rPr>
                <w:sz w:val="18"/>
              </w:rPr>
              <w:t xml:space="preserve">, </w:t>
            </w:r>
            <w:r w:rsidR="00626803" w:rsidRPr="00626803">
              <w:rPr>
                <w:sz w:val="18"/>
                <w:u w:val="single"/>
              </w:rPr>
              <w:t>poss alv. fx (F)</w:t>
            </w:r>
          </w:p>
          <w:p w14:paraId="1AE66891" w14:textId="696DBF31" w:rsidR="0098213D" w:rsidRPr="00176670" w:rsidRDefault="0098213D" w:rsidP="00487A68">
            <w:pPr>
              <w:numPr>
                <w:ilvl w:val="0"/>
                <w:numId w:val="141"/>
              </w:numPr>
              <w:rPr>
                <w:i/>
                <w:sz w:val="18"/>
              </w:rPr>
            </w:pPr>
            <w:r w:rsidRPr="00176670">
              <w:rPr>
                <w:i/>
                <w:sz w:val="18"/>
              </w:rPr>
              <w:t>No mobility, high percussion sound (ankylotic)</w:t>
            </w:r>
          </w:p>
          <w:p w14:paraId="3F79230B" w14:textId="25423065" w:rsidR="0098213D" w:rsidRDefault="0098213D" w:rsidP="00487A68">
            <w:pPr>
              <w:numPr>
                <w:ilvl w:val="0"/>
                <w:numId w:val="141"/>
              </w:numPr>
              <w:rPr>
                <w:sz w:val="18"/>
              </w:rPr>
            </w:pPr>
            <w:r>
              <w:rPr>
                <w:sz w:val="18"/>
              </w:rPr>
              <w:t>Vitality testing negative</w:t>
            </w:r>
          </w:p>
          <w:p w14:paraId="14464CA2" w14:textId="7E3D8B82" w:rsidR="0098213D" w:rsidRPr="00626803" w:rsidRDefault="00626803" w:rsidP="00487A68">
            <w:pPr>
              <w:numPr>
                <w:ilvl w:val="0"/>
                <w:numId w:val="141"/>
              </w:numPr>
              <w:rPr>
                <w:i/>
                <w:sz w:val="18"/>
              </w:rPr>
            </w:pPr>
            <w:r>
              <w:rPr>
                <w:i/>
                <w:sz w:val="18"/>
              </w:rPr>
              <w:t xml:space="preserve">Possible alveolar fracture </w:t>
            </w:r>
            <w:r w:rsidR="00306F56">
              <w:rPr>
                <w:i/>
                <w:sz w:val="18"/>
              </w:rPr>
              <w:t>–</w:t>
            </w:r>
            <w:r>
              <w:rPr>
                <w:i/>
                <w:sz w:val="18"/>
              </w:rPr>
              <w:t xml:space="preserve"> palpable</w:t>
            </w:r>
            <w:r w:rsidR="00306F56">
              <w:rPr>
                <w:i/>
                <w:sz w:val="18"/>
              </w:rPr>
              <w:t>, Increased PDL space apically</w:t>
            </w:r>
          </w:p>
          <w:p w14:paraId="0255B934" w14:textId="00D9132C" w:rsidR="00397B2E" w:rsidRDefault="00397B2E" w:rsidP="00487A68">
            <w:pPr>
              <w:numPr>
                <w:ilvl w:val="0"/>
                <w:numId w:val="141"/>
              </w:numPr>
              <w:rPr>
                <w:sz w:val="18"/>
              </w:rPr>
            </w:pPr>
            <w:r>
              <w:rPr>
                <w:sz w:val="18"/>
              </w:rPr>
              <w:t xml:space="preserve">Reposition </w:t>
            </w:r>
            <w:r w:rsidR="006A3F93">
              <w:rPr>
                <w:sz w:val="18"/>
              </w:rPr>
              <w:t>w/ forceps</w:t>
            </w:r>
            <w:r w:rsidR="00617B6A">
              <w:rPr>
                <w:sz w:val="18"/>
              </w:rPr>
              <w:t xml:space="preserve"> or fingers</w:t>
            </w:r>
            <w:r w:rsidR="006A3F93">
              <w:rPr>
                <w:sz w:val="18"/>
              </w:rPr>
              <w:t xml:space="preserve"> </w:t>
            </w:r>
            <w:r>
              <w:rPr>
                <w:sz w:val="18"/>
              </w:rPr>
              <w:t xml:space="preserve">and physiologic splint for </w:t>
            </w:r>
            <w:r w:rsidR="006A3F93" w:rsidRPr="00626803">
              <w:rPr>
                <w:b/>
                <w:sz w:val="18"/>
              </w:rPr>
              <w:t>4</w:t>
            </w:r>
            <w:r w:rsidR="006A3F93" w:rsidRPr="0046054F">
              <w:rPr>
                <w:b/>
                <w:sz w:val="18"/>
              </w:rPr>
              <w:t xml:space="preserve"> </w:t>
            </w:r>
            <w:r w:rsidRPr="0046054F">
              <w:rPr>
                <w:b/>
                <w:sz w:val="18"/>
              </w:rPr>
              <w:t>weeks</w:t>
            </w:r>
          </w:p>
          <w:p w14:paraId="2DAEAF9F" w14:textId="7D6177A8" w:rsidR="00397B2E" w:rsidRDefault="006A3F93" w:rsidP="00487A68">
            <w:pPr>
              <w:numPr>
                <w:ilvl w:val="0"/>
                <w:numId w:val="141"/>
              </w:numPr>
              <w:rPr>
                <w:sz w:val="18"/>
              </w:rPr>
            </w:pPr>
            <w:r>
              <w:rPr>
                <w:sz w:val="18"/>
              </w:rPr>
              <w:t>Monitor pulpal response</w:t>
            </w:r>
          </w:p>
          <w:p w14:paraId="219442F2" w14:textId="019FEE84" w:rsidR="00397B2E" w:rsidRDefault="00306F56" w:rsidP="00487A68">
            <w:pPr>
              <w:numPr>
                <w:ilvl w:val="0"/>
                <w:numId w:val="141"/>
              </w:numPr>
              <w:rPr>
                <w:sz w:val="18"/>
              </w:rPr>
            </w:pPr>
            <w:r>
              <w:rPr>
                <w:sz w:val="18"/>
              </w:rPr>
              <w:t>NS</w:t>
            </w:r>
            <w:r w:rsidR="00397B2E">
              <w:rPr>
                <w:sz w:val="18"/>
              </w:rPr>
              <w:t xml:space="preserve">RCT if no response to vitality test </w:t>
            </w:r>
            <w:r w:rsidR="006927A9">
              <w:rPr>
                <w:sz w:val="18"/>
              </w:rPr>
              <w:t xml:space="preserve">at </w:t>
            </w:r>
            <w:r w:rsidR="006927A9" w:rsidRPr="00306F56">
              <w:rPr>
                <w:sz w:val="18"/>
                <w:u w:val="single"/>
              </w:rPr>
              <w:t>2 week f/u</w:t>
            </w:r>
            <w:r w:rsidR="003853AC" w:rsidRPr="00306F56">
              <w:rPr>
                <w:sz w:val="18"/>
                <w:u w:val="single"/>
              </w:rPr>
              <w:t xml:space="preserve"> </w:t>
            </w:r>
            <w:r w:rsidR="002D2034" w:rsidRPr="00306F56">
              <w:rPr>
                <w:sz w:val="18"/>
                <w:u w:val="single"/>
              </w:rPr>
              <w:t>(closed apex)</w:t>
            </w:r>
          </w:p>
          <w:p w14:paraId="4FD8F98E" w14:textId="2DED131F" w:rsidR="00397B2E" w:rsidRDefault="006B7CF5" w:rsidP="00F012A7">
            <w:pPr>
              <w:numPr>
                <w:ilvl w:val="0"/>
                <w:numId w:val="141"/>
              </w:numPr>
              <w:rPr>
                <w:sz w:val="18"/>
              </w:rPr>
            </w:pPr>
            <w:r>
              <w:rPr>
                <w:sz w:val="18"/>
              </w:rPr>
              <w:t>Recall: 2 w</w:t>
            </w:r>
            <w:r w:rsidR="0046054F">
              <w:rPr>
                <w:sz w:val="18"/>
              </w:rPr>
              <w:t>ee</w:t>
            </w:r>
            <w:r>
              <w:rPr>
                <w:sz w:val="18"/>
              </w:rPr>
              <w:t xml:space="preserve">ks, </w:t>
            </w:r>
            <w:r w:rsidR="00F012A7">
              <w:rPr>
                <w:sz w:val="18"/>
              </w:rPr>
              <w:t>4 weeks</w:t>
            </w:r>
            <w:r w:rsidR="0046054F">
              <w:rPr>
                <w:sz w:val="18"/>
              </w:rPr>
              <w:t xml:space="preserve">, </w:t>
            </w:r>
            <w:r w:rsidR="00EE55E5">
              <w:rPr>
                <w:sz w:val="18"/>
              </w:rPr>
              <w:t>6-8 w</w:t>
            </w:r>
            <w:r w:rsidR="00F012A7">
              <w:rPr>
                <w:sz w:val="18"/>
              </w:rPr>
              <w:t>ee</w:t>
            </w:r>
            <w:r w:rsidR="00EE55E5">
              <w:rPr>
                <w:sz w:val="18"/>
              </w:rPr>
              <w:t>ks</w:t>
            </w:r>
            <w:r>
              <w:rPr>
                <w:sz w:val="18"/>
              </w:rPr>
              <w:t>, 6 months, 1-5 years</w:t>
            </w:r>
          </w:p>
        </w:tc>
      </w:tr>
    </w:tbl>
    <w:p w14:paraId="0ABE4DB7" w14:textId="583411AA" w:rsidR="0098213D" w:rsidRPr="00B003D8" w:rsidRDefault="0099527D">
      <w:pPr>
        <w:pStyle w:val="BodyText"/>
        <w:tabs>
          <w:tab w:val="left" w:pos="4140"/>
        </w:tabs>
        <w:rPr>
          <w:bCs/>
          <w:sz w:val="18"/>
          <w:szCs w:val="18"/>
        </w:rPr>
      </w:pPr>
      <w:r>
        <w:rPr>
          <w:bCs/>
          <w:sz w:val="18"/>
          <w:szCs w:val="18"/>
        </w:rPr>
        <w:t>*</w:t>
      </w:r>
      <w:r w:rsidR="00B003D8">
        <w:rPr>
          <w:bCs/>
          <w:sz w:val="18"/>
          <w:szCs w:val="18"/>
        </w:rPr>
        <w:t>If p</w:t>
      </w:r>
      <w:r w:rsidR="00B003D8" w:rsidRPr="00B003D8">
        <w:rPr>
          <w:bCs/>
          <w:sz w:val="18"/>
          <w:szCs w:val="18"/>
        </w:rPr>
        <w:t>ulpal necrosis (open apex) – attempt pulpal revascularization or MTA apexific</w:t>
      </w:r>
      <w:r w:rsidR="00B003D8">
        <w:rPr>
          <w:bCs/>
          <w:sz w:val="18"/>
          <w:szCs w:val="18"/>
        </w:rPr>
        <w:t>ation</w:t>
      </w:r>
    </w:p>
    <w:p w14:paraId="45317EA3" w14:textId="30E314B6" w:rsidR="0070293A" w:rsidRDefault="0070293A">
      <w:pPr>
        <w:pStyle w:val="BodyText"/>
        <w:tabs>
          <w:tab w:val="left" w:pos="4140"/>
        </w:tabs>
        <w:rPr>
          <w:b/>
          <w:bCs/>
          <w:sz w:val="24"/>
          <w:u w:val="single"/>
        </w:rPr>
      </w:pPr>
      <w:r>
        <w:rPr>
          <w:b/>
          <w:bCs/>
          <w:sz w:val="24"/>
          <w:u w:val="single"/>
        </w:rPr>
        <w:lastRenderedPageBreak/>
        <w:t>Luxation Injuries</w:t>
      </w:r>
    </w:p>
    <w:p w14:paraId="3C8197E8" w14:textId="5A6387F0" w:rsidR="00540FD7" w:rsidRDefault="00540FD7" w:rsidP="00540FD7">
      <w:pPr>
        <w:pStyle w:val="BodyText"/>
        <w:tabs>
          <w:tab w:val="left" w:pos="4140"/>
        </w:tabs>
        <w:rPr>
          <w:bCs/>
          <w:i/>
          <w:sz w:val="22"/>
          <w:szCs w:val="22"/>
        </w:rPr>
      </w:pPr>
      <w:r>
        <w:rPr>
          <w:bCs/>
          <w:sz w:val="22"/>
          <w:szCs w:val="22"/>
        </w:rPr>
        <w:t xml:space="preserve">IADT Guidelines 2012 – </w:t>
      </w:r>
      <w:r w:rsidR="00F60813">
        <w:rPr>
          <w:bCs/>
          <w:i/>
          <w:sz w:val="22"/>
          <w:szCs w:val="22"/>
        </w:rPr>
        <w:t>de Angelis/Andreasen, AAE Guidelines 2014</w:t>
      </w:r>
    </w:p>
    <w:p w14:paraId="16D4185F" w14:textId="61E8E842" w:rsidR="0070293A" w:rsidRPr="0070293A" w:rsidRDefault="00564048">
      <w:pPr>
        <w:pStyle w:val="BodyText"/>
        <w:tabs>
          <w:tab w:val="left" w:pos="4140"/>
        </w:tabs>
        <w:rPr>
          <w:bCs/>
          <w:szCs w:val="20"/>
        </w:rPr>
      </w:pPr>
      <w:r>
        <w:rPr>
          <w:bCs/>
          <w:szCs w:val="20"/>
        </w:rPr>
        <w:t>Occlusal, 2 PAs (M/D), CBCT</w:t>
      </w:r>
    </w:p>
    <w:tbl>
      <w:tblPr>
        <w:tblStyle w:val="TableGrid"/>
        <w:tblW w:w="0" w:type="auto"/>
        <w:tblLook w:val="04A0" w:firstRow="1" w:lastRow="0" w:firstColumn="1" w:lastColumn="0" w:noHBand="0" w:noVBand="1"/>
      </w:tblPr>
      <w:tblGrid>
        <w:gridCol w:w="3420"/>
        <w:gridCol w:w="3420"/>
      </w:tblGrid>
      <w:tr w:rsidR="0070293A" w14:paraId="5A760246" w14:textId="77777777" w:rsidTr="0070293A">
        <w:tc>
          <w:tcPr>
            <w:tcW w:w="3420" w:type="dxa"/>
          </w:tcPr>
          <w:p w14:paraId="5479A51C" w14:textId="1A1DFCD4" w:rsidR="00EC6E13" w:rsidRPr="00306F56" w:rsidRDefault="0070293A">
            <w:pPr>
              <w:pStyle w:val="BodyText"/>
              <w:tabs>
                <w:tab w:val="left" w:pos="4140"/>
              </w:tabs>
              <w:rPr>
                <w:sz w:val="24"/>
              </w:rPr>
            </w:pPr>
            <w:r w:rsidRPr="00EC6E13">
              <w:rPr>
                <w:sz w:val="24"/>
              </w:rPr>
              <w:t xml:space="preserve">Intrusion </w:t>
            </w:r>
          </w:p>
          <w:p w14:paraId="531680E6" w14:textId="45405BB9" w:rsidR="00EC6E13" w:rsidRPr="00306F56" w:rsidRDefault="00EC6E13" w:rsidP="00A57EFC">
            <w:pPr>
              <w:pStyle w:val="BodyText"/>
              <w:numPr>
                <w:ilvl w:val="0"/>
                <w:numId w:val="461"/>
              </w:numPr>
              <w:tabs>
                <w:tab w:val="left" w:pos="4140"/>
              </w:tabs>
              <w:rPr>
                <w:bCs/>
                <w:szCs w:val="20"/>
              </w:rPr>
            </w:pPr>
            <w:r>
              <w:rPr>
                <w:bCs/>
                <w:szCs w:val="20"/>
              </w:rPr>
              <w:t>Tooth is displaced axially into alveolar bone</w:t>
            </w:r>
            <w:r w:rsidR="00306F56">
              <w:rPr>
                <w:bCs/>
                <w:szCs w:val="20"/>
              </w:rPr>
              <w:t xml:space="preserve"> – </w:t>
            </w:r>
            <w:r w:rsidR="00306F56" w:rsidRPr="00306F56">
              <w:rPr>
                <w:bCs/>
                <w:szCs w:val="20"/>
              </w:rPr>
              <w:t>appears short</w:t>
            </w:r>
          </w:p>
          <w:p w14:paraId="0B791B93" w14:textId="2EB74084" w:rsidR="00306F56" w:rsidRDefault="00306F56" w:rsidP="00A57EFC">
            <w:pPr>
              <w:pStyle w:val="BodyText"/>
              <w:numPr>
                <w:ilvl w:val="0"/>
                <w:numId w:val="461"/>
              </w:numPr>
              <w:tabs>
                <w:tab w:val="left" w:pos="4140"/>
              </w:tabs>
              <w:rPr>
                <w:bCs/>
                <w:szCs w:val="20"/>
              </w:rPr>
            </w:pPr>
            <w:r>
              <w:rPr>
                <w:bCs/>
                <w:i/>
                <w:szCs w:val="20"/>
              </w:rPr>
              <w:t>Loss of PDL space apically</w:t>
            </w:r>
          </w:p>
          <w:p w14:paraId="5E3FD60A" w14:textId="77777777" w:rsidR="00EC6E13" w:rsidRPr="00176670" w:rsidRDefault="00EC6E13" w:rsidP="00A57EFC">
            <w:pPr>
              <w:pStyle w:val="BodyText"/>
              <w:numPr>
                <w:ilvl w:val="0"/>
                <w:numId w:val="461"/>
              </w:numPr>
              <w:tabs>
                <w:tab w:val="left" w:pos="4140"/>
              </w:tabs>
              <w:rPr>
                <w:bCs/>
                <w:i/>
                <w:szCs w:val="20"/>
              </w:rPr>
            </w:pPr>
            <w:r w:rsidRPr="00176670">
              <w:rPr>
                <w:bCs/>
                <w:i/>
                <w:szCs w:val="20"/>
              </w:rPr>
              <w:t>No mobility, high metallic percussion sound (ankylotic)</w:t>
            </w:r>
          </w:p>
          <w:p w14:paraId="5123B9C5" w14:textId="77777777" w:rsidR="00EC6E13" w:rsidRDefault="00EC6E13" w:rsidP="00A57EFC">
            <w:pPr>
              <w:pStyle w:val="BodyText"/>
              <w:numPr>
                <w:ilvl w:val="0"/>
                <w:numId w:val="461"/>
              </w:numPr>
              <w:tabs>
                <w:tab w:val="left" w:pos="4140"/>
              </w:tabs>
              <w:rPr>
                <w:bCs/>
                <w:szCs w:val="20"/>
              </w:rPr>
            </w:pPr>
            <w:r>
              <w:rPr>
                <w:bCs/>
                <w:szCs w:val="20"/>
              </w:rPr>
              <w:t>Vitality testing negative</w:t>
            </w:r>
          </w:p>
          <w:p w14:paraId="349224B9" w14:textId="77777777" w:rsidR="00EC6E13" w:rsidRDefault="00EC6E13" w:rsidP="00A57EFC">
            <w:pPr>
              <w:pStyle w:val="BodyText"/>
              <w:numPr>
                <w:ilvl w:val="0"/>
                <w:numId w:val="461"/>
              </w:numPr>
              <w:tabs>
                <w:tab w:val="left" w:pos="4140"/>
              </w:tabs>
              <w:rPr>
                <w:bCs/>
                <w:szCs w:val="20"/>
              </w:rPr>
            </w:pPr>
            <w:r w:rsidRPr="00176670">
              <w:rPr>
                <w:bCs/>
                <w:i/>
                <w:szCs w:val="20"/>
              </w:rPr>
              <w:t xml:space="preserve">CEJ apical to level of adjacent tooth, </w:t>
            </w:r>
            <w:r>
              <w:rPr>
                <w:bCs/>
                <w:szCs w:val="20"/>
              </w:rPr>
              <w:t>may be apical to level of marginal bone</w:t>
            </w:r>
          </w:p>
          <w:p w14:paraId="65978F38" w14:textId="77777777" w:rsidR="00EC6E13" w:rsidRDefault="00EC6E13" w:rsidP="00EC6E13">
            <w:pPr>
              <w:pStyle w:val="BodyText"/>
              <w:tabs>
                <w:tab w:val="left" w:pos="4140"/>
              </w:tabs>
              <w:rPr>
                <w:bCs/>
                <w:szCs w:val="20"/>
              </w:rPr>
            </w:pPr>
          </w:p>
          <w:p w14:paraId="6A1F338A" w14:textId="5EFE4464" w:rsidR="00EC6E13" w:rsidRPr="0098213D" w:rsidRDefault="00A208B1" w:rsidP="00A57EFC">
            <w:pPr>
              <w:pStyle w:val="BodyText"/>
              <w:numPr>
                <w:ilvl w:val="0"/>
                <w:numId w:val="461"/>
              </w:numPr>
              <w:tabs>
                <w:tab w:val="left" w:pos="4140"/>
              </w:tabs>
              <w:rPr>
                <w:bCs/>
                <w:szCs w:val="20"/>
              </w:rPr>
            </w:pPr>
            <w:r>
              <w:rPr>
                <w:sz w:val="18"/>
                <w:szCs w:val="18"/>
              </w:rPr>
              <w:t>R</w:t>
            </w:r>
            <w:r w:rsidR="00EC6E13">
              <w:rPr>
                <w:sz w:val="18"/>
                <w:szCs w:val="18"/>
              </w:rPr>
              <w:t>e</w:t>
            </w:r>
            <w:r>
              <w:rPr>
                <w:sz w:val="18"/>
                <w:szCs w:val="18"/>
              </w:rPr>
              <w:t>c</w:t>
            </w:r>
            <w:r w:rsidR="00EC6E13">
              <w:rPr>
                <w:sz w:val="18"/>
                <w:szCs w:val="18"/>
              </w:rPr>
              <w:t xml:space="preserve">all: 2 weeks, </w:t>
            </w:r>
            <w:r w:rsidR="00F012A7">
              <w:rPr>
                <w:sz w:val="18"/>
                <w:szCs w:val="18"/>
              </w:rPr>
              <w:t>4 weeks</w:t>
            </w:r>
            <w:r w:rsidR="00EC6E13">
              <w:rPr>
                <w:sz w:val="18"/>
                <w:szCs w:val="18"/>
              </w:rPr>
              <w:t xml:space="preserve">, </w:t>
            </w:r>
            <w:r w:rsidR="006571B9">
              <w:rPr>
                <w:sz w:val="18"/>
                <w:szCs w:val="18"/>
              </w:rPr>
              <w:t>6-8 w</w:t>
            </w:r>
            <w:r w:rsidR="00F012A7">
              <w:rPr>
                <w:sz w:val="18"/>
                <w:szCs w:val="18"/>
              </w:rPr>
              <w:t>ee</w:t>
            </w:r>
            <w:r w:rsidR="006571B9">
              <w:rPr>
                <w:sz w:val="18"/>
                <w:szCs w:val="18"/>
              </w:rPr>
              <w:t>ks</w:t>
            </w:r>
            <w:r w:rsidR="00EC6E13">
              <w:rPr>
                <w:sz w:val="18"/>
                <w:szCs w:val="18"/>
              </w:rPr>
              <w:t>, 6 months, 1-5 years</w:t>
            </w:r>
          </w:p>
        </w:tc>
        <w:tc>
          <w:tcPr>
            <w:tcW w:w="3420" w:type="dxa"/>
          </w:tcPr>
          <w:p w14:paraId="7E8A59E2" w14:textId="77777777" w:rsidR="0070293A" w:rsidRPr="0098213D" w:rsidRDefault="0070293A" w:rsidP="0070293A">
            <w:pPr>
              <w:rPr>
                <w:sz w:val="18"/>
                <w:szCs w:val="18"/>
              </w:rPr>
            </w:pPr>
            <w:r w:rsidRPr="00EC6E13">
              <w:rPr>
                <w:b/>
                <w:sz w:val="18"/>
                <w:szCs w:val="18"/>
                <w:u w:val="single"/>
              </w:rPr>
              <w:t>Open apex</w:t>
            </w:r>
            <w:r w:rsidRPr="0098213D">
              <w:rPr>
                <w:sz w:val="18"/>
                <w:szCs w:val="18"/>
              </w:rPr>
              <w:t xml:space="preserve">: </w:t>
            </w:r>
          </w:p>
          <w:p w14:paraId="1CA72AC4" w14:textId="62837879" w:rsidR="0070293A" w:rsidRPr="0098213D" w:rsidRDefault="00306F56" w:rsidP="0070293A">
            <w:pPr>
              <w:numPr>
                <w:ilvl w:val="0"/>
                <w:numId w:val="142"/>
              </w:numPr>
              <w:rPr>
                <w:sz w:val="18"/>
                <w:szCs w:val="18"/>
              </w:rPr>
            </w:pPr>
            <w:r>
              <w:rPr>
                <w:sz w:val="18"/>
                <w:szCs w:val="18"/>
              </w:rPr>
              <w:sym w:font="Symbol" w:char="F0A3"/>
            </w:r>
            <w:r>
              <w:rPr>
                <w:sz w:val="18"/>
                <w:szCs w:val="18"/>
              </w:rPr>
              <w:t xml:space="preserve"> </w:t>
            </w:r>
            <w:r w:rsidR="00EC6E13">
              <w:rPr>
                <w:sz w:val="18"/>
                <w:szCs w:val="18"/>
              </w:rPr>
              <w:t xml:space="preserve">7 mm: </w:t>
            </w:r>
            <w:r w:rsidR="0070293A" w:rsidRPr="0098213D">
              <w:rPr>
                <w:sz w:val="18"/>
                <w:szCs w:val="18"/>
              </w:rPr>
              <w:t>Allow spontaneous re-eruption, if no movement after 2-</w:t>
            </w:r>
            <w:r>
              <w:rPr>
                <w:sz w:val="18"/>
                <w:szCs w:val="18"/>
              </w:rPr>
              <w:t>3</w:t>
            </w:r>
            <w:r w:rsidR="0070293A" w:rsidRPr="0098213D">
              <w:rPr>
                <w:sz w:val="18"/>
                <w:szCs w:val="18"/>
              </w:rPr>
              <w:t xml:space="preserve"> weeks, ortho reposition</w:t>
            </w:r>
          </w:p>
          <w:p w14:paraId="542057D3" w14:textId="62BA10B7" w:rsidR="0070293A" w:rsidRPr="0098213D" w:rsidRDefault="00EC6E13" w:rsidP="0070293A">
            <w:pPr>
              <w:numPr>
                <w:ilvl w:val="0"/>
                <w:numId w:val="142"/>
              </w:numPr>
              <w:rPr>
                <w:sz w:val="18"/>
                <w:szCs w:val="18"/>
              </w:rPr>
            </w:pPr>
            <w:r>
              <w:rPr>
                <w:sz w:val="18"/>
                <w:szCs w:val="18"/>
              </w:rPr>
              <w:t>&gt;</w:t>
            </w:r>
            <w:r w:rsidR="0070293A" w:rsidRPr="0098213D">
              <w:rPr>
                <w:sz w:val="18"/>
                <w:szCs w:val="18"/>
              </w:rPr>
              <w:t xml:space="preserve"> 7 mm</w:t>
            </w:r>
            <w:r>
              <w:rPr>
                <w:sz w:val="18"/>
                <w:szCs w:val="18"/>
              </w:rPr>
              <w:t>: Ortho</w:t>
            </w:r>
            <w:r w:rsidR="0070293A" w:rsidRPr="0098213D">
              <w:rPr>
                <w:sz w:val="18"/>
                <w:szCs w:val="18"/>
              </w:rPr>
              <w:t xml:space="preserve"> or surgical reposition</w:t>
            </w:r>
          </w:p>
          <w:p w14:paraId="5F66B5AF" w14:textId="66631BB7" w:rsidR="00EC6E13" w:rsidRPr="00540FD7" w:rsidRDefault="0070293A" w:rsidP="00EC6E13">
            <w:pPr>
              <w:numPr>
                <w:ilvl w:val="0"/>
                <w:numId w:val="142"/>
              </w:numPr>
              <w:rPr>
                <w:sz w:val="18"/>
                <w:szCs w:val="18"/>
              </w:rPr>
            </w:pPr>
            <w:r w:rsidRPr="0098213D">
              <w:rPr>
                <w:sz w:val="18"/>
                <w:szCs w:val="18"/>
              </w:rPr>
              <w:t>Monitor for pulp vitality</w:t>
            </w:r>
          </w:p>
          <w:p w14:paraId="6D1ADEE5" w14:textId="77777777" w:rsidR="0070293A" w:rsidRPr="0098213D" w:rsidRDefault="0070293A" w:rsidP="0070293A">
            <w:pPr>
              <w:rPr>
                <w:sz w:val="18"/>
                <w:szCs w:val="18"/>
              </w:rPr>
            </w:pPr>
            <w:r w:rsidRPr="00EC6E13">
              <w:rPr>
                <w:b/>
                <w:sz w:val="18"/>
                <w:szCs w:val="18"/>
                <w:u w:val="single"/>
              </w:rPr>
              <w:t>Closed apex</w:t>
            </w:r>
            <w:r w:rsidRPr="0098213D">
              <w:rPr>
                <w:sz w:val="18"/>
                <w:szCs w:val="18"/>
              </w:rPr>
              <w:t xml:space="preserve">: </w:t>
            </w:r>
          </w:p>
          <w:p w14:paraId="3AE5FB97" w14:textId="7BEBB0FF" w:rsidR="0070293A" w:rsidRPr="0098213D" w:rsidRDefault="00EC6E13" w:rsidP="0070293A">
            <w:pPr>
              <w:numPr>
                <w:ilvl w:val="0"/>
                <w:numId w:val="142"/>
              </w:numPr>
              <w:rPr>
                <w:sz w:val="18"/>
                <w:szCs w:val="18"/>
              </w:rPr>
            </w:pPr>
            <w:r>
              <w:rPr>
                <w:sz w:val="18"/>
                <w:szCs w:val="18"/>
              </w:rPr>
              <w:t>&lt; 3mm</w:t>
            </w:r>
            <w:r w:rsidR="00FC0344">
              <w:rPr>
                <w:sz w:val="18"/>
                <w:szCs w:val="18"/>
              </w:rPr>
              <w:t>/&lt;17 y.o.</w:t>
            </w:r>
            <w:r>
              <w:rPr>
                <w:sz w:val="18"/>
                <w:szCs w:val="18"/>
              </w:rPr>
              <w:t>: A</w:t>
            </w:r>
            <w:r w:rsidR="0070293A" w:rsidRPr="0098213D">
              <w:rPr>
                <w:sz w:val="18"/>
                <w:szCs w:val="18"/>
              </w:rPr>
              <w:t>llow sp</w:t>
            </w:r>
            <w:r w:rsidR="00856B01">
              <w:rPr>
                <w:sz w:val="18"/>
                <w:szCs w:val="18"/>
              </w:rPr>
              <w:t>ontaneous re-eruption, after 2-</w:t>
            </w:r>
            <w:r w:rsidR="00B003D8">
              <w:rPr>
                <w:sz w:val="18"/>
                <w:szCs w:val="18"/>
              </w:rPr>
              <w:t>3</w:t>
            </w:r>
            <w:r w:rsidR="0070293A" w:rsidRPr="0098213D">
              <w:rPr>
                <w:sz w:val="18"/>
                <w:szCs w:val="18"/>
              </w:rPr>
              <w:t xml:space="preserve"> weeks, reposition ortho or surgically</w:t>
            </w:r>
          </w:p>
          <w:p w14:paraId="23F1A833" w14:textId="610C2E56" w:rsidR="0070293A" w:rsidRPr="0098213D" w:rsidRDefault="00EC6E13" w:rsidP="0070293A">
            <w:pPr>
              <w:numPr>
                <w:ilvl w:val="0"/>
                <w:numId w:val="142"/>
              </w:numPr>
              <w:rPr>
                <w:sz w:val="18"/>
                <w:szCs w:val="18"/>
              </w:rPr>
            </w:pPr>
            <w:r>
              <w:rPr>
                <w:sz w:val="18"/>
                <w:szCs w:val="18"/>
              </w:rPr>
              <w:t>3-7 mm: O</w:t>
            </w:r>
            <w:r w:rsidR="0070293A" w:rsidRPr="0098213D">
              <w:rPr>
                <w:sz w:val="18"/>
                <w:szCs w:val="18"/>
              </w:rPr>
              <w:t>rtho or surgical repostition</w:t>
            </w:r>
          </w:p>
          <w:p w14:paraId="08CE65ED" w14:textId="47F7FE8F" w:rsidR="0070293A" w:rsidRPr="0098213D" w:rsidRDefault="00EC6E13" w:rsidP="0070293A">
            <w:pPr>
              <w:numPr>
                <w:ilvl w:val="0"/>
                <w:numId w:val="142"/>
              </w:numPr>
              <w:rPr>
                <w:sz w:val="18"/>
                <w:szCs w:val="18"/>
              </w:rPr>
            </w:pPr>
            <w:r>
              <w:rPr>
                <w:sz w:val="18"/>
                <w:szCs w:val="18"/>
              </w:rPr>
              <w:t>&gt; 7 mm: S</w:t>
            </w:r>
            <w:r w:rsidR="0070293A" w:rsidRPr="0098213D">
              <w:rPr>
                <w:sz w:val="18"/>
                <w:szCs w:val="18"/>
              </w:rPr>
              <w:t>urgical reposition</w:t>
            </w:r>
          </w:p>
          <w:p w14:paraId="5E27EC79" w14:textId="3984EDF0" w:rsidR="0098213D" w:rsidRDefault="00B003D8" w:rsidP="00B003D8">
            <w:pPr>
              <w:numPr>
                <w:ilvl w:val="0"/>
                <w:numId w:val="142"/>
              </w:numPr>
              <w:rPr>
                <w:sz w:val="18"/>
                <w:szCs w:val="18"/>
              </w:rPr>
            </w:pPr>
            <w:r>
              <w:rPr>
                <w:sz w:val="18"/>
                <w:szCs w:val="18"/>
              </w:rPr>
              <w:t>NS</w:t>
            </w:r>
            <w:r w:rsidR="0070293A" w:rsidRPr="0098213D">
              <w:rPr>
                <w:sz w:val="18"/>
                <w:szCs w:val="18"/>
              </w:rPr>
              <w:t>RCT at 2</w:t>
            </w:r>
            <w:r>
              <w:rPr>
                <w:sz w:val="18"/>
                <w:szCs w:val="18"/>
              </w:rPr>
              <w:t xml:space="preserve"> week f/u</w:t>
            </w:r>
          </w:p>
          <w:p w14:paraId="4A091BA2" w14:textId="5B92A571" w:rsidR="00EC6E13" w:rsidRPr="00540FD7" w:rsidRDefault="0070293A" w:rsidP="00F012A7">
            <w:pPr>
              <w:numPr>
                <w:ilvl w:val="0"/>
                <w:numId w:val="142"/>
              </w:numPr>
              <w:rPr>
                <w:sz w:val="18"/>
                <w:szCs w:val="18"/>
              </w:rPr>
            </w:pPr>
            <w:r w:rsidRPr="0098213D">
              <w:rPr>
                <w:sz w:val="18"/>
                <w:szCs w:val="18"/>
              </w:rPr>
              <w:t xml:space="preserve">Splint </w:t>
            </w:r>
            <w:r w:rsidRPr="00F012A7">
              <w:rPr>
                <w:b/>
                <w:sz w:val="18"/>
                <w:szCs w:val="18"/>
              </w:rPr>
              <w:t>4 weeks</w:t>
            </w:r>
          </w:p>
        </w:tc>
      </w:tr>
    </w:tbl>
    <w:p w14:paraId="12F5199D" w14:textId="6736A833" w:rsidR="00397B2E" w:rsidRDefault="002279C8">
      <w:pPr>
        <w:pStyle w:val="BodyText"/>
        <w:tabs>
          <w:tab w:val="left" w:pos="4140"/>
        </w:tabs>
        <w:rPr>
          <w:b/>
          <w:bCs/>
          <w:sz w:val="24"/>
          <w:u w:val="single"/>
        </w:rPr>
      </w:pPr>
      <w:r>
        <w:rPr>
          <w:b/>
          <w:bCs/>
          <w:sz w:val="24"/>
          <w:u w:val="single"/>
        </w:rPr>
        <w:lastRenderedPageBreak/>
        <w:t>Discuss luxation injuries</w:t>
      </w:r>
    </w:p>
    <w:p w14:paraId="5FE44997" w14:textId="5FECC0DE" w:rsidR="00397B2E" w:rsidRDefault="00397B2E" w:rsidP="00487A68">
      <w:pPr>
        <w:pStyle w:val="BodyText"/>
        <w:numPr>
          <w:ilvl w:val="0"/>
          <w:numId w:val="143"/>
        </w:numPr>
        <w:tabs>
          <w:tab w:val="left" w:pos="4140"/>
        </w:tabs>
      </w:pPr>
      <w:r w:rsidRPr="00875E90">
        <w:rPr>
          <w:b/>
          <w:i/>
        </w:rPr>
        <w:t>Bergenholtz 1974</w:t>
      </w:r>
      <w:r>
        <w:t xml:space="preserve"> – </w:t>
      </w:r>
      <w:r w:rsidRPr="00F82FA1">
        <w:rPr>
          <w:b/>
        </w:rPr>
        <w:t>64%</w:t>
      </w:r>
      <w:r>
        <w:t xml:space="preserve"> of the time, </w:t>
      </w:r>
      <w:r w:rsidRPr="00F82FA1">
        <w:rPr>
          <w:u w:val="single"/>
        </w:rPr>
        <w:t>traumatized teeth with necrotic pulps have a mixed flora with anaerobes predominating</w:t>
      </w:r>
      <w:r w:rsidR="00A859E1">
        <w:t xml:space="preserve">. </w:t>
      </w:r>
      <w:r>
        <w:t>Aseptic necrosis was found in the other teeth.</w:t>
      </w:r>
    </w:p>
    <w:p w14:paraId="53E8107A" w14:textId="32C57BBB" w:rsidR="00397B2E" w:rsidRDefault="00875E90" w:rsidP="00487A68">
      <w:pPr>
        <w:pStyle w:val="BodyText"/>
        <w:numPr>
          <w:ilvl w:val="0"/>
          <w:numId w:val="143"/>
        </w:numPr>
        <w:tabs>
          <w:tab w:val="left" w:pos="4140"/>
        </w:tabs>
      </w:pPr>
      <w:r w:rsidRPr="00875E90">
        <w:rPr>
          <w:b/>
          <w:i/>
        </w:rPr>
        <w:t>Bhaskar</w:t>
      </w:r>
      <w:r w:rsidR="00397B2E" w:rsidRPr="00875E90">
        <w:rPr>
          <w:b/>
          <w:i/>
        </w:rPr>
        <w:t xml:space="preserve"> JADA 1973</w:t>
      </w:r>
      <w:r w:rsidR="00397B2E">
        <w:t xml:space="preserve"> – EPT, cold, heat testing are </w:t>
      </w:r>
      <w:r w:rsidR="00397B2E" w:rsidRPr="0099527D">
        <w:rPr>
          <w:u w:val="single"/>
        </w:rPr>
        <w:t>unreliable following trauma</w:t>
      </w:r>
      <w:r w:rsidR="00397B2E">
        <w:t>.</w:t>
      </w:r>
      <w:r w:rsidR="00A859E1">
        <w:t xml:space="preserve"> </w:t>
      </w:r>
      <w:r w:rsidR="00397B2E">
        <w:t>Blood supply may still be functioning.</w:t>
      </w:r>
    </w:p>
    <w:p w14:paraId="08CD045F" w14:textId="77777777" w:rsidR="00397B2E" w:rsidRDefault="00397B2E" w:rsidP="00487A68">
      <w:pPr>
        <w:pStyle w:val="BodyText"/>
        <w:numPr>
          <w:ilvl w:val="0"/>
          <w:numId w:val="143"/>
        </w:numPr>
        <w:tabs>
          <w:tab w:val="left" w:pos="4140"/>
        </w:tabs>
      </w:pPr>
      <w:r w:rsidRPr="0099527D">
        <w:rPr>
          <w:i/>
        </w:rPr>
        <w:t>Barnett 2002 Dent Trauma</w:t>
      </w:r>
      <w:r>
        <w:t xml:space="preserve"> – RCT is necessary when there are </w:t>
      </w:r>
      <w:r w:rsidRPr="00950D11">
        <w:rPr>
          <w:u w:val="single"/>
        </w:rPr>
        <w:t>clinical and radiographic signs of pulpal infection</w:t>
      </w:r>
      <w:r>
        <w:t>.</w:t>
      </w:r>
    </w:p>
    <w:p w14:paraId="3C2D6124" w14:textId="77777777" w:rsidR="00397B2E" w:rsidRDefault="00397B2E" w:rsidP="00487A68">
      <w:pPr>
        <w:pStyle w:val="BodyText"/>
        <w:numPr>
          <w:ilvl w:val="0"/>
          <w:numId w:val="143"/>
        </w:numPr>
        <w:tabs>
          <w:tab w:val="left" w:pos="4140"/>
        </w:tabs>
      </w:pPr>
      <w:r w:rsidRPr="0099527D">
        <w:rPr>
          <w:i/>
        </w:rPr>
        <w:t>Siskos 1996 Endod Dent Traum</w:t>
      </w:r>
      <w:r>
        <w:t xml:space="preserve"> – Techniques to reposition intruded tooth include:</w:t>
      </w:r>
    </w:p>
    <w:p w14:paraId="33F4777F" w14:textId="77777777" w:rsidR="00397B2E" w:rsidRDefault="00397B2E" w:rsidP="00487A68">
      <w:pPr>
        <w:pStyle w:val="BodyText"/>
        <w:numPr>
          <w:ilvl w:val="1"/>
          <w:numId w:val="143"/>
        </w:numPr>
        <w:tabs>
          <w:tab w:val="left" w:pos="4140"/>
        </w:tabs>
      </w:pPr>
      <w:r w:rsidRPr="00950D11">
        <w:rPr>
          <w:u w:val="single"/>
        </w:rPr>
        <w:t>Observation for spontaneous reeruption</w:t>
      </w:r>
      <w:r>
        <w:t xml:space="preserve"> – minimal intrusion</w:t>
      </w:r>
    </w:p>
    <w:p w14:paraId="44991FAC" w14:textId="77777777" w:rsidR="00397B2E" w:rsidRDefault="00397B2E" w:rsidP="00487A68">
      <w:pPr>
        <w:pStyle w:val="BodyText"/>
        <w:numPr>
          <w:ilvl w:val="1"/>
          <w:numId w:val="143"/>
        </w:numPr>
        <w:tabs>
          <w:tab w:val="left" w:pos="4140"/>
        </w:tabs>
      </w:pPr>
      <w:r w:rsidRPr="00950D11">
        <w:rPr>
          <w:u w:val="single"/>
        </w:rPr>
        <w:t>Surgical reposition</w:t>
      </w:r>
      <w:r>
        <w:t xml:space="preserve"> – w/ early RCT to prevent anklyosis</w:t>
      </w:r>
    </w:p>
    <w:p w14:paraId="4160EFD6" w14:textId="77777777" w:rsidR="00397B2E" w:rsidRDefault="00397B2E" w:rsidP="00487A68">
      <w:pPr>
        <w:pStyle w:val="BodyText"/>
        <w:numPr>
          <w:ilvl w:val="1"/>
          <w:numId w:val="143"/>
        </w:numPr>
        <w:tabs>
          <w:tab w:val="left" w:pos="4140"/>
        </w:tabs>
      </w:pPr>
      <w:r w:rsidRPr="00950D11">
        <w:rPr>
          <w:u w:val="single"/>
        </w:rPr>
        <w:t>Orthodontic reposition</w:t>
      </w:r>
      <w:r>
        <w:t xml:space="preserve"> – luxation of intruded tooth before applying ortho forces may prevent ankylosis.</w:t>
      </w:r>
    </w:p>
    <w:p w14:paraId="3EDDC33A" w14:textId="77777777" w:rsidR="00397B2E" w:rsidRDefault="00397B2E" w:rsidP="00487A68">
      <w:pPr>
        <w:pStyle w:val="BodyText"/>
        <w:numPr>
          <w:ilvl w:val="0"/>
          <w:numId w:val="143"/>
        </w:numPr>
        <w:tabs>
          <w:tab w:val="left" w:pos="4140"/>
        </w:tabs>
      </w:pPr>
      <w:r w:rsidRPr="0099527D">
        <w:rPr>
          <w:i/>
        </w:rPr>
        <w:t>Feiglin 1996 EDT</w:t>
      </w:r>
      <w:r>
        <w:t xml:space="preserve"> – Histology – concussion and subluxation caused minimal damage. Lateral extrusion, intrusion caused major damage.  Histology often not related to clinical symptoms</w:t>
      </w:r>
    </w:p>
    <w:p w14:paraId="36DBD616" w14:textId="28F94304" w:rsidR="00397B2E" w:rsidRDefault="00397B2E">
      <w:pPr>
        <w:pStyle w:val="BodyText"/>
        <w:tabs>
          <w:tab w:val="left" w:pos="4140"/>
        </w:tabs>
      </w:pPr>
      <w:r>
        <w:rPr>
          <w:b/>
          <w:bCs/>
          <w:sz w:val="24"/>
          <w:u w:val="single"/>
        </w:rPr>
        <w:lastRenderedPageBreak/>
        <w:t>Discuss storage media for avulsed teeth</w:t>
      </w:r>
    </w:p>
    <w:p w14:paraId="2AB0C915" w14:textId="0CD8EFAD" w:rsidR="00397B2E" w:rsidRPr="009D735E" w:rsidRDefault="00887489" w:rsidP="00487A68">
      <w:pPr>
        <w:pStyle w:val="BodyText"/>
        <w:numPr>
          <w:ilvl w:val="0"/>
          <w:numId w:val="144"/>
        </w:numPr>
        <w:tabs>
          <w:tab w:val="left" w:pos="4140"/>
        </w:tabs>
        <w:rPr>
          <w:szCs w:val="20"/>
        </w:rPr>
      </w:pPr>
      <w:r w:rsidRPr="009D735E">
        <w:rPr>
          <w:szCs w:val="20"/>
        </w:rPr>
        <w:t>HBSS:</w:t>
      </w:r>
    </w:p>
    <w:p w14:paraId="5B1F0238" w14:textId="6F461E81" w:rsidR="00EE5C0C" w:rsidRPr="009D735E" w:rsidRDefault="00887489" w:rsidP="00487A68">
      <w:pPr>
        <w:pStyle w:val="BodyText"/>
        <w:numPr>
          <w:ilvl w:val="1"/>
          <w:numId w:val="144"/>
        </w:numPr>
        <w:tabs>
          <w:tab w:val="left" w:pos="4140"/>
        </w:tabs>
        <w:rPr>
          <w:szCs w:val="20"/>
        </w:rPr>
      </w:pPr>
      <w:r w:rsidRPr="00950D11">
        <w:rPr>
          <w:b/>
          <w:bCs/>
          <w:i/>
          <w:szCs w:val="20"/>
        </w:rPr>
        <w:t>Trope/Friedman</w:t>
      </w:r>
      <w:r w:rsidRPr="009D735E">
        <w:rPr>
          <w:bCs/>
          <w:szCs w:val="20"/>
        </w:rPr>
        <w:t xml:space="preserve"> - </w:t>
      </w:r>
      <w:r w:rsidR="00397B2E" w:rsidRPr="009D735E">
        <w:rPr>
          <w:bCs/>
          <w:szCs w:val="20"/>
        </w:rPr>
        <w:t xml:space="preserve">Provided </w:t>
      </w:r>
      <w:r w:rsidR="00EE5C0C" w:rsidRPr="009D735E">
        <w:rPr>
          <w:b/>
          <w:bCs/>
          <w:szCs w:val="20"/>
        </w:rPr>
        <w:t xml:space="preserve">96h </w:t>
      </w:r>
      <w:r w:rsidR="00397B2E" w:rsidRPr="009D735E">
        <w:rPr>
          <w:bCs/>
          <w:szCs w:val="20"/>
        </w:rPr>
        <w:t>storage</w:t>
      </w:r>
      <w:r w:rsidRPr="009D735E">
        <w:rPr>
          <w:bCs/>
          <w:szCs w:val="20"/>
        </w:rPr>
        <w:t xml:space="preserve">- </w:t>
      </w:r>
      <w:r w:rsidR="00EE5C0C" w:rsidRPr="009D735E">
        <w:rPr>
          <w:bCs/>
          <w:szCs w:val="20"/>
        </w:rPr>
        <w:t>no replacement resorption</w:t>
      </w:r>
    </w:p>
    <w:p w14:paraId="4FA50525" w14:textId="2BD5E56B" w:rsidR="00EE5C0C" w:rsidRPr="009D735E" w:rsidRDefault="00EE5C0C" w:rsidP="00487A68">
      <w:pPr>
        <w:pStyle w:val="BodyText"/>
        <w:numPr>
          <w:ilvl w:val="1"/>
          <w:numId w:val="144"/>
        </w:numPr>
        <w:tabs>
          <w:tab w:val="left" w:pos="4140"/>
        </w:tabs>
        <w:rPr>
          <w:szCs w:val="20"/>
        </w:rPr>
      </w:pPr>
      <w:r w:rsidRPr="00950D11">
        <w:rPr>
          <w:b/>
          <w:bCs/>
          <w:i/>
          <w:szCs w:val="20"/>
        </w:rPr>
        <w:t>As</w:t>
      </w:r>
      <w:r w:rsidR="00D2540D" w:rsidRPr="00950D11">
        <w:rPr>
          <w:b/>
          <w:bCs/>
          <w:i/>
          <w:szCs w:val="20"/>
        </w:rPr>
        <w:t>h</w:t>
      </w:r>
      <w:r w:rsidRPr="00950D11">
        <w:rPr>
          <w:b/>
          <w:bCs/>
          <w:i/>
          <w:szCs w:val="20"/>
        </w:rPr>
        <w:t>kenaz</w:t>
      </w:r>
      <w:r w:rsidR="00AC15D6" w:rsidRPr="00950D11">
        <w:rPr>
          <w:b/>
          <w:bCs/>
          <w:i/>
          <w:szCs w:val="20"/>
        </w:rPr>
        <w:t>i</w:t>
      </w:r>
      <w:r w:rsidR="00887489" w:rsidRPr="009D735E">
        <w:rPr>
          <w:b/>
          <w:bCs/>
          <w:i/>
          <w:szCs w:val="20"/>
        </w:rPr>
        <w:t xml:space="preserve"> </w:t>
      </w:r>
      <w:r w:rsidR="00887489" w:rsidRPr="00950D11">
        <w:rPr>
          <w:bCs/>
          <w:szCs w:val="20"/>
        </w:rPr>
        <w:t>-</w:t>
      </w:r>
      <w:r w:rsidRPr="00950D11">
        <w:rPr>
          <w:bCs/>
          <w:i/>
          <w:szCs w:val="20"/>
        </w:rPr>
        <w:t xml:space="preserve"> </w:t>
      </w:r>
      <w:r w:rsidRPr="009D735E">
        <w:rPr>
          <w:bCs/>
          <w:i/>
          <w:szCs w:val="20"/>
        </w:rPr>
        <w:t>PDLF cells</w:t>
      </w:r>
      <w:r w:rsidR="0036680F" w:rsidRPr="009D735E">
        <w:rPr>
          <w:b/>
          <w:bCs/>
          <w:i/>
          <w:szCs w:val="20"/>
        </w:rPr>
        <w:t xml:space="preserve">: </w:t>
      </w:r>
      <w:r w:rsidRPr="009D735E">
        <w:rPr>
          <w:bCs/>
          <w:i/>
          <w:szCs w:val="20"/>
        </w:rPr>
        <w:t xml:space="preserve"> </w:t>
      </w:r>
      <w:r w:rsidR="00AC15D6" w:rsidRPr="009D735E">
        <w:rPr>
          <w:bCs/>
          <w:i/>
          <w:szCs w:val="20"/>
        </w:rPr>
        <w:t>HBSS=MILK &gt; Viaspan</w:t>
      </w:r>
    </w:p>
    <w:p w14:paraId="08C33E60" w14:textId="73BBFFE8" w:rsidR="00397B2E" w:rsidRPr="009D735E" w:rsidRDefault="0036680F" w:rsidP="00487A68">
      <w:pPr>
        <w:pStyle w:val="BodyText"/>
        <w:numPr>
          <w:ilvl w:val="0"/>
          <w:numId w:val="144"/>
        </w:numPr>
        <w:tabs>
          <w:tab w:val="left" w:pos="4140"/>
        </w:tabs>
        <w:rPr>
          <w:bCs/>
          <w:szCs w:val="20"/>
        </w:rPr>
      </w:pPr>
      <w:r w:rsidRPr="009D735E">
        <w:rPr>
          <w:szCs w:val="20"/>
        </w:rPr>
        <w:t xml:space="preserve">Viaspan: </w:t>
      </w:r>
    </w:p>
    <w:p w14:paraId="453CABDC" w14:textId="53D29C6F" w:rsidR="00397B2E" w:rsidRPr="009D735E" w:rsidRDefault="0036680F" w:rsidP="00487A68">
      <w:pPr>
        <w:pStyle w:val="BodyText"/>
        <w:numPr>
          <w:ilvl w:val="1"/>
          <w:numId w:val="144"/>
        </w:numPr>
        <w:tabs>
          <w:tab w:val="left" w:pos="4140"/>
        </w:tabs>
        <w:rPr>
          <w:b/>
          <w:bCs/>
          <w:szCs w:val="20"/>
        </w:rPr>
      </w:pPr>
      <w:r w:rsidRPr="00950D11">
        <w:rPr>
          <w:b/>
          <w:bCs/>
          <w:i/>
          <w:szCs w:val="20"/>
        </w:rPr>
        <w:t>Trope/Friedman</w:t>
      </w:r>
      <w:r w:rsidRPr="00950D11">
        <w:rPr>
          <w:bCs/>
          <w:szCs w:val="20"/>
        </w:rPr>
        <w:t>;</w:t>
      </w:r>
      <w:r w:rsidRPr="00950D11">
        <w:rPr>
          <w:b/>
          <w:bCs/>
          <w:i/>
          <w:szCs w:val="20"/>
        </w:rPr>
        <w:t xml:space="preserve"> Pettiete/Trope</w:t>
      </w:r>
      <w:r w:rsidRPr="009D735E">
        <w:rPr>
          <w:bCs/>
          <w:szCs w:val="20"/>
        </w:rPr>
        <w:t xml:space="preserve"> - </w:t>
      </w:r>
      <w:r w:rsidR="00397B2E" w:rsidRPr="009D735E">
        <w:rPr>
          <w:bCs/>
          <w:szCs w:val="20"/>
        </w:rPr>
        <w:t>Comparable storage times to HBSS</w:t>
      </w:r>
      <w:r w:rsidRPr="009D735E">
        <w:rPr>
          <w:bCs/>
          <w:szCs w:val="20"/>
        </w:rPr>
        <w:t xml:space="preserve"> (96h)</w:t>
      </w:r>
      <w:r w:rsidR="00AC15D6" w:rsidRPr="009D735E">
        <w:rPr>
          <w:bCs/>
          <w:szCs w:val="20"/>
        </w:rPr>
        <w:t xml:space="preserve"> (T/F), &gt;HBSS (P/T)</w:t>
      </w:r>
    </w:p>
    <w:p w14:paraId="315587A5" w14:textId="77777777" w:rsidR="0036680F" w:rsidRPr="009D735E" w:rsidRDefault="00397B2E" w:rsidP="00487A68">
      <w:pPr>
        <w:pStyle w:val="BodyText"/>
        <w:numPr>
          <w:ilvl w:val="0"/>
          <w:numId w:val="144"/>
        </w:numPr>
        <w:tabs>
          <w:tab w:val="left" w:pos="4140"/>
        </w:tabs>
        <w:rPr>
          <w:szCs w:val="20"/>
        </w:rPr>
      </w:pPr>
      <w:r w:rsidRPr="009D735E">
        <w:rPr>
          <w:szCs w:val="20"/>
        </w:rPr>
        <w:t>Milk</w:t>
      </w:r>
      <w:r w:rsidR="0036680F" w:rsidRPr="009D735E">
        <w:rPr>
          <w:szCs w:val="20"/>
        </w:rPr>
        <w:t xml:space="preserve"> </w:t>
      </w:r>
      <w:r w:rsidRPr="009D735E">
        <w:rPr>
          <w:szCs w:val="20"/>
        </w:rPr>
        <w:t xml:space="preserve">(low fat is better- </w:t>
      </w:r>
      <w:r w:rsidRPr="00950D11">
        <w:rPr>
          <w:b/>
          <w:bCs/>
          <w:i/>
          <w:szCs w:val="20"/>
        </w:rPr>
        <w:t>Walker</w:t>
      </w:r>
      <w:r w:rsidR="008D4CD5" w:rsidRPr="009D735E">
        <w:rPr>
          <w:szCs w:val="20"/>
        </w:rPr>
        <w:t>)</w:t>
      </w:r>
      <w:r w:rsidR="0036680F" w:rsidRPr="009D735E">
        <w:rPr>
          <w:szCs w:val="20"/>
        </w:rPr>
        <w:t>:</w:t>
      </w:r>
    </w:p>
    <w:p w14:paraId="4399FF99" w14:textId="38A6642B" w:rsidR="00397B2E" w:rsidRPr="009D735E" w:rsidRDefault="0036680F" w:rsidP="00487A68">
      <w:pPr>
        <w:pStyle w:val="BodyText"/>
        <w:numPr>
          <w:ilvl w:val="1"/>
          <w:numId w:val="144"/>
        </w:numPr>
        <w:tabs>
          <w:tab w:val="left" w:pos="4140"/>
        </w:tabs>
        <w:rPr>
          <w:szCs w:val="20"/>
        </w:rPr>
      </w:pPr>
      <w:r w:rsidRPr="00950D11">
        <w:rPr>
          <w:b/>
          <w:i/>
          <w:szCs w:val="20"/>
        </w:rPr>
        <w:t>Blomlof</w:t>
      </w:r>
      <w:r w:rsidRPr="00950D11">
        <w:rPr>
          <w:i/>
          <w:szCs w:val="20"/>
        </w:rPr>
        <w:t xml:space="preserve"> </w:t>
      </w:r>
      <w:r w:rsidRPr="009D735E">
        <w:rPr>
          <w:szCs w:val="20"/>
        </w:rPr>
        <w:t xml:space="preserve">- </w:t>
      </w:r>
      <w:r w:rsidR="008D4CD5" w:rsidRPr="009D735E">
        <w:rPr>
          <w:szCs w:val="20"/>
        </w:rPr>
        <w:t>pH and osmolal</w:t>
      </w:r>
      <w:r w:rsidRPr="009D735E">
        <w:rPr>
          <w:szCs w:val="20"/>
        </w:rPr>
        <w:t>ity are compatible</w:t>
      </w:r>
      <w:r w:rsidRPr="009D735E">
        <w:rPr>
          <w:b/>
          <w:bCs/>
          <w:szCs w:val="20"/>
        </w:rPr>
        <w:t xml:space="preserve">; </w:t>
      </w:r>
      <w:r w:rsidR="00D21A27" w:rsidRPr="009D735E">
        <w:rPr>
          <w:bCs/>
          <w:szCs w:val="20"/>
        </w:rPr>
        <w:t xml:space="preserve">better than Saliva - </w:t>
      </w:r>
      <w:r w:rsidR="00D21A27" w:rsidRPr="009D735E">
        <w:rPr>
          <w:bCs/>
          <w:szCs w:val="20"/>
        </w:rPr>
        <w:sym w:font="Symbol" w:char="F0AF"/>
      </w:r>
      <w:r w:rsidRPr="009D735E">
        <w:rPr>
          <w:bCs/>
          <w:szCs w:val="20"/>
        </w:rPr>
        <w:t xml:space="preserve"> Infl. Root Resorption; </w:t>
      </w:r>
      <w:r w:rsidRPr="009D735E">
        <w:rPr>
          <w:b/>
          <w:bCs/>
          <w:szCs w:val="20"/>
        </w:rPr>
        <w:t>3 hours milk = Immediate replantation</w:t>
      </w:r>
    </w:p>
    <w:p w14:paraId="05EF60E9" w14:textId="02FCD5E5" w:rsidR="00397B2E" w:rsidRPr="009D735E" w:rsidRDefault="0036680F" w:rsidP="00487A68">
      <w:pPr>
        <w:pStyle w:val="BodyText"/>
        <w:numPr>
          <w:ilvl w:val="1"/>
          <w:numId w:val="144"/>
        </w:numPr>
        <w:tabs>
          <w:tab w:val="left" w:pos="4140"/>
        </w:tabs>
        <w:rPr>
          <w:szCs w:val="20"/>
        </w:rPr>
      </w:pPr>
      <w:r w:rsidRPr="009D735E">
        <w:rPr>
          <w:bCs/>
          <w:szCs w:val="20"/>
        </w:rPr>
        <w:t>Trope – Provided 6 hours of storage</w:t>
      </w:r>
    </w:p>
    <w:p w14:paraId="4B657355" w14:textId="08CB639D" w:rsidR="00397B2E" w:rsidRPr="009D735E" w:rsidRDefault="00397B2E" w:rsidP="00487A68">
      <w:pPr>
        <w:pStyle w:val="BodyText"/>
        <w:numPr>
          <w:ilvl w:val="0"/>
          <w:numId w:val="144"/>
        </w:numPr>
        <w:tabs>
          <w:tab w:val="left" w:pos="4140"/>
        </w:tabs>
        <w:rPr>
          <w:szCs w:val="20"/>
        </w:rPr>
      </w:pPr>
      <w:r w:rsidRPr="009D735E">
        <w:rPr>
          <w:szCs w:val="20"/>
        </w:rPr>
        <w:t>Saline</w:t>
      </w:r>
      <w:r w:rsidR="009D735E" w:rsidRPr="009D735E">
        <w:rPr>
          <w:szCs w:val="20"/>
        </w:rPr>
        <w:t xml:space="preserve">: </w:t>
      </w:r>
      <w:r w:rsidR="005834A1" w:rsidRPr="00950D11">
        <w:rPr>
          <w:b/>
          <w:i/>
          <w:szCs w:val="20"/>
        </w:rPr>
        <w:t>Andreasen</w:t>
      </w:r>
      <w:r w:rsidR="009D735E" w:rsidRPr="00950D11">
        <w:rPr>
          <w:b/>
          <w:i/>
          <w:szCs w:val="20"/>
        </w:rPr>
        <w:t xml:space="preserve"> 1981</w:t>
      </w:r>
      <w:r w:rsidR="009D735E" w:rsidRPr="009D735E">
        <w:rPr>
          <w:b/>
          <w:szCs w:val="20"/>
        </w:rPr>
        <w:t xml:space="preserve"> </w:t>
      </w:r>
      <w:r w:rsidR="009D735E" w:rsidRPr="009D735E">
        <w:rPr>
          <w:szCs w:val="20"/>
        </w:rPr>
        <w:t>– 0-120 mins – no replacment resorption</w:t>
      </w:r>
    </w:p>
    <w:p w14:paraId="0E064F8F" w14:textId="3C04AF8F" w:rsidR="00397B2E" w:rsidRPr="009D735E" w:rsidRDefault="009D735E" w:rsidP="00487A68">
      <w:pPr>
        <w:pStyle w:val="BodyText"/>
        <w:numPr>
          <w:ilvl w:val="0"/>
          <w:numId w:val="144"/>
        </w:numPr>
        <w:tabs>
          <w:tab w:val="left" w:pos="4140"/>
        </w:tabs>
        <w:rPr>
          <w:szCs w:val="20"/>
        </w:rPr>
      </w:pPr>
      <w:r w:rsidRPr="009D735E">
        <w:rPr>
          <w:szCs w:val="20"/>
        </w:rPr>
        <w:t xml:space="preserve">Saliva: </w:t>
      </w:r>
      <w:r w:rsidR="005834A1" w:rsidRPr="00950D11">
        <w:rPr>
          <w:b/>
          <w:bCs/>
          <w:i/>
          <w:szCs w:val="20"/>
        </w:rPr>
        <w:t>Andreasen</w:t>
      </w:r>
      <w:r w:rsidRPr="00950D11">
        <w:rPr>
          <w:b/>
          <w:bCs/>
          <w:i/>
          <w:szCs w:val="20"/>
        </w:rPr>
        <w:t xml:space="preserve"> 1981</w:t>
      </w:r>
      <w:r w:rsidRPr="009D735E">
        <w:rPr>
          <w:b/>
          <w:bCs/>
          <w:szCs w:val="20"/>
        </w:rPr>
        <w:t xml:space="preserve"> </w:t>
      </w:r>
      <w:r w:rsidRPr="009D735E">
        <w:rPr>
          <w:bCs/>
          <w:szCs w:val="20"/>
        </w:rPr>
        <w:t>– 0-120 mins – no replacement resorption</w:t>
      </w:r>
    </w:p>
    <w:p w14:paraId="2650CD02" w14:textId="4AE69487" w:rsidR="00397B2E" w:rsidRPr="009D735E" w:rsidRDefault="009D735E" w:rsidP="00487A68">
      <w:pPr>
        <w:pStyle w:val="BodyText"/>
        <w:numPr>
          <w:ilvl w:val="0"/>
          <w:numId w:val="144"/>
        </w:numPr>
        <w:tabs>
          <w:tab w:val="left" w:pos="4140"/>
        </w:tabs>
        <w:rPr>
          <w:szCs w:val="20"/>
        </w:rPr>
      </w:pPr>
      <w:r w:rsidRPr="009D735E">
        <w:rPr>
          <w:szCs w:val="20"/>
        </w:rPr>
        <w:t xml:space="preserve">Water: </w:t>
      </w:r>
      <w:r w:rsidRPr="00950D11">
        <w:rPr>
          <w:b/>
          <w:i/>
          <w:szCs w:val="20"/>
        </w:rPr>
        <w:t>Blomlof 1981</w:t>
      </w:r>
      <w:r w:rsidRPr="009D735E">
        <w:rPr>
          <w:szCs w:val="20"/>
        </w:rPr>
        <w:t xml:space="preserve"> - </w:t>
      </w:r>
      <w:r w:rsidR="00397B2E" w:rsidRPr="009D735E">
        <w:rPr>
          <w:szCs w:val="20"/>
        </w:rPr>
        <w:t xml:space="preserve">hypotonic – causes cell </w:t>
      </w:r>
      <w:r w:rsidRPr="009D735E">
        <w:rPr>
          <w:szCs w:val="20"/>
        </w:rPr>
        <w:t xml:space="preserve">lysis; </w:t>
      </w:r>
      <w:r w:rsidRPr="00950D11">
        <w:rPr>
          <w:b/>
          <w:i/>
          <w:szCs w:val="20"/>
        </w:rPr>
        <w:t>Andreasen 1981</w:t>
      </w:r>
      <w:r w:rsidRPr="009D735E">
        <w:rPr>
          <w:szCs w:val="20"/>
        </w:rPr>
        <w:t xml:space="preserve"> - </w:t>
      </w:r>
      <w:r w:rsidRPr="009D735E">
        <w:rPr>
          <w:szCs w:val="20"/>
        </w:rPr>
        <w:sym w:font="Symbol" w:char="F0AD"/>
      </w:r>
      <w:r w:rsidRPr="009D735E">
        <w:rPr>
          <w:szCs w:val="20"/>
        </w:rPr>
        <w:t xml:space="preserve"> Replacement resorption with tap water (0-120 mins)</w:t>
      </w:r>
    </w:p>
    <w:p w14:paraId="117CD92E" w14:textId="6A306523" w:rsidR="00397B2E" w:rsidRPr="009D735E" w:rsidRDefault="00397B2E">
      <w:pPr>
        <w:pStyle w:val="BodyText"/>
        <w:tabs>
          <w:tab w:val="left" w:pos="4140"/>
        </w:tabs>
        <w:rPr>
          <w:sz w:val="19"/>
          <w:szCs w:val="19"/>
        </w:rPr>
      </w:pPr>
      <w:r w:rsidRPr="00950D11">
        <w:rPr>
          <w:b/>
          <w:i/>
          <w:sz w:val="19"/>
          <w:szCs w:val="19"/>
        </w:rPr>
        <w:t>Andreasen 1986</w:t>
      </w:r>
      <w:r w:rsidRPr="00B65DF3">
        <w:rPr>
          <w:sz w:val="19"/>
          <w:szCs w:val="19"/>
        </w:rPr>
        <w:t xml:space="preserve"> </w:t>
      </w:r>
      <w:r w:rsidR="00B65DF3">
        <w:rPr>
          <w:sz w:val="19"/>
          <w:szCs w:val="19"/>
        </w:rPr>
        <w:t>– S</w:t>
      </w:r>
      <w:r w:rsidRPr="009D735E">
        <w:rPr>
          <w:sz w:val="19"/>
          <w:szCs w:val="19"/>
        </w:rPr>
        <w:t xml:space="preserve">aline storage of a previously dry tooth has no </w:t>
      </w:r>
      <w:r w:rsidR="00B65DF3">
        <w:rPr>
          <w:sz w:val="19"/>
          <w:szCs w:val="19"/>
        </w:rPr>
        <w:t xml:space="preserve">positive </w:t>
      </w:r>
      <w:r w:rsidRPr="009D735E">
        <w:rPr>
          <w:sz w:val="19"/>
          <w:szCs w:val="19"/>
        </w:rPr>
        <w:t xml:space="preserve">effect on resorption or pulpal repair. </w:t>
      </w:r>
    </w:p>
    <w:p w14:paraId="28DDD206" w14:textId="36DFA098" w:rsidR="00397B2E" w:rsidRDefault="00397B2E">
      <w:pPr>
        <w:pStyle w:val="BodyText"/>
        <w:tabs>
          <w:tab w:val="left" w:pos="4140"/>
        </w:tabs>
      </w:pPr>
      <w:r>
        <w:rPr>
          <w:b/>
          <w:bCs/>
          <w:sz w:val="24"/>
          <w:u w:val="single"/>
        </w:rPr>
        <w:lastRenderedPageBreak/>
        <w:t>Discuss splinting of avulsed teeth</w:t>
      </w:r>
    </w:p>
    <w:p w14:paraId="60CEFB08" w14:textId="6D611112" w:rsidR="00397B2E" w:rsidRDefault="00397B2E">
      <w:pPr>
        <w:pStyle w:val="BodyText"/>
        <w:tabs>
          <w:tab w:val="left" w:pos="4140"/>
        </w:tabs>
      </w:pPr>
      <w:r>
        <w:t xml:space="preserve">Physiologic </w:t>
      </w:r>
      <w:r w:rsidR="00BA525D">
        <w:t xml:space="preserve">(Flexible) </w:t>
      </w:r>
      <w:r>
        <w:t>Splint</w:t>
      </w:r>
      <w:r w:rsidR="00BA525D">
        <w:t>: up to 0.016” or 0.4 mm</w:t>
      </w:r>
    </w:p>
    <w:p w14:paraId="7F814D5A" w14:textId="77777777" w:rsidR="00397B2E" w:rsidRDefault="00397B2E" w:rsidP="00487A68">
      <w:pPr>
        <w:pStyle w:val="BodyText"/>
        <w:numPr>
          <w:ilvl w:val="0"/>
          <w:numId w:val="145"/>
        </w:numPr>
        <w:tabs>
          <w:tab w:val="left" w:pos="4140"/>
        </w:tabs>
      </w:pPr>
      <w:r w:rsidRPr="00310639">
        <w:rPr>
          <w:b/>
          <w:i/>
        </w:rPr>
        <w:t>Antrim 1982 JOE</w:t>
      </w:r>
      <w:r>
        <w:t xml:space="preserve"> – describes a technique using </w:t>
      </w:r>
      <w:r w:rsidRPr="0001697C">
        <w:rPr>
          <w:u w:val="single"/>
        </w:rPr>
        <w:t>30lb monofilament nylon line</w:t>
      </w:r>
      <w:r>
        <w:t xml:space="preserve"> and acid etch resin to splint traumatically luxated or avulsed teeth.  The</w:t>
      </w:r>
      <w:r w:rsidRPr="00950D11">
        <w:t xml:space="preserve"> </w:t>
      </w:r>
      <w:r w:rsidR="002C0E1C" w:rsidRPr="00950D11">
        <w:rPr>
          <w:b/>
        </w:rPr>
        <w:t xml:space="preserve">non-rigid </w:t>
      </w:r>
      <w:r w:rsidRPr="00950D11">
        <w:rPr>
          <w:b/>
        </w:rPr>
        <w:t>splint</w:t>
      </w:r>
      <w:r w:rsidRPr="00950D11">
        <w:t xml:space="preserve"> stabilizes</w:t>
      </w:r>
      <w:r>
        <w:t xml:space="preserve"> traumatized teeth and allows for </w:t>
      </w:r>
      <w:r w:rsidRPr="00950D11">
        <w:rPr>
          <w:u w:val="single"/>
        </w:rPr>
        <w:t>physiologic movement</w:t>
      </w:r>
      <w:r>
        <w:t>.</w:t>
      </w:r>
    </w:p>
    <w:p w14:paraId="1E8161AB" w14:textId="77777777" w:rsidR="00397B2E" w:rsidRDefault="00397B2E">
      <w:pPr>
        <w:pStyle w:val="BodyText"/>
        <w:tabs>
          <w:tab w:val="left" w:pos="4140"/>
        </w:tabs>
        <w:ind w:left="360"/>
      </w:pPr>
    </w:p>
    <w:p w14:paraId="648CAD38" w14:textId="3513E5C5" w:rsidR="00397B2E" w:rsidRDefault="00490100" w:rsidP="00487A68">
      <w:pPr>
        <w:pStyle w:val="BodyText"/>
        <w:numPr>
          <w:ilvl w:val="0"/>
          <w:numId w:val="145"/>
        </w:numPr>
        <w:tabs>
          <w:tab w:val="left" w:pos="4140"/>
        </w:tabs>
      </w:pPr>
      <w:r w:rsidRPr="0001697C">
        <w:rPr>
          <w:b/>
          <w:i/>
        </w:rPr>
        <w:t>Nasjleti</w:t>
      </w:r>
      <w:r w:rsidR="008926EE" w:rsidRPr="0001697C">
        <w:rPr>
          <w:b/>
          <w:i/>
        </w:rPr>
        <w:t>/Casteli</w:t>
      </w:r>
      <w:r w:rsidRPr="0001697C">
        <w:rPr>
          <w:b/>
          <w:i/>
        </w:rPr>
        <w:t xml:space="preserve"> 1982</w:t>
      </w:r>
      <w:r w:rsidR="00397B2E" w:rsidRPr="0001697C">
        <w:rPr>
          <w:b/>
          <w:i/>
        </w:rPr>
        <w:t xml:space="preserve"> OOO</w:t>
      </w:r>
      <w:r w:rsidR="00397B2E">
        <w:t xml:space="preserve"> – Replanted tee</w:t>
      </w:r>
      <w:r w:rsidR="00497542">
        <w:t xml:space="preserve">th splinted for </w:t>
      </w:r>
      <w:r w:rsidR="00497542" w:rsidRPr="00497542">
        <w:rPr>
          <w:b/>
        </w:rPr>
        <w:t>7 days – PDL repaired</w:t>
      </w:r>
      <w:r w:rsidR="00497542">
        <w:t xml:space="preserve"> w/ no resorption/ankylosis</w:t>
      </w:r>
      <w:r w:rsidR="00397B2E">
        <w:t>.  Extended splinting periods (</w:t>
      </w:r>
      <w:r w:rsidR="00397B2E" w:rsidRPr="00497542">
        <w:rPr>
          <w:b/>
        </w:rPr>
        <w:t>30 days)</w:t>
      </w:r>
      <w:r w:rsidR="00397B2E">
        <w:t xml:space="preserve"> induced </w:t>
      </w:r>
      <w:r w:rsidR="00497542" w:rsidRPr="00497542">
        <w:rPr>
          <w:b/>
        </w:rPr>
        <w:t xml:space="preserve">further </w:t>
      </w:r>
      <w:r w:rsidR="00397B2E" w:rsidRPr="00497542">
        <w:rPr>
          <w:b/>
        </w:rPr>
        <w:t>root resorption and ankylosis</w:t>
      </w:r>
      <w:r w:rsidR="00397B2E">
        <w:t>.</w:t>
      </w:r>
    </w:p>
    <w:p w14:paraId="03DE1DDB" w14:textId="77777777" w:rsidR="00397B2E" w:rsidRDefault="00397B2E">
      <w:pPr>
        <w:pStyle w:val="BodyText"/>
        <w:tabs>
          <w:tab w:val="left" w:pos="4140"/>
        </w:tabs>
      </w:pPr>
    </w:p>
    <w:p w14:paraId="7B2C0C3C" w14:textId="77777777" w:rsidR="00397B2E" w:rsidRDefault="00073486" w:rsidP="00487A68">
      <w:pPr>
        <w:pStyle w:val="BodyText"/>
        <w:numPr>
          <w:ilvl w:val="0"/>
          <w:numId w:val="145"/>
        </w:numPr>
        <w:tabs>
          <w:tab w:val="left" w:pos="4140"/>
        </w:tabs>
      </w:pPr>
      <w:r w:rsidRPr="00950D11">
        <w:rPr>
          <w:i/>
        </w:rPr>
        <w:t>Berude/</w:t>
      </w:r>
      <w:r w:rsidR="00397B2E" w:rsidRPr="00950D11">
        <w:rPr>
          <w:i/>
        </w:rPr>
        <w:t>Hicks 1988 JOE</w:t>
      </w:r>
      <w:r w:rsidR="00397B2E">
        <w:t xml:space="preserve"> – Monkey study - No difference</w:t>
      </w:r>
      <w:r w:rsidR="00FC0DBE">
        <w:t>s</w:t>
      </w:r>
      <w:r w:rsidR="00397B2E">
        <w:t xml:space="preserve"> observed in healing in replanted teeth w/ physiologic</w:t>
      </w:r>
      <w:r w:rsidR="00FC0DBE">
        <w:t xml:space="preserve"> splint, </w:t>
      </w:r>
      <w:r>
        <w:t>rigid</w:t>
      </w:r>
      <w:r w:rsidR="00FC0DBE">
        <w:t xml:space="preserve"> splint, no splint.</w:t>
      </w:r>
    </w:p>
    <w:p w14:paraId="63DE440B" w14:textId="0F307DEE" w:rsidR="00397B2E" w:rsidRPr="00D21133" w:rsidRDefault="00D21133">
      <w:pPr>
        <w:pStyle w:val="BodyText"/>
        <w:tabs>
          <w:tab w:val="left" w:pos="4140"/>
        </w:tabs>
        <w:rPr>
          <w:b/>
          <w:sz w:val="24"/>
          <w:u w:val="single"/>
        </w:rPr>
      </w:pPr>
      <w:r w:rsidRPr="00D21133">
        <w:rPr>
          <w:b/>
          <w:sz w:val="24"/>
          <w:u w:val="single"/>
        </w:rPr>
        <w:t>Discuss Effect of Diet on Healing</w:t>
      </w:r>
    </w:p>
    <w:p w14:paraId="60E549B6" w14:textId="228A22B8" w:rsidR="00397B2E" w:rsidRDefault="003F01FC" w:rsidP="00A57EFC">
      <w:pPr>
        <w:pStyle w:val="BodyText"/>
        <w:numPr>
          <w:ilvl w:val="0"/>
          <w:numId w:val="476"/>
        </w:numPr>
        <w:tabs>
          <w:tab w:val="left" w:pos="4140"/>
        </w:tabs>
      </w:pPr>
      <w:r w:rsidRPr="00FB020A">
        <w:rPr>
          <w:b/>
          <w:i/>
        </w:rPr>
        <w:t>Andersson 1985</w:t>
      </w:r>
      <w:r w:rsidR="00397B2E">
        <w:t xml:space="preserve"> – </w:t>
      </w:r>
      <w:r>
        <w:t>Monkey study –</w:t>
      </w:r>
      <w:r w:rsidR="00FB020A">
        <w:t xml:space="preserve"> Eval. Hard pellet vs. Soft </w:t>
      </w:r>
      <w:r>
        <w:t xml:space="preserve">diet post replantation (8 weeks) for replacement resorption. </w:t>
      </w:r>
      <w:r w:rsidRPr="00950D11">
        <w:rPr>
          <w:u w:val="single"/>
        </w:rPr>
        <w:t>Significantly less re</w:t>
      </w:r>
      <w:r w:rsidR="00FB020A" w:rsidRPr="00950D11">
        <w:rPr>
          <w:u w:val="single"/>
        </w:rPr>
        <w:t xml:space="preserve">placement resorption in the </w:t>
      </w:r>
      <w:r w:rsidR="00FB020A" w:rsidRPr="00950D11">
        <w:rPr>
          <w:b/>
          <w:u w:val="single"/>
        </w:rPr>
        <w:t>hard pellet group</w:t>
      </w:r>
      <w:r w:rsidR="00FB020A" w:rsidRPr="00A01FB9">
        <w:rPr>
          <w:i/>
        </w:rPr>
        <w:t xml:space="preserve"> </w:t>
      </w:r>
      <w:r w:rsidR="00FB020A" w:rsidRPr="00A01FB9">
        <w:t>– Normal Mastication</w:t>
      </w:r>
    </w:p>
    <w:p w14:paraId="440A05F9" w14:textId="77777777" w:rsidR="00397B2E" w:rsidRDefault="00397B2E">
      <w:pPr>
        <w:pStyle w:val="BodyText"/>
        <w:tabs>
          <w:tab w:val="left" w:pos="4140"/>
        </w:tabs>
        <w:rPr>
          <w:b/>
          <w:bCs/>
          <w:sz w:val="24"/>
          <w:u w:val="single"/>
        </w:rPr>
      </w:pPr>
      <w:r>
        <w:rPr>
          <w:b/>
          <w:bCs/>
          <w:sz w:val="24"/>
          <w:u w:val="single"/>
        </w:rPr>
        <w:lastRenderedPageBreak/>
        <w:t>How would you manage an avulsed tooth clinically?</w:t>
      </w:r>
    </w:p>
    <w:p w14:paraId="4F93E9FD" w14:textId="36B70721" w:rsidR="00397B2E" w:rsidRPr="00A01FB9" w:rsidRDefault="00397B2E">
      <w:pPr>
        <w:pStyle w:val="BodyText"/>
        <w:tabs>
          <w:tab w:val="left" w:pos="4140"/>
        </w:tabs>
        <w:rPr>
          <w:u w:val="single"/>
        </w:rPr>
      </w:pPr>
      <w:r w:rsidRPr="00A01FB9">
        <w:rPr>
          <w:u w:val="single"/>
        </w:rPr>
        <w:t>Management at site</w:t>
      </w:r>
      <w:r w:rsidR="00A01FB9">
        <w:rPr>
          <w:u w:val="single"/>
        </w:rPr>
        <w:t>:</w:t>
      </w:r>
    </w:p>
    <w:p w14:paraId="78846227" w14:textId="77777777" w:rsidR="00397B2E" w:rsidRDefault="00397B2E" w:rsidP="00487A68">
      <w:pPr>
        <w:pStyle w:val="BodyText"/>
        <w:numPr>
          <w:ilvl w:val="0"/>
          <w:numId w:val="146"/>
        </w:numPr>
        <w:tabs>
          <w:tab w:val="left" w:pos="4140"/>
        </w:tabs>
      </w:pPr>
      <w:r>
        <w:t>Gently wash if dirty, replant</w:t>
      </w:r>
    </w:p>
    <w:p w14:paraId="09B66ACE" w14:textId="560185A3" w:rsidR="00397B2E" w:rsidRDefault="00397B2E" w:rsidP="00487A68">
      <w:pPr>
        <w:pStyle w:val="BodyText"/>
        <w:numPr>
          <w:ilvl w:val="0"/>
          <w:numId w:val="146"/>
        </w:numPr>
        <w:tabs>
          <w:tab w:val="left" w:pos="4140"/>
        </w:tabs>
      </w:pPr>
      <w:r>
        <w:t>If un</w:t>
      </w:r>
      <w:r w:rsidR="0027780A">
        <w:t xml:space="preserve">able to replant, store in HBSS, </w:t>
      </w:r>
      <w:r>
        <w:t>milk, saline or saliva</w:t>
      </w:r>
      <w:r w:rsidR="0027780A">
        <w:t xml:space="preserve"> (no water!)</w:t>
      </w:r>
    </w:p>
    <w:p w14:paraId="362C2565" w14:textId="77777777" w:rsidR="00397B2E" w:rsidRDefault="00397B2E" w:rsidP="00487A68">
      <w:pPr>
        <w:pStyle w:val="BodyText"/>
        <w:numPr>
          <w:ilvl w:val="0"/>
          <w:numId w:val="146"/>
        </w:numPr>
        <w:tabs>
          <w:tab w:val="left" w:pos="4140"/>
        </w:tabs>
      </w:pPr>
      <w:r>
        <w:t>Proceed to office</w:t>
      </w:r>
    </w:p>
    <w:p w14:paraId="56A3753F" w14:textId="77777777" w:rsidR="00D27E4F" w:rsidRDefault="00D27E4F">
      <w:pPr>
        <w:pStyle w:val="BodyText"/>
        <w:tabs>
          <w:tab w:val="left" w:pos="4140"/>
        </w:tabs>
      </w:pPr>
    </w:p>
    <w:p w14:paraId="57D5DEC2" w14:textId="1370AACA" w:rsidR="00397B2E" w:rsidRPr="00950D11" w:rsidRDefault="00397B2E">
      <w:pPr>
        <w:pStyle w:val="BodyText"/>
        <w:tabs>
          <w:tab w:val="left" w:pos="4140"/>
        </w:tabs>
      </w:pPr>
      <w:r w:rsidRPr="00914959">
        <w:rPr>
          <w:b/>
          <w:i/>
        </w:rPr>
        <w:t>Andreasen 1981</w:t>
      </w:r>
      <w:r>
        <w:t>–</w:t>
      </w:r>
      <w:r w:rsidR="00914959">
        <w:t xml:space="preserve"> Monkey study,</w:t>
      </w:r>
      <w:r>
        <w:t xml:space="preserve"> relationship exists between </w:t>
      </w:r>
      <w:r w:rsidRPr="00CE6962">
        <w:rPr>
          <w:b/>
        </w:rPr>
        <w:t>extra-alveolar time, storage medium and root resorption</w:t>
      </w:r>
      <w:r w:rsidR="00AC15D6" w:rsidRPr="00CE6962">
        <w:rPr>
          <w:b/>
        </w:rPr>
        <w:t>.</w:t>
      </w:r>
      <w:r w:rsidR="00AC15D6">
        <w:t xml:space="preserve">  </w:t>
      </w:r>
      <w:r w:rsidR="00AC15D6" w:rsidRPr="00896769">
        <w:rPr>
          <w:i/>
          <w:u w:val="single"/>
        </w:rPr>
        <w:t>After 60</w:t>
      </w:r>
      <w:r w:rsidRPr="00896769">
        <w:rPr>
          <w:i/>
          <w:u w:val="single"/>
        </w:rPr>
        <w:t xml:space="preserve"> min</w:t>
      </w:r>
      <w:r w:rsidRPr="00896769">
        <w:rPr>
          <w:i/>
        </w:rPr>
        <w:t xml:space="preserve"> of dry storage, </w:t>
      </w:r>
      <w:r w:rsidR="00D27E4F" w:rsidRPr="00896769">
        <w:rPr>
          <w:i/>
        </w:rPr>
        <w:t xml:space="preserve">Replacement </w:t>
      </w:r>
      <w:r w:rsidRPr="00896769">
        <w:rPr>
          <w:i/>
        </w:rPr>
        <w:t>resorption is very prominent.</w:t>
      </w:r>
      <w:r w:rsidR="00D27E4F" w:rsidRPr="00896769">
        <w:rPr>
          <w:i/>
        </w:rPr>
        <w:t xml:space="preserve"> </w:t>
      </w:r>
      <w:r w:rsidR="00D27E4F" w:rsidRPr="00896769">
        <w:rPr>
          <w:i/>
          <w:u w:val="single"/>
        </w:rPr>
        <w:t>After 30 mins</w:t>
      </w:r>
      <w:r w:rsidR="00D27E4F" w:rsidRPr="00896769">
        <w:rPr>
          <w:i/>
        </w:rPr>
        <w:t xml:space="preserve"> dry time, Inflammatory resorption is prominent.  Saline, Saliva – no replacement resorption at 2 hrs. Water bad</w:t>
      </w:r>
      <w:r w:rsidR="00CE6962" w:rsidRPr="00896769">
        <w:rPr>
          <w:i/>
        </w:rPr>
        <w:t xml:space="preserve"> – hypotonic, cell lysis</w:t>
      </w:r>
      <w:r w:rsidR="0027780A" w:rsidRPr="00896769">
        <w:rPr>
          <w:i/>
        </w:rPr>
        <w:t xml:space="preserve"> (Blomlof)</w:t>
      </w:r>
      <w:r w:rsidR="00D27E4F" w:rsidRPr="00896769">
        <w:rPr>
          <w:i/>
        </w:rPr>
        <w:t>.</w:t>
      </w:r>
    </w:p>
    <w:p w14:paraId="42CF8F65" w14:textId="77777777" w:rsidR="00397B2E" w:rsidRDefault="00397B2E">
      <w:pPr>
        <w:pStyle w:val="BodyText"/>
        <w:tabs>
          <w:tab w:val="left" w:pos="4140"/>
        </w:tabs>
      </w:pPr>
    </w:p>
    <w:p w14:paraId="2FBCE425" w14:textId="77777777" w:rsidR="00397B2E" w:rsidRDefault="00397B2E">
      <w:pPr>
        <w:pStyle w:val="BodyText"/>
        <w:tabs>
          <w:tab w:val="left" w:pos="4140"/>
        </w:tabs>
      </w:pPr>
      <w:r w:rsidRPr="00A01FB9">
        <w:rPr>
          <w:u w:val="single"/>
        </w:rPr>
        <w:t>General Adjuncts to trauma treatment</w:t>
      </w:r>
      <w:r>
        <w:t>:</w:t>
      </w:r>
    </w:p>
    <w:p w14:paraId="7C8919BB" w14:textId="1E406661" w:rsidR="00397B2E" w:rsidRDefault="00397B2E" w:rsidP="00487A68">
      <w:pPr>
        <w:pStyle w:val="BodyText"/>
        <w:numPr>
          <w:ilvl w:val="0"/>
          <w:numId w:val="151"/>
        </w:numPr>
        <w:tabs>
          <w:tab w:val="left" w:pos="4140"/>
        </w:tabs>
      </w:pPr>
      <w:r>
        <w:t>tetanus booster</w:t>
      </w:r>
      <w:r w:rsidR="0027780A">
        <w:t xml:space="preserve"> – if tooth touches soil</w:t>
      </w:r>
    </w:p>
    <w:p w14:paraId="32AD2747" w14:textId="27A45894" w:rsidR="00397B2E" w:rsidRDefault="00397B2E" w:rsidP="00487A68">
      <w:pPr>
        <w:pStyle w:val="BodyText"/>
        <w:numPr>
          <w:ilvl w:val="0"/>
          <w:numId w:val="151"/>
        </w:numPr>
        <w:tabs>
          <w:tab w:val="left" w:pos="4140"/>
        </w:tabs>
      </w:pPr>
      <w:r>
        <w:t>chlorhexidine rinses</w:t>
      </w:r>
      <w:r w:rsidR="00DC56AE">
        <w:t xml:space="preserve"> </w:t>
      </w:r>
      <w:r w:rsidR="00CE6962">
        <w:t>– 0.12%</w:t>
      </w:r>
      <w:r w:rsidR="0027780A">
        <w:t>, 2 wks</w:t>
      </w:r>
    </w:p>
    <w:p w14:paraId="37C88A83" w14:textId="66E6E83A" w:rsidR="00397B2E" w:rsidRDefault="00397B2E" w:rsidP="00487A68">
      <w:pPr>
        <w:pStyle w:val="BodyText"/>
        <w:numPr>
          <w:ilvl w:val="0"/>
          <w:numId w:val="151"/>
        </w:numPr>
        <w:tabs>
          <w:tab w:val="left" w:pos="4140"/>
        </w:tabs>
      </w:pPr>
      <w:r>
        <w:t>analgesics</w:t>
      </w:r>
      <w:r w:rsidR="00CE6962">
        <w:t>, antibiotics</w:t>
      </w:r>
      <w:r w:rsidR="0027780A">
        <w:t xml:space="preserve"> (Pen VK or Doxycycline)</w:t>
      </w:r>
    </w:p>
    <w:p w14:paraId="6AB5E609" w14:textId="5CBD2D53" w:rsidR="00F566F2" w:rsidRPr="00CE6962" w:rsidRDefault="00397B2E" w:rsidP="00CE6962">
      <w:pPr>
        <w:pStyle w:val="BodyText"/>
        <w:numPr>
          <w:ilvl w:val="0"/>
          <w:numId w:val="151"/>
        </w:numPr>
        <w:tabs>
          <w:tab w:val="left" w:pos="4140"/>
        </w:tabs>
      </w:pPr>
      <w:r>
        <w:t>recall for 5 years</w:t>
      </w:r>
    </w:p>
    <w:p w14:paraId="172C4606" w14:textId="77777777" w:rsidR="00397B2E" w:rsidRDefault="00397B2E">
      <w:pPr>
        <w:pStyle w:val="BodyText"/>
        <w:tabs>
          <w:tab w:val="left" w:pos="4140"/>
        </w:tabs>
      </w:pPr>
      <w:r>
        <w:rPr>
          <w:b/>
          <w:bCs/>
          <w:sz w:val="24"/>
          <w:u w:val="single"/>
        </w:rPr>
        <w:lastRenderedPageBreak/>
        <w:t>How would you manage an avulsed tooth clinically? Continued</w:t>
      </w:r>
    </w:p>
    <w:p w14:paraId="427E37E3" w14:textId="77C3AEB5" w:rsidR="00E80C6C" w:rsidRPr="00DC56AE" w:rsidRDefault="00397B2E">
      <w:pPr>
        <w:pStyle w:val="BodyText"/>
        <w:tabs>
          <w:tab w:val="left" w:pos="4140"/>
        </w:tabs>
        <w:rPr>
          <w:b/>
        </w:rPr>
      </w:pPr>
      <w:r>
        <w:t>Avulsion</w:t>
      </w:r>
      <w:r w:rsidR="00DC56AE">
        <w:rPr>
          <w:b/>
        </w:rPr>
        <w:t>:</w:t>
      </w:r>
      <w:r w:rsidRPr="00DC56AE">
        <w:rPr>
          <w:b/>
        </w:rPr>
        <w:t xml:space="preserve"> </w:t>
      </w:r>
      <w:r w:rsidR="00DC56AE">
        <w:rPr>
          <w:b/>
        </w:rPr>
        <w:t xml:space="preserve">OPEN APEX , </w:t>
      </w:r>
      <w:r w:rsidR="002A0697">
        <w:rPr>
          <w:b/>
        </w:rPr>
        <w:t xml:space="preserve">Storage Media and/or </w:t>
      </w:r>
      <w:r w:rsidRPr="00DC56AE">
        <w:rPr>
          <w:b/>
        </w:rPr>
        <w:t xml:space="preserve">&lt; 1 hour </w:t>
      </w:r>
      <w:r w:rsidR="002A0697">
        <w:rPr>
          <w:b/>
        </w:rPr>
        <w:t>extra-oral dry time</w:t>
      </w:r>
    </w:p>
    <w:p w14:paraId="787FD14B" w14:textId="5C3A933C" w:rsidR="008926EE" w:rsidRPr="00B8706F" w:rsidRDefault="00397B2E" w:rsidP="0064330A">
      <w:pPr>
        <w:pStyle w:val="BodyText"/>
        <w:tabs>
          <w:tab w:val="left" w:pos="4140"/>
        </w:tabs>
        <w:ind w:left="720"/>
        <w:rPr>
          <w:b/>
        </w:rPr>
      </w:pPr>
      <w:r w:rsidRPr="00B8706F">
        <w:rPr>
          <w:b/>
        </w:rPr>
        <w:t xml:space="preserve">Rational: </w:t>
      </w:r>
      <w:r w:rsidR="0064330A" w:rsidRPr="00B8706F">
        <w:rPr>
          <w:b/>
        </w:rPr>
        <w:t>Promote R</w:t>
      </w:r>
      <w:r w:rsidRPr="00B8706F">
        <w:rPr>
          <w:b/>
        </w:rPr>
        <w:t>ev</w:t>
      </w:r>
      <w:r w:rsidR="00DC56AE" w:rsidRPr="00B8706F">
        <w:rPr>
          <w:b/>
        </w:rPr>
        <w:t>ascularization</w:t>
      </w:r>
      <w:r w:rsidR="008926EE" w:rsidRPr="00B8706F">
        <w:rPr>
          <w:b/>
        </w:rPr>
        <w:t xml:space="preserve"> </w:t>
      </w:r>
    </w:p>
    <w:p w14:paraId="036592E8" w14:textId="680BD5DA" w:rsidR="0064330A" w:rsidRDefault="0064330A" w:rsidP="00487A68">
      <w:pPr>
        <w:pStyle w:val="BodyText"/>
        <w:numPr>
          <w:ilvl w:val="0"/>
          <w:numId w:val="147"/>
        </w:numPr>
        <w:tabs>
          <w:tab w:val="left" w:pos="4140"/>
        </w:tabs>
      </w:pPr>
      <w:r>
        <w:t xml:space="preserve">Rinse root surface/AF with Saline, </w:t>
      </w:r>
      <w:r w:rsidR="007B48FB">
        <w:t xml:space="preserve">Anesthesia, </w:t>
      </w:r>
      <w:r>
        <w:t xml:space="preserve">Irrigate socket </w:t>
      </w:r>
    </w:p>
    <w:p w14:paraId="1D81B6CE" w14:textId="619C761F" w:rsidR="0064330A" w:rsidRPr="00B8706F" w:rsidRDefault="0064330A" w:rsidP="00487A68">
      <w:pPr>
        <w:pStyle w:val="BodyText"/>
        <w:numPr>
          <w:ilvl w:val="0"/>
          <w:numId w:val="147"/>
        </w:numPr>
        <w:tabs>
          <w:tab w:val="left" w:pos="4140"/>
        </w:tabs>
        <w:rPr>
          <w:b/>
        </w:rPr>
      </w:pPr>
      <w:r w:rsidRPr="00B8706F">
        <w:rPr>
          <w:b/>
        </w:rPr>
        <w:t xml:space="preserve">Soak </w:t>
      </w:r>
      <w:r w:rsidRPr="00CE6962">
        <w:rPr>
          <w:b/>
          <w:u w:val="single"/>
        </w:rPr>
        <w:t>5 mins</w:t>
      </w:r>
      <w:r w:rsidRPr="00B8706F">
        <w:rPr>
          <w:b/>
        </w:rPr>
        <w:t xml:space="preserve"> in suspension 1mg Doxycycline in 20 mL Saline</w:t>
      </w:r>
      <w:r w:rsidR="00137F06" w:rsidRPr="00B8706F">
        <w:rPr>
          <w:b/>
        </w:rPr>
        <w:t>*</w:t>
      </w:r>
    </w:p>
    <w:p w14:paraId="34865F03" w14:textId="6CA644FC" w:rsidR="008926EE" w:rsidRDefault="0064330A" w:rsidP="00487A68">
      <w:pPr>
        <w:pStyle w:val="BodyText"/>
        <w:numPr>
          <w:ilvl w:val="0"/>
          <w:numId w:val="147"/>
        </w:numPr>
        <w:tabs>
          <w:tab w:val="left" w:pos="4140"/>
        </w:tabs>
      </w:pPr>
      <w:r w:rsidRPr="00B8706F">
        <w:rPr>
          <w:b/>
        </w:rPr>
        <w:t>C</w:t>
      </w:r>
      <w:r w:rsidR="008926EE" w:rsidRPr="00B8706F">
        <w:rPr>
          <w:b/>
        </w:rPr>
        <w:t>oat with Minocycline microspheres (Arrestin)**</w:t>
      </w:r>
      <w:r w:rsidR="00DA7136">
        <w:t xml:space="preserve"> IADT 2012</w:t>
      </w:r>
    </w:p>
    <w:p w14:paraId="78CE2E8D" w14:textId="05C466D8" w:rsidR="00397B2E" w:rsidRDefault="00137F06" w:rsidP="00487A68">
      <w:pPr>
        <w:pStyle w:val="BodyText"/>
        <w:numPr>
          <w:ilvl w:val="0"/>
          <w:numId w:val="147"/>
        </w:numPr>
        <w:tabs>
          <w:tab w:val="left" w:pos="4140"/>
        </w:tabs>
      </w:pPr>
      <w:r>
        <w:t xml:space="preserve">Replant, Verify position w/ PAs, </w:t>
      </w:r>
      <w:r w:rsidR="00397B2E">
        <w:t xml:space="preserve">Physiologic splint </w:t>
      </w:r>
      <w:r>
        <w:t xml:space="preserve">up to </w:t>
      </w:r>
      <w:r w:rsidRPr="00986034">
        <w:rPr>
          <w:u w:val="single"/>
        </w:rPr>
        <w:t>14 days</w:t>
      </w:r>
    </w:p>
    <w:p w14:paraId="6B3FB30A" w14:textId="5AAA28A3" w:rsidR="00137F06" w:rsidRDefault="00137F06" w:rsidP="00487A68">
      <w:pPr>
        <w:pStyle w:val="BodyText"/>
        <w:numPr>
          <w:ilvl w:val="0"/>
          <w:numId w:val="147"/>
        </w:numPr>
        <w:tabs>
          <w:tab w:val="left" w:pos="4140"/>
        </w:tabs>
      </w:pPr>
      <w:r>
        <w:t>Administer antibiotics, check tetanus booster, patient instructions (soft diet, CHX)</w:t>
      </w:r>
    </w:p>
    <w:p w14:paraId="3770F802" w14:textId="3DE1D6EA" w:rsidR="00F57321" w:rsidRDefault="00137F06" w:rsidP="00487A68">
      <w:pPr>
        <w:pStyle w:val="BodyText"/>
        <w:numPr>
          <w:ilvl w:val="0"/>
          <w:numId w:val="147"/>
        </w:numPr>
        <w:tabs>
          <w:tab w:val="left" w:pos="4140"/>
        </w:tabs>
      </w:pPr>
      <w:r>
        <w:t>Recall, i</w:t>
      </w:r>
      <w:r w:rsidR="00124044">
        <w:t xml:space="preserve">f necrotic, proceed with revascularization or MTA </w:t>
      </w:r>
      <w:r w:rsidR="00397B2E">
        <w:t>apexification</w:t>
      </w:r>
    </w:p>
    <w:p w14:paraId="40345812" w14:textId="77777777" w:rsidR="00137F06" w:rsidRDefault="00137F06" w:rsidP="00137F06">
      <w:pPr>
        <w:pStyle w:val="BodyText"/>
        <w:tabs>
          <w:tab w:val="left" w:pos="4140"/>
        </w:tabs>
        <w:ind w:left="360"/>
      </w:pPr>
    </w:p>
    <w:p w14:paraId="3358FC53" w14:textId="12566391" w:rsidR="00397B2E" w:rsidRDefault="00397B2E">
      <w:pPr>
        <w:pStyle w:val="BodyText"/>
        <w:tabs>
          <w:tab w:val="left" w:pos="4140"/>
        </w:tabs>
      </w:pPr>
      <w:r>
        <w:t>*</w:t>
      </w:r>
      <w:r w:rsidRPr="00AD024A">
        <w:rPr>
          <w:b/>
          <w:i/>
        </w:rPr>
        <w:t>Cvek</w:t>
      </w:r>
      <w:r w:rsidR="00D4048D" w:rsidRPr="00AD024A">
        <w:rPr>
          <w:b/>
          <w:i/>
        </w:rPr>
        <w:t>/Cleaton Jones 1990 EDT</w:t>
      </w:r>
      <w:r w:rsidR="00D4048D">
        <w:t xml:space="preserve"> – </w:t>
      </w:r>
      <w:r w:rsidR="00084D93">
        <w:t xml:space="preserve">monkey study, </w:t>
      </w:r>
      <w:r w:rsidR="00D4048D">
        <w:t>S</w:t>
      </w:r>
      <w:r>
        <w:t xml:space="preserve">howed a </w:t>
      </w:r>
      <w:r w:rsidRPr="008A3F12">
        <w:rPr>
          <w:i/>
        </w:rPr>
        <w:t>decreased frequency of microorganisms</w:t>
      </w:r>
      <w:r>
        <w:t xml:space="preserve"> in the pulpal lumen and </w:t>
      </w:r>
      <w:r w:rsidRPr="00CE6962">
        <w:rPr>
          <w:i/>
        </w:rPr>
        <w:t xml:space="preserve">less ankylosis or </w:t>
      </w:r>
      <w:r w:rsidR="00D4048D" w:rsidRPr="00CE6962">
        <w:rPr>
          <w:i/>
        </w:rPr>
        <w:t>inflam resorption</w:t>
      </w:r>
      <w:r>
        <w:t xml:space="preserve"> as a result of the soaking</w:t>
      </w:r>
      <w:r w:rsidR="00CE1C12">
        <w:t xml:space="preserve"> in </w:t>
      </w:r>
      <w:r w:rsidR="00CE1C12" w:rsidRPr="00CE6962">
        <w:rPr>
          <w:u w:val="single"/>
        </w:rPr>
        <w:t>Doxcycyline (1mg in 20 mL saline)</w:t>
      </w:r>
      <w:r>
        <w:t>.</w:t>
      </w:r>
      <w:r w:rsidR="00D4048D">
        <w:t xml:space="preserve">  No revascularization in closed apex teeth</w:t>
      </w:r>
      <w:r>
        <w:t>.</w:t>
      </w:r>
      <w:r w:rsidR="00D4048D">
        <w:t xml:space="preserve">  </w:t>
      </w:r>
      <w:r w:rsidR="00D4048D" w:rsidRPr="00023609">
        <w:rPr>
          <w:b/>
        </w:rPr>
        <w:t xml:space="preserve">Inc </w:t>
      </w:r>
      <w:r w:rsidR="00CE1C12" w:rsidRPr="00023609">
        <w:rPr>
          <w:b/>
        </w:rPr>
        <w:t>AF opening</w:t>
      </w:r>
      <w:r w:rsidR="00C60BCA" w:rsidRPr="00023609">
        <w:rPr>
          <w:b/>
        </w:rPr>
        <w:t xml:space="preserve"> (&gt; 1mm)</w:t>
      </w:r>
      <w:r w:rsidR="00CE1C12" w:rsidRPr="00023609">
        <w:rPr>
          <w:b/>
        </w:rPr>
        <w:t>, Inc Revascularizatio</w:t>
      </w:r>
      <w:r w:rsidR="00D4048D" w:rsidRPr="00023609">
        <w:rPr>
          <w:b/>
        </w:rPr>
        <w:t>n</w:t>
      </w:r>
      <w:r w:rsidR="00124044">
        <w:t xml:space="preserve"> (</w:t>
      </w:r>
      <w:r w:rsidR="00124044" w:rsidRPr="00124044">
        <w:rPr>
          <w:i/>
        </w:rPr>
        <w:t>Kling</w:t>
      </w:r>
      <w:r w:rsidR="00124044">
        <w:t>)</w:t>
      </w:r>
    </w:p>
    <w:p w14:paraId="17E2B8C3" w14:textId="3CA1D205" w:rsidR="008926EE" w:rsidRPr="008926EE" w:rsidRDefault="008926EE">
      <w:pPr>
        <w:pStyle w:val="BodyText"/>
        <w:tabs>
          <w:tab w:val="left" w:pos="4140"/>
        </w:tabs>
      </w:pPr>
      <w:r>
        <w:t>**</w:t>
      </w:r>
      <w:r w:rsidRPr="00355906">
        <w:rPr>
          <w:b/>
          <w:i/>
        </w:rPr>
        <w:t>Ritter/Trope 2004</w:t>
      </w:r>
      <w:r>
        <w:t xml:space="preserve"> </w:t>
      </w:r>
      <w:r w:rsidR="0030275F">
        <w:t xml:space="preserve">– </w:t>
      </w:r>
      <w:r w:rsidR="00715DB2">
        <w:t xml:space="preserve">dog study, </w:t>
      </w:r>
      <w:r w:rsidR="0030275F" w:rsidRPr="00023609">
        <w:rPr>
          <w:u w:val="single"/>
        </w:rPr>
        <w:t>Minocycline</w:t>
      </w:r>
      <w:r w:rsidR="00355906" w:rsidRPr="00023609">
        <w:rPr>
          <w:u w:val="single"/>
        </w:rPr>
        <w:t xml:space="preserve"> (Arrestin)</w:t>
      </w:r>
      <w:r w:rsidR="0030275F">
        <w:t xml:space="preserve"> promoted </w:t>
      </w:r>
      <w:r w:rsidR="0030275F" w:rsidRPr="008A3F12">
        <w:rPr>
          <w:i/>
        </w:rPr>
        <w:t>revascularization</w:t>
      </w:r>
      <w:r w:rsidR="0030275F">
        <w:t xml:space="preserve"> of immature avulsed teeth</w:t>
      </w:r>
      <w:r w:rsidR="00715DB2">
        <w:t xml:space="preserve"> (dry 5 mins)</w:t>
      </w:r>
      <w:r w:rsidR="00355906">
        <w:t xml:space="preserve">, </w:t>
      </w:r>
      <w:r w:rsidR="00355906" w:rsidRPr="00896769">
        <w:rPr>
          <w:b/>
          <w:i/>
        </w:rPr>
        <w:t>91% revas.</w:t>
      </w:r>
      <w:r w:rsidR="00355906">
        <w:t xml:space="preserve"> (vital tissue)</w:t>
      </w:r>
    </w:p>
    <w:p w14:paraId="39A11447" w14:textId="77777777" w:rsidR="00397B2E" w:rsidRDefault="00397B2E">
      <w:pPr>
        <w:pStyle w:val="BodyText"/>
        <w:tabs>
          <w:tab w:val="left" w:pos="4140"/>
        </w:tabs>
      </w:pPr>
      <w:r>
        <w:rPr>
          <w:b/>
          <w:bCs/>
          <w:sz w:val="24"/>
          <w:u w:val="single"/>
        </w:rPr>
        <w:lastRenderedPageBreak/>
        <w:t>How would you manage an avulsed tooth clinically? Continued</w:t>
      </w:r>
    </w:p>
    <w:p w14:paraId="7393A9F4" w14:textId="7BEACEF8" w:rsidR="00397B2E" w:rsidRDefault="00397B2E">
      <w:pPr>
        <w:pStyle w:val="BodyText"/>
        <w:tabs>
          <w:tab w:val="left" w:pos="4140"/>
        </w:tabs>
      </w:pPr>
      <w:r>
        <w:t>Avulsion</w:t>
      </w:r>
      <w:r w:rsidR="00F57321">
        <w:t>:</w:t>
      </w:r>
      <w:r>
        <w:t xml:space="preserve"> </w:t>
      </w:r>
      <w:r w:rsidR="00F57321" w:rsidRPr="00F57321">
        <w:rPr>
          <w:b/>
        </w:rPr>
        <w:t xml:space="preserve">OPEN APEX, </w:t>
      </w:r>
      <w:r w:rsidRPr="00F57321">
        <w:rPr>
          <w:b/>
        </w:rPr>
        <w:t xml:space="preserve"> &gt;1 hour</w:t>
      </w:r>
      <w:r w:rsidR="002A0697">
        <w:rPr>
          <w:b/>
        </w:rPr>
        <w:t xml:space="preserve"> extra-oral</w:t>
      </w:r>
      <w:r w:rsidRPr="00F57321">
        <w:rPr>
          <w:b/>
        </w:rPr>
        <w:t xml:space="preserve"> dry</w:t>
      </w:r>
      <w:r w:rsidR="002A0697">
        <w:rPr>
          <w:b/>
        </w:rPr>
        <w:t xml:space="preserve"> time</w:t>
      </w:r>
    </w:p>
    <w:p w14:paraId="2DBF79C5" w14:textId="15CBBDA3" w:rsidR="00397B2E" w:rsidRDefault="00397B2E" w:rsidP="0064330A">
      <w:pPr>
        <w:pStyle w:val="BodyText"/>
        <w:tabs>
          <w:tab w:val="left" w:pos="4140"/>
        </w:tabs>
      </w:pPr>
      <w:r>
        <w:t xml:space="preserve">Poor prognosis for revascularization, </w:t>
      </w:r>
      <w:r w:rsidR="00DA7136">
        <w:t xml:space="preserve">PDL necrotic, Goal: </w:t>
      </w:r>
      <w:r w:rsidR="00DA7136" w:rsidRPr="00B8706F">
        <w:rPr>
          <w:b/>
        </w:rPr>
        <w:t>r</w:t>
      </w:r>
      <w:r w:rsidR="008A3F12">
        <w:rPr>
          <w:b/>
        </w:rPr>
        <w:t>eplant</w:t>
      </w:r>
      <w:r w:rsidR="00DA7136" w:rsidRPr="00B8706F">
        <w:rPr>
          <w:b/>
        </w:rPr>
        <w:t xml:space="preserve"> for esthetic</w:t>
      </w:r>
      <w:r w:rsidR="00986034">
        <w:rPr>
          <w:b/>
        </w:rPr>
        <w:t>s</w:t>
      </w:r>
      <w:r w:rsidR="00DA7136" w:rsidRPr="00B8706F">
        <w:rPr>
          <w:b/>
        </w:rPr>
        <w:t>, function</w:t>
      </w:r>
      <w:r w:rsidR="00986034">
        <w:rPr>
          <w:b/>
        </w:rPr>
        <w:t xml:space="preserve"> </w:t>
      </w:r>
      <w:r w:rsidR="00DA7136" w:rsidRPr="00B8706F">
        <w:rPr>
          <w:b/>
        </w:rPr>
        <w:t xml:space="preserve">and </w:t>
      </w:r>
      <w:r w:rsidR="00DA7136" w:rsidRPr="003604B6">
        <w:rPr>
          <w:b/>
          <w:u w:val="single"/>
        </w:rPr>
        <w:t>maintain alveolar bone contour</w:t>
      </w:r>
      <w:r w:rsidR="008A3F12">
        <w:t xml:space="preserve"> – </w:t>
      </w:r>
      <w:r w:rsidR="008A3F12" w:rsidRPr="003604B6">
        <w:rPr>
          <w:i/>
        </w:rPr>
        <w:t>O</w:t>
      </w:r>
      <w:r w:rsidR="00FE1358" w:rsidRPr="003604B6">
        <w:rPr>
          <w:i/>
        </w:rPr>
        <w:t>utcome: A</w:t>
      </w:r>
      <w:r w:rsidR="00DA7136" w:rsidRPr="003604B6">
        <w:rPr>
          <w:i/>
        </w:rPr>
        <w:t>nkylosis/resorption</w:t>
      </w:r>
    </w:p>
    <w:p w14:paraId="5220A423" w14:textId="1E29C04F" w:rsidR="00397B2E" w:rsidRDefault="00397B2E" w:rsidP="00487A68">
      <w:pPr>
        <w:pStyle w:val="BodyText"/>
        <w:numPr>
          <w:ilvl w:val="0"/>
          <w:numId w:val="148"/>
        </w:numPr>
        <w:tabs>
          <w:tab w:val="left" w:pos="4140"/>
        </w:tabs>
      </w:pPr>
      <w:r>
        <w:t>Remove tissue tags with</w:t>
      </w:r>
      <w:r w:rsidR="00DA7136">
        <w:t xml:space="preserve"> wet gauze</w:t>
      </w:r>
    </w:p>
    <w:p w14:paraId="4945B240" w14:textId="4338B21C" w:rsidR="00397B2E" w:rsidRPr="00B8706F" w:rsidRDefault="00397B2E" w:rsidP="00487A68">
      <w:pPr>
        <w:pStyle w:val="BodyText"/>
        <w:numPr>
          <w:ilvl w:val="0"/>
          <w:numId w:val="148"/>
        </w:numPr>
        <w:tabs>
          <w:tab w:val="left" w:pos="4140"/>
        </w:tabs>
        <w:rPr>
          <w:b/>
        </w:rPr>
      </w:pPr>
      <w:r w:rsidRPr="00B8706F">
        <w:rPr>
          <w:b/>
        </w:rPr>
        <w:t>Soak in 2</w:t>
      </w:r>
      <w:r w:rsidR="00DA7136" w:rsidRPr="00B8706F">
        <w:rPr>
          <w:b/>
        </w:rPr>
        <w:t xml:space="preserve">% NaF for </w:t>
      </w:r>
      <w:r w:rsidR="00DA7136" w:rsidRPr="008A3F12">
        <w:rPr>
          <w:b/>
          <w:u w:val="single"/>
        </w:rPr>
        <w:t>20 mins</w:t>
      </w:r>
    </w:p>
    <w:p w14:paraId="11D40B6F" w14:textId="71725DF4" w:rsidR="00397B2E" w:rsidRPr="007B48FB" w:rsidRDefault="007B48FB" w:rsidP="00487A68">
      <w:pPr>
        <w:pStyle w:val="BodyText"/>
        <w:numPr>
          <w:ilvl w:val="0"/>
          <w:numId w:val="148"/>
        </w:numPr>
        <w:tabs>
          <w:tab w:val="left" w:pos="4140"/>
        </w:tabs>
        <w:rPr>
          <w:b/>
        </w:rPr>
      </w:pPr>
      <w:r>
        <w:rPr>
          <w:b/>
        </w:rPr>
        <w:t>Complete RCT extraor</w:t>
      </w:r>
      <w:r w:rsidR="00760EDB">
        <w:rPr>
          <w:b/>
        </w:rPr>
        <w:t xml:space="preserve">ally </w:t>
      </w:r>
      <w:r w:rsidR="00E626BF">
        <w:rPr>
          <w:b/>
        </w:rPr>
        <w:t>or No RCT/Monitor (esp wide open apex)</w:t>
      </w:r>
    </w:p>
    <w:p w14:paraId="4132FA5C" w14:textId="0BF5C391" w:rsidR="00146B35" w:rsidRDefault="007B48FB" w:rsidP="00487A68">
      <w:pPr>
        <w:pStyle w:val="BodyText"/>
        <w:numPr>
          <w:ilvl w:val="0"/>
          <w:numId w:val="148"/>
        </w:numPr>
        <w:tabs>
          <w:tab w:val="left" w:pos="4140"/>
        </w:tabs>
      </w:pPr>
      <w:r>
        <w:t xml:space="preserve">Anesthesia, </w:t>
      </w:r>
      <w:r w:rsidR="00146B35">
        <w:t>Replant, Verify position w/PAs</w:t>
      </w:r>
    </w:p>
    <w:p w14:paraId="0EC74E0F" w14:textId="5ECD0645" w:rsidR="00397B2E" w:rsidRDefault="00397B2E" w:rsidP="00487A68">
      <w:pPr>
        <w:pStyle w:val="BodyText"/>
        <w:numPr>
          <w:ilvl w:val="0"/>
          <w:numId w:val="148"/>
        </w:numPr>
        <w:tabs>
          <w:tab w:val="left" w:pos="4140"/>
        </w:tabs>
      </w:pPr>
      <w:r>
        <w:t xml:space="preserve">Physiologic splint </w:t>
      </w:r>
      <w:r w:rsidR="00146B35" w:rsidRPr="00986034">
        <w:rPr>
          <w:u w:val="single"/>
        </w:rPr>
        <w:t>4 weeks</w:t>
      </w:r>
      <w:r w:rsidR="00986034">
        <w:t>,</w:t>
      </w:r>
      <w:r w:rsidR="00146B35">
        <w:t xml:space="preserve"> Antibiotics, Tetanus booster, Pt instructions (soft diet, CHX</w:t>
      </w:r>
      <w:r w:rsidR="00986034">
        <w:t>)</w:t>
      </w:r>
    </w:p>
    <w:p w14:paraId="14A0EABC" w14:textId="77777777" w:rsidR="007174FB" w:rsidRDefault="00146B35" w:rsidP="007174FB">
      <w:pPr>
        <w:pStyle w:val="BodyText"/>
        <w:numPr>
          <w:ilvl w:val="0"/>
          <w:numId w:val="148"/>
        </w:numPr>
        <w:tabs>
          <w:tab w:val="left" w:pos="4140"/>
        </w:tabs>
      </w:pPr>
      <w:r>
        <w:t xml:space="preserve">Recall, </w:t>
      </w:r>
      <w:r w:rsidRPr="00FE1358">
        <w:rPr>
          <w:i/>
        </w:rPr>
        <w:t>Decoronation</w:t>
      </w:r>
      <w:r>
        <w:t xml:space="preserve"> necessary when </w:t>
      </w:r>
      <w:r w:rsidRPr="00FE1358">
        <w:rPr>
          <w:i/>
        </w:rPr>
        <w:t>infraposition</w:t>
      </w:r>
      <w:r w:rsidR="00FE1358" w:rsidRPr="00FE1358">
        <w:rPr>
          <w:i/>
        </w:rPr>
        <w:t xml:space="preserve"> &gt; 1mm</w:t>
      </w:r>
    </w:p>
    <w:p w14:paraId="6BA998C3" w14:textId="7C59E750" w:rsidR="007174FB" w:rsidRDefault="007174FB" w:rsidP="007174FB">
      <w:pPr>
        <w:pStyle w:val="BodyText"/>
        <w:numPr>
          <w:ilvl w:val="0"/>
          <w:numId w:val="148"/>
        </w:numPr>
        <w:tabs>
          <w:tab w:val="left" w:pos="4140"/>
        </w:tabs>
      </w:pPr>
      <w:r>
        <w:t>Baseline: Weight/Height measurements to follow growth and need for decoronation</w:t>
      </w:r>
    </w:p>
    <w:p w14:paraId="200BF109" w14:textId="6D2A25DC" w:rsidR="007174FB" w:rsidRPr="00F77AE7" w:rsidRDefault="00F77AE7" w:rsidP="00F77AE7">
      <w:pPr>
        <w:pStyle w:val="BodyText"/>
        <w:tabs>
          <w:tab w:val="left" w:pos="4140"/>
        </w:tabs>
      </w:pPr>
      <w:r>
        <w:rPr>
          <w:b/>
          <w:i/>
        </w:rPr>
        <w:t>Kling/Cvek 1986</w:t>
      </w:r>
      <w:r>
        <w:t xml:space="preserve"> – immature teeth replanted &gt;45 mins = </w:t>
      </w:r>
      <w:r>
        <w:sym w:font="Symbol" w:char="F0AF"/>
      </w:r>
      <w:r>
        <w:t xml:space="preserve">  revascularization</w:t>
      </w:r>
    </w:p>
    <w:p w14:paraId="47C34DDA" w14:textId="5B318928" w:rsidR="00397B2E" w:rsidRDefault="00397B2E">
      <w:pPr>
        <w:pStyle w:val="BodyText"/>
        <w:tabs>
          <w:tab w:val="left" w:pos="4140"/>
        </w:tabs>
      </w:pPr>
      <w:r w:rsidRPr="005D61CD">
        <w:rPr>
          <w:b/>
          <w:i/>
        </w:rPr>
        <w:t>Coccia 19</w:t>
      </w:r>
      <w:r w:rsidR="005D61CD">
        <w:rPr>
          <w:b/>
          <w:i/>
        </w:rPr>
        <w:t>80</w:t>
      </w:r>
      <w:r>
        <w:t xml:space="preserve"> – </w:t>
      </w:r>
      <w:r w:rsidR="005D61CD">
        <w:t xml:space="preserve">human study; </w:t>
      </w:r>
      <w:r w:rsidR="005D61CD" w:rsidRPr="00355906">
        <w:rPr>
          <w:b/>
          <w:u w:val="single"/>
        </w:rPr>
        <w:t>5 min 2% NaF soak</w:t>
      </w:r>
      <w:r w:rsidR="005D61CD" w:rsidRPr="00B8706F">
        <w:rPr>
          <w:u w:val="single"/>
        </w:rPr>
        <w:t xml:space="preserve"> </w:t>
      </w:r>
      <w:r w:rsidR="00A91515" w:rsidRPr="00B8706F">
        <w:rPr>
          <w:u w:val="single"/>
        </w:rPr>
        <w:t>(</w:t>
      </w:r>
      <w:r w:rsidR="005D61CD" w:rsidRPr="00B8706F">
        <w:rPr>
          <w:u w:val="single"/>
        </w:rPr>
        <w:t>vs. saline</w:t>
      </w:r>
      <w:r w:rsidR="00A91515" w:rsidRPr="00B8706F">
        <w:rPr>
          <w:u w:val="single"/>
        </w:rPr>
        <w:t xml:space="preserve">) prior to replantation </w:t>
      </w:r>
      <w:r w:rsidR="00A91515" w:rsidRPr="00B8706F">
        <w:rPr>
          <w:u w:val="single"/>
        </w:rPr>
        <w:sym w:font="Symbol" w:char="F0AF"/>
      </w:r>
      <w:r w:rsidR="00A91515" w:rsidRPr="00B8706F">
        <w:rPr>
          <w:u w:val="single"/>
        </w:rPr>
        <w:t xml:space="preserve"> replacement resorption (esp in longer dry times);</w:t>
      </w:r>
      <w:r w:rsidR="00A91515">
        <w:t xml:space="preserve"> Fl binds with HAP to create </w:t>
      </w:r>
      <w:r w:rsidR="003604B6" w:rsidRPr="003604B6">
        <w:t>FAP (resistant to resorption).</w:t>
      </w:r>
      <w:r w:rsidR="003604B6">
        <w:rPr>
          <w:b/>
        </w:rPr>
        <w:t xml:space="preserve"> Delays replacement resorption (2x survival time)</w:t>
      </w:r>
    </w:p>
    <w:p w14:paraId="2A8E7D36" w14:textId="77777777" w:rsidR="00397B2E" w:rsidRDefault="00397B2E">
      <w:pPr>
        <w:pStyle w:val="BodyText"/>
        <w:tabs>
          <w:tab w:val="left" w:pos="4140"/>
        </w:tabs>
      </w:pPr>
      <w:r>
        <w:rPr>
          <w:b/>
          <w:bCs/>
          <w:sz w:val="24"/>
          <w:u w:val="single"/>
        </w:rPr>
        <w:lastRenderedPageBreak/>
        <w:t>How would you manage an avulsed tooth clinically? Continued</w:t>
      </w:r>
    </w:p>
    <w:p w14:paraId="3D524897" w14:textId="12CD3418" w:rsidR="009A5272" w:rsidRPr="00707A20" w:rsidRDefault="00397B2E">
      <w:pPr>
        <w:pStyle w:val="BodyText"/>
        <w:tabs>
          <w:tab w:val="left" w:pos="4140"/>
        </w:tabs>
        <w:rPr>
          <w:b/>
        </w:rPr>
      </w:pPr>
      <w:r>
        <w:t>Avulsion</w:t>
      </w:r>
      <w:r w:rsidR="00707A20">
        <w:t>:</w:t>
      </w:r>
      <w:r>
        <w:t xml:space="preserve"> </w:t>
      </w:r>
      <w:r w:rsidR="00707A20" w:rsidRPr="00707A20">
        <w:rPr>
          <w:b/>
        </w:rPr>
        <w:t>CLOSED APEX</w:t>
      </w:r>
      <w:r w:rsidRPr="00707A20">
        <w:rPr>
          <w:b/>
        </w:rPr>
        <w:t xml:space="preserve">, </w:t>
      </w:r>
      <w:r w:rsidR="00DD3783">
        <w:rPr>
          <w:b/>
        </w:rPr>
        <w:t xml:space="preserve">Storage Media and/or </w:t>
      </w:r>
      <w:r w:rsidRPr="00707A20">
        <w:rPr>
          <w:b/>
        </w:rPr>
        <w:t>&lt; 1 hour</w:t>
      </w:r>
      <w:r w:rsidR="00DD3783">
        <w:rPr>
          <w:b/>
        </w:rPr>
        <w:t xml:space="preserve"> extra</w:t>
      </w:r>
      <w:r w:rsidR="002A0697">
        <w:rPr>
          <w:b/>
        </w:rPr>
        <w:t>oral</w:t>
      </w:r>
      <w:r w:rsidRPr="00707A20">
        <w:rPr>
          <w:b/>
        </w:rPr>
        <w:t xml:space="preserve"> dry</w:t>
      </w:r>
      <w:r w:rsidR="002A0697">
        <w:rPr>
          <w:b/>
        </w:rPr>
        <w:t xml:space="preserve"> time</w:t>
      </w:r>
    </w:p>
    <w:p w14:paraId="2690478C" w14:textId="6E5C5A94" w:rsidR="00397B2E" w:rsidRDefault="003471B8" w:rsidP="00487A68">
      <w:pPr>
        <w:pStyle w:val="BodyText"/>
        <w:numPr>
          <w:ilvl w:val="0"/>
          <w:numId w:val="149"/>
        </w:numPr>
        <w:tabs>
          <w:tab w:val="left" w:pos="4140"/>
        </w:tabs>
      </w:pPr>
      <w:r>
        <w:t>Rinse root surface/AF with</w:t>
      </w:r>
      <w:r w:rsidR="00397B2E">
        <w:t xml:space="preserve"> </w:t>
      </w:r>
      <w:r>
        <w:t>Saline</w:t>
      </w:r>
      <w:r w:rsidR="00397B2E">
        <w:t xml:space="preserve">, </w:t>
      </w:r>
      <w:r w:rsidR="007B48FB">
        <w:t xml:space="preserve">Anesthesia, </w:t>
      </w:r>
      <w:r>
        <w:t>Irrigate socket, R</w:t>
      </w:r>
      <w:r w:rsidR="00397B2E">
        <w:t>eplant</w:t>
      </w:r>
    </w:p>
    <w:p w14:paraId="08159211" w14:textId="17320459" w:rsidR="00397B2E" w:rsidRDefault="003471B8" w:rsidP="00487A68">
      <w:pPr>
        <w:pStyle w:val="BodyText"/>
        <w:numPr>
          <w:ilvl w:val="0"/>
          <w:numId w:val="149"/>
        </w:numPr>
        <w:tabs>
          <w:tab w:val="left" w:pos="4140"/>
        </w:tabs>
      </w:pPr>
      <w:r>
        <w:t xml:space="preserve">Verify position w/ PAs, </w:t>
      </w:r>
      <w:r w:rsidR="00397B2E">
        <w:t xml:space="preserve">Physiologic splint </w:t>
      </w:r>
      <w:r>
        <w:t xml:space="preserve">up to </w:t>
      </w:r>
      <w:r w:rsidRPr="00752A37">
        <w:rPr>
          <w:u w:val="single"/>
        </w:rPr>
        <w:t>2 weeks</w:t>
      </w:r>
      <w:r>
        <w:t>, Antibiotics, Te</w:t>
      </w:r>
      <w:r w:rsidR="00F3401A">
        <w:t>tanus booster, Patient instruct</w:t>
      </w:r>
      <w:r>
        <w:t>ions (soft diet, CHX rinse)</w:t>
      </w:r>
    </w:p>
    <w:p w14:paraId="3E913F3D" w14:textId="5EA09A5C" w:rsidR="00397B2E" w:rsidRDefault="003471B8" w:rsidP="00487A68">
      <w:pPr>
        <w:pStyle w:val="BodyText"/>
        <w:numPr>
          <w:ilvl w:val="0"/>
          <w:numId w:val="149"/>
        </w:numPr>
        <w:tabs>
          <w:tab w:val="left" w:pos="4140"/>
        </w:tabs>
      </w:pPr>
      <w:r>
        <w:t xml:space="preserve">Initiate RCT </w:t>
      </w:r>
      <w:r w:rsidRPr="007B48FB">
        <w:rPr>
          <w:b/>
        </w:rPr>
        <w:t>7-10 days</w:t>
      </w:r>
      <w:r>
        <w:t xml:space="preserve"> </w:t>
      </w:r>
      <w:r w:rsidR="00896769">
        <w:t>(R</w:t>
      </w:r>
      <w:r w:rsidR="00397B2E">
        <w:t>ational</w:t>
      </w:r>
      <w:r w:rsidR="00896769">
        <w:t>e</w:t>
      </w:r>
      <w:r w:rsidR="00397B2E">
        <w:t xml:space="preserve">: </w:t>
      </w:r>
      <w:r w:rsidR="00397B2E" w:rsidRPr="00752A37">
        <w:rPr>
          <w:i/>
        </w:rPr>
        <w:t xml:space="preserve">prevent infection of canal that leads to </w:t>
      </w:r>
      <w:r w:rsidR="00536CD9">
        <w:rPr>
          <w:i/>
        </w:rPr>
        <w:t xml:space="preserve">external </w:t>
      </w:r>
      <w:r w:rsidR="00397B2E" w:rsidRPr="00752A37">
        <w:rPr>
          <w:i/>
        </w:rPr>
        <w:t>inflammatory resorption</w:t>
      </w:r>
      <w:r w:rsidR="00397B2E">
        <w:t>)</w:t>
      </w:r>
      <w:r>
        <w:t xml:space="preserve">, Remove splint at </w:t>
      </w:r>
      <w:r w:rsidRPr="00896769">
        <w:rPr>
          <w:u w:val="single"/>
        </w:rPr>
        <w:t>14 days</w:t>
      </w:r>
      <w:r w:rsidR="00397B2E">
        <w:t xml:space="preserve"> </w:t>
      </w:r>
    </w:p>
    <w:p w14:paraId="6533CF50" w14:textId="3FCA968E" w:rsidR="00397B2E" w:rsidRDefault="00F57321" w:rsidP="00487A68">
      <w:pPr>
        <w:pStyle w:val="BodyText"/>
        <w:numPr>
          <w:ilvl w:val="0"/>
          <w:numId w:val="149"/>
        </w:numPr>
        <w:tabs>
          <w:tab w:val="left" w:pos="4140"/>
        </w:tabs>
      </w:pPr>
      <w:r>
        <w:t xml:space="preserve">Place </w:t>
      </w:r>
      <w:r w:rsidR="00397B2E">
        <w:t>CaOH</w:t>
      </w:r>
      <w:r w:rsidR="00397B2E" w:rsidRPr="007B48FB">
        <w:rPr>
          <w:vertAlign w:val="subscript"/>
        </w:rPr>
        <w:t>2</w:t>
      </w:r>
      <w:r w:rsidR="00397B2E">
        <w:t xml:space="preserve"> for </w:t>
      </w:r>
      <w:r w:rsidR="003471B8">
        <w:t>up to 1 month</w:t>
      </w:r>
    </w:p>
    <w:p w14:paraId="0FA52D32" w14:textId="3A02471E" w:rsidR="00397B2E" w:rsidRDefault="00397B2E" w:rsidP="00487A68">
      <w:pPr>
        <w:pStyle w:val="BodyText"/>
        <w:numPr>
          <w:ilvl w:val="0"/>
          <w:numId w:val="149"/>
        </w:numPr>
        <w:tabs>
          <w:tab w:val="left" w:pos="4140"/>
        </w:tabs>
      </w:pPr>
      <w:r>
        <w:t>Obturate canal when CaOH</w:t>
      </w:r>
      <w:r w:rsidR="0064330A">
        <w:rPr>
          <w:vertAlign w:val="subscript"/>
        </w:rPr>
        <w:t>2</w:t>
      </w:r>
      <w:r>
        <w:t xml:space="preserve"> is removed</w:t>
      </w:r>
    </w:p>
    <w:p w14:paraId="0CEE0CC1" w14:textId="2D7A0A4F" w:rsidR="00707A20" w:rsidRPr="00F57321" w:rsidRDefault="00707A20">
      <w:pPr>
        <w:pStyle w:val="BodyText"/>
        <w:tabs>
          <w:tab w:val="left" w:pos="4140"/>
        </w:tabs>
        <w:rPr>
          <w:sz w:val="19"/>
          <w:szCs w:val="19"/>
        </w:rPr>
      </w:pPr>
      <w:r w:rsidRPr="00707A20">
        <w:rPr>
          <w:b/>
          <w:i/>
          <w:sz w:val="19"/>
          <w:szCs w:val="19"/>
        </w:rPr>
        <w:t>Gregorio/Jeansonne 1994</w:t>
      </w:r>
      <w:r w:rsidRPr="00707A20">
        <w:rPr>
          <w:sz w:val="19"/>
          <w:szCs w:val="19"/>
        </w:rPr>
        <w:t xml:space="preserve"> – dog study; </w:t>
      </w:r>
      <w:r w:rsidRPr="00F57321">
        <w:rPr>
          <w:b/>
          <w:sz w:val="19"/>
          <w:szCs w:val="19"/>
        </w:rPr>
        <w:t>Immed. pulpectomy/CaOH</w:t>
      </w:r>
      <w:r w:rsidRPr="00F57321">
        <w:rPr>
          <w:b/>
          <w:sz w:val="19"/>
          <w:szCs w:val="19"/>
          <w:vertAlign w:val="subscript"/>
        </w:rPr>
        <w:t>2:</w:t>
      </w:r>
      <w:r w:rsidRPr="00F57321">
        <w:rPr>
          <w:b/>
          <w:sz w:val="19"/>
          <w:szCs w:val="19"/>
        </w:rPr>
        <w:t xml:space="preserve"> </w:t>
      </w:r>
      <w:r w:rsidRPr="00F57321">
        <w:rPr>
          <w:b/>
          <w:sz w:val="19"/>
          <w:szCs w:val="19"/>
        </w:rPr>
        <w:sym w:font="Symbol" w:char="F0AD"/>
      </w:r>
      <w:r w:rsidRPr="00F57321">
        <w:rPr>
          <w:b/>
          <w:sz w:val="19"/>
          <w:szCs w:val="19"/>
        </w:rPr>
        <w:t xml:space="preserve"> replacement resorption vs delayed 18 days</w:t>
      </w:r>
      <w:r w:rsidRPr="00707A20">
        <w:rPr>
          <w:sz w:val="19"/>
          <w:szCs w:val="19"/>
        </w:rPr>
        <w:t xml:space="preserve">;  Delayed 4-18 days: NSD in resorption (surface, inflamm, replacement) – </w:t>
      </w:r>
      <w:r w:rsidRPr="00F4255A">
        <w:rPr>
          <w:sz w:val="19"/>
          <w:szCs w:val="19"/>
          <w:u w:val="single"/>
        </w:rPr>
        <w:t>Supports</w:t>
      </w:r>
      <w:r w:rsidR="00F57321" w:rsidRPr="00F4255A">
        <w:rPr>
          <w:sz w:val="19"/>
          <w:szCs w:val="19"/>
          <w:u w:val="single"/>
        </w:rPr>
        <w:t xml:space="preserve"> waiting 7-1</w:t>
      </w:r>
      <w:r w:rsidR="008C5D8F" w:rsidRPr="00F4255A">
        <w:rPr>
          <w:sz w:val="19"/>
          <w:szCs w:val="19"/>
          <w:u w:val="single"/>
        </w:rPr>
        <w:t xml:space="preserve">0 </w:t>
      </w:r>
      <w:r w:rsidR="00F57321" w:rsidRPr="00F4255A">
        <w:rPr>
          <w:sz w:val="19"/>
          <w:szCs w:val="19"/>
          <w:u w:val="single"/>
        </w:rPr>
        <w:t>days to initiate pulpectomy/CaOH</w:t>
      </w:r>
      <w:r w:rsidR="00F57321" w:rsidRPr="00F4255A">
        <w:rPr>
          <w:sz w:val="19"/>
          <w:szCs w:val="19"/>
          <w:u w:val="single"/>
          <w:vertAlign w:val="subscript"/>
        </w:rPr>
        <w:t>2</w:t>
      </w:r>
    </w:p>
    <w:p w14:paraId="446E2D6C" w14:textId="6AE56AF7" w:rsidR="00707A20" w:rsidRPr="00B73514" w:rsidRDefault="00707A20">
      <w:pPr>
        <w:pStyle w:val="BodyText"/>
        <w:tabs>
          <w:tab w:val="left" w:pos="4140"/>
        </w:tabs>
        <w:rPr>
          <w:i/>
          <w:sz w:val="19"/>
          <w:szCs w:val="19"/>
          <w:u w:val="single"/>
        </w:rPr>
      </w:pPr>
      <w:r w:rsidRPr="00707A20">
        <w:rPr>
          <w:b/>
          <w:i/>
          <w:sz w:val="19"/>
          <w:szCs w:val="19"/>
        </w:rPr>
        <w:t>Trope/Yesilsoy 1992</w:t>
      </w:r>
      <w:r w:rsidRPr="00707A20">
        <w:rPr>
          <w:i/>
          <w:sz w:val="19"/>
          <w:szCs w:val="19"/>
        </w:rPr>
        <w:t xml:space="preserve"> </w:t>
      </w:r>
      <w:r w:rsidRPr="00707A20">
        <w:rPr>
          <w:sz w:val="19"/>
          <w:szCs w:val="19"/>
        </w:rPr>
        <w:t xml:space="preserve">– No difference in </w:t>
      </w:r>
      <w:r w:rsidRPr="00896769">
        <w:rPr>
          <w:sz w:val="19"/>
          <w:szCs w:val="19"/>
        </w:rPr>
        <w:t>inflammatory &amp; replacement resorption</w:t>
      </w:r>
      <w:r w:rsidRPr="00707A20">
        <w:rPr>
          <w:sz w:val="19"/>
          <w:szCs w:val="19"/>
        </w:rPr>
        <w:t xml:space="preserve"> between </w:t>
      </w:r>
      <w:r w:rsidRPr="00896769">
        <w:rPr>
          <w:sz w:val="19"/>
          <w:szCs w:val="19"/>
          <w:u w:val="single"/>
        </w:rPr>
        <w:t>1 week and 8 weeks CaOH</w:t>
      </w:r>
      <w:r w:rsidRPr="00896769">
        <w:rPr>
          <w:sz w:val="19"/>
          <w:szCs w:val="19"/>
          <w:u w:val="single"/>
          <w:vertAlign w:val="subscript"/>
        </w:rPr>
        <w:t>2</w:t>
      </w:r>
      <w:r w:rsidRPr="00896769">
        <w:rPr>
          <w:sz w:val="19"/>
          <w:szCs w:val="19"/>
          <w:u w:val="single"/>
        </w:rPr>
        <w:t xml:space="preserve"> </w:t>
      </w:r>
      <w:r w:rsidRPr="00896769">
        <w:rPr>
          <w:sz w:val="19"/>
          <w:szCs w:val="19"/>
        </w:rPr>
        <w:t>when</w:t>
      </w:r>
      <w:r w:rsidRPr="00B73514">
        <w:rPr>
          <w:b/>
          <w:sz w:val="19"/>
          <w:szCs w:val="19"/>
        </w:rPr>
        <w:t xml:space="preserve"> RCT initiated at day 14</w:t>
      </w:r>
    </w:p>
    <w:p w14:paraId="409EB0BF" w14:textId="4AAA2C19" w:rsidR="00397B2E" w:rsidRPr="00707A20" w:rsidRDefault="00707A20">
      <w:pPr>
        <w:pStyle w:val="BodyText"/>
        <w:tabs>
          <w:tab w:val="left" w:pos="4140"/>
        </w:tabs>
        <w:rPr>
          <w:sz w:val="19"/>
          <w:szCs w:val="19"/>
        </w:rPr>
      </w:pPr>
      <w:r w:rsidRPr="00896769">
        <w:rPr>
          <w:b/>
          <w:i/>
          <w:sz w:val="19"/>
          <w:szCs w:val="19"/>
        </w:rPr>
        <w:t>Dumsha 1995</w:t>
      </w:r>
      <w:r w:rsidR="00397B2E" w:rsidRPr="00707A20">
        <w:rPr>
          <w:sz w:val="19"/>
          <w:szCs w:val="19"/>
        </w:rPr>
        <w:t xml:space="preserve"> – No difference in inflammatory resorption between avulsed teeth obturated with gutta-percha or long term CaOH2 (5 months).  P</w:t>
      </w:r>
      <w:r w:rsidR="00E80C6C" w:rsidRPr="00707A20">
        <w:rPr>
          <w:sz w:val="19"/>
          <w:szCs w:val="19"/>
        </w:rPr>
        <w:t>erform RCT at 14-28 days and obt</w:t>
      </w:r>
      <w:r w:rsidR="00397B2E" w:rsidRPr="00707A20">
        <w:rPr>
          <w:sz w:val="19"/>
          <w:szCs w:val="19"/>
        </w:rPr>
        <w:t>urate with gutta-percha.</w:t>
      </w:r>
    </w:p>
    <w:p w14:paraId="772D388D" w14:textId="77777777" w:rsidR="00397B2E" w:rsidRDefault="00397B2E">
      <w:pPr>
        <w:pStyle w:val="BodyText"/>
        <w:tabs>
          <w:tab w:val="left" w:pos="4140"/>
        </w:tabs>
        <w:rPr>
          <w:b/>
          <w:bCs/>
          <w:sz w:val="24"/>
          <w:u w:val="single"/>
        </w:rPr>
      </w:pPr>
      <w:r>
        <w:rPr>
          <w:b/>
          <w:bCs/>
          <w:sz w:val="24"/>
          <w:u w:val="single"/>
        </w:rPr>
        <w:lastRenderedPageBreak/>
        <w:t>How would you manage an avulsed tooth clinically? Continued</w:t>
      </w:r>
    </w:p>
    <w:p w14:paraId="1F774301" w14:textId="2F3AA473" w:rsidR="009A5272" w:rsidRDefault="005D61CD">
      <w:pPr>
        <w:pStyle w:val="BodyText"/>
        <w:tabs>
          <w:tab w:val="left" w:pos="4140"/>
        </w:tabs>
      </w:pPr>
      <w:r>
        <w:t xml:space="preserve">Avulsion: </w:t>
      </w:r>
      <w:r w:rsidR="009A5272" w:rsidRPr="009A5272">
        <w:rPr>
          <w:b/>
        </w:rPr>
        <w:t>CLOSED APEX</w:t>
      </w:r>
      <w:r w:rsidR="00397B2E" w:rsidRPr="009A5272">
        <w:rPr>
          <w:b/>
        </w:rPr>
        <w:t xml:space="preserve">, &gt; </w:t>
      </w:r>
      <w:r w:rsidR="009A5272" w:rsidRPr="009A5272">
        <w:rPr>
          <w:b/>
        </w:rPr>
        <w:t>1 hour</w:t>
      </w:r>
      <w:r w:rsidR="002A0697">
        <w:rPr>
          <w:b/>
        </w:rPr>
        <w:t xml:space="preserve"> extra-oral</w:t>
      </w:r>
      <w:r w:rsidR="009A5272" w:rsidRPr="009A5272">
        <w:rPr>
          <w:b/>
        </w:rPr>
        <w:t xml:space="preserve"> dry</w:t>
      </w:r>
      <w:r w:rsidR="002A0697">
        <w:rPr>
          <w:b/>
        </w:rPr>
        <w:t xml:space="preserve"> time</w:t>
      </w:r>
      <w:r w:rsidR="00397B2E">
        <w:t xml:space="preserve"> </w:t>
      </w:r>
    </w:p>
    <w:p w14:paraId="122A6643" w14:textId="57E41FB5" w:rsidR="00397B2E" w:rsidRDefault="00397B2E" w:rsidP="00E30C5B">
      <w:pPr>
        <w:pStyle w:val="BodyText"/>
        <w:tabs>
          <w:tab w:val="left" w:pos="4140"/>
        </w:tabs>
        <w:ind w:left="720"/>
      </w:pPr>
      <w:r>
        <w:t xml:space="preserve">Rational: </w:t>
      </w:r>
      <w:r w:rsidR="00E95D47">
        <w:rPr>
          <w:i/>
        </w:rPr>
        <w:t>PDL is necrotic</w:t>
      </w:r>
      <w:r>
        <w:t xml:space="preserve">, </w:t>
      </w:r>
      <w:r w:rsidRPr="00D13CA2">
        <w:rPr>
          <w:i/>
        </w:rPr>
        <w:t xml:space="preserve">prepare root to resist </w:t>
      </w:r>
      <w:r w:rsidR="00EA4629" w:rsidRPr="00D13CA2">
        <w:rPr>
          <w:i/>
        </w:rPr>
        <w:t xml:space="preserve">replacement </w:t>
      </w:r>
      <w:r w:rsidRPr="00D13CA2">
        <w:rPr>
          <w:i/>
        </w:rPr>
        <w:t>resorption</w:t>
      </w:r>
    </w:p>
    <w:p w14:paraId="7FA1CB5D" w14:textId="3473B56B" w:rsidR="00397B2E" w:rsidRDefault="00397B2E" w:rsidP="00487A68">
      <w:pPr>
        <w:pStyle w:val="BodyText"/>
        <w:numPr>
          <w:ilvl w:val="0"/>
          <w:numId w:val="150"/>
        </w:numPr>
        <w:tabs>
          <w:tab w:val="left" w:pos="4140"/>
        </w:tabs>
      </w:pPr>
      <w:r>
        <w:t>Remove tissue tags with</w:t>
      </w:r>
      <w:r w:rsidR="003471B8">
        <w:t xml:space="preserve"> wet gauze</w:t>
      </w:r>
    </w:p>
    <w:p w14:paraId="7D03A35F" w14:textId="3A4BA944" w:rsidR="00397B2E" w:rsidRPr="00B8706F" w:rsidRDefault="00397B2E" w:rsidP="00487A68">
      <w:pPr>
        <w:pStyle w:val="BodyText"/>
        <w:numPr>
          <w:ilvl w:val="0"/>
          <w:numId w:val="150"/>
        </w:numPr>
        <w:tabs>
          <w:tab w:val="left" w:pos="4140"/>
        </w:tabs>
        <w:rPr>
          <w:b/>
        </w:rPr>
      </w:pPr>
      <w:r w:rsidRPr="00B8706F">
        <w:rPr>
          <w:b/>
        </w:rPr>
        <w:t xml:space="preserve">Soak in 2% </w:t>
      </w:r>
      <w:r w:rsidR="00E30C5B" w:rsidRPr="00B8706F">
        <w:rPr>
          <w:b/>
        </w:rPr>
        <w:t>NaF</w:t>
      </w:r>
      <w:r w:rsidRPr="00B8706F">
        <w:rPr>
          <w:b/>
        </w:rPr>
        <w:t xml:space="preserve"> for </w:t>
      </w:r>
      <w:r w:rsidR="00E30C5B" w:rsidRPr="00B8706F">
        <w:rPr>
          <w:b/>
        </w:rPr>
        <w:t>20</w:t>
      </w:r>
      <w:r w:rsidRPr="00B8706F">
        <w:rPr>
          <w:b/>
        </w:rPr>
        <w:t xml:space="preserve"> minutes</w:t>
      </w:r>
    </w:p>
    <w:p w14:paraId="7B30CF85" w14:textId="2917F03A" w:rsidR="00E30C5B" w:rsidRDefault="007B48FB" w:rsidP="00487A68">
      <w:pPr>
        <w:pStyle w:val="BodyText"/>
        <w:numPr>
          <w:ilvl w:val="0"/>
          <w:numId w:val="150"/>
        </w:numPr>
        <w:tabs>
          <w:tab w:val="left" w:pos="4140"/>
        </w:tabs>
      </w:pPr>
      <w:r>
        <w:t xml:space="preserve">Anesthesia, </w:t>
      </w:r>
      <w:r w:rsidR="00E30C5B">
        <w:t>Irrigate socket, Replant, Verify position w/ PAs,</w:t>
      </w:r>
    </w:p>
    <w:p w14:paraId="1A9613CF" w14:textId="575A579A" w:rsidR="00E30C5B" w:rsidRDefault="00E30C5B" w:rsidP="00487A68">
      <w:pPr>
        <w:pStyle w:val="BodyText"/>
        <w:numPr>
          <w:ilvl w:val="0"/>
          <w:numId w:val="150"/>
        </w:numPr>
        <w:tabs>
          <w:tab w:val="left" w:pos="4140"/>
        </w:tabs>
      </w:pPr>
      <w:r>
        <w:t xml:space="preserve">Physiologic splint for </w:t>
      </w:r>
      <w:r w:rsidR="00760EDB" w:rsidRPr="00896769">
        <w:rPr>
          <w:u w:val="single"/>
        </w:rPr>
        <w:t>2</w:t>
      </w:r>
      <w:r w:rsidRPr="00896769">
        <w:rPr>
          <w:u w:val="single"/>
        </w:rPr>
        <w:t xml:space="preserve"> weeks</w:t>
      </w:r>
      <w:r>
        <w:t>, Antibiotics, Tetanus booster, Pat</w:t>
      </w:r>
      <w:r w:rsidR="00B73514">
        <w:t>ient instruct</w:t>
      </w:r>
      <w:r>
        <w:t>ions (soft diet, CHX rinse)</w:t>
      </w:r>
    </w:p>
    <w:p w14:paraId="01E58860" w14:textId="0EE67A5F" w:rsidR="00E30C5B" w:rsidRDefault="00E30C5B" w:rsidP="00487A68">
      <w:pPr>
        <w:pStyle w:val="BodyText"/>
        <w:numPr>
          <w:ilvl w:val="0"/>
          <w:numId w:val="150"/>
        </w:numPr>
        <w:tabs>
          <w:tab w:val="left" w:pos="4140"/>
        </w:tabs>
      </w:pPr>
      <w:r>
        <w:t xml:space="preserve">Initiate RCT </w:t>
      </w:r>
      <w:r w:rsidRPr="008C5D8F">
        <w:rPr>
          <w:b/>
        </w:rPr>
        <w:t>7-10</w:t>
      </w:r>
      <w:r>
        <w:t xml:space="preserve"> days (</w:t>
      </w:r>
      <w:r w:rsidRPr="00DF00FC">
        <w:rPr>
          <w:i/>
        </w:rPr>
        <w:t>or before replant</w:t>
      </w:r>
      <w:r w:rsidR="00760EDB" w:rsidRPr="00DF00FC">
        <w:rPr>
          <w:i/>
        </w:rPr>
        <w:t>ation</w:t>
      </w:r>
      <w:r>
        <w:t>)</w:t>
      </w:r>
    </w:p>
    <w:p w14:paraId="3F4A9EFC" w14:textId="53CDA759" w:rsidR="00397B2E" w:rsidRDefault="00397B2E" w:rsidP="00487A68">
      <w:pPr>
        <w:pStyle w:val="BodyText"/>
        <w:numPr>
          <w:ilvl w:val="0"/>
          <w:numId w:val="150"/>
        </w:numPr>
        <w:tabs>
          <w:tab w:val="left" w:pos="4140"/>
        </w:tabs>
      </w:pPr>
      <w:r>
        <w:t>Place CaOH</w:t>
      </w:r>
      <w:r w:rsidRPr="00DF00FC">
        <w:rPr>
          <w:vertAlign w:val="subscript"/>
        </w:rPr>
        <w:t>2</w:t>
      </w:r>
      <w:r>
        <w:t xml:space="preserve"> for </w:t>
      </w:r>
      <w:r w:rsidR="0064330A">
        <w:t>up to 1 month</w:t>
      </w:r>
    </w:p>
    <w:p w14:paraId="2CC1FA19" w14:textId="2B320BFA" w:rsidR="00397B2E" w:rsidRDefault="00397B2E" w:rsidP="00487A68">
      <w:pPr>
        <w:pStyle w:val="BodyText"/>
        <w:numPr>
          <w:ilvl w:val="0"/>
          <w:numId w:val="150"/>
        </w:numPr>
        <w:tabs>
          <w:tab w:val="left" w:pos="4140"/>
        </w:tabs>
      </w:pPr>
      <w:r>
        <w:t>Obturate canal</w:t>
      </w:r>
      <w:r w:rsidR="0064330A">
        <w:t>s when CaOH</w:t>
      </w:r>
      <w:r w:rsidR="0064330A">
        <w:rPr>
          <w:vertAlign w:val="subscript"/>
        </w:rPr>
        <w:t>2</w:t>
      </w:r>
      <w:r w:rsidR="0064330A">
        <w:t xml:space="preserve"> is removed</w:t>
      </w:r>
    </w:p>
    <w:p w14:paraId="28A44EAD" w14:textId="77777777" w:rsidR="00397B2E" w:rsidRDefault="00397B2E">
      <w:pPr>
        <w:pStyle w:val="BodyText"/>
        <w:tabs>
          <w:tab w:val="left" w:pos="4140"/>
        </w:tabs>
      </w:pPr>
    </w:p>
    <w:p w14:paraId="426B022A" w14:textId="0FD6D819" w:rsidR="00397B2E" w:rsidRPr="0085527A" w:rsidRDefault="0085527A">
      <w:pPr>
        <w:pStyle w:val="BodyText"/>
        <w:tabs>
          <w:tab w:val="left" w:pos="4140"/>
        </w:tabs>
      </w:pPr>
      <w:r>
        <w:rPr>
          <w:b/>
          <w:i/>
        </w:rPr>
        <w:t>Kling/Cvek</w:t>
      </w:r>
      <w:r>
        <w:t xml:space="preserve"> – Mature teeth (AF &lt; 1mm) exhibited no revascularization </w:t>
      </w:r>
    </w:p>
    <w:p w14:paraId="300D4CBD" w14:textId="121F45C6" w:rsidR="00707A20" w:rsidRDefault="00397B2E">
      <w:pPr>
        <w:pStyle w:val="BodyText"/>
        <w:tabs>
          <w:tab w:val="left" w:pos="4140"/>
        </w:tabs>
      </w:pPr>
      <w:r w:rsidRPr="00C20ED7">
        <w:rPr>
          <w:b/>
          <w:i/>
        </w:rPr>
        <w:t>Coccia</w:t>
      </w:r>
      <w:r w:rsidRPr="00F812E0">
        <w:rPr>
          <w:i/>
        </w:rPr>
        <w:t xml:space="preserve"> </w:t>
      </w:r>
      <w:r w:rsidR="00290CDE">
        <w:t>– 2% NaF</w:t>
      </w:r>
      <w:r>
        <w:t xml:space="preserve"> </w:t>
      </w:r>
      <w:r w:rsidR="00DF00FC">
        <w:t xml:space="preserve">delays </w:t>
      </w:r>
      <w:r>
        <w:t>replacement resorption, 2X survival time expected</w:t>
      </w:r>
    </w:p>
    <w:p w14:paraId="78309AA2" w14:textId="7CBE6BB0" w:rsidR="00F812E0" w:rsidRPr="00DF00FC" w:rsidRDefault="00F812E0">
      <w:pPr>
        <w:pStyle w:val="BodyText"/>
        <w:tabs>
          <w:tab w:val="left" w:pos="4140"/>
        </w:tabs>
        <w:rPr>
          <w:i/>
        </w:rPr>
      </w:pPr>
      <w:r w:rsidRPr="00C20ED7">
        <w:rPr>
          <w:b/>
          <w:i/>
        </w:rPr>
        <w:t>Gregorio/Jeansonne</w:t>
      </w:r>
      <w:r>
        <w:t xml:space="preserve"> Delay Pulp/CaOH</w:t>
      </w:r>
      <w:r>
        <w:rPr>
          <w:vertAlign w:val="subscript"/>
        </w:rPr>
        <w:t>2</w:t>
      </w:r>
      <w:r>
        <w:t xml:space="preserve"> for </w:t>
      </w:r>
      <w:r w:rsidR="008C5D8F">
        <w:t>7-10</w:t>
      </w:r>
      <w:r>
        <w:t xml:space="preserve"> days following replant</w:t>
      </w:r>
      <w:r w:rsidR="00DF00FC">
        <w:t xml:space="preserve"> to </w:t>
      </w:r>
      <w:r w:rsidR="00DF00FC">
        <w:sym w:font="Symbol" w:char="F0AF"/>
      </w:r>
      <w:r w:rsidR="00DF00FC">
        <w:t xml:space="preserve"> replacement resorption (damages PDL/prevents healing) – </w:t>
      </w:r>
      <w:r w:rsidR="00DF00FC">
        <w:rPr>
          <w:i/>
        </w:rPr>
        <w:t>Andreasen; Lindskog</w:t>
      </w:r>
    </w:p>
    <w:p w14:paraId="35E7B9C3" w14:textId="323D9D31" w:rsidR="00397B2E" w:rsidRDefault="00397B2E">
      <w:pPr>
        <w:pStyle w:val="BodyText"/>
        <w:tabs>
          <w:tab w:val="left" w:pos="4140"/>
        </w:tabs>
      </w:pPr>
      <w:r w:rsidRPr="00C20ED7">
        <w:rPr>
          <w:b/>
          <w:i/>
        </w:rPr>
        <w:t>Trope</w:t>
      </w:r>
      <w:r w:rsidR="00C20ED7">
        <w:rPr>
          <w:b/>
          <w:i/>
        </w:rPr>
        <w:t>/Yesilsoy</w:t>
      </w:r>
      <w:r w:rsidR="00C20ED7">
        <w:t xml:space="preserve">: </w:t>
      </w:r>
      <w:r>
        <w:t xml:space="preserve">1 wk </w:t>
      </w:r>
      <w:r w:rsidR="00C20ED7">
        <w:t xml:space="preserve">= </w:t>
      </w:r>
      <w:r>
        <w:t>8 wk CaOH</w:t>
      </w:r>
      <w:r w:rsidRPr="00DF00FC">
        <w:rPr>
          <w:vertAlign w:val="subscript"/>
        </w:rPr>
        <w:t>2</w:t>
      </w:r>
      <w:r>
        <w:t xml:space="preserve"> </w:t>
      </w:r>
      <w:r w:rsidR="00FA0534">
        <w:t xml:space="preserve">for inflamm/replacement resorption </w:t>
      </w:r>
    </w:p>
    <w:p w14:paraId="15CE3F11" w14:textId="77777777" w:rsidR="00397B2E" w:rsidRDefault="00397B2E">
      <w:pPr>
        <w:pStyle w:val="BodyText"/>
        <w:tabs>
          <w:tab w:val="left" w:pos="4140"/>
        </w:tabs>
        <w:rPr>
          <w:b/>
          <w:bCs/>
          <w:sz w:val="24"/>
          <w:u w:val="single"/>
        </w:rPr>
      </w:pPr>
      <w:r>
        <w:rPr>
          <w:b/>
          <w:bCs/>
          <w:sz w:val="24"/>
          <w:u w:val="single"/>
        </w:rPr>
        <w:lastRenderedPageBreak/>
        <w:t>What are some factors that affect healing of avulsed teeth?</w:t>
      </w:r>
    </w:p>
    <w:p w14:paraId="24561EC2" w14:textId="77777777" w:rsidR="00397B2E" w:rsidRDefault="00397B2E" w:rsidP="00487A68">
      <w:pPr>
        <w:pStyle w:val="BodyText"/>
        <w:numPr>
          <w:ilvl w:val="0"/>
          <w:numId w:val="152"/>
        </w:numPr>
        <w:tabs>
          <w:tab w:val="left" w:pos="4140"/>
        </w:tabs>
      </w:pPr>
      <w:r w:rsidRPr="0001697C">
        <w:rPr>
          <w:b/>
          <w:i/>
        </w:rPr>
        <w:t>Andreasen 1966</w:t>
      </w:r>
      <w:r>
        <w:t xml:space="preserve"> – </w:t>
      </w:r>
    </w:p>
    <w:p w14:paraId="16E6B911" w14:textId="77777777" w:rsidR="00397B2E" w:rsidRDefault="00397B2E" w:rsidP="00487A68">
      <w:pPr>
        <w:pStyle w:val="BodyText"/>
        <w:numPr>
          <w:ilvl w:val="1"/>
          <w:numId w:val="152"/>
        </w:numPr>
        <w:tabs>
          <w:tab w:val="left" w:pos="4140"/>
        </w:tabs>
      </w:pPr>
      <w:r w:rsidRPr="0001697C">
        <w:rPr>
          <w:u w:val="single"/>
        </w:rPr>
        <w:t>PDL showed 4 types of healing</w:t>
      </w:r>
      <w:r>
        <w:t>:</w:t>
      </w:r>
    </w:p>
    <w:p w14:paraId="2C568AAF" w14:textId="77777777" w:rsidR="00397B2E" w:rsidRDefault="00397B2E" w:rsidP="00487A68">
      <w:pPr>
        <w:pStyle w:val="BodyText"/>
        <w:numPr>
          <w:ilvl w:val="2"/>
          <w:numId w:val="152"/>
        </w:numPr>
        <w:tabs>
          <w:tab w:val="left" w:pos="4140"/>
        </w:tabs>
      </w:pPr>
      <w:r>
        <w:t>Normal</w:t>
      </w:r>
    </w:p>
    <w:p w14:paraId="0F131652" w14:textId="522C9394" w:rsidR="00397B2E" w:rsidRDefault="00397B2E" w:rsidP="00487A68">
      <w:pPr>
        <w:pStyle w:val="BodyText"/>
        <w:numPr>
          <w:ilvl w:val="2"/>
          <w:numId w:val="152"/>
        </w:numPr>
        <w:tabs>
          <w:tab w:val="left" w:pos="4140"/>
        </w:tabs>
      </w:pPr>
      <w:r>
        <w:t>Replacement resorption</w:t>
      </w:r>
      <w:r w:rsidR="00B73514">
        <w:t xml:space="preserve"> (Dentoalveolar ankylosis)</w:t>
      </w:r>
    </w:p>
    <w:p w14:paraId="6A4C0AD9" w14:textId="12D09D5B" w:rsidR="00397B2E" w:rsidRDefault="00397B2E" w:rsidP="00487A68">
      <w:pPr>
        <w:pStyle w:val="BodyText"/>
        <w:numPr>
          <w:ilvl w:val="2"/>
          <w:numId w:val="152"/>
        </w:numPr>
        <w:tabs>
          <w:tab w:val="left" w:pos="4140"/>
        </w:tabs>
      </w:pPr>
      <w:r>
        <w:t>Surface</w:t>
      </w:r>
      <w:r w:rsidR="00B73514">
        <w:t xml:space="preserve"> (transient)</w:t>
      </w:r>
      <w:r>
        <w:t xml:space="preserve"> resorption</w:t>
      </w:r>
    </w:p>
    <w:p w14:paraId="0249167B" w14:textId="77777777" w:rsidR="00397B2E" w:rsidRDefault="00397B2E" w:rsidP="00487A68">
      <w:pPr>
        <w:pStyle w:val="BodyText"/>
        <w:numPr>
          <w:ilvl w:val="2"/>
          <w:numId w:val="152"/>
        </w:numPr>
        <w:tabs>
          <w:tab w:val="left" w:pos="4140"/>
        </w:tabs>
      </w:pPr>
      <w:r>
        <w:t>Inflammatory resorption</w:t>
      </w:r>
    </w:p>
    <w:p w14:paraId="48F01286" w14:textId="77777777" w:rsidR="00397B2E" w:rsidRPr="0001697C" w:rsidRDefault="00397B2E" w:rsidP="00487A68">
      <w:pPr>
        <w:pStyle w:val="BodyText"/>
        <w:numPr>
          <w:ilvl w:val="1"/>
          <w:numId w:val="152"/>
        </w:numPr>
        <w:tabs>
          <w:tab w:val="left" w:pos="4140"/>
        </w:tabs>
        <w:rPr>
          <w:b/>
        </w:rPr>
      </w:pPr>
      <w:r w:rsidRPr="0001697C">
        <w:rPr>
          <w:b/>
        </w:rPr>
        <w:t>90 % of teeth replanted w/in 30 min  = no resorption</w:t>
      </w:r>
    </w:p>
    <w:p w14:paraId="3D036E1B" w14:textId="546B53FD" w:rsidR="00397B2E" w:rsidRPr="0001697C" w:rsidRDefault="0001697C" w:rsidP="00487A68">
      <w:pPr>
        <w:pStyle w:val="BodyText"/>
        <w:numPr>
          <w:ilvl w:val="1"/>
          <w:numId w:val="152"/>
        </w:numPr>
        <w:tabs>
          <w:tab w:val="left" w:pos="4140"/>
        </w:tabs>
        <w:rPr>
          <w:b/>
        </w:rPr>
      </w:pPr>
      <w:r>
        <w:rPr>
          <w:b/>
        </w:rPr>
        <w:t>M</w:t>
      </w:r>
      <w:r w:rsidR="00397B2E" w:rsidRPr="0001697C">
        <w:rPr>
          <w:b/>
        </w:rPr>
        <w:t>ajority of teeth replanted after 90 min = resorption</w:t>
      </w:r>
    </w:p>
    <w:p w14:paraId="47A3E0F8" w14:textId="77777777" w:rsidR="00397B2E" w:rsidRDefault="00397B2E">
      <w:pPr>
        <w:pStyle w:val="BodyText"/>
        <w:tabs>
          <w:tab w:val="left" w:pos="4140"/>
        </w:tabs>
      </w:pPr>
    </w:p>
    <w:p w14:paraId="74FA57CB" w14:textId="776CF3FB" w:rsidR="00397B2E" w:rsidRPr="00F4255A" w:rsidRDefault="002647F6" w:rsidP="00487A68">
      <w:pPr>
        <w:pStyle w:val="BodyText"/>
        <w:numPr>
          <w:ilvl w:val="0"/>
          <w:numId w:val="152"/>
        </w:numPr>
        <w:tabs>
          <w:tab w:val="left" w:pos="4140"/>
        </w:tabs>
      </w:pPr>
      <w:r>
        <w:rPr>
          <w:b/>
          <w:i/>
        </w:rPr>
        <w:t>Lindskog/Hammarstrom</w:t>
      </w:r>
      <w:r w:rsidR="00397B2E" w:rsidRPr="00310639">
        <w:rPr>
          <w:b/>
          <w:i/>
        </w:rPr>
        <w:t xml:space="preserve"> 1985 EDT</w:t>
      </w:r>
      <w:r>
        <w:t xml:space="preserve"> –</w:t>
      </w:r>
      <w:r w:rsidR="0001697C">
        <w:t>Avulsion</w:t>
      </w:r>
      <w:r w:rsidR="00397B2E">
        <w:t xml:space="preserve">, if </w:t>
      </w:r>
      <w:r>
        <w:t>PDL damage</w:t>
      </w:r>
      <w:r w:rsidR="00397B2E">
        <w:t>, r</w:t>
      </w:r>
      <w:r>
        <w:t>emoval of the PDL with NaOCl to</w:t>
      </w:r>
      <w:r w:rsidR="00397B2E">
        <w:t xml:space="preserve"> reduce resorption.  </w:t>
      </w:r>
      <w:r w:rsidR="00397B2E" w:rsidRPr="00F4255A">
        <w:rPr>
          <w:b/>
        </w:rPr>
        <w:t xml:space="preserve">Destruction of </w:t>
      </w:r>
      <w:r w:rsidR="00397B2E" w:rsidRPr="00F4255A">
        <w:rPr>
          <w:b/>
          <w:u w:val="single"/>
        </w:rPr>
        <w:t>&gt;20%</w:t>
      </w:r>
      <w:r w:rsidR="00397B2E" w:rsidRPr="00F4255A">
        <w:rPr>
          <w:b/>
        </w:rPr>
        <w:t xml:space="preserve"> of the root surface is required for replacement resorption to occur</w:t>
      </w:r>
    </w:p>
    <w:p w14:paraId="4306EE72" w14:textId="77777777" w:rsidR="00397B2E" w:rsidRDefault="00397B2E">
      <w:pPr>
        <w:pStyle w:val="BodyText"/>
        <w:tabs>
          <w:tab w:val="left" w:pos="4140"/>
        </w:tabs>
        <w:ind w:left="360"/>
      </w:pPr>
    </w:p>
    <w:p w14:paraId="7BF6743C" w14:textId="4BEDB6EB" w:rsidR="00397B2E" w:rsidRDefault="008926EE" w:rsidP="00487A68">
      <w:pPr>
        <w:pStyle w:val="BodyText"/>
        <w:numPr>
          <w:ilvl w:val="0"/>
          <w:numId w:val="152"/>
        </w:numPr>
        <w:tabs>
          <w:tab w:val="left" w:pos="4140"/>
        </w:tabs>
      </w:pPr>
      <w:r w:rsidRPr="008926EE">
        <w:rPr>
          <w:b/>
          <w:i/>
        </w:rPr>
        <w:t>Oswald/</w:t>
      </w:r>
      <w:r w:rsidR="00397B2E" w:rsidRPr="008926EE">
        <w:rPr>
          <w:b/>
          <w:i/>
        </w:rPr>
        <w:t>VanHassel 1980</w:t>
      </w:r>
      <w:r w:rsidR="00397B2E">
        <w:t xml:space="preserve"> – </w:t>
      </w:r>
      <w:r w:rsidR="00EA4629">
        <w:t>monkey study</w:t>
      </w:r>
      <w:r w:rsidR="00EA4629" w:rsidRPr="00F4255A">
        <w:t xml:space="preserve">, </w:t>
      </w:r>
      <w:r w:rsidR="00EA4629" w:rsidRPr="00F4255A">
        <w:rPr>
          <w:b/>
        </w:rPr>
        <w:t xml:space="preserve">all </w:t>
      </w:r>
      <w:r w:rsidR="00EA4629" w:rsidRPr="00F4255A">
        <w:rPr>
          <w:b/>
          <w:u w:val="single"/>
        </w:rPr>
        <w:t>90 minute</w:t>
      </w:r>
      <w:r w:rsidR="00EA4629" w:rsidRPr="00F4255A">
        <w:rPr>
          <w:b/>
        </w:rPr>
        <w:t xml:space="preserve"> dried</w:t>
      </w:r>
      <w:r w:rsidR="00397B2E" w:rsidRPr="00F4255A">
        <w:rPr>
          <w:b/>
        </w:rPr>
        <w:t xml:space="preserve"> teeth showed ankylosis and replacement resorption</w:t>
      </w:r>
      <w:r w:rsidR="00397B2E" w:rsidRPr="00F4255A">
        <w:t>.</w:t>
      </w:r>
      <w:r w:rsidR="00397B2E">
        <w:t xml:space="preserve">  All saliva-stored teeth retained normal mobility, healing PDL space and no resorption.</w:t>
      </w:r>
    </w:p>
    <w:p w14:paraId="4D683980" w14:textId="2D042812" w:rsidR="00ED7F62" w:rsidRDefault="00ED7F62">
      <w:pPr>
        <w:pStyle w:val="BodyText"/>
        <w:tabs>
          <w:tab w:val="left" w:pos="4140"/>
        </w:tabs>
        <w:rPr>
          <w:b/>
          <w:bCs/>
          <w:sz w:val="24"/>
          <w:u w:val="single"/>
        </w:rPr>
      </w:pPr>
      <w:r>
        <w:rPr>
          <w:b/>
          <w:bCs/>
          <w:sz w:val="24"/>
          <w:u w:val="single"/>
        </w:rPr>
        <w:lastRenderedPageBreak/>
        <w:t>What are some factors that affect healing of avulsed teeth?</w:t>
      </w:r>
    </w:p>
    <w:p w14:paraId="3272C189" w14:textId="77777777" w:rsidR="00ED7F62" w:rsidRPr="00ED7F62" w:rsidRDefault="00ED7F62">
      <w:pPr>
        <w:pStyle w:val="BodyText"/>
        <w:tabs>
          <w:tab w:val="left" w:pos="4140"/>
        </w:tabs>
        <w:rPr>
          <w:bCs/>
          <w:szCs w:val="20"/>
        </w:rPr>
      </w:pPr>
    </w:p>
    <w:p w14:paraId="1C1AD356" w14:textId="08CDFD63" w:rsidR="003A3966" w:rsidRDefault="003A3966">
      <w:pPr>
        <w:pStyle w:val="BodyText"/>
        <w:tabs>
          <w:tab w:val="left" w:pos="4140"/>
        </w:tabs>
        <w:rPr>
          <w:bCs/>
          <w:szCs w:val="20"/>
        </w:rPr>
      </w:pPr>
      <w:r>
        <w:rPr>
          <w:b/>
          <w:bCs/>
          <w:i/>
          <w:szCs w:val="20"/>
        </w:rPr>
        <w:t>Andreasen/Borum 1995</w:t>
      </w:r>
      <w:r w:rsidR="008E03F6">
        <w:rPr>
          <w:bCs/>
          <w:szCs w:val="20"/>
        </w:rPr>
        <w:t xml:space="preserve"> – </w:t>
      </w:r>
      <w:r w:rsidR="008E03F6" w:rsidRPr="008E03F6">
        <w:rPr>
          <w:bCs/>
          <w:szCs w:val="20"/>
          <w:u w:val="single"/>
        </w:rPr>
        <w:t>Factors related to P</w:t>
      </w:r>
      <w:r w:rsidRPr="008E03F6">
        <w:rPr>
          <w:bCs/>
          <w:szCs w:val="20"/>
          <w:u w:val="single"/>
        </w:rPr>
        <w:t>ulpal and PDL healing</w:t>
      </w:r>
      <w:r>
        <w:rPr>
          <w:bCs/>
          <w:szCs w:val="20"/>
        </w:rPr>
        <w:t>:</w:t>
      </w:r>
    </w:p>
    <w:p w14:paraId="77777D08" w14:textId="7F3BCBDC" w:rsidR="00ED7F62" w:rsidRDefault="003A3966" w:rsidP="00A57EFC">
      <w:pPr>
        <w:pStyle w:val="BodyText"/>
        <w:numPr>
          <w:ilvl w:val="0"/>
          <w:numId w:val="464"/>
        </w:numPr>
        <w:tabs>
          <w:tab w:val="left" w:pos="4140"/>
        </w:tabs>
        <w:rPr>
          <w:bCs/>
          <w:szCs w:val="20"/>
        </w:rPr>
      </w:pPr>
      <w:r>
        <w:rPr>
          <w:bCs/>
          <w:szCs w:val="20"/>
        </w:rPr>
        <w:t>Pulpal Healing (Revascularization)</w:t>
      </w:r>
    </w:p>
    <w:p w14:paraId="1B0F7F90" w14:textId="279F8571" w:rsidR="003A3966" w:rsidRDefault="00262882" w:rsidP="00A57EFC">
      <w:pPr>
        <w:pStyle w:val="BodyText"/>
        <w:numPr>
          <w:ilvl w:val="1"/>
          <w:numId w:val="464"/>
        </w:numPr>
        <w:tabs>
          <w:tab w:val="left" w:pos="4140"/>
        </w:tabs>
        <w:rPr>
          <w:bCs/>
          <w:szCs w:val="20"/>
        </w:rPr>
      </w:pPr>
      <w:r>
        <w:rPr>
          <w:bCs/>
          <w:szCs w:val="20"/>
        </w:rPr>
        <w:t xml:space="preserve">Pulp length: </w:t>
      </w:r>
      <w:r>
        <w:rPr>
          <w:bCs/>
          <w:szCs w:val="20"/>
        </w:rPr>
        <w:sym w:font="Symbol" w:char="F0AF"/>
      </w:r>
      <w:r>
        <w:rPr>
          <w:bCs/>
          <w:szCs w:val="20"/>
        </w:rPr>
        <w:t xml:space="preserve"> pulp length, </w:t>
      </w:r>
      <w:r>
        <w:rPr>
          <w:bCs/>
          <w:szCs w:val="20"/>
        </w:rPr>
        <w:sym w:font="Symbol" w:char="F0AD"/>
      </w:r>
      <w:r>
        <w:rPr>
          <w:bCs/>
          <w:szCs w:val="20"/>
        </w:rPr>
        <w:t xml:space="preserve"> revascularization</w:t>
      </w:r>
    </w:p>
    <w:p w14:paraId="5042A422" w14:textId="5CE62A29" w:rsidR="00262882" w:rsidRDefault="00262882" w:rsidP="00A57EFC">
      <w:pPr>
        <w:pStyle w:val="BodyText"/>
        <w:numPr>
          <w:ilvl w:val="1"/>
          <w:numId w:val="464"/>
        </w:numPr>
        <w:tabs>
          <w:tab w:val="left" w:pos="4140"/>
        </w:tabs>
        <w:rPr>
          <w:bCs/>
          <w:szCs w:val="20"/>
        </w:rPr>
      </w:pPr>
      <w:r>
        <w:rPr>
          <w:bCs/>
          <w:szCs w:val="20"/>
        </w:rPr>
        <w:t xml:space="preserve">Wet extra-oral period: &lt;5 min, </w:t>
      </w:r>
      <w:r>
        <w:rPr>
          <w:bCs/>
          <w:szCs w:val="20"/>
        </w:rPr>
        <w:sym w:font="Symbol" w:char="F0AD"/>
      </w:r>
      <w:r>
        <w:rPr>
          <w:bCs/>
          <w:szCs w:val="20"/>
        </w:rPr>
        <w:t xml:space="preserve"> revascularization</w:t>
      </w:r>
    </w:p>
    <w:p w14:paraId="04EC4F0D" w14:textId="37940496" w:rsidR="00262882" w:rsidRPr="00A44DCF" w:rsidRDefault="00262882" w:rsidP="00A57EFC">
      <w:pPr>
        <w:pStyle w:val="BodyText"/>
        <w:numPr>
          <w:ilvl w:val="1"/>
          <w:numId w:val="464"/>
        </w:numPr>
        <w:tabs>
          <w:tab w:val="left" w:pos="4140"/>
        </w:tabs>
        <w:rPr>
          <w:bCs/>
          <w:szCs w:val="20"/>
        </w:rPr>
      </w:pPr>
      <w:r w:rsidRPr="00A44DCF">
        <w:rPr>
          <w:bCs/>
          <w:szCs w:val="20"/>
        </w:rPr>
        <w:t xml:space="preserve">Dry extra-oral period: </w:t>
      </w:r>
      <w:r w:rsidRPr="00A44DCF">
        <w:rPr>
          <w:bCs/>
          <w:i/>
          <w:szCs w:val="20"/>
        </w:rPr>
        <w:sym w:font="Symbol" w:char="F0AF"/>
      </w:r>
      <w:r w:rsidRPr="00A44DCF">
        <w:rPr>
          <w:bCs/>
          <w:i/>
          <w:szCs w:val="20"/>
        </w:rPr>
        <w:t xml:space="preserve"> dry time, </w:t>
      </w:r>
      <w:r w:rsidRPr="00A44DCF">
        <w:rPr>
          <w:bCs/>
          <w:i/>
          <w:szCs w:val="20"/>
        </w:rPr>
        <w:sym w:font="Symbol" w:char="F0AD"/>
      </w:r>
      <w:r w:rsidRPr="00A44DCF">
        <w:rPr>
          <w:bCs/>
          <w:i/>
          <w:szCs w:val="20"/>
        </w:rPr>
        <w:t xml:space="preserve"> revascularization</w:t>
      </w:r>
    </w:p>
    <w:p w14:paraId="3E049B0F" w14:textId="15C001AB" w:rsidR="00ED7F62" w:rsidRPr="00372470" w:rsidRDefault="00262882" w:rsidP="00A57EFC">
      <w:pPr>
        <w:pStyle w:val="BodyText"/>
        <w:numPr>
          <w:ilvl w:val="0"/>
          <w:numId w:val="464"/>
        </w:numPr>
        <w:tabs>
          <w:tab w:val="left" w:pos="4140"/>
        </w:tabs>
        <w:rPr>
          <w:bCs/>
          <w:szCs w:val="20"/>
        </w:rPr>
      </w:pPr>
      <w:r w:rsidRPr="00372470">
        <w:rPr>
          <w:bCs/>
          <w:szCs w:val="20"/>
        </w:rPr>
        <w:t>PDL Healing:</w:t>
      </w:r>
      <w:r w:rsidR="008E03F6" w:rsidRPr="00372470">
        <w:rPr>
          <w:bCs/>
          <w:szCs w:val="20"/>
        </w:rPr>
        <w:t xml:space="preserve"> </w:t>
      </w:r>
      <w:r w:rsidR="00372470" w:rsidRPr="00A44DCF">
        <w:rPr>
          <w:bCs/>
          <w:i/>
          <w:szCs w:val="20"/>
        </w:rPr>
        <w:sym w:font="Symbol" w:char="F0AD"/>
      </w:r>
      <w:r w:rsidR="00372470" w:rsidRPr="00A44DCF">
        <w:rPr>
          <w:bCs/>
          <w:i/>
          <w:szCs w:val="20"/>
        </w:rPr>
        <w:t xml:space="preserve"> Stage of root development, </w:t>
      </w:r>
      <w:r w:rsidR="00372470" w:rsidRPr="00A44DCF">
        <w:rPr>
          <w:bCs/>
          <w:i/>
          <w:szCs w:val="20"/>
        </w:rPr>
        <w:sym w:font="Symbol" w:char="F0AD"/>
      </w:r>
      <w:r w:rsidR="00372470" w:rsidRPr="00A44DCF">
        <w:rPr>
          <w:bCs/>
          <w:i/>
          <w:szCs w:val="20"/>
        </w:rPr>
        <w:t xml:space="preserve">Dry time = </w:t>
      </w:r>
      <w:r w:rsidR="00372470" w:rsidRPr="00A44DCF">
        <w:rPr>
          <w:bCs/>
          <w:i/>
          <w:szCs w:val="20"/>
        </w:rPr>
        <w:sym w:font="Symbol" w:char="F0AD"/>
      </w:r>
      <w:r w:rsidR="00372470" w:rsidRPr="00A44DCF">
        <w:rPr>
          <w:bCs/>
          <w:i/>
          <w:szCs w:val="20"/>
        </w:rPr>
        <w:t xml:space="preserve"> Replace. Resorp.</w:t>
      </w:r>
    </w:p>
    <w:p w14:paraId="01F87E06" w14:textId="7CB71265" w:rsidR="00914959" w:rsidRPr="008E03F6" w:rsidRDefault="00914959" w:rsidP="00A57EFC">
      <w:pPr>
        <w:pStyle w:val="BodyText"/>
        <w:numPr>
          <w:ilvl w:val="0"/>
          <w:numId w:val="464"/>
        </w:numPr>
        <w:tabs>
          <w:tab w:val="left" w:pos="4140"/>
        </w:tabs>
        <w:rPr>
          <w:bCs/>
          <w:szCs w:val="20"/>
        </w:rPr>
      </w:pPr>
      <w:r w:rsidRPr="008E03F6">
        <w:rPr>
          <w:bCs/>
          <w:szCs w:val="20"/>
        </w:rPr>
        <w:t>Diagnosis of Resorption:</w:t>
      </w:r>
    </w:p>
    <w:p w14:paraId="6530048B" w14:textId="4800B595" w:rsidR="008E03F6" w:rsidRPr="008E03F6" w:rsidRDefault="008E03F6" w:rsidP="00A57EFC">
      <w:pPr>
        <w:pStyle w:val="BodyText"/>
        <w:numPr>
          <w:ilvl w:val="1"/>
          <w:numId w:val="464"/>
        </w:numPr>
        <w:tabs>
          <w:tab w:val="left" w:pos="4140"/>
        </w:tabs>
        <w:rPr>
          <w:bCs/>
          <w:szCs w:val="20"/>
        </w:rPr>
      </w:pPr>
      <w:r w:rsidRPr="008E03F6">
        <w:rPr>
          <w:bCs/>
          <w:szCs w:val="20"/>
        </w:rPr>
        <w:t>External inflammatory: &lt; 6 months (radiograph)</w:t>
      </w:r>
    </w:p>
    <w:p w14:paraId="7E2B337D" w14:textId="2F32B96F" w:rsidR="008E03F6" w:rsidRPr="008E03F6" w:rsidRDefault="008E03F6" w:rsidP="00A57EFC">
      <w:pPr>
        <w:pStyle w:val="BodyText"/>
        <w:numPr>
          <w:ilvl w:val="1"/>
          <w:numId w:val="464"/>
        </w:numPr>
        <w:tabs>
          <w:tab w:val="left" w:pos="4140"/>
        </w:tabs>
        <w:rPr>
          <w:bCs/>
          <w:szCs w:val="20"/>
        </w:rPr>
      </w:pPr>
      <w:r w:rsidRPr="008E03F6">
        <w:rPr>
          <w:bCs/>
          <w:szCs w:val="20"/>
        </w:rPr>
        <w:t xml:space="preserve">Replacement: </w:t>
      </w:r>
      <w:r w:rsidRPr="00B65DF3">
        <w:rPr>
          <w:bCs/>
          <w:i/>
          <w:szCs w:val="20"/>
        </w:rPr>
        <w:t>1-2 months (clinical),</w:t>
      </w:r>
      <w:r w:rsidRPr="008E03F6">
        <w:rPr>
          <w:bCs/>
          <w:szCs w:val="20"/>
        </w:rPr>
        <w:t xml:space="preserve"> &lt; 12 months (radiograph)</w:t>
      </w:r>
    </w:p>
    <w:p w14:paraId="7B585854" w14:textId="77777777" w:rsidR="00ED7F62" w:rsidRDefault="00ED7F62">
      <w:pPr>
        <w:pStyle w:val="BodyText"/>
        <w:tabs>
          <w:tab w:val="left" w:pos="4140"/>
        </w:tabs>
        <w:rPr>
          <w:bCs/>
          <w:szCs w:val="20"/>
        </w:rPr>
      </w:pPr>
    </w:p>
    <w:p w14:paraId="51BD71BA" w14:textId="1A01D19E" w:rsidR="00ED7F62" w:rsidRPr="002647F6" w:rsidRDefault="00084D93">
      <w:pPr>
        <w:pStyle w:val="BodyText"/>
        <w:tabs>
          <w:tab w:val="left" w:pos="4140"/>
        </w:tabs>
        <w:rPr>
          <w:b/>
          <w:bCs/>
          <w:szCs w:val="20"/>
        </w:rPr>
      </w:pPr>
      <w:r>
        <w:rPr>
          <w:b/>
          <w:bCs/>
          <w:i/>
          <w:szCs w:val="20"/>
        </w:rPr>
        <w:t>Soder 1977</w:t>
      </w:r>
      <w:r>
        <w:rPr>
          <w:bCs/>
          <w:szCs w:val="20"/>
        </w:rPr>
        <w:t xml:space="preserve"> – Effect of drying</w:t>
      </w:r>
      <w:r w:rsidR="0057269F">
        <w:rPr>
          <w:bCs/>
          <w:szCs w:val="20"/>
        </w:rPr>
        <w:t xml:space="preserve"> on the viability of PDLF cells, </w:t>
      </w:r>
      <w:r w:rsidR="0057269F" w:rsidRPr="002647F6">
        <w:rPr>
          <w:b/>
          <w:bCs/>
          <w:szCs w:val="20"/>
        </w:rPr>
        <w:t>&gt;60 mins dry time = no viable PDLF cells</w:t>
      </w:r>
    </w:p>
    <w:p w14:paraId="6BC0E042" w14:textId="77777777" w:rsidR="00ED7F62" w:rsidRDefault="00ED7F62">
      <w:pPr>
        <w:pStyle w:val="BodyText"/>
        <w:tabs>
          <w:tab w:val="left" w:pos="4140"/>
        </w:tabs>
        <w:rPr>
          <w:bCs/>
          <w:szCs w:val="20"/>
        </w:rPr>
      </w:pPr>
    </w:p>
    <w:p w14:paraId="1F2A892D" w14:textId="020CB638" w:rsidR="008E03F6" w:rsidRPr="00ED7F62" w:rsidRDefault="008E03F6">
      <w:pPr>
        <w:pStyle w:val="BodyText"/>
        <w:tabs>
          <w:tab w:val="left" w:pos="4140"/>
        </w:tabs>
        <w:rPr>
          <w:bCs/>
          <w:szCs w:val="20"/>
        </w:rPr>
      </w:pPr>
      <w:r>
        <w:rPr>
          <w:bCs/>
          <w:i/>
          <w:szCs w:val="20"/>
        </w:rPr>
        <w:t>Andreasen 1981</w:t>
      </w:r>
      <w:r>
        <w:rPr>
          <w:bCs/>
          <w:szCs w:val="20"/>
        </w:rPr>
        <w:t xml:space="preserve"> – Effect of extra-alveolar dry time: 30 mins – inflammatory resorption, 60 mins – replacement resorption</w:t>
      </w:r>
      <w:r w:rsidR="00372470">
        <w:rPr>
          <w:bCs/>
          <w:szCs w:val="20"/>
        </w:rPr>
        <w:t>. Wet after dry does NOT help.</w:t>
      </w:r>
    </w:p>
    <w:p w14:paraId="58D49780" w14:textId="48B17409" w:rsidR="00982EDF" w:rsidRDefault="00984334">
      <w:pPr>
        <w:pStyle w:val="BodyText"/>
        <w:tabs>
          <w:tab w:val="left" w:pos="4140"/>
        </w:tabs>
        <w:rPr>
          <w:b/>
          <w:bCs/>
          <w:sz w:val="24"/>
          <w:u w:val="single"/>
        </w:rPr>
      </w:pPr>
      <w:r>
        <w:rPr>
          <w:b/>
          <w:bCs/>
          <w:sz w:val="24"/>
          <w:u w:val="single"/>
        </w:rPr>
        <w:lastRenderedPageBreak/>
        <w:t>Discuss Root Resorption in Avulsion Cases</w:t>
      </w:r>
    </w:p>
    <w:p w14:paraId="5ABD5F59" w14:textId="77777777" w:rsidR="00BA1877" w:rsidRPr="00982EDF" w:rsidRDefault="00BA1877">
      <w:pPr>
        <w:pStyle w:val="BodyText"/>
        <w:tabs>
          <w:tab w:val="left" w:pos="4140"/>
        </w:tabs>
        <w:rPr>
          <w:b/>
          <w:bCs/>
          <w:sz w:val="24"/>
          <w:u w:val="single"/>
        </w:rPr>
      </w:pPr>
    </w:p>
    <w:p w14:paraId="1D37D45F" w14:textId="0A2B28AB" w:rsidR="00984334" w:rsidRDefault="00984334" w:rsidP="00A57EFC">
      <w:pPr>
        <w:pStyle w:val="BodyText"/>
        <w:numPr>
          <w:ilvl w:val="0"/>
          <w:numId w:val="377"/>
        </w:numPr>
        <w:tabs>
          <w:tab w:val="left" w:pos="4140"/>
        </w:tabs>
        <w:rPr>
          <w:bCs/>
          <w:szCs w:val="20"/>
        </w:rPr>
      </w:pPr>
      <w:r w:rsidRPr="008430A2">
        <w:rPr>
          <w:bCs/>
          <w:szCs w:val="20"/>
          <w:u w:val="single"/>
        </w:rPr>
        <w:t>External Inflammatory Root Resorption</w:t>
      </w:r>
      <w:r w:rsidR="00F02542">
        <w:rPr>
          <w:bCs/>
          <w:szCs w:val="20"/>
        </w:rPr>
        <w:t xml:space="preserve"> (</w:t>
      </w:r>
      <w:r w:rsidR="005F72B2">
        <w:rPr>
          <w:bCs/>
          <w:i/>
          <w:szCs w:val="20"/>
        </w:rPr>
        <w:t>Andreasen</w:t>
      </w:r>
      <w:r w:rsidR="00F02542">
        <w:rPr>
          <w:bCs/>
          <w:szCs w:val="20"/>
        </w:rPr>
        <w:t xml:space="preserve">, </w:t>
      </w:r>
      <w:r w:rsidR="002647F6">
        <w:rPr>
          <w:bCs/>
          <w:i/>
          <w:szCs w:val="20"/>
        </w:rPr>
        <w:t>Trope</w:t>
      </w:r>
      <w:r w:rsidR="00F02542">
        <w:rPr>
          <w:bCs/>
          <w:szCs w:val="20"/>
        </w:rPr>
        <w:t>)</w:t>
      </w:r>
    </w:p>
    <w:p w14:paraId="36972C6B" w14:textId="0B4FC308" w:rsidR="00F02542" w:rsidRDefault="00F02542" w:rsidP="00A57EFC">
      <w:pPr>
        <w:pStyle w:val="BodyText"/>
        <w:numPr>
          <w:ilvl w:val="1"/>
          <w:numId w:val="377"/>
        </w:numPr>
        <w:tabs>
          <w:tab w:val="left" w:pos="4140"/>
        </w:tabs>
        <w:rPr>
          <w:bCs/>
          <w:szCs w:val="20"/>
        </w:rPr>
      </w:pPr>
      <w:r>
        <w:rPr>
          <w:bCs/>
          <w:szCs w:val="20"/>
        </w:rPr>
        <w:t>Surface/Transient</w:t>
      </w:r>
    </w:p>
    <w:p w14:paraId="608FE4F7" w14:textId="0DF9C195" w:rsidR="00F02542" w:rsidRDefault="00F02542" w:rsidP="00A57EFC">
      <w:pPr>
        <w:pStyle w:val="BodyText"/>
        <w:numPr>
          <w:ilvl w:val="1"/>
          <w:numId w:val="377"/>
        </w:numPr>
        <w:tabs>
          <w:tab w:val="left" w:pos="4140"/>
        </w:tabs>
        <w:rPr>
          <w:bCs/>
          <w:szCs w:val="20"/>
        </w:rPr>
      </w:pPr>
      <w:r>
        <w:rPr>
          <w:bCs/>
          <w:szCs w:val="20"/>
        </w:rPr>
        <w:t>Progressive</w:t>
      </w:r>
    </w:p>
    <w:p w14:paraId="010ED5C8" w14:textId="5A86FA56" w:rsidR="00984334" w:rsidRDefault="00984334" w:rsidP="00A57EFC">
      <w:pPr>
        <w:pStyle w:val="BodyText"/>
        <w:numPr>
          <w:ilvl w:val="0"/>
          <w:numId w:val="377"/>
        </w:numPr>
        <w:tabs>
          <w:tab w:val="left" w:pos="4140"/>
        </w:tabs>
        <w:rPr>
          <w:bCs/>
          <w:szCs w:val="20"/>
        </w:rPr>
      </w:pPr>
      <w:r w:rsidRPr="008430A2">
        <w:rPr>
          <w:bCs/>
          <w:szCs w:val="20"/>
          <w:u w:val="single"/>
        </w:rPr>
        <w:t>Replac</w:t>
      </w:r>
      <w:r w:rsidR="00405195" w:rsidRPr="008430A2">
        <w:rPr>
          <w:bCs/>
          <w:szCs w:val="20"/>
          <w:u w:val="single"/>
        </w:rPr>
        <w:t>e</w:t>
      </w:r>
      <w:r w:rsidRPr="008430A2">
        <w:rPr>
          <w:bCs/>
          <w:szCs w:val="20"/>
          <w:u w:val="single"/>
        </w:rPr>
        <w:t>ment Resorption/Ankylosis</w:t>
      </w:r>
      <w:r w:rsidR="00F02542">
        <w:rPr>
          <w:bCs/>
          <w:szCs w:val="20"/>
        </w:rPr>
        <w:t xml:space="preserve"> (</w:t>
      </w:r>
      <w:r w:rsidR="005F72B2">
        <w:rPr>
          <w:bCs/>
          <w:i/>
          <w:szCs w:val="20"/>
        </w:rPr>
        <w:t>Lindskog</w:t>
      </w:r>
      <w:r w:rsidR="008445B9">
        <w:rPr>
          <w:bCs/>
          <w:szCs w:val="20"/>
        </w:rPr>
        <w:t xml:space="preserve">, </w:t>
      </w:r>
      <w:r w:rsidR="008445B9">
        <w:rPr>
          <w:bCs/>
          <w:i/>
          <w:szCs w:val="20"/>
        </w:rPr>
        <w:t>Andreasen</w:t>
      </w:r>
      <w:r w:rsidR="008445B9">
        <w:rPr>
          <w:bCs/>
          <w:szCs w:val="20"/>
        </w:rPr>
        <w:t>)</w:t>
      </w:r>
    </w:p>
    <w:p w14:paraId="41842308" w14:textId="0754FB5D" w:rsidR="00F02542" w:rsidRDefault="00F02542" w:rsidP="00A57EFC">
      <w:pPr>
        <w:pStyle w:val="BodyText"/>
        <w:numPr>
          <w:ilvl w:val="1"/>
          <w:numId w:val="377"/>
        </w:numPr>
        <w:tabs>
          <w:tab w:val="left" w:pos="4140"/>
        </w:tabs>
        <w:rPr>
          <w:bCs/>
          <w:szCs w:val="20"/>
        </w:rPr>
      </w:pPr>
      <w:r>
        <w:rPr>
          <w:bCs/>
          <w:szCs w:val="20"/>
        </w:rPr>
        <w:t>Initial Inflammatory Root Resorption</w:t>
      </w:r>
      <w:r w:rsidR="00E05F32">
        <w:rPr>
          <w:bCs/>
          <w:szCs w:val="20"/>
        </w:rPr>
        <w:t xml:space="preserve"> (may or may not)</w:t>
      </w:r>
    </w:p>
    <w:p w14:paraId="01DAF08B" w14:textId="6EA808A4" w:rsidR="00984334" w:rsidRDefault="00F02542" w:rsidP="00A57EFC">
      <w:pPr>
        <w:pStyle w:val="BodyText"/>
        <w:numPr>
          <w:ilvl w:val="1"/>
          <w:numId w:val="377"/>
        </w:numPr>
        <w:tabs>
          <w:tab w:val="left" w:pos="4140"/>
        </w:tabs>
        <w:rPr>
          <w:bCs/>
          <w:szCs w:val="20"/>
        </w:rPr>
      </w:pPr>
      <w:r>
        <w:rPr>
          <w:bCs/>
          <w:szCs w:val="20"/>
        </w:rPr>
        <w:t xml:space="preserve">Replacement with Osseous tissue (Osteoblasts faster than </w:t>
      </w:r>
      <w:r w:rsidR="005E6414">
        <w:rPr>
          <w:bCs/>
          <w:szCs w:val="20"/>
        </w:rPr>
        <w:t>cementoblasts</w:t>
      </w:r>
      <w:r>
        <w:rPr>
          <w:bCs/>
          <w:szCs w:val="20"/>
        </w:rPr>
        <w:t>)</w:t>
      </w:r>
      <w:r w:rsidR="005E6414">
        <w:rPr>
          <w:bCs/>
          <w:szCs w:val="20"/>
        </w:rPr>
        <w:t xml:space="preserve"> – Transient or Progressive</w:t>
      </w:r>
    </w:p>
    <w:p w14:paraId="474AC888" w14:textId="0EE93C2E" w:rsidR="00984334" w:rsidRPr="004523E0" w:rsidRDefault="004523E0" w:rsidP="00A57EFC">
      <w:pPr>
        <w:pStyle w:val="BodyText"/>
        <w:numPr>
          <w:ilvl w:val="0"/>
          <w:numId w:val="490"/>
        </w:numPr>
        <w:tabs>
          <w:tab w:val="left" w:pos="4140"/>
        </w:tabs>
      </w:pPr>
      <w:r>
        <w:rPr>
          <w:b/>
          <w:bCs/>
          <w:i/>
          <w:szCs w:val="20"/>
        </w:rPr>
        <w:t xml:space="preserve">Lindskog/Hammarstrom </w:t>
      </w:r>
      <w:r w:rsidR="00262882" w:rsidRPr="00310639">
        <w:rPr>
          <w:b/>
          <w:i/>
        </w:rPr>
        <w:t>1985 EDT</w:t>
      </w:r>
      <w:r w:rsidR="00262882">
        <w:t xml:space="preserve"> –</w:t>
      </w:r>
      <w:r w:rsidR="00982EDF">
        <w:t xml:space="preserve">Destruction </w:t>
      </w:r>
      <w:r w:rsidR="00262882" w:rsidRPr="00914959">
        <w:rPr>
          <w:b/>
        </w:rPr>
        <w:t>&gt;20%</w:t>
      </w:r>
      <w:r w:rsidR="00262882" w:rsidRPr="00914959">
        <w:t xml:space="preserve"> of </w:t>
      </w:r>
      <w:r w:rsidR="00982EDF">
        <w:t>root surface =</w:t>
      </w:r>
      <w:r w:rsidR="00262882" w:rsidRPr="00914959">
        <w:t xml:space="preserve"> </w:t>
      </w:r>
      <w:r>
        <w:t>progressive ankylosis/</w:t>
      </w:r>
      <w:r w:rsidR="00982EDF">
        <w:t>replacement resorption</w:t>
      </w:r>
    </w:p>
    <w:p w14:paraId="7AFCBE55" w14:textId="24B6647D" w:rsidR="00914959" w:rsidRDefault="00984334" w:rsidP="00A57EFC">
      <w:pPr>
        <w:pStyle w:val="BodyText"/>
        <w:numPr>
          <w:ilvl w:val="0"/>
          <w:numId w:val="490"/>
        </w:numPr>
        <w:tabs>
          <w:tab w:val="left" w:pos="4140"/>
        </w:tabs>
        <w:rPr>
          <w:bCs/>
          <w:szCs w:val="20"/>
        </w:rPr>
      </w:pPr>
      <w:r w:rsidRPr="00A01FB9">
        <w:rPr>
          <w:b/>
          <w:bCs/>
          <w:i/>
          <w:szCs w:val="20"/>
        </w:rPr>
        <w:t>Andersson 1989</w:t>
      </w:r>
      <w:r>
        <w:rPr>
          <w:bCs/>
          <w:szCs w:val="20"/>
        </w:rPr>
        <w:t xml:space="preserve"> - </w:t>
      </w:r>
      <w:r w:rsidRPr="00F4255A">
        <w:rPr>
          <w:bCs/>
          <w:szCs w:val="20"/>
        </w:rPr>
        <w:t>&gt;60 min extraoral dry time</w:t>
      </w:r>
      <w:r>
        <w:rPr>
          <w:bCs/>
          <w:szCs w:val="20"/>
        </w:rPr>
        <w:t xml:space="preserve">, </w:t>
      </w:r>
      <w:r w:rsidRPr="008430A2">
        <w:rPr>
          <w:b/>
          <w:bCs/>
          <w:szCs w:val="20"/>
        </w:rPr>
        <w:t>rate of replacement resorption was age related</w:t>
      </w:r>
      <w:r>
        <w:rPr>
          <w:bCs/>
          <w:szCs w:val="20"/>
        </w:rPr>
        <w:t>: Young patient</w:t>
      </w:r>
      <w:r w:rsidR="00914959">
        <w:rPr>
          <w:bCs/>
          <w:szCs w:val="20"/>
        </w:rPr>
        <w:t>s</w:t>
      </w:r>
      <w:r>
        <w:rPr>
          <w:bCs/>
          <w:szCs w:val="20"/>
        </w:rPr>
        <w:t xml:space="preserve"> – 3-7 </w:t>
      </w:r>
      <w:r w:rsidR="00914959">
        <w:rPr>
          <w:bCs/>
          <w:szCs w:val="20"/>
        </w:rPr>
        <w:t>yrs, Older patients – much slower</w:t>
      </w:r>
    </w:p>
    <w:p w14:paraId="4D1EBA2A" w14:textId="57558826" w:rsidR="00914959" w:rsidRPr="00914959" w:rsidRDefault="00914959" w:rsidP="00A57EFC">
      <w:pPr>
        <w:pStyle w:val="BodyText"/>
        <w:numPr>
          <w:ilvl w:val="0"/>
          <w:numId w:val="490"/>
        </w:numPr>
        <w:tabs>
          <w:tab w:val="left" w:pos="4140"/>
        </w:tabs>
        <w:rPr>
          <w:bCs/>
          <w:szCs w:val="20"/>
        </w:rPr>
      </w:pPr>
      <w:r>
        <w:rPr>
          <w:b/>
          <w:bCs/>
          <w:i/>
          <w:szCs w:val="20"/>
        </w:rPr>
        <w:t>Andreasen 1995</w:t>
      </w:r>
      <w:r>
        <w:rPr>
          <w:bCs/>
          <w:szCs w:val="20"/>
        </w:rPr>
        <w:t xml:space="preserve"> –</w:t>
      </w:r>
      <w:r w:rsidR="00982EDF">
        <w:rPr>
          <w:bCs/>
          <w:szCs w:val="20"/>
        </w:rPr>
        <w:t xml:space="preserve"> Diagnosis</w:t>
      </w:r>
      <w:r>
        <w:rPr>
          <w:bCs/>
          <w:szCs w:val="20"/>
        </w:rPr>
        <w:t>: External Inflammatory</w:t>
      </w:r>
      <w:r w:rsidR="00982EDF">
        <w:rPr>
          <w:bCs/>
          <w:szCs w:val="20"/>
        </w:rPr>
        <w:t>: &lt;6 months</w:t>
      </w:r>
      <w:r w:rsidR="00E05F32">
        <w:rPr>
          <w:bCs/>
          <w:szCs w:val="20"/>
        </w:rPr>
        <w:t xml:space="preserve"> (radiographically)</w:t>
      </w:r>
      <w:r w:rsidR="00982EDF">
        <w:rPr>
          <w:bCs/>
          <w:szCs w:val="20"/>
        </w:rPr>
        <w:t>, Replacement: 1-2 months (clinically), &lt;12 months (radiographically), Surface: &lt;12 months</w:t>
      </w:r>
    </w:p>
    <w:p w14:paraId="32615D87" w14:textId="00101D98" w:rsidR="00FB15CE" w:rsidRPr="00FB15CE" w:rsidRDefault="00FB15CE">
      <w:pPr>
        <w:pStyle w:val="BodyText"/>
        <w:tabs>
          <w:tab w:val="left" w:pos="4140"/>
        </w:tabs>
        <w:rPr>
          <w:b/>
          <w:bCs/>
          <w:sz w:val="24"/>
          <w:u w:val="single"/>
        </w:rPr>
      </w:pPr>
      <w:r w:rsidRPr="00FB15CE">
        <w:rPr>
          <w:b/>
          <w:bCs/>
          <w:sz w:val="24"/>
          <w:u w:val="single"/>
        </w:rPr>
        <w:lastRenderedPageBreak/>
        <w:t xml:space="preserve">Discuss Root Resorption in </w:t>
      </w:r>
      <w:r w:rsidR="00DA144A">
        <w:rPr>
          <w:b/>
          <w:bCs/>
          <w:sz w:val="24"/>
          <w:u w:val="single"/>
        </w:rPr>
        <w:t xml:space="preserve">Trauma </w:t>
      </w:r>
      <w:r w:rsidRPr="00FB15CE">
        <w:rPr>
          <w:b/>
          <w:bCs/>
          <w:sz w:val="24"/>
          <w:u w:val="single"/>
        </w:rPr>
        <w:t>Cases</w:t>
      </w:r>
    </w:p>
    <w:p w14:paraId="317FA1B3" w14:textId="156D80B3" w:rsidR="00FB15CE" w:rsidRPr="00FB15CE" w:rsidRDefault="00FB15CE">
      <w:pPr>
        <w:pStyle w:val="BodyText"/>
        <w:tabs>
          <w:tab w:val="left" w:pos="4140"/>
        </w:tabs>
        <w:rPr>
          <w:b/>
          <w:bCs/>
          <w:szCs w:val="20"/>
        </w:rPr>
      </w:pPr>
      <w:r>
        <w:rPr>
          <w:b/>
          <w:bCs/>
          <w:szCs w:val="20"/>
        </w:rPr>
        <w:t>External Inflammatory</w:t>
      </w:r>
      <w:r w:rsidR="00DA144A">
        <w:rPr>
          <w:b/>
          <w:bCs/>
          <w:szCs w:val="20"/>
        </w:rPr>
        <w:t xml:space="preserve"> Root Resorption</w:t>
      </w:r>
      <w:r>
        <w:rPr>
          <w:b/>
          <w:bCs/>
          <w:szCs w:val="20"/>
        </w:rPr>
        <w:t>:</w:t>
      </w:r>
    </w:p>
    <w:p w14:paraId="674FC6DB" w14:textId="38889F6A" w:rsidR="003C79F7" w:rsidRPr="00F4255A" w:rsidRDefault="003C79F7" w:rsidP="00A57EFC">
      <w:pPr>
        <w:numPr>
          <w:ilvl w:val="0"/>
          <w:numId w:val="445"/>
        </w:numPr>
        <w:rPr>
          <w:sz w:val="19"/>
          <w:szCs w:val="19"/>
        </w:rPr>
      </w:pPr>
      <w:r w:rsidRPr="00F4255A">
        <w:rPr>
          <w:b/>
          <w:i/>
          <w:sz w:val="19"/>
          <w:szCs w:val="19"/>
        </w:rPr>
        <w:t>Tronstad</w:t>
      </w:r>
      <w:r w:rsidRPr="00F4255A">
        <w:rPr>
          <w:sz w:val="19"/>
          <w:szCs w:val="19"/>
        </w:rPr>
        <w:t xml:space="preserve"> </w:t>
      </w:r>
      <w:r w:rsidRPr="00F4255A">
        <w:rPr>
          <w:b/>
          <w:i/>
          <w:sz w:val="19"/>
          <w:szCs w:val="19"/>
        </w:rPr>
        <w:t>1988</w:t>
      </w:r>
      <w:r w:rsidRPr="00F4255A">
        <w:rPr>
          <w:sz w:val="19"/>
          <w:szCs w:val="19"/>
        </w:rPr>
        <w:t xml:space="preserve">– Trauma to external root surface denudes areas of precementum/cementoblasts </w:t>
      </w:r>
      <w:r w:rsidRPr="00F4255A">
        <w:rPr>
          <w:sz w:val="19"/>
          <w:szCs w:val="19"/>
        </w:rPr>
        <w:sym w:font="Symbol" w:char="F0AE"/>
      </w:r>
      <w:r w:rsidRPr="00F4255A">
        <w:rPr>
          <w:sz w:val="19"/>
          <w:szCs w:val="19"/>
        </w:rPr>
        <w:t xml:space="preserve"> </w:t>
      </w:r>
      <w:r w:rsidRPr="00F4255A">
        <w:rPr>
          <w:i/>
          <w:sz w:val="19"/>
          <w:szCs w:val="19"/>
        </w:rPr>
        <w:t>chemotactic for hard tissue resorbing cells</w:t>
      </w:r>
      <w:r w:rsidRPr="00F4255A">
        <w:rPr>
          <w:sz w:val="19"/>
          <w:szCs w:val="19"/>
        </w:rPr>
        <w:t xml:space="preserve"> </w:t>
      </w:r>
      <w:r w:rsidRPr="00F4255A">
        <w:rPr>
          <w:i/>
          <w:sz w:val="19"/>
          <w:szCs w:val="19"/>
        </w:rPr>
        <w:t>(osteoclasts/odontoclasts</w:t>
      </w:r>
      <w:r w:rsidRPr="00F4255A">
        <w:rPr>
          <w:sz w:val="19"/>
          <w:szCs w:val="19"/>
        </w:rPr>
        <w:t xml:space="preserve">), </w:t>
      </w:r>
      <w:r w:rsidRPr="00F4255A">
        <w:rPr>
          <w:b/>
          <w:sz w:val="19"/>
          <w:szCs w:val="19"/>
          <w:u w:val="single"/>
        </w:rPr>
        <w:t>Pulpal infection sustains clastic cells</w:t>
      </w:r>
    </w:p>
    <w:p w14:paraId="502DD13C" w14:textId="419594B8" w:rsidR="003C79F7" w:rsidRPr="00F4255A" w:rsidRDefault="003C79F7" w:rsidP="00A57EFC">
      <w:pPr>
        <w:numPr>
          <w:ilvl w:val="0"/>
          <w:numId w:val="445"/>
        </w:numPr>
        <w:rPr>
          <w:sz w:val="19"/>
          <w:szCs w:val="19"/>
        </w:rPr>
      </w:pPr>
      <w:r w:rsidRPr="00F4255A">
        <w:rPr>
          <w:b/>
          <w:i/>
          <w:sz w:val="19"/>
          <w:szCs w:val="19"/>
        </w:rPr>
        <w:t xml:space="preserve">Trope 2002 – Review Root Resorption – </w:t>
      </w:r>
      <w:r w:rsidRPr="00F4255A">
        <w:rPr>
          <w:sz w:val="19"/>
          <w:szCs w:val="19"/>
        </w:rPr>
        <w:t xml:space="preserve">Pulp space infection – </w:t>
      </w:r>
      <w:r w:rsidRPr="00F4255A">
        <w:rPr>
          <w:b/>
          <w:sz w:val="19"/>
          <w:szCs w:val="19"/>
        </w:rPr>
        <w:t>Bacterial TEBs</w:t>
      </w:r>
      <w:r w:rsidRPr="00F4255A">
        <w:rPr>
          <w:sz w:val="19"/>
          <w:szCs w:val="19"/>
        </w:rPr>
        <w:t xml:space="preserve"> pass through dentinal tubules and </w:t>
      </w:r>
      <w:r w:rsidRPr="00F4255A">
        <w:rPr>
          <w:b/>
          <w:sz w:val="19"/>
          <w:szCs w:val="19"/>
        </w:rPr>
        <w:t>stimulate</w:t>
      </w:r>
      <w:r w:rsidR="00D87C4A" w:rsidRPr="00F4255A">
        <w:rPr>
          <w:b/>
          <w:sz w:val="19"/>
          <w:szCs w:val="19"/>
        </w:rPr>
        <w:t>/prolong</w:t>
      </w:r>
      <w:r w:rsidRPr="00F4255A">
        <w:rPr>
          <w:sz w:val="19"/>
          <w:szCs w:val="19"/>
        </w:rPr>
        <w:t xml:space="preserve"> </w:t>
      </w:r>
      <w:r w:rsidRPr="00F4255A">
        <w:rPr>
          <w:sz w:val="19"/>
          <w:szCs w:val="19"/>
          <w:u w:val="single"/>
        </w:rPr>
        <w:t>inflammatory response in the PDL</w:t>
      </w:r>
      <w:r w:rsidRPr="00F4255A">
        <w:rPr>
          <w:sz w:val="19"/>
          <w:szCs w:val="19"/>
        </w:rPr>
        <w:t xml:space="preserve"> – Multinucleated giant cells resorb </w:t>
      </w:r>
      <w:r w:rsidRPr="00F4255A">
        <w:rPr>
          <w:i/>
          <w:sz w:val="19"/>
          <w:szCs w:val="19"/>
        </w:rPr>
        <w:t>until the stimulus is removed</w:t>
      </w:r>
    </w:p>
    <w:p w14:paraId="2E704EB0" w14:textId="50D2F480" w:rsidR="00FB15CE" w:rsidRPr="00F4255A" w:rsidRDefault="00762035" w:rsidP="00A57EFC">
      <w:pPr>
        <w:pStyle w:val="BodyText"/>
        <w:numPr>
          <w:ilvl w:val="0"/>
          <w:numId w:val="445"/>
        </w:numPr>
        <w:tabs>
          <w:tab w:val="left" w:pos="4140"/>
        </w:tabs>
        <w:rPr>
          <w:bCs/>
          <w:sz w:val="19"/>
          <w:szCs w:val="19"/>
        </w:rPr>
      </w:pPr>
      <w:r w:rsidRPr="00F4255A">
        <w:rPr>
          <w:bCs/>
          <w:i/>
          <w:sz w:val="19"/>
          <w:szCs w:val="19"/>
        </w:rPr>
        <w:t>Andreasen 1995</w:t>
      </w:r>
      <w:r w:rsidRPr="00F4255A">
        <w:rPr>
          <w:bCs/>
          <w:sz w:val="19"/>
          <w:szCs w:val="19"/>
        </w:rPr>
        <w:t xml:space="preserve"> – Ext. inflammatory resorption diagnosed w/in </w:t>
      </w:r>
      <w:r w:rsidRPr="00F4255A">
        <w:rPr>
          <w:b/>
          <w:bCs/>
          <w:sz w:val="19"/>
          <w:szCs w:val="19"/>
        </w:rPr>
        <w:t>1</w:t>
      </w:r>
      <w:r w:rsidRPr="00F4255A">
        <w:rPr>
          <w:b/>
          <w:bCs/>
          <w:sz w:val="19"/>
          <w:szCs w:val="19"/>
          <w:vertAlign w:val="superscript"/>
        </w:rPr>
        <w:t>st</w:t>
      </w:r>
      <w:r w:rsidRPr="00F4255A">
        <w:rPr>
          <w:b/>
          <w:bCs/>
          <w:sz w:val="19"/>
          <w:szCs w:val="19"/>
        </w:rPr>
        <w:t xml:space="preserve"> 6 months</w:t>
      </w:r>
    </w:p>
    <w:p w14:paraId="510CB090" w14:textId="77777777" w:rsidR="00F4255A" w:rsidRPr="003C79F7" w:rsidRDefault="00F4255A" w:rsidP="00F4255A">
      <w:pPr>
        <w:pStyle w:val="BodyText"/>
        <w:tabs>
          <w:tab w:val="left" w:pos="4140"/>
        </w:tabs>
        <w:ind w:left="360"/>
        <w:rPr>
          <w:bCs/>
          <w:sz w:val="18"/>
          <w:szCs w:val="18"/>
        </w:rPr>
      </w:pPr>
    </w:p>
    <w:p w14:paraId="258788A9" w14:textId="09A9159D" w:rsidR="00FB15CE" w:rsidRPr="00762035" w:rsidRDefault="00762035">
      <w:pPr>
        <w:pStyle w:val="BodyText"/>
        <w:tabs>
          <w:tab w:val="left" w:pos="4140"/>
        </w:tabs>
        <w:rPr>
          <w:b/>
          <w:bCs/>
          <w:szCs w:val="20"/>
        </w:rPr>
      </w:pPr>
      <w:r>
        <w:rPr>
          <w:b/>
          <w:bCs/>
          <w:szCs w:val="20"/>
        </w:rPr>
        <w:t>Replacement Resorption (Repair-related):</w:t>
      </w:r>
    </w:p>
    <w:p w14:paraId="5B928340" w14:textId="18C0EA6B" w:rsidR="00FB15CE" w:rsidRPr="00F4255A" w:rsidRDefault="00762035" w:rsidP="00A57EFC">
      <w:pPr>
        <w:pStyle w:val="BodyText"/>
        <w:numPr>
          <w:ilvl w:val="0"/>
          <w:numId w:val="446"/>
        </w:numPr>
        <w:tabs>
          <w:tab w:val="left" w:pos="4140"/>
        </w:tabs>
        <w:rPr>
          <w:bCs/>
          <w:sz w:val="19"/>
          <w:szCs w:val="19"/>
        </w:rPr>
      </w:pPr>
      <w:r w:rsidRPr="00F4255A">
        <w:rPr>
          <w:b/>
          <w:bCs/>
          <w:i/>
          <w:sz w:val="19"/>
          <w:szCs w:val="19"/>
        </w:rPr>
        <w:t>Andreasen 1975</w:t>
      </w:r>
      <w:r w:rsidRPr="00F4255A">
        <w:rPr>
          <w:bCs/>
          <w:sz w:val="19"/>
          <w:szCs w:val="19"/>
        </w:rPr>
        <w:t xml:space="preserve"> –</w:t>
      </w:r>
      <w:r w:rsidR="003C79F7" w:rsidRPr="00F4255A">
        <w:rPr>
          <w:bCs/>
          <w:sz w:val="19"/>
          <w:szCs w:val="19"/>
        </w:rPr>
        <w:t xml:space="preserve"> </w:t>
      </w:r>
      <w:r w:rsidR="001B4C2A" w:rsidRPr="00F4255A">
        <w:rPr>
          <w:b/>
          <w:bCs/>
          <w:sz w:val="19"/>
          <w:szCs w:val="19"/>
        </w:rPr>
        <w:t>&gt;20%</w:t>
      </w:r>
      <w:r w:rsidRPr="00F4255A">
        <w:rPr>
          <w:b/>
          <w:bCs/>
          <w:sz w:val="19"/>
          <w:szCs w:val="19"/>
        </w:rPr>
        <w:t xml:space="preserve"> root surface</w:t>
      </w:r>
      <w:r w:rsidR="001B4C2A" w:rsidRPr="00F4255A">
        <w:rPr>
          <w:b/>
          <w:bCs/>
          <w:sz w:val="19"/>
          <w:szCs w:val="19"/>
        </w:rPr>
        <w:t xml:space="preserve"> damage </w:t>
      </w:r>
      <w:r w:rsidR="001B4C2A" w:rsidRPr="00F4255A">
        <w:rPr>
          <w:bCs/>
          <w:sz w:val="19"/>
          <w:szCs w:val="19"/>
        </w:rPr>
        <w:t>=</w:t>
      </w:r>
      <w:r w:rsidR="00E1348C" w:rsidRPr="00F4255A">
        <w:rPr>
          <w:bCs/>
          <w:sz w:val="19"/>
          <w:szCs w:val="19"/>
        </w:rPr>
        <w:t xml:space="preserve"> </w:t>
      </w:r>
      <w:r w:rsidR="00E1348C" w:rsidRPr="00A53523">
        <w:rPr>
          <w:bCs/>
          <w:sz w:val="19"/>
          <w:szCs w:val="19"/>
        </w:rPr>
        <w:t>progressive</w:t>
      </w:r>
      <w:r w:rsidRPr="00A53523">
        <w:rPr>
          <w:bCs/>
          <w:sz w:val="19"/>
          <w:szCs w:val="19"/>
        </w:rPr>
        <w:t xml:space="preserve"> </w:t>
      </w:r>
      <w:r w:rsidRPr="00F4255A">
        <w:rPr>
          <w:bCs/>
          <w:sz w:val="19"/>
          <w:szCs w:val="19"/>
        </w:rPr>
        <w:t xml:space="preserve">replacement resorption </w:t>
      </w:r>
    </w:p>
    <w:p w14:paraId="3BFC113B" w14:textId="66476BE0" w:rsidR="003C79F7" w:rsidRPr="00A53523" w:rsidRDefault="00BA1877" w:rsidP="00A57EFC">
      <w:pPr>
        <w:pStyle w:val="BodyText"/>
        <w:numPr>
          <w:ilvl w:val="0"/>
          <w:numId w:val="446"/>
        </w:numPr>
        <w:tabs>
          <w:tab w:val="left" w:pos="4140"/>
        </w:tabs>
        <w:rPr>
          <w:bCs/>
          <w:sz w:val="19"/>
          <w:szCs w:val="19"/>
        </w:rPr>
      </w:pPr>
      <w:r w:rsidRPr="00F4255A">
        <w:rPr>
          <w:b/>
          <w:bCs/>
          <w:i/>
          <w:sz w:val="19"/>
          <w:szCs w:val="19"/>
        </w:rPr>
        <w:t>Lindskog/Hammarstrom</w:t>
      </w:r>
      <w:r w:rsidR="00762035" w:rsidRPr="00F4255A">
        <w:rPr>
          <w:b/>
          <w:bCs/>
          <w:i/>
          <w:sz w:val="19"/>
          <w:szCs w:val="19"/>
        </w:rPr>
        <w:t xml:space="preserve"> 1985</w:t>
      </w:r>
      <w:r w:rsidR="00762035" w:rsidRPr="00F4255A">
        <w:rPr>
          <w:bCs/>
          <w:sz w:val="19"/>
          <w:szCs w:val="19"/>
        </w:rPr>
        <w:t xml:space="preserve"> – Necrotic PDL </w:t>
      </w:r>
      <w:r w:rsidR="00762035" w:rsidRPr="00F4255A">
        <w:rPr>
          <w:sz w:val="19"/>
          <w:szCs w:val="19"/>
        </w:rPr>
        <w:sym w:font="Symbol" w:char="F0AE"/>
      </w:r>
      <w:r w:rsidR="00762035" w:rsidRPr="00F4255A">
        <w:rPr>
          <w:sz w:val="19"/>
          <w:szCs w:val="19"/>
        </w:rPr>
        <w:t xml:space="preserve"> Ankylosis between bone and cementum due to </w:t>
      </w:r>
      <w:r w:rsidR="00762035" w:rsidRPr="00A53523">
        <w:rPr>
          <w:b/>
          <w:sz w:val="19"/>
          <w:szCs w:val="19"/>
        </w:rPr>
        <w:t>repair confusion</w:t>
      </w:r>
      <w:r w:rsidR="00762035" w:rsidRPr="00F4255A">
        <w:rPr>
          <w:sz w:val="19"/>
          <w:szCs w:val="19"/>
        </w:rPr>
        <w:t xml:space="preserve"> (osteoblasts vs. cementoblasts). </w:t>
      </w:r>
      <w:r w:rsidR="00762035" w:rsidRPr="00A53523">
        <w:rPr>
          <w:b/>
          <w:sz w:val="19"/>
          <w:szCs w:val="19"/>
        </w:rPr>
        <w:t>2 Types</w:t>
      </w:r>
      <w:r w:rsidR="00762035" w:rsidRPr="00A53523">
        <w:rPr>
          <w:sz w:val="19"/>
          <w:szCs w:val="19"/>
        </w:rPr>
        <w:t>: Ankylosis w/o root resorption</w:t>
      </w:r>
      <w:r w:rsidR="00DA144A" w:rsidRPr="00A53523">
        <w:rPr>
          <w:sz w:val="19"/>
          <w:szCs w:val="19"/>
        </w:rPr>
        <w:t xml:space="preserve"> (cementum-bone)</w:t>
      </w:r>
      <w:r w:rsidR="00762035" w:rsidRPr="00A53523">
        <w:rPr>
          <w:sz w:val="19"/>
          <w:szCs w:val="19"/>
        </w:rPr>
        <w:t xml:space="preserve"> &amp; Ankylosis following inflamm. root resorption</w:t>
      </w:r>
      <w:r w:rsidR="00DA144A" w:rsidRPr="00A53523">
        <w:rPr>
          <w:sz w:val="19"/>
          <w:szCs w:val="19"/>
        </w:rPr>
        <w:t xml:space="preserve"> (dentin-bone)</w:t>
      </w:r>
    </w:p>
    <w:p w14:paraId="6EDE6A70" w14:textId="77777777" w:rsidR="00F4255A" w:rsidRPr="00412D03" w:rsidRDefault="00F4255A" w:rsidP="00F4255A">
      <w:pPr>
        <w:pStyle w:val="BodyText"/>
        <w:tabs>
          <w:tab w:val="left" w:pos="4140"/>
        </w:tabs>
        <w:rPr>
          <w:b/>
          <w:bCs/>
          <w:sz w:val="18"/>
          <w:szCs w:val="18"/>
        </w:rPr>
      </w:pPr>
    </w:p>
    <w:p w14:paraId="38D6266C" w14:textId="5F4BC823" w:rsidR="00397B2E" w:rsidRPr="00F02542" w:rsidRDefault="00397B2E">
      <w:pPr>
        <w:pStyle w:val="BodyText"/>
        <w:tabs>
          <w:tab w:val="left" w:pos="4140"/>
        </w:tabs>
        <w:rPr>
          <w:bCs/>
          <w:szCs w:val="20"/>
        </w:rPr>
      </w:pPr>
      <w:r>
        <w:rPr>
          <w:b/>
          <w:bCs/>
          <w:sz w:val="24"/>
          <w:u w:val="single"/>
        </w:rPr>
        <w:lastRenderedPageBreak/>
        <w:t>What is the role of CaOH</w:t>
      </w:r>
      <w:r w:rsidRPr="00D87C4A">
        <w:rPr>
          <w:b/>
          <w:bCs/>
          <w:sz w:val="24"/>
          <w:u w:val="single"/>
          <w:vertAlign w:val="subscript"/>
        </w:rPr>
        <w:t>2</w:t>
      </w:r>
      <w:r>
        <w:rPr>
          <w:b/>
          <w:bCs/>
          <w:sz w:val="24"/>
          <w:u w:val="single"/>
        </w:rPr>
        <w:t xml:space="preserve"> in re</w:t>
      </w:r>
      <w:r w:rsidR="003574AF">
        <w:rPr>
          <w:b/>
          <w:bCs/>
          <w:sz w:val="24"/>
          <w:u w:val="single"/>
        </w:rPr>
        <w:t>p</w:t>
      </w:r>
      <w:r>
        <w:rPr>
          <w:b/>
          <w:bCs/>
          <w:sz w:val="24"/>
          <w:u w:val="single"/>
        </w:rPr>
        <w:t>lanted teeth?</w:t>
      </w:r>
    </w:p>
    <w:p w14:paraId="554F662A" w14:textId="1C18F8BC" w:rsidR="00397B2E" w:rsidRPr="007926B1" w:rsidRDefault="00397B2E">
      <w:pPr>
        <w:pStyle w:val="BodyText"/>
        <w:tabs>
          <w:tab w:val="left" w:pos="4140"/>
        </w:tabs>
        <w:rPr>
          <w:sz w:val="18"/>
          <w:szCs w:val="18"/>
        </w:rPr>
      </w:pPr>
      <w:r w:rsidRPr="007926B1">
        <w:rPr>
          <w:b/>
          <w:i/>
          <w:sz w:val="18"/>
          <w:szCs w:val="18"/>
        </w:rPr>
        <w:t>Andreasen 1981 JOE, Dent Trauma 2002</w:t>
      </w:r>
      <w:r w:rsidRPr="007926B1">
        <w:rPr>
          <w:sz w:val="18"/>
          <w:szCs w:val="18"/>
        </w:rPr>
        <w:t xml:space="preserve"> </w:t>
      </w:r>
    </w:p>
    <w:p w14:paraId="620F3558" w14:textId="0B7326EA" w:rsidR="00397B2E" w:rsidRPr="00FB10D9" w:rsidRDefault="00397B2E" w:rsidP="00487A68">
      <w:pPr>
        <w:pStyle w:val="BodyText"/>
        <w:numPr>
          <w:ilvl w:val="0"/>
          <w:numId w:val="153"/>
        </w:numPr>
        <w:tabs>
          <w:tab w:val="left" w:pos="4140"/>
        </w:tabs>
        <w:rPr>
          <w:sz w:val="18"/>
          <w:szCs w:val="18"/>
        </w:rPr>
      </w:pPr>
      <w:r w:rsidRPr="000D3203">
        <w:rPr>
          <w:b/>
          <w:sz w:val="18"/>
          <w:szCs w:val="18"/>
        </w:rPr>
        <w:t>CaOH</w:t>
      </w:r>
      <w:r w:rsidRPr="00D87C4A">
        <w:rPr>
          <w:b/>
          <w:sz w:val="18"/>
          <w:szCs w:val="18"/>
          <w:vertAlign w:val="subscript"/>
        </w:rPr>
        <w:t>2</w:t>
      </w:r>
      <w:r w:rsidRPr="000D3203">
        <w:rPr>
          <w:b/>
          <w:sz w:val="18"/>
          <w:szCs w:val="18"/>
        </w:rPr>
        <w:t xml:space="preserve"> used too so</w:t>
      </w:r>
      <w:r w:rsidR="00E95D47">
        <w:rPr>
          <w:b/>
          <w:sz w:val="18"/>
          <w:szCs w:val="18"/>
        </w:rPr>
        <w:t xml:space="preserve">on may diffuse through apex, </w:t>
      </w:r>
      <w:r w:rsidRPr="000D3203">
        <w:rPr>
          <w:b/>
          <w:sz w:val="18"/>
          <w:szCs w:val="18"/>
        </w:rPr>
        <w:t>damage PDL</w:t>
      </w:r>
      <w:r w:rsidR="00E95D47">
        <w:rPr>
          <w:b/>
          <w:sz w:val="18"/>
          <w:szCs w:val="18"/>
        </w:rPr>
        <w:t xml:space="preserve">/cementoblasts, and </w:t>
      </w:r>
      <w:r w:rsidR="00D87C4A">
        <w:rPr>
          <w:b/>
          <w:sz w:val="18"/>
          <w:szCs w:val="18"/>
        </w:rPr>
        <w:t>prevent repair</w:t>
      </w:r>
      <w:r w:rsidRPr="007926B1">
        <w:rPr>
          <w:sz w:val="18"/>
          <w:szCs w:val="18"/>
        </w:rPr>
        <w:t>.  Should be used</w:t>
      </w:r>
      <w:r w:rsidRPr="00FB10D9">
        <w:rPr>
          <w:b/>
          <w:sz w:val="18"/>
          <w:szCs w:val="18"/>
        </w:rPr>
        <w:t xml:space="preserve"> after initial PDL healing (7 days)</w:t>
      </w:r>
      <w:r w:rsidRPr="00FB10D9">
        <w:rPr>
          <w:sz w:val="18"/>
          <w:szCs w:val="18"/>
        </w:rPr>
        <w:t xml:space="preserve"> has progressed.</w:t>
      </w:r>
    </w:p>
    <w:p w14:paraId="1564893A" w14:textId="4A705426" w:rsidR="00397B2E" w:rsidRDefault="00D87C4A" w:rsidP="00D87C4A">
      <w:pPr>
        <w:pStyle w:val="BodyText"/>
        <w:numPr>
          <w:ilvl w:val="0"/>
          <w:numId w:val="153"/>
        </w:numPr>
        <w:tabs>
          <w:tab w:val="left" w:pos="4140"/>
        </w:tabs>
        <w:rPr>
          <w:sz w:val="18"/>
          <w:szCs w:val="18"/>
        </w:rPr>
      </w:pPr>
      <w:r w:rsidRPr="00FB10D9">
        <w:rPr>
          <w:b/>
          <w:sz w:val="18"/>
          <w:szCs w:val="18"/>
        </w:rPr>
        <w:t xml:space="preserve">Long term </w:t>
      </w:r>
      <w:r w:rsidR="00397B2E" w:rsidRPr="00FB10D9">
        <w:rPr>
          <w:b/>
          <w:sz w:val="18"/>
          <w:szCs w:val="18"/>
        </w:rPr>
        <w:t>CaOH</w:t>
      </w:r>
      <w:r w:rsidR="00397B2E" w:rsidRPr="00FB10D9">
        <w:rPr>
          <w:b/>
          <w:sz w:val="18"/>
          <w:szCs w:val="18"/>
          <w:vertAlign w:val="subscript"/>
        </w:rPr>
        <w:t>2</w:t>
      </w:r>
      <w:r w:rsidR="00397B2E" w:rsidRPr="00D87C4A">
        <w:rPr>
          <w:sz w:val="18"/>
          <w:szCs w:val="18"/>
        </w:rPr>
        <w:t xml:space="preserve"> weakens dentin</w:t>
      </w:r>
      <w:r w:rsidR="00FB10D9">
        <w:rPr>
          <w:sz w:val="18"/>
          <w:szCs w:val="18"/>
        </w:rPr>
        <w:t xml:space="preserve">, </w:t>
      </w:r>
      <w:r w:rsidRPr="00E95D47">
        <w:rPr>
          <w:b/>
          <w:sz w:val="18"/>
          <w:szCs w:val="18"/>
        </w:rPr>
        <w:t>&gt;30 days</w:t>
      </w:r>
      <w:r>
        <w:rPr>
          <w:sz w:val="18"/>
          <w:szCs w:val="18"/>
        </w:rPr>
        <w:t xml:space="preserve"> (</w:t>
      </w:r>
      <w:r>
        <w:rPr>
          <w:i/>
          <w:sz w:val="18"/>
          <w:szCs w:val="18"/>
        </w:rPr>
        <w:t>Andreasen; Rosenberg</w:t>
      </w:r>
      <w:r>
        <w:rPr>
          <w:sz w:val="18"/>
          <w:szCs w:val="18"/>
        </w:rPr>
        <w:t>)</w:t>
      </w:r>
    </w:p>
    <w:p w14:paraId="5AC8320C" w14:textId="77777777" w:rsidR="00397B2E" w:rsidRPr="007926B1" w:rsidRDefault="00397B2E">
      <w:pPr>
        <w:pStyle w:val="BodyText"/>
        <w:tabs>
          <w:tab w:val="left" w:pos="4140"/>
        </w:tabs>
        <w:rPr>
          <w:sz w:val="18"/>
          <w:szCs w:val="18"/>
        </w:rPr>
      </w:pPr>
    </w:p>
    <w:p w14:paraId="4D34E03C" w14:textId="491DF2CC" w:rsidR="00397B2E" w:rsidRPr="007926B1" w:rsidRDefault="00305CC6">
      <w:pPr>
        <w:pStyle w:val="BodyText"/>
        <w:tabs>
          <w:tab w:val="left" w:pos="4140"/>
        </w:tabs>
        <w:rPr>
          <w:sz w:val="18"/>
          <w:szCs w:val="18"/>
        </w:rPr>
      </w:pPr>
      <w:r w:rsidRPr="007926B1">
        <w:rPr>
          <w:b/>
          <w:i/>
          <w:sz w:val="18"/>
          <w:szCs w:val="18"/>
        </w:rPr>
        <w:t>Gregoriou/</w:t>
      </w:r>
      <w:r w:rsidR="00397B2E" w:rsidRPr="007926B1">
        <w:rPr>
          <w:b/>
          <w:i/>
          <w:sz w:val="18"/>
          <w:szCs w:val="18"/>
        </w:rPr>
        <w:t>Jeansonne 1994 EDT</w:t>
      </w:r>
      <w:r w:rsidR="00397B2E" w:rsidRPr="007926B1">
        <w:rPr>
          <w:sz w:val="18"/>
          <w:szCs w:val="18"/>
        </w:rPr>
        <w:t xml:space="preserve"> – </w:t>
      </w:r>
      <w:r w:rsidR="007926B1">
        <w:rPr>
          <w:sz w:val="18"/>
          <w:szCs w:val="18"/>
        </w:rPr>
        <w:t>D</w:t>
      </w:r>
      <w:r w:rsidR="00310639" w:rsidRPr="007926B1">
        <w:rPr>
          <w:sz w:val="18"/>
          <w:szCs w:val="18"/>
        </w:rPr>
        <w:t xml:space="preserve">og study; </w:t>
      </w:r>
      <w:r w:rsidR="00310639" w:rsidRPr="000D3203">
        <w:rPr>
          <w:b/>
          <w:sz w:val="18"/>
          <w:szCs w:val="18"/>
        </w:rPr>
        <w:t>Immed. pulpectomy/CaOH</w:t>
      </w:r>
      <w:r w:rsidR="00310639" w:rsidRPr="000D3203">
        <w:rPr>
          <w:b/>
          <w:sz w:val="18"/>
          <w:szCs w:val="18"/>
          <w:vertAlign w:val="subscript"/>
        </w:rPr>
        <w:t>2</w:t>
      </w:r>
      <w:r w:rsidR="00310639" w:rsidRPr="007926B1">
        <w:rPr>
          <w:b/>
          <w:sz w:val="18"/>
          <w:szCs w:val="18"/>
          <w:vertAlign w:val="subscript"/>
        </w:rPr>
        <w:t>:</w:t>
      </w:r>
      <w:r w:rsidR="00310639" w:rsidRPr="007926B1">
        <w:rPr>
          <w:b/>
          <w:sz w:val="18"/>
          <w:szCs w:val="18"/>
        </w:rPr>
        <w:t xml:space="preserve"> </w:t>
      </w:r>
      <w:r w:rsidR="00310639" w:rsidRPr="007926B1">
        <w:rPr>
          <w:b/>
          <w:sz w:val="18"/>
          <w:szCs w:val="18"/>
        </w:rPr>
        <w:sym w:font="Symbol" w:char="F0AD"/>
      </w:r>
      <w:r w:rsidR="00310639" w:rsidRPr="007926B1">
        <w:rPr>
          <w:b/>
          <w:sz w:val="18"/>
          <w:szCs w:val="18"/>
        </w:rPr>
        <w:t xml:space="preserve"> replacement resorption vs delayed 18 days</w:t>
      </w:r>
      <w:r w:rsidR="00310639" w:rsidRPr="007926B1">
        <w:rPr>
          <w:sz w:val="18"/>
          <w:szCs w:val="18"/>
        </w:rPr>
        <w:t xml:space="preserve">;  </w:t>
      </w:r>
      <w:r w:rsidR="00310639" w:rsidRPr="007926B1">
        <w:rPr>
          <w:b/>
          <w:sz w:val="18"/>
          <w:szCs w:val="18"/>
        </w:rPr>
        <w:t>Delayed 4-18 days</w:t>
      </w:r>
      <w:r w:rsidR="00310639" w:rsidRPr="007926B1">
        <w:rPr>
          <w:sz w:val="18"/>
          <w:szCs w:val="18"/>
        </w:rPr>
        <w:t xml:space="preserve">: NSD in resorption (surface, inflamm, replacement) – </w:t>
      </w:r>
      <w:r w:rsidR="00310639" w:rsidRPr="007926B1">
        <w:rPr>
          <w:b/>
          <w:sz w:val="18"/>
          <w:szCs w:val="18"/>
        </w:rPr>
        <w:t>Supports waiting 7-</w:t>
      </w:r>
      <w:r w:rsidR="008C5D8F">
        <w:rPr>
          <w:b/>
          <w:sz w:val="18"/>
          <w:szCs w:val="18"/>
        </w:rPr>
        <w:t>10</w:t>
      </w:r>
      <w:r w:rsidR="00310639" w:rsidRPr="007926B1">
        <w:rPr>
          <w:b/>
          <w:sz w:val="18"/>
          <w:szCs w:val="18"/>
        </w:rPr>
        <w:t xml:space="preserve"> days </w:t>
      </w:r>
    </w:p>
    <w:p w14:paraId="008B2A87" w14:textId="77777777" w:rsidR="00397B2E" w:rsidRPr="007926B1" w:rsidRDefault="00397B2E">
      <w:pPr>
        <w:pStyle w:val="BodyText"/>
        <w:tabs>
          <w:tab w:val="left" w:pos="4140"/>
        </w:tabs>
        <w:rPr>
          <w:sz w:val="18"/>
          <w:szCs w:val="18"/>
        </w:rPr>
      </w:pPr>
    </w:p>
    <w:p w14:paraId="75EB3084" w14:textId="2ED8452A" w:rsidR="00397B2E" w:rsidRDefault="00397B2E">
      <w:pPr>
        <w:pStyle w:val="BodyText"/>
        <w:tabs>
          <w:tab w:val="left" w:pos="4140"/>
        </w:tabs>
        <w:rPr>
          <w:sz w:val="18"/>
          <w:szCs w:val="18"/>
        </w:rPr>
      </w:pPr>
      <w:r w:rsidRPr="007926B1">
        <w:rPr>
          <w:b/>
          <w:i/>
          <w:sz w:val="18"/>
          <w:szCs w:val="18"/>
        </w:rPr>
        <w:t>Trope 1995 EDT</w:t>
      </w:r>
      <w:r w:rsidRPr="007926B1">
        <w:rPr>
          <w:sz w:val="18"/>
          <w:szCs w:val="18"/>
        </w:rPr>
        <w:t xml:space="preserve"> – </w:t>
      </w:r>
      <w:r w:rsidR="00BA1877" w:rsidRPr="00FB10D9">
        <w:rPr>
          <w:sz w:val="18"/>
          <w:szCs w:val="18"/>
        </w:rPr>
        <w:t>Long term (</w:t>
      </w:r>
      <w:r w:rsidRPr="00FB10D9">
        <w:rPr>
          <w:b/>
          <w:sz w:val="18"/>
          <w:szCs w:val="18"/>
        </w:rPr>
        <w:t>12 wk</w:t>
      </w:r>
      <w:r w:rsidR="00BA1877" w:rsidRPr="00FB10D9">
        <w:rPr>
          <w:sz w:val="18"/>
          <w:szCs w:val="18"/>
        </w:rPr>
        <w:t>)</w:t>
      </w:r>
      <w:r w:rsidRPr="00FB10D9">
        <w:rPr>
          <w:sz w:val="18"/>
          <w:szCs w:val="18"/>
        </w:rPr>
        <w:t xml:space="preserve"> CaOH</w:t>
      </w:r>
      <w:r w:rsidRPr="00FB10D9">
        <w:rPr>
          <w:sz w:val="18"/>
          <w:szCs w:val="18"/>
          <w:vertAlign w:val="subscript"/>
        </w:rPr>
        <w:t>2</w:t>
      </w:r>
      <w:r w:rsidR="00E05F32" w:rsidRPr="00FB10D9">
        <w:rPr>
          <w:sz w:val="18"/>
          <w:szCs w:val="18"/>
        </w:rPr>
        <w:t xml:space="preserve"> for </w:t>
      </w:r>
      <w:r w:rsidR="00E05F32" w:rsidRPr="00FB10D9">
        <w:rPr>
          <w:b/>
          <w:sz w:val="18"/>
          <w:szCs w:val="18"/>
          <w:u w:val="single"/>
        </w:rPr>
        <w:t>es</w:t>
      </w:r>
      <w:r w:rsidRPr="00FB10D9">
        <w:rPr>
          <w:b/>
          <w:sz w:val="18"/>
          <w:szCs w:val="18"/>
          <w:u w:val="single"/>
        </w:rPr>
        <w:t>tablished inflam root resorption</w:t>
      </w:r>
      <w:r w:rsidRPr="00FB10D9">
        <w:rPr>
          <w:sz w:val="18"/>
          <w:szCs w:val="18"/>
        </w:rPr>
        <w:t xml:space="preserve"> </w:t>
      </w:r>
      <w:r w:rsidR="00BA1877" w:rsidRPr="00FB10D9">
        <w:rPr>
          <w:sz w:val="18"/>
          <w:szCs w:val="18"/>
        </w:rPr>
        <w:t xml:space="preserve">or </w:t>
      </w:r>
      <w:r w:rsidR="00BA1877" w:rsidRPr="00FB10D9">
        <w:rPr>
          <w:b/>
          <w:sz w:val="18"/>
          <w:szCs w:val="18"/>
          <w:u w:val="single"/>
        </w:rPr>
        <w:t>RCT started &gt;10 days post avulsion</w:t>
      </w:r>
      <w:r w:rsidR="00BA1877">
        <w:rPr>
          <w:sz w:val="18"/>
          <w:szCs w:val="18"/>
        </w:rPr>
        <w:t xml:space="preserve"> </w:t>
      </w:r>
      <w:r w:rsidRPr="007926B1">
        <w:rPr>
          <w:sz w:val="18"/>
          <w:szCs w:val="18"/>
        </w:rPr>
        <w:t>is better than short term (1 wk) treatment.</w:t>
      </w:r>
    </w:p>
    <w:p w14:paraId="270E00D9" w14:textId="77777777" w:rsidR="00C41047" w:rsidRDefault="00C41047">
      <w:pPr>
        <w:pStyle w:val="BodyText"/>
        <w:tabs>
          <w:tab w:val="left" w:pos="4140"/>
        </w:tabs>
        <w:rPr>
          <w:sz w:val="18"/>
          <w:szCs w:val="18"/>
        </w:rPr>
      </w:pPr>
    </w:p>
    <w:p w14:paraId="151BAB64" w14:textId="20AE19B4" w:rsidR="00C41047" w:rsidRDefault="00C41047">
      <w:pPr>
        <w:pStyle w:val="BodyText"/>
        <w:tabs>
          <w:tab w:val="left" w:pos="4140"/>
        </w:tabs>
        <w:rPr>
          <w:sz w:val="18"/>
          <w:szCs w:val="18"/>
          <w:u w:val="single"/>
        </w:rPr>
      </w:pPr>
      <w:r w:rsidRPr="00C41047">
        <w:rPr>
          <w:b/>
          <w:i/>
          <w:sz w:val="18"/>
          <w:szCs w:val="18"/>
        </w:rPr>
        <w:t>Tronstad</w:t>
      </w:r>
      <w:r w:rsidRPr="00C41047">
        <w:rPr>
          <w:sz w:val="18"/>
          <w:szCs w:val="18"/>
        </w:rPr>
        <w:t xml:space="preserve"> </w:t>
      </w:r>
      <w:r>
        <w:rPr>
          <w:sz w:val="18"/>
          <w:szCs w:val="18"/>
        </w:rPr>
        <w:t>– CaOH</w:t>
      </w:r>
      <w:r>
        <w:rPr>
          <w:sz w:val="18"/>
          <w:szCs w:val="18"/>
          <w:vertAlign w:val="subscript"/>
        </w:rPr>
        <w:t>2</w:t>
      </w:r>
      <w:r>
        <w:rPr>
          <w:sz w:val="18"/>
          <w:szCs w:val="18"/>
        </w:rPr>
        <w:t xml:space="preserve"> upregulates alkaline phosphatase, </w:t>
      </w:r>
      <w:r w:rsidR="00405195">
        <w:rPr>
          <w:sz w:val="18"/>
          <w:szCs w:val="18"/>
        </w:rPr>
        <w:sym w:font="Symbol" w:char="F0AD"/>
      </w:r>
      <w:r w:rsidR="00405195">
        <w:rPr>
          <w:sz w:val="18"/>
          <w:szCs w:val="18"/>
        </w:rPr>
        <w:t xml:space="preserve"> </w:t>
      </w:r>
      <w:r w:rsidR="000B13A7">
        <w:rPr>
          <w:sz w:val="18"/>
          <w:szCs w:val="18"/>
        </w:rPr>
        <w:t>pH -</w:t>
      </w:r>
      <w:r>
        <w:rPr>
          <w:sz w:val="18"/>
          <w:szCs w:val="18"/>
        </w:rPr>
        <w:t xml:space="preserve"> inhibits collagenases</w:t>
      </w:r>
      <w:r w:rsidR="00262882">
        <w:rPr>
          <w:sz w:val="18"/>
          <w:szCs w:val="18"/>
        </w:rPr>
        <w:t xml:space="preserve">, </w:t>
      </w:r>
      <w:r w:rsidR="00262882" w:rsidRPr="00FB10D9">
        <w:rPr>
          <w:sz w:val="18"/>
          <w:szCs w:val="18"/>
        </w:rPr>
        <w:t xml:space="preserve">promotes hard tissue </w:t>
      </w:r>
      <w:r w:rsidR="000B13A7" w:rsidRPr="00FB10D9">
        <w:rPr>
          <w:sz w:val="18"/>
          <w:szCs w:val="18"/>
        </w:rPr>
        <w:t>repair/</w:t>
      </w:r>
      <w:r w:rsidR="00262882" w:rsidRPr="00FB10D9">
        <w:rPr>
          <w:sz w:val="18"/>
          <w:szCs w:val="18"/>
        </w:rPr>
        <w:t>formation</w:t>
      </w:r>
    </w:p>
    <w:p w14:paraId="0B8E3ECE" w14:textId="77777777" w:rsidR="00E95D47" w:rsidRDefault="00E95D47">
      <w:pPr>
        <w:pStyle w:val="BodyText"/>
        <w:tabs>
          <w:tab w:val="left" w:pos="4140"/>
        </w:tabs>
        <w:rPr>
          <w:sz w:val="18"/>
          <w:szCs w:val="18"/>
          <w:u w:val="single"/>
        </w:rPr>
      </w:pPr>
    </w:p>
    <w:p w14:paraId="6B0C27F8" w14:textId="77777777" w:rsidR="00E95D47" w:rsidRPr="000B13A7" w:rsidRDefault="00E95D47">
      <w:pPr>
        <w:pStyle w:val="BodyText"/>
        <w:tabs>
          <w:tab w:val="left" w:pos="4140"/>
        </w:tabs>
        <w:rPr>
          <w:sz w:val="18"/>
          <w:szCs w:val="18"/>
          <w:u w:val="single"/>
        </w:rPr>
      </w:pPr>
    </w:p>
    <w:p w14:paraId="5AB12FFD" w14:textId="198BDCAE" w:rsidR="00397B2E" w:rsidRDefault="000E36FF">
      <w:pPr>
        <w:pStyle w:val="BodyText"/>
        <w:tabs>
          <w:tab w:val="left" w:pos="4140"/>
        </w:tabs>
        <w:rPr>
          <w:b/>
          <w:bCs/>
          <w:sz w:val="24"/>
          <w:u w:val="single"/>
        </w:rPr>
      </w:pPr>
      <w:r>
        <w:rPr>
          <w:b/>
          <w:bCs/>
          <w:sz w:val="24"/>
          <w:u w:val="single"/>
        </w:rPr>
        <w:lastRenderedPageBreak/>
        <w:t>What is the role of fluoride</w:t>
      </w:r>
      <w:r w:rsidR="00397B2E">
        <w:rPr>
          <w:b/>
          <w:bCs/>
          <w:sz w:val="24"/>
          <w:u w:val="single"/>
        </w:rPr>
        <w:t>?</w:t>
      </w:r>
    </w:p>
    <w:p w14:paraId="5A8AE1D6" w14:textId="77777777" w:rsidR="00397B2E" w:rsidRDefault="00397B2E">
      <w:pPr>
        <w:pStyle w:val="BodyText"/>
        <w:tabs>
          <w:tab w:val="left" w:pos="4140"/>
        </w:tabs>
        <w:rPr>
          <w:b/>
          <w:bCs/>
          <w:sz w:val="24"/>
          <w:u w:val="single"/>
        </w:rPr>
      </w:pPr>
    </w:p>
    <w:p w14:paraId="1D06C249" w14:textId="33BFEDE4" w:rsidR="00397B2E" w:rsidRDefault="00397B2E" w:rsidP="00487A68">
      <w:pPr>
        <w:pStyle w:val="BodyText"/>
        <w:numPr>
          <w:ilvl w:val="0"/>
          <w:numId w:val="154"/>
        </w:numPr>
        <w:tabs>
          <w:tab w:val="left" w:pos="4140"/>
        </w:tabs>
      </w:pPr>
      <w:r w:rsidRPr="000E36FF">
        <w:rPr>
          <w:i/>
        </w:rPr>
        <w:t>Shulman 1973 J Dent Res</w:t>
      </w:r>
      <w:r>
        <w:t xml:space="preserve"> –</w:t>
      </w:r>
      <w:r w:rsidR="000E36FF">
        <w:t xml:space="preserve"> Demonstrated</w:t>
      </w:r>
      <w:r>
        <w:t xml:space="preserve"> decreased resorption of avulsed teeth using sodium fluoride.</w:t>
      </w:r>
    </w:p>
    <w:p w14:paraId="27582172" w14:textId="77777777" w:rsidR="00397B2E" w:rsidRDefault="00397B2E">
      <w:pPr>
        <w:pStyle w:val="BodyText"/>
        <w:tabs>
          <w:tab w:val="left" w:pos="4140"/>
        </w:tabs>
        <w:ind w:left="360"/>
      </w:pPr>
    </w:p>
    <w:p w14:paraId="7B07CB5B" w14:textId="1A94917D" w:rsidR="00397B2E" w:rsidRDefault="00305CC6" w:rsidP="00487A68">
      <w:pPr>
        <w:pStyle w:val="BodyText"/>
        <w:numPr>
          <w:ilvl w:val="0"/>
          <w:numId w:val="154"/>
        </w:numPr>
        <w:tabs>
          <w:tab w:val="left" w:pos="4140"/>
        </w:tabs>
      </w:pPr>
      <w:r w:rsidRPr="000B13A7">
        <w:rPr>
          <w:i/>
        </w:rPr>
        <w:t>Bjorvatn/</w:t>
      </w:r>
      <w:r w:rsidR="00397B2E" w:rsidRPr="000B13A7">
        <w:rPr>
          <w:i/>
        </w:rPr>
        <w:t>Klinge 1989</w:t>
      </w:r>
      <w:r w:rsidR="00397B2E" w:rsidRPr="0030275F">
        <w:rPr>
          <w:b/>
          <w:i/>
        </w:rPr>
        <w:t xml:space="preserve"> –</w:t>
      </w:r>
      <w:r w:rsidR="00397B2E">
        <w:t xml:space="preserve"> </w:t>
      </w:r>
      <w:r w:rsidR="00290CDE">
        <w:t xml:space="preserve">Dog study, </w:t>
      </w:r>
      <w:r w:rsidR="00397B2E">
        <w:t>Soaking in</w:t>
      </w:r>
      <w:r>
        <w:t xml:space="preserve">  </w:t>
      </w:r>
      <w:r w:rsidRPr="000D3203">
        <w:rPr>
          <w:b/>
        </w:rPr>
        <w:t>1%</w:t>
      </w:r>
      <w:r w:rsidR="00397B2E" w:rsidRPr="000D3203">
        <w:rPr>
          <w:b/>
        </w:rPr>
        <w:t xml:space="preserve"> SnF2</w:t>
      </w:r>
      <w:r w:rsidR="000D3203">
        <w:t xml:space="preserve"> (45 mins)</w:t>
      </w:r>
      <w:r w:rsidR="00397B2E">
        <w:t xml:space="preserve"> will </w:t>
      </w:r>
      <w:r w:rsidR="000D3203">
        <w:t>decrease</w:t>
      </w:r>
      <w:r w:rsidR="00397B2E">
        <w:t xml:space="preserve"> </w:t>
      </w:r>
      <w:r w:rsidR="000D3203">
        <w:t xml:space="preserve">surface, inflammatory and </w:t>
      </w:r>
      <w:r w:rsidR="00BF2894">
        <w:t>replacement resorption</w:t>
      </w:r>
    </w:p>
    <w:p w14:paraId="7511640E" w14:textId="77777777" w:rsidR="00397B2E" w:rsidRDefault="00397B2E">
      <w:pPr>
        <w:pStyle w:val="BodyText"/>
        <w:tabs>
          <w:tab w:val="left" w:pos="4140"/>
        </w:tabs>
      </w:pPr>
    </w:p>
    <w:p w14:paraId="373872FC" w14:textId="389601A9" w:rsidR="00397B2E" w:rsidRPr="000B13A7" w:rsidRDefault="00397B2E" w:rsidP="00487A68">
      <w:pPr>
        <w:pStyle w:val="BodyText"/>
        <w:numPr>
          <w:ilvl w:val="0"/>
          <w:numId w:val="154"/>
        </w:numPr>
        <w:tabs>
          <w:tab w:val="left" w:pos="4140"/>
        </w:tabs>
      </w:pPr>
      <w:r w:rsidRPr="0030275F">
        <w:rPr>
          <w:b/>
          <w:i/>
        </w:rPr>
        <w:t>Coccia 1980 JOE</w:t>
      </w:r>
      <w:r>
        <w:t xml:space="preserve"> – </w:t>
      </w:r>
      <w:r w:rsidR="000B13A7">
        <w:t>Human study</w:t>
      </w:r>
      <w:r w:rsidR="00290CDE">
        <w:t xml:space="preserve">, </w:t>
      </w:r>
      <w:r>
        <w:t xml:space="preserve">Treatment of the root with </w:t>
      </w:r>
      <w:r w:rsidR="00305CC6" w:rsidRPr="000D3203">
        <w:rPr>
          <w:b/>
        </w:rPr>
        <w:t>2% NaF</w:t>
      </w:r>
      <w:r>
        <w:t xml:space="preserve"> </w:t>
      </w:r>
      <w:r w:rsidR="000D3203" w:rsidRPr="000B13A7">
        <w:rPr>
          <w:b/>
        </w:rPr>
        <w:t>(5 mins)</w:t>
      </w:r>
      <w:r w:rsidR="000D3203">
        <w:t xml:space="preserve"> </w:t>
      </w:r>
      <w:r>
        <w:t xml:space="preserve">before replanting makes it </w:t>
      </w:r>
      <w:r w:rsidRPr="009D2E9F">
        <w:t>osteoclast resistant</w:t>
      </w:r>
      <w:r w:rsidR="00305CC6" w:rsidRPr="009D2E9F">
        <w:t xml:space="preserve"> (</w:t>
      </w:r>
      <w:r w:rsidR="00305CC6" w:rsidRPr="009D2E9F">
        <w:rPr>
          <w:b/>
        </w:rPr>
        <w:t>fluroapatite</w:t>
      </w:r>
      <w:r w:rsidR="00305CC6" w:rsidRPr="009D2E9F">
        <w:t>)</w:t>
      </w:r>
      <w:r w:rsidRPr="009D2E9F">
        <w:t>,</w:t>
      </w:r>
      <w:r w:rsidRPr="009D2E9F">
        <w:rPr>
          <w:b/>
        </w:rPr>
        <w:t xml:space="preserve"> </w:t>
      </w:r>
      <w:r w:rsidRPr="00E1348C">
        <w:rPr>
          <w:b/>
        </w:rPr>
        <w:t>delaying replacement resorption</w:t>
      </w:r>
      <w:r>
        <w:t xml:space="preserve">.  </w:t>
      </w:r>
      <w:r w:rsidRPr="009D2E9F">
        <w:rPr>
          <w:b/>
          <w:u w:val="single"/>
        </w:rPr>
        <w:t xml:space="preserve">Twice </w:t>
      </w:r>
      <w:r w:rsidRPr="00C90CA4">
        <w:rPr>
          <w:b/>
          <w:u w:val="single"/>
        </w:rPr>
        <w:t>the survival time</w:t>
      </w:r>
      <w:r w:rsidRPr="000D3203">
        <w:rPr>
          <w:i/>
        </w:rPr>
        <w:t xml:space="preserve"> </w:t>
      </w:r>
      <w:r w:rsidRPr="000B13A7">
        <w:t>can be expected.</w:t>
      </w:r>
    </w:p>
    <w:p w14:paraId="0B9FF7CE" w14:textId="77777777" w:rsidR="00397B2E" w:rsidRDefault="00397B2E">
      <w:pPr>
        <w:pStyle w:val="BodyText"/>
        <w:tabs>
          <w:tab w:val="left" w:pos="4140"/>
        </w:tabs>
      </w:pPr>
    </w:p>
    <w:p w14:paraId="12F24D8A" w14:textId="77777777" w:rsidR="00397B2E" w:rsidRDefault="00397B2E">
      <w:pPr>
        <w:pStyle w:val="BodyText"/>
        <w:tabs>
          <w:tab w:val="left" w:pos="4140"/>
        </w:tabs>
      </w:pPr>
    </w:p>
    <w:p w14:paraId="74956758" w14:textId="77777777" w:rsidR="00397B2E" w:rsidRDefault="00397B2E">
      <w:pPr>
        <w:pStyle w:val="BodyText"/>
        <w:tabs>
          <w:tab w:val="left" w:pos="4140"/>
        </w:tabs>
      </w:pPr>
    </w:p>
    <w:p w14:paraId="22AA8E5C" w14:textId="77777777" w:rsidR="00397B2E" w:rsidRDefault="00397B2E">
      <w:pPr>
        <w:pStyle w:val="BodyText"/>
        <w:tabs>
          <w:tab w:val="left" w:pos="4140"/>
        </w:tabs>
      </w:pPr>
    </w:p>
    <w:p w14:paraId="7B23231D" w14:textId="77777777" w:rsidR="00397B2E" w:rsidRDefault="00397B2E">
      <w:pPr>
        <w:pStyle w:val="BodyText"/>
        <w:tabs>
          <w:tab w:val="left" w:pos="4140"/>
        </w:tabs>
      </w:pPr>
    </w:p>
    <w:p w14:paraId="0E0710CA" w14:textId="77777777" w:rsidR="00397B2E" w:rsidRDefault="00397B2E">
      <w:pPr>
        <w:pStyle w:val="BodyText"/>
        <w:tabs>
          <w:tab w:val="left" w:pos="4140"/>
        </w:tabs>
      </w:pPr>
      <w:r>
        <w:rPr>
          <w:b/>
          <w:bCs/>
          <w:sz w:val="24"/>
          <w:u w:val="single"/>
        </w:rPr>
        <w:lastRenderedPageBreak/>
        <w:t>Would you recommend systemic antibiotics after replantation?</w:t>
      </w:r>
    </w:p>
    <w:p w14:paraId="06DE1B9D" w14:textId="15F6B470" w:rsidR="00397B2E" w:rsidRPr="00E71C87" w:rsidRDefault="00397B2E">
      <w:pPr>
        <w:pStyle w:val="BodyText"/>
        <w:tabs>
          <w:tab w:val="left" w:pos="4140"/>
        </w:tabs>
        <w:rPr>
          <w:sz w:val="18"/>
          <w:szCs w:val="18"/>
        </w:rPr>
      </w:pPr>
      <w:r w:rsidRPr="00E71C87">
        <w:rPr>
          <w:sz w:val="18"/>
          <w:szCs w:val="18"/>
        </w:rPr>
        <w:t xml:space="preserve">Antibiotic Recommendations: </w:t>
      </w:r>
    </w:p>
    <w:p w14:paraId="11D5FF06" w14:textId="489BDE1E" w:rsidR="00397B2E" w:rsidRPr="000D3203" w:rsidRDefault="006927A9" w:rsidP="00487A68">
      <w:pPr>
        <w:pStyle w:val="BodyText"/>
        <w:numPr>
          <w:ilvl w:val="0"/>
          <w:numId w:val="155"/>
        </w:numPr>
        <w:tabs>
          <w:tab w:val="left" w:pos="4140"/>
        </w:tabs>
        <w:rPr>
          <w:b/>
          <w:sz w:val="18"/>
          <w:szCs w:val="18"/>
        </w:rPr>
      </w:pPr>
      <w:r w:rsidRPr="000D3203">
        <w:rPr>
          <w:b/>
          <w:sz w:val="18"/>
          <w:szCs w:val="18"/>
        </w:rPr>
        <w:t>Doxycycline</w:t>
      </w:r>
      <w:r w:rsidR="00397B2E" w:rsidRPr="000D3203">
        <w:rPr>
          <w:b/>
          <w:sz w:val="18"/>
          <w:szCs w:val="18"/>
        </w:rPr>
        <w:t xml:space="preserve"> 500mg</w:t>
      </w:r>
      <w:r w:rsidR="003E0893">
        <w:rPr>
          <w:b/>
          <w:sz w:val="18"/>
          <w:szCs w:val="18"/>
        </w:rPr>
        <w:t xml:space="preserve"> q6h</w:t>
      </w:r>
      <w:r w:rsidR="00397B2E" w:rsidRPr="000D3203">
        <w:rPr>
          <w:b/>
          <w:sz w:val="18"/>
          <w:szCs w:val="18"/>
        </w:rPr>
        <w:t xml:space="preserve"> x 7 days</w:t>
      </w:r>
      <w:r w:rsidR="0027780A">
        <w:rPr>
          <w:b/>
          <w:sz w:val="18"/>
          <w:szCs w:val="18"/>
        </w:rPr>
        <w:t xml:space="preserve"> ( &gt; 12 yrs)</w:t>
      </w:r>
    </w:p>
    <w:p w14:paraId="59A54A5E" w14:textId="34C8AC72" w:rsidR="00397B2E" w:rsidRPr="00E71C87" w:rsidRDefault="00397B2E" w:rsidP="00487A68">
      <w:pPr>
        <w:pStyle w:val="BodyText"/>
        <w:numPr>
          <w:ilvl w:val="1"/>
          <w:numId w:val="155"/>
        </w:numPr>
        <w:tabs>
          <w:tab w:val="left" w:pos="4140"/>
        </w:tabs>
        <w:rPr>
          <w:sz w:val="18"/>
          <w:szCs w:val="18"/>
        </w:rPr>
      </w:pPr>
      <w:r w:rsidRPr="00E71C87">
        <w:rPr>
          <w:sz w:val="18"/>
          <w:szCs w:val="18"/>
        </w:rPr>
        <w:t>Static, acts on ribosomes</w:t>
      </w:r>
      <w:r w:rsidR="00E1348C">
        <w:rPr>
          <w:sz w:val="18"/>
          <w:szCs w:val="18"/>
        </w:rPr>
        <w:t xml:space="preserve"> (30s rRNA)</w:t>
      </w:r>
    </w:p>
    <w:p w14:paraId="3522D30A" w14:textId="01BC9EB1" w:rsidR="00397B2E" w:rsidRPr="00E1348C" w:rsidRDefault="00397B2E" w:rsidP="00487A68">
      <w:pPr>
        <w:pStyle w:val="BodyText"/>
        <w:numPr>
          <w:ilvl w:val="1"/>
          <w:numId w:val="155"/>
        </w:numPr>
        <w:tabs>
          <w:tab w:val="left" w:pos="4140"/>
        </w:tabs>
        <w:rPr>
          <w:i/>
          <w:sz w:val="18"/>
          <w:szCs w:val="18"/>
          <w:u w:val="single"/>
        </w:rPr>
      </w:pPr>
      <w:r w:rsidRPr="000D3203">
        <w:rPr>
          <w:i/>
          <w:sz w:val="18"/>
          <w:szCs w:val="18"/>
        </w:rPr>
        <w:t xml:space="preserve">Avoid </w:t>
      </w:r>
      <w:r w:rsidRPr="00E1348C">
        <w:rPr>
          <w:i/>
          <w:sz w:val="18"/>
          <w:szCs w:val="18"/>
          <w:u w:val="single"/>
        </w:rPr>
        <w:t>if &lt;</w:t>
      </w:r>
      <w:r w:rsidR="0027780A">
        <w:rPr>
          <w:i/>
          <w:sz w:val="18"/>
          <w:szCs w:val="18"/>
          <w:u w:val="single"/>
        </w:rPr>
        <w:t>12</w:t>
      </w:r>
      <w:r w:rsidRPr="00E1348C">
        <w:rPr>
          <w:i/>
          <w:sz w:val="18"/>
          <w:szCs w:val="18"/>
          <w:u w:val="single"/>
        </w:rPr>
        <w:t xml:space="preserve"> years old or pregnant</w:t>
      </w:r>
    </w:p>
    <w:p w14:paraId="1406E6C6" w14:textId="1EA4F7B2" w:rsidR="00397B2E" w:rsidRPr="000D3203" w:rsidRDefault="00397B2E" w:rsidP="00487A68">
      <w:pPr>
        <w:pStyle w:val="BodyText"/>
        <w:numPr>
          <w:ilvl w:val="0"/>
          <w:numId w:val="155"/>
        </w:numPr>
        <w:tabs>
          <w:tab w:val="left" w:pos="4140"/>
        </w:tabs>
        <w:rPr>
          <w:b/>
          <w:sz w:val="18"/>
          <w:szCs w:val="18"/>
        </w:rPr>
      </w:pPr>
      <w:r w:rsidRPr="000D3203">
        <w:rPr>
          <w:b/>
          <w:sz w:val="18"/>
          <w:szCs w:val="18"/>
        </w:rPr>
        <w:t xml:space="preserve">Pen VK 500 mg </w:t>
      </w:r>
      <w:r w:rsidR="003E0893">
        <w:rPr>
          <w:b/>
          <w:sz w:val="18"/>
          <w:szCs w:val="18"/>
        </w:rPr>
        <w:t>q6h</w:t>
      </w:r>
      <w:r w:rsidRPr="000D3203">
        <w:rPr>
          <w:b/>
          <w:sz w:val="18"/>
          <w:szCs w:val="18"/>
        </w:rPr>
        <w:t xml:space="preserve"> x 7 days</w:t>
      </w:r>
      <w:r w:rsidR="0027780A">
        <w:rPr>
          <w:b/>
          <w:sz w:val="18"/>
          <w:szCs w:val="18"/>
        </w:rPr>
        <w:t xml:space="preserve"> (&lt; 12 yrs or Pregnant)</w:t>
      </w:r>
    </w:p>
    <w:p w14:paraId="67CFFFFC" w14:textId="77777777" w:rsidR="00397B2E" w:rsidRPr="00E71C87" w:rsidRDefault="00397B2E" w:rsidP="00487A68">
      <w:pPr>
        <w:pStyle w:val="BodyText"/>
        <w:numPr>
          <w:ilvl w:val="1"/>
          <w:numId w:val="155"/>
        </w:numPr>
        <w:tabs>
          <w:tab w:val="left" w:pos="4140"/>
        </w:tabs>
        <w:rPr>
          <w:sz w:val="18"/>
          <w:szCs w:val="18"/>
        </w:rPr>
      </w:pPr>
      <w:r w:rsidRPr="00E71C87">
        <w:rPr>
          <w:sz w:val="18"/>
          <w:szCs w:val="18"/>
        </w:rPr>
        <w:t>Use only if tetracycline is contraindicated</w:t>
      </w:r>
    </w:p>
    <w:p w14:paraId="319C6062" w14:textId="77777777" w:rsidR="00397B2E" w:rsidRPr="00E71C87" w:rsidRDefault="00397B2E">
      <w:pPr>
        <w:pStyle w:val="BodyText"/>
        <w:tabs>
          <w:tab w:val="left" w:pos="4140"/>
        </w:tabs>
        <w:rPr>
          <w:sz w:val="18"/>
          <w:szCs w:val="18"/>
        </w:rPr>
      </w:pPr>
    </w:p>
    <w:p w14:paraId="572A506A" w14:textId="4D124971" w:rsidR="00397B2E" w:rsidRPr="00E71C87" w:rsidRDefault="007926B1">
      <w:pPr>
        <w:pStyle w:val="BodyText"/>
        <w:tabs>
          <w:tab w:val="left" w:pos="4140"/>
        </w:tabs>
        <w:rPr>
          <w:sz w:val="18"/>
          <w:szCs w:val="18"/>
        </w:rPr>
      </w:pPr>
      <w:r w:rsidRPr="00E71C87">
        <w:rPr>
          <w:b/>
          <w:i/>
          <w:sz w:val="18"/>
          <w:szCs w:val="18"/>
        </w:rPr>
        <w:t>Sae-Lim/</w:t>
      </w:r>
      <w:r w:rsidR="00397B2E" w:rsidRPr="00E71C87">
        <w:rPr>
          <w:b/>
          <w:i/>
          <w:sz w:val="18"/>
          <w:szCs w:val="18"/>
        </w:rPr>
        <w:t>Trope 1998 EDT</w:t>
      </w:r>
      <w:r w:rsidR="00397B2E" w:rsidRPr="00E71C87">
        <w:rPr>
          <w:sz w:val="18"/>
          <w:szCs w:val="18"/>
        </w:rPr>
        <w:t xml:space="preserve"> – </w:t>
      </w:r>
      <w:r w:rsidR="00E71C87" w:rsidRPr="00E71C87">
        <w:rPr>
          <w:sz w:val="18"/>
          <w:szCs w:val="18"/>
        </w:rPr>
        <w:t xml:space="preserve">Dog studies, </w:t>
      </w:r>
      <w:r w:rsidR="00E71C87">
        <w:rPr>
          <w:sz w:val="18"/>
          <w:szCs w:val="18"/>
        </w:rPr>
        <w:t xml:space="preserve">Avulsion/replantation 1hr, </w:t>
      </w:r>
      <w:r w:rsidR="00E71C87" w:rsidRPr="009D2E9F">
        <w:rPr>
          <w:sz w:val="18"/>
          <w:szCs w:val="18"/>
        </w:rPr>
        <w:t>compare</w:t>
      </w:r>
      <w:r w:rsidR="009D2E9F" w:rsidRPr="009D2E9F">
        <w:rPr>
          <w:sz w:val="18"/>
          <w:szCs w:val="18"/>
        </w:rPr>
        <w:t>d</w:t>
      </w:r>
      <w:r w:rsidR="00E71C87" w:rsidRPr="00E95D47">
        <w:rPr>
          <w:i/>
          <w:sz w:val="18"/>
          <w:szCs w:val="18"/>
        </w:rPr>
        <w:t xml:space="preserve"> Amox vs. Tetracycline vs. placebo </w:t>
      </w:r>
      <w:r w:rsidR="00E71C87">
        <w:rPr>
          <w:sz w:val="18"/>
          <w:szCs w:val="18"/>
        </w:rPr>
        <w:t xml:space="preserve">to inhibit inflammatory or replacement resorption.  Findings: </w:t>
      </w:r>
      <w:r w:rsidR="00397B2E" w:rsidRPr="00355906">
        <w:rPr>
          <w:b/>
          <w:sz w:val="18"/>
          <w:szCs w:val="18"/>
        </w:rPr>
        <w:t xml:space="preserve">Tetracycline has </w:t>
      </w:r>
      <w:r w:rsidR="00397B2E" w:rsidRPr="008C52A7">
        <w:rPr>
          <w:b/>
          <w:sz w:val="18"/>
          <w:szCs w:val="18"/>
          <w:u w:val="single"/>
        </w:rPr>
        <w:t>anti-resorptive properties</w:t>
      </w:r>
      <w:r w:rsidR="00397B2E" w:rsidRPr="00355906">
        <w:rPr>
          <w:b/>
          <w:sz w:val="18"/>
          <w:szCs w:val="18"/>
        </w:rPr>
        <w:t xml:space="preserve"> in addition to the antibact</w:t>
      </w:r>
      <w:r w:rsidR="00E71C87" w:rsidRPr="00355906">
        <w:rPr>
          <w:b/>
          <w:sz w:val="18"/>
          <w:szCs w:val="18"/>
        </w:rPr>
        <w:t xml:space="preserve">erial properties.  It </w:t>
      </w:r>
      <w:r w:rsidR="00E71C87" w:rsidRPr="008C52A7">
        <w:rPr>
          <w:b/>
          <w:sz w:val="18"/>
          <w:szCs w:val="18"/>
          <w:u w:val="single"/>
        </w:rPr>
        <w:t>inhibits O</w:t>
      </w:r>
      <w:r w:rsidR="00397B2E" w:rsidRPr="008C52A7">
        <w:rPr>
          <w:b/>
          <w:sz w:val="18"/>
          <w:szCs w:val="18"/>
          <w:u w:val="single"/>
        </w:rPr>
        <w:t>steoclasts and Collagenase</w:t>
      </w:r>
      <w:r w:rsidR="00397B2E" w:rsidRPr="00E71C87">
        <w:rPr>
          <w:sz w:val="18"/>
          <w:szCs w:val="18"/>
        </w:rPr>
        <w:t>.  It could be considered as an alternative to Amoxicillin after avulsion injuries.</w:t>
      </w:r>
      <w:r w:rsidR="00E95D47">
        <w:rPr>
          <w:sz w:val="18"/>
          <w:szCs w:val="18"/>
        </w:rPr>
        <w:t xml:space="preserve"> </w:t>
      </w:r>
    </w:p>
    <w:p w14:paraId="0D5BD0EC" w14:textId="77777777" w:rsidR="00397B2E" w:rsidRPr="00E71C87" w:rsidRDefault="00397B2E">
      <w:pPr>
        <w:pStyle w:val="BodyText"/>
        <w:tabs>
          <w:tab w:val="left" w:pos="4140"/>
        </w:tabs>
        <w:rPr>
          <w:sz w:val="18"/>
          <w:szCs w:val="18"/>
        </w:rPr>
      </w:pPr>
    </w:p>
    <w:p w14:paraId="166A9C1E" w14:textId="0CDBEA0F" w:rsidR="00397B2E" w:rsidRPr="00E71C87" w:rsidRDefault="0030275F">
      <w:pPr>
        <w:pStyle w:val="BodyText"/>
        <w:tabs>
          <w:tab w:val="left" w:pos="4140"/>
        </w:tabs>
        <w:rPr>
          <w:sz w:val="18"/>
          <w:szCs w:val="18"/>
        </w:rPr>
      </w:pPr>
      <w:r w:rsidRPr="009D2E9F">
        <w:rPr>
          <w:b/>
          <w:i/>
          <w:sz w:val="18"/>
          <w:szCs w:val="18"/>
        </w:rPr>
        <w:t>Hammarstrom/</w:t>
      </w:r>
      <w:r w:rsidR="00397B2E" w:rsidRPr="009D2E9F">
        <w:rPr>
          <w:b/>
          <w:i/>
          <w:sz w:val="18"/>
          <w:szCs w:val="18"/>
        </w:rPr>
        <w:t>Blomlof 1986 EDT</w:t>
      </w:r>
      <w:r w:rsidR="00397B2E" w:rsidRPr="00E71C87">
        <w:rPr>
          <w:sz w:val="18"/>
          <w:szCs w:val="18"/>
        </w:rPr>
        <w:t xml:space="preserve"> – Use systemic antibiotic (amox) immediately after replantation to </w:t>
      </w:r>
      <w:r w:rsidR="00397B2E" w:rsidRPr="00224231">
        <w:rPr>
          <w:sz w:val="18"/>
          <w:szCs w:val="18"/>
          <w:u w:val="single"/>
        </w:rPr>
        <w:t>reduce inflammatory resorption</w:t>
      </w:r>
      <w:r w:rsidR="00397B2E" w:rsidRPr="00E71C87">
        <w:rPr>
          <w:sz w:val="18"/>
          <w:szCs w:val="18"/>
        </w:rPr>
        <w:t>.  No effect seen on replacement resorption.</w:t>
      </w:r>
    </w:p>
    <w:p w14:paraId="771C54A2" w14:textId="77777777" w:rsidR="007926B1" w:rsidRDefault="007926B1">
      <w:pPr>
        <w:pStyle w:val="BodyText"/>
        <w:tabs>
          <w:tab w:val="left" w:pos="4140"/>
        </w:tabs>
        <w:rPr>
          <w:b/>
          <w:sz w:val="24"/>
          <w:u w:val="single"/>
        </w:rPr>
      </w:pPr>
    </w:p>
    <w:p w14:paraId="7F05FB32" w14:textId="77777777" w:rsidR="00E71C87" w:rsidRDefault="00E71C87">
      <w:pPr>
        <w:pStyle w:val="BodyText"/>
        <w:tabs>
          <w:tab w:val="left" w:pos="4140"/>
        </w:tabs>
        <w:rPr>
          <w:b/>
          <w:sz w:val="24"/>
          <w:u w:val="single"/>
        </w:rPr>
      </w:pPr>
    </w:p>
    <w:p w14:paraId="0CB20612" w14:textId="0BE6D87E" w:rsidR="00194ED2" w:rsidRPr="00524E20" w:rsidRDefault="00101A3E">
      <w:pPr>
        <w:pStyle w:val="BodyText"/>
        <w:tabs>
          <w:tab w:val="left" w:pos="4140"/>
        </w:tabs>
        <w:rPr>
          <w:b/>
          <w:sz w:val="24"/>
          <w:u w:val="single"/>
        </w:rPr>
      </w:pPr>
      <w:r>
        <w:rPr>
          <w:b/>
          <w:sz w:val="24"/>
          <w:u w:val="single"/>
        </w:rPr>
        <w:lastRenderedPageBreak/>
        <w:t xml:space="preserve">IADT/AAE 2014 Guidelines: </w:t>
      </w:r>
      <w:r w:rsidR="00194ED2" w:rsidRPr="00524E20">
        <w:rPr>
          <w:b/>
          <w:sz w:val="24"/>
          <w:u w:val="single"/>
        </w:rPr>
        <w:t>Recall Schedule</w:t>
      </w:r>
    </w:p>
    <w:p w14:paraId="66F70441" w14:textId="320C1B30" w:rsidR="00E71C87" w:rsidRPr="00101A3E" w:rsidRDefault="00E71C87">
      <w:pPr>
        <w:pStyle w:val="BodyText"/>
        <w:tabs>
          <w:tab w:val="left" w:pos="4140"/>
        </w:tabs>
        <w:rPr>
          <w:i/>
        </w:rPr>
      </w:pPr>
    </w:p>
    <w:p w14:paraId="2D6B3065" w14:textId="58E2B6B2" w:rsidR="00E71C87" w:rsidRDefault="00E71C87">
      <w:pPr>
        <w:pStyle w:val="BodyText"/>
        <w:tabs>
          <w:tab w:val="left" w:pos="4140"/>
        </w:tabs>
      </w:pPr>
      <w:r>
        <w:t>Enamel-Dentin Fracture</w:t>
      </w:r>
      <w:r w:rsidR="00667874">
        <w:t xml:space="preserve"> (Uncomplicated)</w:t>
      </w:r>
      <w:r>
        <w:t>:</w:t>
      </w:r>
      <w:r w:rsidR="00406176">
        <w:t xml:space="preserve"> 6-8 weeks, 1 year</w:t>
      </w:r>
    </w:p>
    <w:p w14:paraId="042C530F" w14:textId="37473D2F" w:rsidR="00E71C87" w:rsidRDefault="00E71C87">
      <w:pPr>
        <w:pStyle w:val="BodyText"/>
        <w:tabs>
          <w:tab w:val="left" w:pos="4140"/>
        </w:tabs>
      </w:pPr>
      <w:r>
        <w:t>Enamel-Dentin-Pulp (Complicated) Fracture:</w:t>
      </w:r>
      <w:r w:rsidR="00406176">
        <w:t xml:space="preserve"> 6-8 weeks, 1 year</w:t>
      </w:r>
    </w:p>
    <w:p w14:paraId="12931552" w14:textId="34B6A4D6" w:rsidR="00E71C87" w:rsidRDefault="00E71C87">
      <w:pPr>
        <w:pStyle w:val="BodyText"/>
        <w:tabs>
          <w:tab w:val="left" w:pos="4140"/>
        </w:tabs>
      </w:pPr>
      <w:r>
        <w:t>Horizontal Root Fracture (middle/apical 1/3</w:t>
      </w:r>
      <w:r w:rsidRPr="00E71C87">
        <w:rPr>
          <w:vertAlign w:val="superscript"/>
        </w:rPr>
        <w:t>rd</w:t>
      </w:r>
      <w:r>
        <w:t>)</w:t>
      </w:r>
      <w:r w:rsidR="00406176">
        <w:t>: 4 weeks, 6-8 weeks,</w:t>
      </w:r>
      <w:r w:rsidR="007174FB">
        <w:t xml:space="preserve"> 4 months,</w:t>
      </w:r>
      <w:r w:rsidR="00406176">
        <w:t xml:space="preserve"> 6 months, 1-5 years</w:t>
      </w:r>
    </w:p>
    <w:p w14:paraId="337B1B0D" w14:textId="393D5869" w:rsidR="00E71C87" w:rsidRDefault="00E71C87">
      <w:pPr>
        <w:pStyle w:val="BodyText"/>
        <w:tabs>
          <w:tab w:val="left" w:pos="4140"/>
        </w:tabs>
      </w:pPr>
      <w:r>
        <w:t>Horizontal Root Fracture (cervical 1/3</w:t>
      </w:r>
      <w:r w:rsidRPr="00E71C87">
        <w:rPr>
          <w:vertAlign w:val="superscript"/>
        </w:rPr>
        <w:t>rd</w:t>
      </w:r>
      <w:r>
        <w:t>)</w:t>
      </w:r>
      <w:r w:rsidR="00406176">
        <w:t xml:space="preserve">: 4 weeks, </w:t>
      </w:r>
      <w:r w:rsidR="006A3F93">
        <w:t xml:space="preserve">6-8 weeks, </w:t>
      </w:r>
      <w:r w:rsidR="00406176">
        <w:t>4 months, 6 months, 1-5 years</w:t>
      </w:r>
    </w:p>
    <w:p w14:paraId="48016A9F" w14:textId="77777777" w:rsidR="00406176" w:rsidRDefault="00406176">
      <w:pPr>
        <w:pStyle w:val="BodyText"/>
        <w:tabs>
          <w:tab w:val="left" w:pos="4140"/>
        </w:tabs>
      </w:pPr>
    </w:p>
    <w:p w14:paraId="37F92275" w14:textId="3F9FFD47" w:rsidR="006335FB" w:rsidRDefault="006335FB">
      <w:pPr>
        <w:pStyle w:val="BodyText"/>
        <w:tabs>
          <w:tab w:val="left" w:pos="4140"/>
        </w:tabs>
      </w:pPr>
      <w:r>
        <w:t>Concussion</w:t>
      </w:r>
      <w:r w:rsidR="003C288F">
        <w:t>:</w:t>
      </w:r>
      <w:r w:rsidR="00E71C87">
        <w:t xml:space="preserve"> </w:t>
      </w:r>
      <w:r w:rsidR="007174FB">
        <w:t>2 weeks, 4 weeks, 6-8 weeks, 6 months, 1 year – 5 years</w:t>
      </w:r>
    </w:p>
    <w:p w14:paraId="38061AE4" w14:textId="17F88944" w:rsidR="006335FB" w:rsidRDefault="006335FB">
      <w:pPr>
        <w:pStyle w:val="BodyText"/>
        <w:tabs>
          <w:tab w:val="left" w:pos="4140"/>
        </w:tabs>
      </w:pPr>
      <w:r>
        <w:t>Subluxation</w:t>
      </w:r>
      <w:r w:rsidR="003C288F">
        <w:t>:</w:t>
      </w:r>
      <w:r w:rsidR="006A3F93">
        <w:t xml:space="preserve"> 2 weeks, 4 weeks, 6-8 weeks, 6 months, 1 year</w:t>
      </w:r>
      <w:r w:rsidR="007174FB">
        <w:t xml:space="preserve"> – 5 years</w:t>
      </w:r>
    </w:p>
    <w:p w14:paraId="764160C1" w14:textId="255C3AE1" w:rsidR="006335FB" w:rsidRDefault="006335FB">
      <w:pPr>
        <w:pStyle w:val="BodyText"/>
        <w:tabs>
          <w:tab w:val="left" w:pos="4140"/>
        </w:tabs>
      </w:pPr>
      <w:r>
        <w:t>Extrusive Luxation</w:t>
      </w:r>
      <w:r w:rsidR="003C288F">
        <w:t>:</w:t>
      </w:r>
      <w:r w:rsidR="006A3F93">
        <w:t xml:space="preserve"> 2 weeks, 4 weeks, 6-8 weeks, 6 months, 1-5 years</w:t>
      </w:r>
    </w:p>
    <w:p w14:paraId="0AB2281D" w14:textId="09A2A8E9" w:rsidR="006335FB" w:rsidRDefault="006335FB">
      <w:pPr>
        <w:pStyle w:val="BodyText"/>
        <w:tabs>
          <w:tab w:val="left" w:pos="4140"/>
        </w:tabs>
      </w:pPr>
      <w:r>
        <w:t>Lateral Luxation</w:t>
      </w:r>
      <w:r w:rsidR="003C288F">
        <w:t>:</w:t>
      </w:r>
      <w:r w:rsidR="006A3F93">
        <w:t xml:space="preserve"> 2 weeks, 4 weeks, 6-8 weeks, 6 months, 1-5 years</w:t>
      </w:r>
    </w:p>
    <w:p w14:paraId="6F1A368C" w14:textId="09CC793E" w:rsidR="006335FB" w:rsidRDefault="006335FB">
      <w:pPr>
        <w:pStyle w:val="BodyText"/>
        <w:tabs>
          <w:tab w:val="left" w:pos="4140"/>
        </w:tabs>
      </w:pPr>
      <w:r>
        <w:t>Intrusive Luxation</w:t>
      </w:r>
      <w:r w:rsidR="003C288F">
        <w:t>:</w:t>
      </w:r>
      <w:r w:rsidR="006A3F93">
        <w:t xml:space="preserve"> 2 weeks, 4 weeks, 6-8 weeks, 6 months, 1-5 years</w:t>
      </w:r>
    </w:p>
    <w:p w14:paraId="6FB99A9A" w14:textId="77777777" w:rsidR="006335FB" w:rsidRPr="006335FB" w:rsidRDefault="006335FB">
      <w:pPr>
        <w:pStyle w:val="BodyText"/>
        <w:tabs>
          <w:tab w:val="left" w:pos="4140"/>
        </w:tabs>
      </w:pPr>
    </w:p>
    <w:p w14:paraId="7E03322F" w14:textId="6AE7FE23" w:rsidR="00194ED2" w:rsidRDefault="006335FB">
      <w:pPr>
        <w:pStyle w:val="BodyText"/>
        <w:tabs>
          <w:tab w:val="left" w:pos="4140"/>
        </w:tabs>
      </w:pPr>
      <w:r>
        <w:t>Avulsions:</w:t>
      </w:r>
      <w:r w:rsidR="00146B35">
        <w:t xml:space="preserve"> </w:t>
      </w:r>
      <w:r w:rsidR="00101A3E">
        <w:t xml:space="preserve">7-10 days (closed apex, NSRCT), </w:t>
      </w:r>
      <w:r w:rsidR="007174FB">
        <w:t>2</w:t>
      </w:r>
      <w:r w:rsidR="00146B35">
        <w:t xml:space="preserve"> weeks, </w:t>
      </w:r>
      <w:r w:rsidR="007174FB">
        <w:t xml:space="preserve">4 weeks, </w:t>
      </w:r>
      <w:r w:rsidR="00146B35">
        <w:t>3 months, 6 months, 1 year, yearly to 5 years</w:t>
      </w:r>
      <w:r w:rsidR="00C90E07">
        <w:t xml:space="preserve"> (Monitor growth</w:t>
      </w:r>
      <w:r w:rsidR="00874E3E">
        <w:t>:</w:t>
      </w:r>
      <w:r w:rsidR="00C90E07">
        <w:t xml:space="preserve"> </w:t>
      </w:r>
      <w:r w:rsidR="00874E3E">
        <w:t xml:space="preserve">ht/wt </w:t>
      </w:r>
      <w:r w:rsidR="00C90E07">
        <w:t>– infrapositioning)</w:t>
      </w:r>
    </w:p>
    <w:p w14:paraId="06CDFCAB" w14:textId="5198505D" w:rsidR="00146B35" w:rsidRPr="00D13CA2" w:rsidRDefault="00524E20">
      <w:pPr>
        <w:pStyle w:val="BodyText"/>
        <w:tabs>
          <w:tab w:val="left" w:pos="4140"/>
        </w:tabs>
        <w:rPr>
          <w:b/>
          <w:bCs/>
          <w:sz w:val="24"/>
          <w:u w:val="single"/>
        </w:rPr>
      </w:pPr>
      <w:r>
        <w:rPr>
          <w:b/>
          <w:bCs/>
          <w:sz w:val="24"/>
          <w:u w:val="single"/>
        </w:rPr>
        <w:lastRenderedPageBreak/>
        <w:t>Pulp Testing Post Truama</w:t>
      </w:r>
      <w:r w:rsidR="00D13CA2">
        <w:rPr>
          <w:b/>
          <w:bCs/>
          <w:sz w:val="24"/>
          <w:u w:val="single"/>
        </w:rPr>
        <w:t xml:space="preserve"> (</w:t>
      </w:r>
      <w:r w:rsidR="00D13CA2">
        <w:rPr>
          <w:b/>
          <w:bCs/>
          <w:i/>
          <w:sz w:val="24"/>
          <w:u w:val="single"/>
        </w:rPr>
        <w:t>Bhaskar</w:t>
      </w:r>
      <w:r w:rsidR="00D13CA2">
        <w:rPr>
          <w:b/>
          <w:bCs/>
          <w:sz w:val="24"/>
          <w:u w:val="single"/>
        </w:rPr>
        <w:t xml:space="preserve"> – inaccurate</w:t>
      </w:r>
      <w:r w:rsidR="009D2E9F">
        <w:rPr>
          <w:b/>
          <w:bCs/>
          <w:sz w:val="24"/>
          <w:u w:val="single"/>
        </w:rPr>
        <w:t xml:space="preserve"> tests</w:t>
      </w:r>
      <w:r w:rsidR="00D13CA2">
        <w:rPr>
          <w:b/>
          <w:bCs/>
          <w:sz w:val="24"/>
          <w:u w:val="single"/>
        </w:rPr>
        <w:t>!)</w:t>
      </w:r>
    </w:p>
    <w:p w14:paraId="2762DE54" w14:textId="2174FABD" w:rsidR="00146B35" w:rsidRDefault="00524E20">
      <w:pPr>
        <w:pStyle w:val="BodyText"/>
        <w:tabs>
          <w:tab w:val="left" w:pos="4140"/>
        </w:tabs>
        <w:rPr>
          <w:bCs/>
          <w:szCs w:val="20"/>
        </w:rPr>
      </w:pPr>
      <w:r>
        <w:rPr>
          <w:bCs/>
          <w:szCs w:val="20"/>
        </w:rPr>
        <w:t>LDF:</w:t>
      </w:r>
      <w:r w:rsidR="000C5F09">
        <w:rPr>
          <w:bCs/>
          <w:szCs w:val="20"/>
        </w:rPr>
        <w:t xml:space="preserve"> Infared light, Doppler scatter of moving RBCs, Pulpal Blood Flow</w:t>
      </w:r>
    </w:p>
    <w:p w14:paraId="14A0AD61" w14:textId="5A2B9436" w:rsidR="00524E20" w:rsidRPr="00524E20" w:rsidRDefault="00524E20" w:rsidP="00090359">
      <w:pPr>
        <w:pStyle w:val="ListParagraph"/>
        <w:numPr>
          <w:ilvl w:val="0"/>
          <w:numId w:val="290"/>
        </w:numPr>
        <w:rPr>
          <w:sz w:val="20"/>
        </w:rPr>
      </w:pPr>
      <w:r w:rsidRPr="00524E20">
        <w:rPr>
          <w:bCs/>
          <w:i/>
          <w:sz w:val="20"/>
          <w:szCs w:val="20"/>
        </w:rPr>
        <w:t>Yanpisett/Trope</w:t>
      </w:r>
      <w:r w:rsidR="00E831F8">
        <w:rPr>
          <w:bCs/>
          <w:i/>
          <w:szCs w:val="20"/>
        </w:rPr>
        <w:t xml:space="preserve"> - </w:t>
      </w:r>
      <w:r w:rsidRPr="00524E20">
        <w:rPr>
          <w:sz w:val="20"/>
        </w:rPr>
        <w:t xml:space="preserve">dog study, avulsion/reimplantation - detect return of pulpal blood flow by </w:t>
      </w:r>
      <w:r w:rsidRPr="00524E20">
        <w:rPr>
          <w:b/>
          <w:sz w:val="20"/>
        </w:rPr>
        <w:t>4 wks</w:t>
      </w:r>
    </w:p>
    <w:p w14:paraId="4CE52658" w14:textId="73C81614" w:rsidR="00E831F8" w:rsidRPr="00BF2894" w:rsidRDefault="00524E20" w:rsidP="00090359">
      <w:pPr>
        <w:pStyle w:val="BodyText"/>
        <w:numPr>
          <w:ilvl w:val="0"/>
          <w:numId w:val="290"/>
        </w:numPr>
        <w:tabs>
          <w:tab w:val="left" w:pos="4140"/>
        </w:tabs>
        <w:rPr>
          <w:bCs/>
          <w:szCs w:val="20"/>
        </w:rPr>
      </w:pPr>
      <w:r>
        <w:rPr>
          <w:i/>
        </w:rPr>
        <w:t xml:space="preserve">Gazelius </w:t>
      </w:r>
      <w:r w:rsidRPr="00524E20">
        <w:t xml:space="preserve">– case report, Lateral luxation 4 lower anterior incisors – detected blood flow </w:t>
      </w:r>
      <w:r w:rsidRPr="00524E20">
        <w:rPr>
          <w:b/>
        </w:rPr>
        <w:t>6 wks (partially), 9 mos (complete)</w:t>
      </w:r>
    </w:p>
    <w:p w14:paraId="2F92F809" w14:textId="77777777" w:rsidR="004733D6" w:rsidRDefault="004733D6" w:rsidP="00524E20">
      <w:pPr>
        <w:pStyle w:val="BodyText"/>
        <w:tabs>
          <w:tab w:val="left" w:pos="4140"/>
        </w:tabs>
        <w:rPr>
          <w:bCs/>
          <w:szCs w:val="20"/>
        </w:rPr>
      </w:pPr>
    </w:p>
    <w:p w14:paraId="34423A7A" w14:textId="78DA5F66" w:rsidR="004733D6" w:rsidRDefault="004733D6" w:rsidP="00524E20">
      <w:pPr>
        <w:pStyle w:val="BodyText"/>
        <w:tabs>
          <w:tab w:val="left" w:pos="4140"/>
        </w:tabs>
        <w:rPr>
          <w:bCs/>
          <w:szCs w:val="20"/>
        </w:rPr>
      </w:pPr>
      <w:r>
        <w:rPr>
          <w:bCs/>
          <w:szCs w:val="20"/>
        </w:rPr>
        <w:t>Pulse Oximeter:</w:t>
      </w:r>
      <w:r w:rsidR="000C5F09">
        <w:rPr>
          <w:bCs/>
          <w:szCs w:val="20"/>
        </w:rPr>
        <w:t xml:space="preserve"> Red/Infared light, selective absorption by oxygenated/deoxygenated Hemoglobin, non-absorbed light = Oxy Sat.</w:t>
      </w:r>
    </w:p>
    <w:p w14:paraId="55F82631" w14:textId="593DABC2" w:rsidR="00BF2894" w:rsidRPr="00BF2894" w:rsidRDefault="00BF2894" w:rsidP="00A57EFC">
      <w:pPr>
        <w:pStyle w:val="ListParagraph"/>
        <w:numPr>
          <w:ilvl w:val="0"/>
          <w:numId w:val="436"/>
        </w:numPr>
        <w:rPr>
          <w:sz w:val="20"/>
          <w:szCs w:val="20"/>
        </w:rPr>
      </w:pPr>
      <w:r w:rsidRPr="00252854">
        <w:rPr>
          <w:i/>
          <w:sz w:val="20"/>
          <w:szCs w:val="20"/>
        </w:rPr>
        <w:t>Gopikrishna</w:t>
      </w:r>
      <w:r w:rsidRPr="00252854">
        <w:rPr>
          <w:sz w:val="20"/>
          <w:szCs w:val="20"/>
        </w:rPr>
        <w:t xml:space="preserve">  </w:t>
      </w:r>
      <w:r>
        <w:rPr>
          <w:sz w:val="20"/>
          <w:szCs w:val="20"/>
        </w:rPr>
        <w:t>–</w:t>
      </w:r>
      <w:r w:rsidRPr="00BF2894">
        <w:rPr>
          <w:sz w:val="20"/>
          <w:szCs w:val="20"/>
        </w:rPr>
        <w:t xml:space="preserve">Pulse Ox signficantly </w:t>
      </w:r>
      <w:r w:rsidRPr="009D2E9F">
        <w:rPr>
          <w:sz w:val="20"/>
          <w:szCs w:val="20"/>
        </w:rPr>
        <w:t>improved ability to detect pulp vitality</w:t>
      </w:r>
      <w:r w:rsidRPr="009D2E9F">
        <w:rPr>
          <w:i/>
          <w:sz w:val="20"/>
          <w:szCs w:val="20"/>
        </w:rPr>
        <w:t xml:space="preserve"> </w:t>
      </w:r>
      <w:r w:rsidRPr="00B05C87">
        <w:rPr>
          <w:i/>
          <w:sz w:val="20"/>
          <w:szCs w:val="20"/>
        </w:rPr>
        <w:t xml:space="preserve">(intact </w:t>
      </w:r>
      <w:r w:rsidRPr="002C0E68">
        <w:rPr>
          <w:i/>
          <w:sz w:val="20"/>
          <w:szCs w:val="20"/>
          <w:u w:val="single"/>
        </w:rPr>
        <w:t xml:space="preserve">vascular </w:t>
      </w:r>
      <w:r w:rsidRPr="00B05C87">
        <w:rPr>
          <w:i/>
          <w:sz w:val="20"/>
          <w:szCs w:val="20"/>
        </w:rPr>
        <w:t>supply)</w:t>
      </w:r>
      <w:r w:rsidRPr="00BF2894">
        <w:rPr>
          <w:sz w:val="20"/>
          <w:szCs w:val="20"/>
        </w:rPr>
        <w:t xml:space="preserve"> </w:t>
      </w:r>
      <w:r w:rsidRPr="00B05C87">
        <w:rPr>
          <w:b/>
          <w:sz w:val="20"/>
          <w:szCs w:val="20"/>
        </w:rPr>
        <w:t>day 0 – 1 month</w:t>
      </w:r>
      <w:r w:rsidRPr="00BF2894">
        <w:rPr>
          <w:sz w:val="20"/>
          <w:szCs w:val="20"/>
        </w:rPr>
        <w:t xml:space="preserve"> in comparision with </w:t>
      </w:r>
      <w:r w:rsidR="00B05C87">
        <w:rPr>
          <w:sz w:val="20"/>
          <w:szCs w:val="20"/>
        </w:rPr>
        <w:t xml:space="preserve">EPT and Cold tests for recently </w:t>
      </w:r>
      <w:r w:rsidRPr="00BF2894">
        <w:rPr>
          <w:sz w:val="20"/>
          <w:szCs w:val="20"/>
        </w:rPr>
        <w:t>traumatized teeth (</w:t>
      </w:r>
      <w:r w:rsidR="000059C7">
        <w:rPr>
          <w:b/>
          <w:sz w:val="20"/>
          <w:szCs w:val="20"/>
        </w:rPr>
        <w:t>concussions/s</w:t>
      </w:r>
      <w:r w:rsidRPr="00B05C87">
        <w:rPr>
          <w:b/>
          <w:sz w:val="20"/>
          <w:szCs w:val="20"/>
        </w:rPr>
        <w:t>u</w:t>
      </w:r>
      <w:r w:rsidR="000059C7">
        <w:rPr>
          <w:b/>
          <w:sz w:val="20"/>
          <w:szCs w:val="20"/>
        </w:rPr>
        <w:t>b</w:t>
      </w:r>
      <w:r w:rsidRPr="00B05C87">
        <w:rPr>
          <w:b/>
          <w:sz w:val="20"/>
          <w:szCs w:val="20"/>
        </w:rPr>
        <w:t>luxation only</w:t>
      </w:r>
      <w:r w:rsidRPr="00BF2894">
        <w:rPr>
          <w:sz w:val="20"/>
          <w:szCs w:val="20"/>
        </w:rPr>
        <w:t>)</w:t>
      </w:r>
    </w:p>
    <w:p w14:paraId="6BCA1F8D" w14:textId="64B04AA9" w:rsidR="004733D6" w:rsidRPr="00BF2894" w:rsidRDefault="00BF2894" w:rsidP="00A57EFC">
      <w:pPr>
        <w:pStyle w:val="ListParagraph"/>
        <w:numPr>
          <w:ilvl w:val="0"/>
          <w:numId w:val="436"/>
        </w:numPr>
        <w:tabs>
          <w:tab w:val="left" w:pos="4140"/>
        </w:tabs>
        <w:rPr>
          <w:bCs/>
          <w:szCs w:val="20"/>
        </w:rPr>
      </w:pPr>
      <w:r w:rsidRPr="00BF2894">
        <w:rPr>
          <w:i/>
          <w:sz w:val="20"/>
          <w:szCs w:val="20"/>
        </w:rPr>
        <w:t>Setzer</w:t>
      </w:r>
      <w:r>
        <w:rPr>
          <w:i/>
          <w:sz w:val="20"/>
          <w:szCs w:val="20"/>
        </w:rPr>
        <w:t xml:space="preserve"> </w:t>
      </w:r>
      <w:r w:rsidRPr="00BF2894">
        <w:rPr>
          <w:sz w:val="20"/>
          <w:szCs w:val="20"/>
        </w:rPr>
        <w:t>– Pulse Ox able to differentiate mean pulp</w:t>
      </w:r>
      <w:r w:rsidR="000C5F09">
        <w:rPr>
          <w:sz w:val="20"/>
          <w:szCs w:val="20"/>
        </w:rPr>
        <w:t xml:space="preserve">al oxygen saturation </w:t>
      </w:r>
      <w:r w:rsidRPr="00BF2894">
        <w:rPr>
          <w:sz w:val="20"/>
          <w:szCs w:val="20"/>
        </w:rPr>
        <w:t xml:space="preserve">levels for pulpal conditions (ie: </w:t>
      </w:r>
      <w:r w:rsidR="000C5F09">
        <w:rPr>
          <w:sz w:val="20"/>
          <w:szCs w:val="20"/>
        </w:rPr>
        <w:t xml:space="preserve">normal vs. </w:t>
      </w:r>
      <w:r w:rsidRPr="00BF2894">
        <w:rPr>
          <w:sz w:val="20"/>
          <w:szCs w:val="20"/>
        </w:rPr>
        <w:t>reversible vs. irreversible vs. necrotic)</w:t>
      </w:r>
    </w:p>
    <w:p w14:paraId="44295E22" w14:textId="77777777" w:rsidR="004733D6" w:rsidRPr="00BF2894" w:rsidRDefault="004733D6" w:rsidP="00524E20">
      <w:pPr>
        <w:pStyle w:val="BodyText"/>
        <w:tabs>
          <w:tab w:val="left" w:pos="4140"/>
        </w:tabs>
        <w:rPr>
          <w:bCs/>
          <w:szCs w:val="20"/>
        </w:rPr>
      </w:pPr>
    </w:p>
    <w:p w14:paraId="1ECD41F5" w14:textId="09CB61A9" w:rsidR="00524E20" w:rsidRDefault="00524E20" w:rsidP="00524E20">
      <w:pPr>
        <w:pStyle w:val="BodyText"/>
        <w:tabs>
          <w:tab w:val="left" w:pos="4140"/>
        </w:tabs>
        <w:rPr>
          <w:bCs/>
          <w:szCs w:val="20"/>
        </w:rPr>
      </w:pPr>
      <w:r>
        <w:rPr>
          <w:bCs/>
          <w:szCs w:val="20"/>
        </w:rPr>
        <w:t>EPT:</w:t>
      </w:r>
    </w:p>
    <w:p w14:paraId="7F60A3CA" w14:textId="1B2B01A9" w:rsidR="003C288F" w:rsidRPr="00BF2894" w:rsidRDefault="00524E20" w:rsidP="00090359">
      <w:pPr>
        <w:pStyle w:val="BodyText"/>
        <w:numPr>
          <w:ilvl w:val="0"/>
          <w:numId w:val="291"/>
        </w:numPr>
        <w:tabs>
          <w:tab w:val="left" w:pos="4140"/>
        </w:tabs>
        <w:rPr>
          <w:bCs/>
          <w:szCs w:val="20"/>
        </w:rPr>
      </w:pPr>
      <w:r>
        <w:rPr>
          <w:bCs/>
          <w:i/>
          <w:szCs w:val="20"/>
        </w:rPr>
        <w:t>Pileggi</w:t>
      </w:r>
      <w:r>
        <w:rPr>
          <w:bCs/>
          <w:szCs w:val="20"/>
        </w:rPr>
        <w:t xml:space="preserve"> – Ferrets, Concussion, 10 days return of EPT response</w:t>
      </w:r>
    </w:p>
    <w:p w14:paraId="39786655" w14:textId="2F430687" w:rsidR="003C288F" w:rsidRPr="003C288F" w:rsidRDefault="003C288F" w:rsidP="003C288F">
      <w:pPr>
        <w:pStyle w:val="BodyText"/>
        <w:tabs>
          <w:tab w:val="left" w:pos="4140"/>
        </w:tabs>
        <w:rPr>
          <w:bCs/>
          <w:sz w:val="24"/>
        </w:rPr>
      </w:pPr>
      <w:r>
        <w:rPr>
          <w:b/>
          <w:bCs/>
          <w:sz w:val="24"/>
          <w:u w:val="single"/>
        </w:rPr>
        <w:lastRenderedPageBreak/>
        <w:t>Decoronation</w:t>
      </w:r>
    </w:p>
    <w:p w14:paraId="5AFA9EB9" w14:textId="66D2FC9A" w:rsidR="003C288F" w:rsidRDefault="00C70A04" w:rsidP="003C288F">
      <w:pPr>
        <w:pStyle w:val="BodyText"/>
        <w:tabs>
          <w:tab w:val="left" w:pos="4140"/>
        </w:tabs>
        <w:rPr>
          <w:bCs/>
          <w:szCs w:val="20"/>
        </w:rPr>
      </w:pPr>
      <w:r w:rsidRPr="00315404">
        <w:rPr>
          <w:b/>
          <w:bCs/>
          <w:szCs w:val="20"/>
        </w:rPr>
        <w:t>Technique</w:t>
      </w:r>
      <w:r>
        <w:rPr>
          <w:bCs/>
          <w:szCs w:val="20"/>
        </w:rPr>
        <w:t>: Removal of c</w:t>
      </w:r>
      <w:r w:rsidR="003818D1">
        <w:rPr>
          <w:bCs/>
          <w:szCs w:val="20"/>
        </w:rPr>
        <w:t>rown and submergence of root</w:t>
      </w:r>
      <w:r>
        <w:rPr>
          <w:bCs/>
          <w:szCs w:val="20"/>
        </w:rPr>
        <w:t>, removal of obturating materials (if present), induction of blood clot, reposition flap over socket</w:t>
      </w:r>
    </w:p>
    <w:p w14:paraId="615E3C24" w14:textId="051C2AA9" w:rsidR="003818D1" w:rsidRPr="00A44DCF" w:rsidRDefault="00315404" w:rsidP="003C288F">
      <w:pPr>
        <w:pStyle w:val="BodyText"/>
        <w:tabs>
          <w:tab w:val="left" w:pos="4140"/>
        </w:tabs>
        <w:rPr>
          <w:b/>
          <w:bCs/>
          <w:i/>
          <w:szCs w:val="20"/>
        </w:rPr>
      </w:pPr>
      <w:r w:rsidRPr="00DF6F9F">
        <w:rPr>
          <w:b/>
          <w:bCs/>
          <w:szCs w:val="20"/>
        </w:rPr>
        <w:t>Indications</w:t>
      </w:r>
      <w:r w:rsidRPr="00DF6F9F">
        <w:rPr>
          <w:bCs/>
          <w:szCs w:val="20"/>
        </w:rPr>
        <w:t xml:space="preserve">: </w:t>
      </w:r>
      <w:r w:rsidRPr="008C52A7">
        <w:rPr>
          <w:bCs/>
          <w:i/>
          <w:szCs w:val="20"/>
        </w:rPr>
        <w:t xml:space="preserve">Replacement Resorption/Ankylosis of </w:t>
      </w:r>
      <w:r w:rsidRPr="008C52A7">
        <w:rPr>
          <w:bCs/>
          <w:i/>
          <w:szCs w:val="20"/>
          <w:u w:val="single"/>
        </w:rPr>
        <w:t>e</w:t>
      </w:r>
      <w:r w:rsidR="003818D1" w:rsidRPr="008C52A7">
        <w:rPr>
          <w:bCs/>
          <w:i/>
          <w:szCs w:val="20"/>
          <w:u w:val="single"/>
        </w:rPr>
        <w:t>rupting tooth</w:t>
      </w:r>
      <w:r w:rsidR="003818D1" w:rsidRPr="00DF6F9F">
        <w:rPr>
          <w:bCs/>
          <w:szCs w:val="20"/>
        </w:rPr>
        <w:t>; Post Trauma</w:t>
      </w:r>
      <w:r w:rsidR="00AC271D">
        <w:rPr>
          <w:bCs/>
          <w:szCs w:val="20"/>
        </w:rPr>
        <w:t xml:space="preserve">; </w:t>
      </w:r>
      <w:r w:rsidR="00AC271D" w:rsidRPr="009D2E9F">
        <w:rPr>
          <w:b/>
          <w:bCs/>
          <w:i/>
          <w:szCs w:val="20"/>
        </w:rPr>
        <w:t>Infrapositioning &gt;1mm</w:t>
      </w:r>
    </w:p>
    <w:p w14:paraId="1E741840" w14:textId="7BB2CD97" w:rsidR="00C70A04" w:rsidRPr="00DF6F9F" w:rsidRDefault="003818D1" w:rsidP="00C70A04">
      <w:pPr>
        <w:pStyle w:val="BodyText"/>
        <w:tabs>
          <w:tab w:val="left" w:pos="4140"/>
        </w:tabs>
        <w:rPr>
          <w:bCs/>
          <w:szCs w:val="20"/>
        </w:rPr>
      </w:pPr>
      <w:r w:rsidRPr="00DF6F9F">
        <w:rPr>
          <w:b/>
          <w:bCs/>
          <w:szCs w:val="20"/>
        </w:rPr>
        <w:t>Timing</w:t>
      </w:r>
      <w:r w:rsidRPr="00DF6F9F">
        <w:rPr>
          <w:bCs/>
          <w:szCs w:val="20"/>
        </w:rPr>
        <w:t>: Pre-growth phase, during growth phase</w:t>
      </w:r>
    </w:p>
    <w:p w14:paraId="15861245" w14:textId="77777777" w:rsidR="00C70A04" w:rsidRPr="00DF6F9F" w:rsidRDefault="00C70A04" w:rsidP="00C70A04">
      <w:pPr>
        <w:pStyle w:val="BodyText"/>
        <w:tabs>
          <w:tab w:val="left" w:pos="4140"/>
        </w:tabs>
        <w:rPr>
          <w:bCs/>
          <w:szCs w:val="20"/>
        </w:rPr>
      </w:pPr>
    </w:p>
    <w:p w14:paraId="5593DC6F" w14:textId="1F4DA372" w:rsidR="006D11D3" w:rsidRPr="00AF4498" w:rsidRDefault="00C70A04" w:rsidP="00A57EFC">
      <w:pPr>
        <w:pStyle w:val="BodyText"/>
        <w:numPr>
          <w:ilvl w:val="0"/>
          <w:numId w:val="437"/>
        </w:numPr>
        <w:tabs>
          <w:tab w:val="left" w:pos="4140"/>
        </w:tabs>
        <w:rPr>
          <w:bCs/>
          <w:i/>
          <w:szCs w:val="20"/>
        </w:rPr>
      </w:pPr>
      <w:r w:rsidRPr="008C52A7">
        <w:rPr>
          <w:b/>
          <w:bCs/>
          <w:i/>
          <w:szCs w:val="20"/>
        </w:rPr>
        <w:t>M</w:t>
      </w:r>
      <w:r w:rsidR="005D70EF" w:rsidRPr="008C52A7">
        <w:rPr>
          <w:b/>
          <w:bCs/>
          <w:i/>
          <w:szCs w:val="20"/>
        </w:rPr>
        <w:t>almgren/Cvek</w:t>
      </w:r>
      <w:r w:rsidR="007270BB" w:rsidRPr="008C52A7">
        <w:rPr>
          <w:b/>
          <w:bCs/>
          <w:szCs w:val="20"/>
        </w:rPr>
        <w:t xml:space="preserve"> </w:t>
      </w:r>
      <w:r w:rsidR="007270BB" w:rsidRPr="008C52A7">
        <w:rPr>
          <w:b/>
          <w:bCs/>
          <w:i/>
          <w:szCs w:val="20"/>
        </w:rPr>
        <w:t>1984</w:t>
      </w:r>
      <w:r w:rsidR="007270BB" w:rsidRPr="00DF6F9F">
        <w:rPr>
          <w:bCs/>
          <w:szCs w:val="20"/>
        </w:rPr>
        <w:t xml:space="preserve"> </w:t>
      </w:r>
      <w:r w:rsidR="006D11D3" w:rsidRPr="00DF6F9F">
        <w:rPr>
          <w:bCs/>
          <w:szCs w:val="20"/>
        </w:rPr>
        <w:t>–</w:t>
      </w:r>
      <w:r w:rsidR="007270BB" w:rsidRPr="00DF6F9F">
        <w:rPr>
          <w:bCs/>
          <w:szCs w:val="20"/>
        </w:rPr>
        <w:t xml:space="preserve"> </w:t>
      </w:r>
      <w:r w:rsidR="004D244C" w:rsidRPr="00DF6F9F">
        <w:rPr>
          <w:bCs/>
          <w:szCs w:val="20"/>
        </w:rPr>
        <w:t xml:space="preserve">Prospective </w:t>
      </w:r>
      <w:r w:rsidR="003818D1" w:rsidRPr="00DF6F9F">
        <w:rPr>
          <w:bCs/>
          <w:szCs w:val="20"/>
        </w:rPr>
        <w:t xml:space="preserve">Case Series, </w:t>
      </w:r>
      <w:r w:rsidR="002A5624" w:rsidRPr="00DF6F9F">
        <w:rPr>
          <w:bCs/>
          <w:i/>
          <w:szCs w:val="20"/>
        </w:rPr>
        <w:t>1</w:t>
      </w:r>
      <w:r w:rsidR="002A5624" w:rsidRPr="00DF6F9F">
        <w:rPr>
          <w:bCs/>
          <w:i/>
          <w:szCs w:val="20"/>
          <w:vertAlign w:val="superscript"/>
        </w:rPr>
        <w:t>st</w:t>
      </w:r>
      <w:r w:rsidR="003818D1" w:rsidRPr="00DF6F9F">
        <w:rPr>
          <w:bCs/>
          <w:i/>
          <w:szCs w:val="20"/>
        </w:rPr>
        <w:t xml:space="preserve"> Study on Decoronation</w:t>
      </w:r>
      <w:r w:rsidR="006D2831" w:rsidRPr="00DF6F9F">
        <w:rPr>
          <w:bCs/>
          <w:szCs w:val="20"/>
        </w:rPr>
        <w:t>.</w:t>
      </w:r>
      <w:r w:rsidR="003818D1" w:rsidRPr="00DF6F9F">
        <w:rPr>
          <w:bCs/>
          <w:szCs w:val="20"/>
        </w:rPr>
        <w:t xml:space="preserve"> </w:t>
      </w:r>
      <w:r w:rsidR="004D244C" w:rsidRPr="00DF6F9F">
        <w:rPr>
          <w:bCs/>
          <w:szCs w:val="20"/>
        </w:rPr>
        <w:t>24 reimplanted Maxillary incisors, ages 11-</w:t>
      </w:r>
      <w:r w:rsidR="00477EBE" w:rsidRPr="00DF6F9F">
        <w:rPr>
          <w:bCs/>
          <w:szCs w:val="20"/>
        </w:rPr>
        <w:t xml:space="preserve">19, </w:t>
      </w:r>
      <w:r w:rsidRPr="00DF6F9F">
        <w:rPr>
          <w:bCs/>
          <w:szCs w:val="20"/>
        </w:rPr>
        <w:t xml:space="preserve">clincial/radiographic signs of </w:t>
      </w:r>
      <w:r w:rsidRPr="00C874A3">
        <w:rPr>
          <w:b/>
          <w:bCs/>
          <w:szCs w:val="20"/>
        </w:rPr>
        <w:t>ankylosis and infrapositioning</w:t>
      </w:r>
      <w:r w:rsidRPr="00DF6F9F">
        <w:rPr>
          <w:bCs/>
          <w:szCs w:val="20"/>
        </w:rPr>
        <w:t xml:space="preserve"> –</w:t>
      </w:r>
      <w:r w:rsidR="00315404" w:rsidRPr="00DF6F9F">
        <w:rPr>
          <w:bCs/>
          <w:szCs w:val="20"/>
        </w:rPr>
        <w:t xml:space="preserve"> decoronated and followed for up to 18 months. Findings: </w:t>
      </w:r>
      <w:r w:rsidR="00315404" w:rsidRPr="00AC271D">
        <w:rPr>
          <w:bCs/>
          <w:i/>
          <w:szCs w:val="20"/>
          <w:u w:val="single"/>
        </w:rPr>
        <w:t>continued growth of alveolar bone</w:t>
      </w:r>
      <w:r w:rsidR="00315404" w:rsidRPr="00AF4498">
        <w:rPr>
          <w:bCs/>
          <w:i/>
          <w:szCs w:val="20"/>
        </w:rPr>
        <w:t xml:space="preserve"> and replacement resorption</w:t>
      </w:r>
    </w:p>
    <w:p w14:paraId="18841CB2" w14:textId="77777777" w:rsidR="00315404" w:rsidRPr="00DF6F9F" w:rsidRDefault="00315404" w:rsidP="00315404">
      <w:pPr>
        <w:pStyle w:val="BodyText"/>
        <w:tabs>
          <w:tab w:val="left" w:pos="4140"/>
        </w:tabs>
        <w:rPr>
          <w:bCs/>
          <w:szCs w:val="20"/>
        </w:rPr>
      </w:pPr>
    </w:p>
    <w:p w14:paraId="5BA802DC" w14:textId="15F5FDBF" w:rsidR="003C288F" w:rsidRPr="00315404" w:rsidRDefault="006D11D3" w:rsidP="00090359">
      <w:pPr>
        <w:pStyle w:val="BodyText"/>
        <w:numPr>
          <w:ilvl w:val="0"/>
          <w:numId w:val="291"/>
        </w:numPr>
        <w:tabs>
          <w:tab w:val="left" w:pos="4140"/>
        </w:tabs>
        <w:rPr>
          <w:bCs/>
          <w:szCs w:val="20"/>
        </w:rPr>
      </w:pPr>
      <w:r w:rsidRPr="00AC271D">
        <w:rPr>
          <w:b/>
          <w:bCs/>
          <w:i/>
          <w:szCs w:val="20"/>
        </w:rPr>
        <w:t>Filippi/VonArx 2001</w:t>
      </w:r>
      <w:r w:rsidRPr="00315404">
        <w:rPr>
          <w:bCs/>
          <w:szCs w:val="20"/>
        </w:rPr>
        <w:t xml:space="preserve"> </w:t>
      </w:r>
      <w:r w:rsidR="008E65EB">
        <w:rPr>
          <w:bCs/>
          <w:szCs w:val="20"/>
        </w:rPr>
        <w:t>–</w:t>
      </w:r>
      <w:r w:rsidRPr="00315404">
        <w:rPr>
          <w:bCs/>
          <w:szCs w:val="20"/>
        </w:rPr>
        <w:t xml:space="preserve"> </w:t>
      </w:r>
      <w:r w:rsidR="008E65EB">
        <w:rPr>
          <w:bCs/>
          <w:szCs w:val="20"/>
        </w:rPr>
        <w:t xml:space="preserve">Case report, 12 yr old, avulsion of C.I., ankylosis/replacement resorption. Decoronation resulted in </w:t>
      </w:r>
      <w:r w:rsidR="00DF6F9F" w:rsidRPr="00AC271D">
        <w:rPr>
          <w:bCs/>
          <w:i/>
          <w:szCs w:val="20"/>
          <w:u w:val="single"/>
        </w:rPr>
        <w:t>preservation of alveolar ridge with 1 mm vertical bone apposition</w:t>
      </w:r>
      <w:r w:rsidR="00DF6F9F">
        <w:rPr>
          <w:bCs/>
          <w:szCs w:val="20"/>
        </w:rPr>
        <w:t xml:space="preserve"> </w:t>
      </w:r>
      <w:r w:rsidR="00DF6F9F" w:rsidRPr="00AC271D">
        <w:rPr>
          <w:b/>
          <w:bCs/>
          <w:szCs w:val="20"/>
        </w:rPr>
        <w:t>over top of the decoronated root</w:t>
      </w:r>
      <w:r w:rsidR="00DF6F9F">
        <w:rPr>
          <w:bCs/>
          <w:szCs w:val="20"/>
        </w:rPr>
        <w:t xml:space="preserve"> and continued replacement resorption</w:t>
      </w:r>
    </w:p>
    <w:p w14:paraId="5782A217" w14:textId="77777777" w:rsidR="003C288F" w:rsidRDefault="003C288F" w:rsidP="003C288F">
      <w:pPr>
        <w:pStyle w:val="BodyText"/>
        <w:tabs>
          <w:tab w:val="left" w:pos="4140"/>
        </w:tabs>
        <w:rPr>
          <w:bCs/>
          <w:szCs w:val="20"/>
        </w:rPr>
      </w:pPr>
    </w:p>
    <w:p w14:paraId="499122F9" w14:textId="77777777" w:rsidR="003C288F" w:rsidRDefault="003C288F" w:rsidP="003C288F">
      <w:pPr>
        <w:pStyle w:val="BodyText"/>
        <w:tabs>
          <w:tab w:val="left" w:pos="4140"/>
        </w:tabs>
        <w:rPr>
          <w:bCs/>
          <w:szCs w:val="20"/>
        </w:rPr>
      </w:pPr>
    </w:p>
    <w:p w14:paraId="5FF78365" w14:textId="77777777" w:rsidR="003C288F" w:rsidRDefault="003C288F" w:rsidP="003C288F">
      <w:pPr>
        <w:pStyle w:val="BodyText"/>
        <w:tabs>
          <w:tab w:val="left" w:pos="4140"/>
        </w:tabs>
        <w:rPr>
          <w:bCs/>
          <w:szCs w:val="20"/>
        </w:rPr>
      </w:pPr>
    </w:p>
    <w:p w14:paraId="01AFF589" w14:textId="73C146BD" w:rsidR="00524E20" w:rsidRPr="00E831F8" w:rsidRDefault="00524E20" w:rsidP="00E831F8">
      <w:pPr>
        <w:rPr>
          <w:sz w:val="20"/>
        </w:rPr>
      </w:pPr>
    </w:p>
    <w:p w14:paraId="186F0DDA" w14:textId="77777777" w:rsidR="00FC3AC3" w:rsidRDefault="00FC3AC3">
      <w:pPr>
        <w:pStyle w:val="BodyText"/>
        <w:tabs>
          <w:tab w:val="left" w:pos="4140"/>
        </w:tabs>
        <w:rPr>
          <w:b/>
          <w:bCs/>
          <w:sz w:val="24"/>
          <w:u w:val="single"/>
        </w:rPr>
      </w:pPr>
    </w:p>
    <w:p w14:paraId="2F9869B6" w14:textId="77777777" w:rsidR="00AC271D" w:rsidRDefault="00AC271D">
      <w:pPr>
        <w:pStyle w:val="BodyText"/>
        <w:tabs>
          <w:tab w:val="left" w:pos="4140"/>
        </w:tabs>
        <w:rPr>
          <w:b/>
          <w:bCs/>
          <w:sz w:val="24"/>
          <w:u w:val="single"/>
        </w:rPr>
      </w:pPr>
    </w:p>
    <w:p w14:paraId="38F74D89" w14:textId="77777777" w:rsidR="003B4E26" w:rsidRDefault="003B4E26">
      <w:pPr>
        <w:pStyle w:val="BodyText"/>
        <w:tabs>
          <w:tab w:val="left" w:pos="4140"/>
        </w:tabs>
        <w:rPr>
          <w:b/>
          <w:bCs/>
          <w:sz w:val="24"/>
          <w:u w:val="single"/>
        </w:rPr>
      </w:pPr>
    </w:p>
    <w:p w14:paraId="0266446F" w14:textId="543A7F41" w:rsidR="003B4E26" w:rsidRPr="00157413" w:rsidRDefault="00157413" w:rsidP="003F0E39">
      <w:pPr>
        <w:pStyle w:val="BodyText"/>
        <w:tabs>
          <w:tab w:val="left" w:pos="4140"/>
        </w:tabs>
        <w:jc w:val="center"/>
        <w:rPr>
          <w:b/>
          <w:bCs/>
          <w:sz w:val="60"/>
          <w:szCs w:val="60"/>
        </w:rPr>
      </w:pPr>
      <w:r>
        <w:rPr>
          <w:b/>
          <w:bCs/>
          <w:sz w:val="60"/>
          <w:szCs w:val="60"/>
        </w:rPr>
        <w:t>Success-Failure</w:t>
      </w:r>
    </w:p>
    <w:p w14:paraId="285C0AA0" w14:textId="77777777" w:rsidR="003B4E26" w:rsidRPr="003F0E39" w:rsidRDefault="003B4E26" w:rsidP="003F0E39">
      <w:pPr>
        <w:pStyle w:val="BodyText"/>
        <w:tabs>
          <w:tab w:val="left" w:pos="4140"/>
        </w:tabs>
        <w:jc w:val="center"/>
        <w:rPr>
          <w:b/>
          <w:bCs/>
          <w:sz w:val="60"/>
          <w:szCs w:val="60"/>
        </w:rPr>
      </w:pPr>
    </w:p>
    <w:p w14:paraId="6E106DB9" w14:textId="77777777" w:rsidR="003B4E26" w:rsidRDefault="003B4E26">
      <w:pPr>
        <w:pStyle w:val="BodyText"/>
        <w:tabs>
          <w:tab w:val="left" w:pos="4140"/>
        </w:tabs>
        <w:rPr>
          <w:b/>
          <w:bCs/>
          <w:sz w:val="24"/>
          <w:u w:val="single"/>
        </w:rPr>
      </w:pPr>
    </w:p>
    <w:p w14:paraId="6AB620FE" w14:textId="77777777" w:rsidR="009D2E9F" w:rsidRDefault="009D2E9F">
      <w:pPr>
        <w:pStyle w:val="BodyText"/>
        <w:tabs>
          <w:tab w:val="left" w:pos="4140"/>
        </w:tabs>
        <w:rPr>
          <w:b/>
          <w:bCs/>
          <w:sz w:val="24"/>
          <w:u w:val="single"/>
        </w:rPr>
      </w:pPr>
    </w:p>
    <w:p w14:paraId="6330C5D7" w14:textId="77777777" w:rsidR="00157413" w:rsidRDefault="00157413">
      <w:pPr>
        <w:pStyle w:val="BodyText"/>
        <w:tabs>
          <w:tab w:val="left" w:pos="4140"/>
        </w:tabs>
        <w:rPr>
          <w:b/>
          <w:bCs/>
          <w:sz w:val="24"/>
          <w:u w:val="single"/>
        </w:rPr>
      </w:pPr>
    </w:p>
    <w:p w14:paraId="5EF59FE4" w14:textId="54E5D6AF" w:rsidR="00397B2E" w:rsidRDefault="00397B2E">
      <w:pPr>
        <w:pStyle w:val="BodyText"/>
        <w:tabs>
          <w:tab w:val="left" w:pos="4140"/>
        </w:tabs>
        <w:rPr>
          <w:sz w:val="24"/>
        </w:rPr>
      </w:pPr>
      <w:r>
        <w:rPr>
          <w:b/>
          <w:bCs/>
          <w:sz w:val="24"/>
          <w:u w:val="single"/>
        </w:rPr>
        <w:lastRenderedPageBreak/>
        <w:t>W</w:t>
      </w:r>
      <w:r w:rsidR="00101E29">
        <w:rPr>
          <w:b/>
          <w:bCs/>
          <w:sz w:val="24"/>
          <w:u w:val="single"/>
        </w:rPr>
        <w:t>hen should you recall a patient</w:t>
      </w:r>
      <w:r>
        <w:rPr>
          <w:b/>
          <w:bCs/>
          <w:sz w:val="24"/>
          <w:u w:val="single"/>
        </w:rPr>
        <w:t>?</w:t>
      </w:r>
    </w:p>
    <w:p w14:paraId="1003E258" w14:textId="77777777" w:rsidR="00397B2E" w:rsidRDefault="00397B2E">
      <w:pPr>
        <w:pStyle w:val="BodyText"/>
        <w:tabs>
          <w:tab w:val="left" w:pos="4140"/>
        </w:tabs>
      </w:pPr>
    </w:p>
    <w:p w14:paraId="000F0EC2" w14:textId="1069CC65" w:rsidR="00397B2E" w:rsidRDefault="00397B2E" w:rsidP="00487A68">
      <w:pPr>
        <w:pStyle w:val="BodyText"/>
        <w:numPr>
          <w:ilvl w:val="0"/>
          <w:numId w:val="159"/>
        </w:numPr>
        <w:tabs>
          <w:tab w:val="left" w:pos="4140"/>
        </w:tabs>
      </w:pPr>
      <w:r w:rsidRPr="002C05DF">
        <w:rPr>
          <w:b/>
          <w:i/>
        </w:rPr>
        <w:t>Reit 1987 EDT</w:t>
      </w:r>
      <w:r>
        <w:t xml:space="preserve"> – Recall </w:t>
      </w:r>
      <w:r w:rsidRPr="00101E29">
        <w:rPr>
          <w:u w:val="single"/>
        </w:rPr>
        <w:t>after 1 years</w:t>
      </w:r>
      <w:r>
        <w:t xml:space="preserve"> and annually </w:t>
      </w:r>
      <w:r w:rsidRPr="00101E29">
        <w:t xml:space="preserve">for </w:t>
      </w:r>
      <w:r w:rsidRPr="002C05DF">
        <w:rPr>
          <w:u w:val="single"/>
        </w:rPr>
        <w:t xml:space="preserve">min of </w:t>
      </w:r>
      <w:r w:rsidRPr="001801C9">
        <w:rPr>
          <w:b/>
          <w:u w:val="single"/>
        </w:rPr>
        <w:t xml:space="preserve">4 </w:t>
      </w:r>
      <w:r w:rsidRPr="002C05DF">
        <w:rPr>
          <w:u w:val="single"/>
        </w:rPr>
        <w:t>years</w:t>
      </w:r>
    </w:p>
    <w:p w14:paraId="5CB5D236" w14:textId="77777777" w:rsidR="00397B2E" w:rsidRDefault="00397B2E">
      <w:pPr>
        <w:pStyle w:val="BodyText"/>
        <w:tabs>
          <w:tab w:val="left" w:pos="4140"/>
        </w:tabs>
      </w:pPr>
    </w:p>
    <w:p w14:paraId="464E4220" w14:textId="77777777" w:rsidR="00397B2E" w:rsidRDefault="00397B2E" w:rsidP="00487A68">
      <w:pPr>
        <w:pStyle w:val="BodyText"/>
        <w:numPr>
          <w:ilvl w:val="0"/>
          <w:numId w:val="159"/>
        </w:numPr>
        <w:tabs>
          <w:tab w:val="left" w:pos="4140"/>
        </w:tabs>
      </w:pPr>
      <w:r w:rsidRPr="00101E29">
        <w:rPr>
          <w:i/>
        </w:rPr>
        <w:t>Andreasen 1972 Int J Oral Surg</w:t>
      </w:r>
      <w:r>
        <w:t xml:space="preserve"> – Recall after 1 year and continue recall for 4 years.  Wait 4 years before considering uncertain and incomplete cases a failure.</w:t>
      </w:r>
    </w:p>
    <w:p w14:paraId="434BAB4E" w14:textId="77777777" w:rsidR="00397B2E" w:rsidRDefault="00397B2E">
      <w:pPr>
        <w:pStyle w:val="BodyText"/>
        <w:tabs>
          <w:tab w:val="left" w:pos="4140"/>
        </w:tabs>
      </w:pPr>
    </w:p>
    <w:p w14:paraId="48F79578" w14:textId="437F27BA" w:rsidR="00397B2E" w:rsidRDefault="00397B2E" w:rsidP="00487A68">
      <w:pPr>
        <w:pStyle w:val="BodyText"/>
        <w:numPr>
          <w:ilvl w:val="0"/>
          <w:numId w:val="159"/>
        </w:numPr>
        <w:tabs>
          <w:tab w:val="left" w:pos="4140"/>
        </w:tabs>
      </w:pPr>
      <w:r w:rsidRPr="00101E29">
        <w:rPr>
          <w:b/>
          <w:i/>
        </w:rPr>
        <w:t>Orstavik 1996 IEJ</w:t>
      </w:r>
      <w:r>
        <w:t xml:space="preserve"> – This study recom</w:t>
      </w:r>
      <w:r w:rsidR="001900FE">
        <w:t xml:space="preserve">mends follow-up at </w:t>
      </w:r>
      <w:r w:rsidR="001900FE" w:rsidRPr="00101E29">
        <w:rPr>
          <w:b/>
        </w:rPr>
        <w:t>1 year</w:t>
      </w:r>
      <w:r w:rsidR="001900FE">
        <w:t xml:space="preserve">.  </w:t>
      </w:r>
      <w:r w:rsidR="001900FE" w:rsidRPr="00101E29">
        <w:rPr>
          <w:u w:val="single"/>
        </w:rPr>
        <w:t>P</w:t>
      </w:r>
      <w:r w:rsidRPr="00101E29">
        <w:rPr>
          <w:u w:val="single"/>
        </w:rPr>
        <w:t xml:space="preserve">eak incidence of healing or emerging </w:t>
      </w:r>
      <w:r w:rsidR="00F134F9" w:rsidRPr="00101E29">
        <w:rPr>
          <w:u w:val="single"/>
        </w:rPr>
        <w:t>persistent</w:t>
      </w:r>
      <w:r w:rsidRPr="00101E29">
        <w:rPr>
          <w:u w:val="single"/>
        </w:rPr>
        <w:t xml:space="preserve"> apical periodontitis occurred at 1 year</w:t>
      </w:r>
      <w:r>
        <w:t xml:space="preserve">.  </w:t>
      </w:r>
      <w:r w:rsidR="00780CD4" w:rsidRPr="002C05DF">
        <w:rPr>
          <w:b/>
        </w:rPr>
        <w:t>88% showed signs of healing at 1 year</w:t>
      </w:r>
      <w:r w:rsidR="00780CD4">
        <w:t xml:space="preserve">. </w:t>
      </w:r>
      <w:r>
        <w:t xml:space="preserve">Complete healing of preoperative AP in some instances required </w:t>
      </w:r>
      <w:r w:rsidRPr="001801C9">
        <w:rPr>
          <w:b/>
        </w:rPr>
        <w:t>4 years</w:t>
      </w:r>
      <w:r>
        <w:t xml:space="preserve"> for completion.</w:t>
      </w:r>
    </w:p>
    <w:p w14:paraId="24B86C5D" w14:textId="77777777" w:rsidR="00CA715D" w:rsidRDefault="00CA715D" w:rsidP="00CA715D">
      <w:pPr>
        <w:pStyle w:val="BodyText"/>
        <w:tabs>
          <w:tab w:val="left" w:pos="4140"/>
        </w:tabs>
      </w:pPr>
    </w:p>
    <w:p w14:paraId="02522740" w14:textId="0E66E470" w:rsidR="00CA715D" w:rsidRDefault="00CA715D" w:rsidP="00487A68">
      <w:pPr>
        <w:pStyle w:val="BodyText"/>
        <w:numPr>
          <w:ilvl w:val="0"/>
          <w:numId w:val="159"/>
        </w:numPr>
        <w:tabs>
          <w:tab w:val="left" w:pos="4140"/>
        </w:tabs>
      </w:pPr>
      <w:r>
        <w:rPr>
          <w:i/>
        </w:rPr>
        <w:t>Seltzer/Bender 1966</w:t>
      </w:r>
      <w:r>
        <w:t xml:space="preserve"> – Evaluation of success should occur after 6 months – 2 years. May take up to 2 </w:t>
      </w:r>
      <w:r w:rsidR="005E223D">
        <w:t>years for radiographic healing or signs of persistent disease to present clinically or radiographically</w:t>
      </w:r>
    </w:p>
    <w:p w14:paraId="7C794563" w14:textId="77777777" w:rsidR="00397B2E" w:rsidRDefault="00397B2E">
      <w:pPr>
        <w:pStyle w:val="BodyText"/>
        <w:tabs>
          <w:tab w:val="left" w:pos="4140"/>
        </w:tabs>
      </w:pPr>
    </w:p>
    <w:p w14:paraId="5386B518" w14:textId="5EBC47C6" w:rsidR="00397B2E" w:rsidRDefault="00F16423">
      <w:pPr>
        <w:pStyle w:val="BodyText"/>
        <w:tabs>
          <w:tab w:val="left" w:pos="4140"/>
        </w:tabs>
        <w:rPr>
          <w:b/>
          <w:bCs/>
          <w:sz w:val="24"/>
          <w:u w:val="single"/>
        </w:rPr>
      </w:pPr>
      <w:r>
        <w:rPr>
          <w:b/>
          <w:bCs/>
          <w:sz w:val="24"/>
          <w:u w:val="single"/>
        </w:rPr>
        <w:lastRenderedPageBreak/>
        <w:t>Outcome Studies</w:t>
      </w:r>
    </w:p>
    <w:p w14:paraId="730576C9" w14:textId="1BACC9E9" w:rsidR="00397B2E" w:rsidRPr="003507F8" w:rsidRDefault="00397B2E">
      <w:pPr>
        <w:pStyle w:val="BodyText"/>
        <w:tabs>
          <w:tab w:val="left" w:pos="4140"/>
        </w:tabs>
        <w:rPr>
          <w:b/>
          <w:sz w:val="22"/>
          <w:szCs w:val="22"/>
        </w:rPr>
      </w:pPr>
      <w:r w:rsidRPr="003507F8">
        <w:rPr>
          <w:b/>
          <w:sz w:val="22"/>
          <w:szCs w:val="22"/>
        </w:rPr>
        <w:t>Initi</w:t>
      </w:r>
      <w:r w:rsidR="00157413" w:rsidRPr="003507F8">
        <w:rPr>
          <w:b/>
          <w:sz w:val="22"/>
          <w:szCs w:val="22"/>
        </w:rPr>
        <w:t>al treatment – NS</w:t>
      </w:r>
      <w:r w:rsidRPr="003507F8">
        <w:rPr>
          <w:b/>
          <w:sz w:val="22"/>
          <w:szCs w:val="22"/>
        </w:rPr>
        <w:t>RCT</w:t>
      </w:r>
      <w:r w:rsidR="00534287">
        <w:rPr>
          <w:b/>
          <w:sz w:val="22"/>
          <w:szCs w:val="22"/>
        </w:rPr>
        <w:t xml:space="preserve"> (83-89</w:t>
      </w:r>
      <w:r w:rsidR="004A0B3F">
        <w:rPr>
          <w:b/>
          <w:sz w:val="22"/>
          <w:szCs w:val="22"/>
        </w:rPr>
        <w:t>%)</w:t>
      </w:r>
    </w:p>
    <w:p w14:paraId="33AAE6E5" w14:textId="778755FE" w:rsidR="00397B2E" w:rsidRDefault="003E5801">
      <w:pPr>
        <w:pStyle w:val="BodyText"/>
        <w:tabs>
          <w:tab w:val="left" w:pos="4140"/>
        </w:tabs>
      </w:pPr>
      <w:r>
        <w:t>* = # of studies meeting inclusion criteria for meta-analysis (strict/loose criteria)</w:t>
      </w:r>
    </w:p>
    <w:tbl>
      <w:tblPr>
        <w:tblW w:w="7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170"/>
        <w:gridCol w:w="990"/>
        <w:gridCol w:w="1509"/>
        <w:gridCol w:w="817"/>
      </w:tblGrid>
      <w:tr w:rsidR="00553A49" w14:paraId="221FA7B2" w14:textId="77777777" w:rsidTr="00553A49">
        <w:trPr>
          <w:trHeight w:val="191"/>
        </w:trPr>
        <w:tc>
          <w:tcPr>
            <w:tcW w:w="2808" w:type="dxa"/>
            <w:shd w:val="clear" w:color="auto" w:fill="CCCCCC"/>
          </w:tcPr>
          <w:p w14:paraId="3E68ABFE" w14:textId="4D475BA2" w:rsidR="00244751" w:rsidRDefault="00244751" w:rsidP="00553A49">
            <w:pPr>
              <w:pStyle w:val="Header"/>
              <w:tabs>
                <w:tab w:val="clear" w:pos="4320"/>
                <w:tab w:val="clear" w:pos="8640"/>
              </w:tabs>
              <w:jc w:val="center"/>
              <w:rPr>
                <w:rFonts w:ascii="Arial" w:hAnsi="Arial" w:cs="Arial"/>
                <w:iCs/>
                <w:sz w:val="20"/>
              </w:rPr>
            </w:pPr>
            <w:r>
              <w:rPr>
                <w:rFonts w:ascii="Arial" w:hAnsi="Arial" w:cs="Arial"/>
                <w:iCs/>
                <w:sz w:val="20"/>
              </w:rPr>
              <w:t>Author</w:t>
            </w:r>
          </w:p>
        </w:tc>
        <w:tc>
          <w:tcPr>
            <w:tcW w:w="1170" w:type="dxa"/>
            <w:shd w:val="clear" w:color="auto" w:fill="CCCCCC"/>
          </w:tcPr>
          <w:p w14:paraId="509B1015" w14:textId="3C6DF5E5" w:rsidR="00244751" w:rsidRDefault="00244751" w:rsidP="00553A49">
            <w:pPr>
              <w:pStyle w:val="Header"/>
              <w:tabs>
                <w:tab w:val="clear" w:pos="4320"/>
                <w:tab w:val="clear" w:pos="8640"/>
              </w:tabs>
              <w:jc w:val="center"/>
              <w:rPr>
                <w:rFonts w:ascii="Arial" w:hAnsi="Arial" w:cs="Arial"/>
                <w:iCs/>
                <w:sz w:val="20"/>
              </w:rPr>
            </w:pPr>
            <w:r>
              <w:rPr>
                <w:rFonts w:ascii="Arial" w:hAnsi="Arial" w:cs="Arial"/>
                <w:iCs/>
                <w:sz w:val="20"/>
              </w:rPr>
              <w:t>% Healed</w:t>
            </w:r>
          </w:p>
        </w:tc>
        <w:tc>
          <w:tcPr>
            <w:tcW w:w="990" w:type="dxa"/>
            <w:shd w:val="clear" w:color="auto" w:fill="CCCCCC"/>
          </w:tcPr>
          <w:p w14:paraId="67C4C32D" w14:textId="63C9831B" w:rsidR="00244751" w:rsidRDefault="00244751" w:rsidP="00553A49">
            <w:pPr>
              <w:pStyle w:val="Header"/>
              <w:tabs>
                <w:tab w:val="clear" w:pos="4320"/>
                <w:tab w:val="clear" w:pos="8640"/>
              </w:tabs>
              <w:jc w:val="center"/>
              <w:rPr>
                <w:rFonts w:ascii="Arial" w:hAnsi="Arial" w:cs="Arial"/>
                <w:iCs/>
                <w:sz w:val="20"/>
              </w:rPr>
            </w:pPr>
            <w:r>
              <w:rPr>
                <w:rFonts w:ascii="Arial" w:hAnsi="Arial" w:cs="Arial"/>
                <w:iCs/>
                <w:sz w:val="20"/>
              </w:rPr>
              <w:t>Cases</w:t>
            </w:r>
          </w:p>
        </w:tc>
        <w:tc>
          <w:tcPr>
            <w:tcW w:w="1509" w:type="dxa"/>
            <w:shd w:val="clear" w:color="auto" w:fill="CCCCCC"/>
          </w:tcPr>
          <w:p w14:paraId="0280957B" w14:textId="7E962210" w:rsidR="00244751" w:rsidRDefault="00244751" w:rsidP="00553A49">
            <w:pPr>
              <w:pStyle w:val="Header"/>
              <w:tabs>
                <w:tab w:val="clear" w:pos="4320"/>
                <w:tab w:val="clear" w:pos="8640"/>
              </w:tabs>
              <w:jc w:val="center"/>
              <w:rPr>
                <w:rFonts w:ascii="Arial" w:hAnsi="Arial" w:cs="Arial"/>
                <w:iCs/>
                <w:sz w:val="20"/>
              </w:rPr>
            </w:pPr>
            <w:r>
              <w:rPr>
                <w:rFonts w:ascii="Arial" w:hAnsi="Arial" w:cs="Arial"/>
                <w:iCs/>
                <w:sz w:val="20"/>
              </w:rPr>
              <w:t>Follow-up</w:t>
            </w:r>
          </w:p>
        </w:tc>
        <w:tc>
          <w:tcPr>
            <w:tcW w:w="817" w:type="dxa"/>
            <w:shd w:val="clear" w:color="auto" w:fill="CCCCCC"/>
          </w:tcPr>
          <w:p w14:paraId="19F33407" w14:textId="7735D063" w:rsidR="00244751" w:rsidRDefault="00244751" w:rsidP="00553A49">
            <w:pPr>
              <w:pStyle w:val="Header"/>
              <w:tabs>
                <w:tab w:val="clear" w:pos="4320"/>
                <w:tab w:val="clear" w:pos="8640"/>
              </w:tabs>
              <w:jc w:val="center"/>
              <w:rPr>
                <w:rFonts w:ascii="Arial" w:hAnsi="Arial" w:cs="Arial"/>
                <w:iCs/>
                <w:sz w:val="20"/>
              </w:rPr>
            </w:pPr>
            <w:r>
              <w:rPr>
                <w:rFonts w:ascii="Arial" w:hAnsi="Arial" w:cs="Arial"/>
                <w:iCs/>
                <w:sz w:val="20"/>
              </w:rPr>
              <w:t>Date</w:t>
            </w:r>
          </w:p>
        </w:tc>
      </w:tr>
      <w:tr w:rsidR="00553A49" w14:paraId="4A6220BB" w14:textId="77777777" w:rsidTr="007E3A20">
        <w:trPr>
          <w:trHeight w:val="191"/>
        </w:trPr>
        <w:tc>
          <w:tcPr>
            <w:tcW w:w="2808" w:type="dxa"/>
          </w:tcPr>
          <w:p w14:paraId="33711628" w14:textId="77777777" w:rsidR="00397B2E" w:rsidRDefault="00397B2E" w:rsidP="00553A49">
            <w:pPr>
              <w:pStyle w:val="Header"/>
              <w:tabs>
                <w:tab w:val="clear" w:pos="4320"/>
                <w:tab w:val="clear" w:pos="8640"/>
              </w:tabs>
              <w:rPr>
                <w:rFonts w:ascii="Arial" w:hAnsi="Arial" w:cs="Arial"/>
                <w:iCs/>
                <w:sz w:val="20"/>
              </w:rPr>
            </w:pPr>
            <w:r>
              <w:rPr>
                <w:rFonts w:ascii="Arial" w:hAnsi="Arial" w:cs="Arial"/>
                <w:iCs/>
                <w:sz w:val="20"/>
              </w:rPr>
              <w:t>Strindberg</w:t>
            </w:r>
          </w:p>
        </w:tc>
        <w:tc>
          <w:tcPr>
            <w:tcW w:w="1170" w:type="dxa"/>
            <w:vAlign w:val="center"/>
          </w:tcPr>
          <w:p w14:paraId="146BC2BE"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87</w:t>
            </w:r>
          </w:p>
        </w:tc>
        <w:tc>
          <w:tcPr>
            <w:tcW w:w="990" w:type="dxa"/>
            <w:vAlign w:val="center"/>
          </w:tcPr>
          <w:p w14:paraId="051AAE12"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529</w:t>
            </w:r>
          </w:p>
        </w:tc>
        <w:tc>
          <w:tcPr>
            <w:tcW w:w="1509" w:type="dxa"/>
            <w:vAlign w:val="center"/>
          </w:tcPr>
          <w:p w14:paraId="6B94A11C"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4 years</w:t>
            </w:r>
          </w:p>
        </w:tc>
        <w:tc>
          <w:tcPr>
            <w:tcW w:w="817" w:type="dxa"/>
            <w:vAlign w:val="center"/>
          </w:tcPr>
          <w:p w14:paraId="3FF58E55"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1956</w:t>
            </w:r>
          </w:p>
        </w:tc>
      </w:tr>
      <w:tr w:rsidR="00553A49" w14:paraId="225ECD81" w14:textId="77777777" w:rsidTr="007E3A20">
        <w:trPr>
          <w:trHeight w:val="191"/>
        </w:trPr>
        <w:tc>
          <w:tcPr>
            <w:tcW w:w="2808" w:type="dxa"/>
          </w:tcPr>
          <w:p w14:paraId="318E7535" w14:textId="77777777" w:rsidR="00397B2E" w:rsidRDefault="00397B2E" w:rsidP="00553A49">
            <w:pPr>
              <w:pStyle w:val="Header"/>
              <w:tabs>
                <w:tab w:val="clear" w:pos="4320"/>
                <w:tab w:val="clear" w:pos="8640"/>
              </w:tabs>
              <w:rPr>
                <w:rFonts w:ascii="Arial" w:hAnsi="Arial" w:cs="Arial"/>
                <w:iCs/>
                <w:sz w:val="20"/>
              </w:rPr>
            </w:pPr>
            <w:r>
              <w:rPr>
                <w:rFonts w:ascii="Arial" w:hAnsi="Arial" w:cs="Arial"/>
                <w:iCs/>
                <w:sz w:val="20"/>
              </w:rPr>
              <w:t>Seltzer</w:t>
            </w:r>
          </w:p>
        </w:tc>
        <w:tc>
          <w:tcPr>
            <w:tcW w:w="1170" w:type="dxa"/>
            <w:vAlign w:val="center"/>
          </w:tcPr>
          <w:p w14:paraId="413352D6"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80</w:t>
            </w:r>
          </w:p>
        </w:tc>
        <w:tc>
          <w:tcPr>
            <w:tcW w:w="990" w:type="dxa"/>
            <w:vAlign w:val="center"/>
          </w:tcPr>
          <w:p w14:paraId="68FDBAC0"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2921</w:t>
            </w:r>
          </w:p>
        </w:tc>
        <w:tc>
          <w:tcPr>
            <w:tcW w:w="1509" w:type="dxa"/>
            <w:vAlign w:val="center"/>
          </w:tcPr>
          <w:p w14:paraId="68F23DE0"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0.5 years</w:t>
            </w:r>
          </w:p>
        </w:tc>
        <w:tc>
          <w:tcPr>
            <w:tcW w:w="817" w:type="dxa"/>
            <w:vAlign w:val="center"/>
          </w:tcPr>
          <w:p w14:paraId="303CAA52"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1963</w:t>
            </w:r>
          </w:p>
        </w:tc>
      </w:tr>
      <w:tr w:rsidR="00553A49" w14:paraId="6A35933B" w14:textId="77777777" w:rsidTr="007E3A20">
        <w:trPr>
          <w:trHeight w:val="191"/>
        </w:trPr>
        <w:tc>
          <w:tcPr>
            <w:tcW w:w="2808" w:type="dxa"/>
          </w:tcPr>
          <w:p w14:paraId="29FE8CCE" w14:textId="77777777" w:rsidR="00397B2E" w:rsidRDefault="00397B2E" w:rsidP="00553A49">
            <w:pPr>
              <w:pStyle w:val="Header"/>
              <w:tabs>
                <w:tab w:val="clear" w:pos="4320"/>
                <w:tab w:val="clear" w:pos="8640"/>
              </w:tabs>
              <w:rPr>
                <w:rFonts w:ascii="Arial" w:hAnsi="Arial" w:cs="Arial"/>
                <w:iCs/>
                <w:sz w:val="20"/>
              </w:rPr>
            </w:pPr>
            <w:r>
              <w:rPr>
                <w:rFonts w:ascii="Arial" w:hAnsi="Arial" w:cs="Arial"/>
                <w:iCs/>
                <w:sz w:val="20"/>
              </w:rPr>
              <w:t>Grossman</w:t>
            </w:r>
          </w:p>
        </w:tc>
        <w:tc>
          <w:tcPr>
            <w:tcW w:w="1170" w:type="dxa"/>
            <w:vAlign w:val="center"/>
          </w:tcPr>
          <w:p w14:paraId="256C847E"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86</w:t>
            </w:r>
          </w:p>
        </w:tc>
        <w:tc>
          <w:tcPr>
            <w:tcW w:w="990" w:type="dxa"/>
            <w:vAlign w:val="center"/>
          </w:tcPr>
          <w:p w14:paraId="4F239E74"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432</w:t>
            </w:r>
          </w:p>
        </w:tc>
        <w:tc>
          <w:tcPr>
            <w:tcW w:w="1509" w:type="dxa"/>
            <w:vAlign w:val="center"/>
          </w:tcPr>
          <w:p w14:paraId="2482A953"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1-5 years</w:t>
            </w:r>
          </w:p>
        </w:tc>
        <w:tc>
          <w:tcPr>
            <w:tcW w:w="817" w:type="dxa"/>
            <w:vAlign w:val="center"/>
          </w:tcPr>
          <w:p w14:paraId="43A69F2E"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1964</w:t>
            </w:r>
          </w:p>
        </w:tc>
      </w:tr>
      <w:tr w:rsidR="00553A49" w14:paraId="25B16378" w14:textId="77777777" w:rsidTr="007E3A20">
        <w:trPr>
          <w:trHeight w:val="191"/>
        </w:trPr>
        <w:tc>
          <w:tcPr>
            <w:tcW w:w="2808" w:type="dxa"/>
          </w:tcPr>
          <w:p w14:paraId="245E3160" w14:textId="77777777" w:rsidR="00397B2E" w:rsidRPr="001801C9" w:rsidRDefault="00397B2E" w:rsidP="00553A49">
            <w:pPr>
              <w:pStyle w:val="Header"/>
              <w:tabs>
                <w:tab w:val="clear" w:pos="4320"/>
                <w:tab w:val="clear" w:pos="8640"/>
              </w:tabs>
              <w:rPr>
                <w:rFonts w:ascii="Arial" w:hAnsi="Arial" w:cs="Arial"/>
                <w:iCs/>
                <w:sz w:val="20"/>
              </w:rPr>
            </w:pPr>
            <w:r w:rsidRPr="001801C9">
              <w:rPr>
                <w:rFonts w:ascii="Arial" w:hAnsi="Arial" w:cs="Arial"/>
                <w:iCs/>
                <w:sz w:val="20"/>
              </w:rPr>
              <w:t>Ingle</w:t>
            </w:r>
          </w:p>
        </w:tc>
        <w:tc>
          <w:tcPr>
            <w:tcW w:w="1170" w:type="dxa"/>
            <w:vAlign w:val="center"/>
          </w:tcPr>
          <w:p w14:paraId="4C98FBC7" w14:textId="77777777" w:rsidR="00397B2E" w:rsidRPr="001801C9" w:rsidRDefault="00397B2E" w:rsidP="007E3A20">
            <w:pPr>
              <w:pStyle w:val="Header"/>
              <w:tabs>
                <w:tab w:val="clear" w:pos="4320"/>
                <w:tab w:val="clear" w:pos="8640"/>
              </w:tabs>
              <w:jc w:val="center"/>
              <w:rPr>
                <w:rFonts w:ascii="Arial" w:hAnsi="Arial" w:cs="Arial"/>
                <w:iCs/>
                <w:sz w:val="20"/>
              </w:rPr>
            </w:pPr>
            <w:r w:rsidRPr="001801C9">
              <w:rPr>
                <w:rFonts w:ascii="Arial" w:hAnsi="Arial" w:cs="Arial"/>
                <w:iCs/>
                <w:sz w:val="20"/>
              </w:rPr>
              <w:t>92</w:t>
            </w:r>
          </w:p>
        </w:tc>
        <w:tc>
          <w:tcPr>
            <w:tcW w:w="990" w:type="dxa"/>
            <w:vAlign w:val="center"/>
          </w:tcPr>
          <w:p w14:paraId="23FFDB35" w14:textId="77777777" w:rsidR="00397B2E" w:rsidRPr="0000042A" w:rsidRDefault="00397B2E" w:rsidP="007E3A20">
            <w:pPr>
              <w:pStyle w:val="Header"/>
              <w:tabs>
                <w:tab w:val="clear" w:pos="4320"/>
                <w:tab w:val="clear" w:pos="8640"/>
              </w:tabs>
              <w:jc w:val="center"/>
              <w:rPr>
                <w:rFonts w:ascii="Arial" w:hAnsi="Arial" w:cs="Arial"/>
                <w:iCs/>
                <w:sz w:val="20"/>
              </w:rPr>
            </w:pPr>
            <w:r w:rsidRPr="0000042A">
              <w:rPr>
                <w:rFonts w:ascii="Arial" w:hAnsi="Arial" w:cs="Arial"/>
                <w:iCs/>
                <w:sz w:val="20"/>
              </w:rPr>
              <w:t>1229</w:t>
            </w:r>
          </w:p>
        </w:tc>
        <w:tc>
          <w:tcPr>
            <w:tcW w:w="1509" w:type="dxa"/>
            <w:vAlign w:val="center"/>
          </w:tcPr>
          <w:p w14:paraId="298958E5" w14:textId="77777777" w:rsidR="00397B2E" w:rsidRPr="0000042A" w:rsidRDefault="00397B2E" w:rsidP="007E3A20">
            <w:pPr>
              <w:pStyle w:val="Header"/>
              <w:tabs>
                <w:tab w:val="clear" w:pos="4320"/>
                <w:tab w:val="clear" w:pos="8640"/>
              </w:tabs>
              <w:jc w:val="center"/>
              <w:rPr>
                <w:rFonts w:ascii="Arial" w:hAnsi="Arial" w:cs="Arial"/>
                <w:iCs/>
                <w:sz w:val="20"/>
              </w:rPr>
            </w:pPr>
            <w:r w:rsidRPr="0000042A">
              <w:rPr>
                <w:rFonts w:ascii="Arial" w:hAnsi="Arial" w:cs="Arial"/>
                <w:iCs/>
                <w:sz w:val="20"/>
              </w:rPr>
              <w:t>2 years</w:t>
            </w:r>
          </w:p>
        </w:tc>
        <w:tc>
          <w:tcPr>
            <w:tcW w:w="817" w:type="dxa"/>
            <w:vAlign w:val="center"/>
          </w:tcPr>
          <w:p w14:paraId="15241E76" w14:textId="77777777" w:rsidR="00397B2E" w:rsidRPr="0000042A" w:rsidRDefault="00397B2E" w:rsidP="007E3A20">
            <w:pPr>
              <w:pStyle w:val="Header"/>
              <w:tabs>
                <w:tab w:val="clear" w:pos="4320"/>
                <w:tab w:val="clear" w:pos="8640"/>
              </w:tabs>
              <w:jc w:val="center"/>
              <w:rPr>
                <w:rFonts w:ascii="Arial" w:hAnsi="Arial" w:cs="Arial"/>
                <w:iCs/>
                <w:sz w:val="20"/>
              </w:rPr>
            </w:pPr>
            <w:r w:rsidRPr="0000042A">
              <w:rPr>
                <w:rFonts w:ascii="Arial" w:hAnsi="Arial" w:cs="Arial"/>
                <w:iCs/>
                <w:sz w:val="20"/>
              </w:rPr>
              <w:t>1965</w:t>
            </w:r>
          </w:p>
        </w:tc>
      </w:tr>
      <w:tr w:rsidR="00553A49" w14:paraId="6A48AE99" w14:textId="77777777" w:rsidTr="007E3A20">
        <w:trPr>
          <w:trHeight w:val="191"/>
        </w:trPr>
        <w:tc>
          <w:tcPr>
            <w:tcW w:w="2808" w:type="dxa"/>
          </w:tcPr>
          <w:p w14:paraId="4491CD8E" w14:textId="77777777" w:rsidR="00397B2E" w:rsidRPr="009E643D" w:rsidRDefault="00397B2E" w:rsidP="00553A49">
            <w:pPr>
              <w:pStyle w:val="Header"/>
              <w:tabs>
                <w:tab w:val="clear" w:pos="4320"/>
                <w:tab w:val="clear" w:pos="8640"/>
              </w:tabs>
              <w:rPr>
                <w:rFonts w:ascii="Arial" w:hAnsi="Arial" w:cs="Arial"/>
                <w:iCs/>
                <w:sz w:val="20"/>
              </w:rPr>
            </w:pPr>
            <w:r w:rsidRPr="009E643D">
              <w:rPr>
                <w:rFonts w:ascii="Arial" w:hAnsi="Arial" w:cs="Arial"/>
                <w:iCs/>
                <w:sz w:val="20"/>
              </w:rPr>
              <w:t>Sjogren</w:t>
            </w:r>
          </w:p>
        </w:tc>
        <w:tc>
          <w:tcPr>
            <w:tcW w:w="1170" w:type="dxa"/>
            <w:vAlign w:val="center"/>
          </w:tcPr>
          <w:p w14:paraId="28879D0D" w14:textId="77777777" w:rsidR="00397B2E" w:rsidRPr="002C05DF" w:rsidRDefault="00397B2E" w:rsidP="007E3A20">
            <w:pPr>
              <w:pStyle w:val="Header"/>
              <w:tabs>
                <w:tab w:val="clear" w:pos="4320"/>
                <w:tab w:val="clear" w:pos="8640"/>
              </w:tabs>
              <w:jc w:val="center"/>
              <w:rPr>
                <w:rFonts w:ascii="Arial" w:hAnsi="Arial" w:cs="Arial"/>
                <w:iCs/>
                <w:sz w:val="20"/>
              </w:rPr>
            </w:pPr>
            <w:r w:rsidRPr="002C05DF">
              <w:rPr>
                <w:rFonts w:ascii="Arial" w:hAnsi="Arial" w:cs="Arial"/>
                <w:iCs/>
                <w:sz w:val="20"/>
              </w:rPr>
              <w:t>91</w:t>
            </w:r>
          </w:p>
        </w:tc>
        <w:tc>
          <w:tcPr>
            <w:tcW w:w="990" w:type="dxa"/>
            <w:vAlign w:val="center"/>
          </w:tcPr>
          <w:p w14:paraId="75A0B4BD" w14:textId="77777777" w:rsidR="00397B2E" w:rsidRPr="0000042A" w:rsidRDefault="00397B2E" w:rsidP="007E3A20">
            <w:pPr>
              <w:pStyle w:val="Header"/>
              <w:tabs>
                <w:tab w:val="clear" w:pos="4320"/>
                <w:tab w:val="clear" w:pos="8640"/>
              </w:tabs>
              <w:jc w:val="center"/>
              <w:rPr>
                <w:rFonts w:ascii="Arial" w:hAnsi="Arial" w:cs="Arial"/>
                <w:iCs/>
                <w:sz w:val="20"/>
              </w:rPr>
            </w:pPr>
            <w:r w:rsidRPr="0000042A">
              <w:rPr>
                <w:rFonts w:ascii="Arial" w:hAnsi="Arial" w:cs="Arial"/>
                <w:iCs/>
                <w:sz w:val="20"/>
              </w:rPr>
              <w:t>356</w:t>
            </w:r>
          </w:p>
        </w:tc>
        <w:tc>
          <w:tcPr>
            <w:tcW w:w="1509" w:type="dxa"/>
            <w:vAlign w:val="center"/>
          </w:tcPr>
          <w:p w14:paraId="3142BFA1" w14:textId="77777777" w:rsidR="00397B2E" w:rsidRPr="0000042A" w:rsidRDefault="00397B2E" w:rsidP="007E3A20">
            <w:pPr>
              <w:pStyle w:val="Header"/>
              <w:tabs>
                <w:tab w:val="clear" w:pos="4320"/>
                <w:tab w:val="clear" w:pos="8640"/>
              </w:tabs>
              <w:jc w:val="center"/>
              <w:rPr>
                <w:rFonts w:ascii="Arial" w:hAnsi="Arial" w:cs="Arial"/>
                <w:iCs/>
                <w:sz w:val="20"/>
              </w:rPr>
            </w:pPr>
            <w:r w:rsidRPr="0000042A">
              <w:rPr>
                <w:rFonts w:ascii="Arial" w:hAnsi="Arial" w:cs="Arial"/>
                <w:iCs/>
                <w:sz w:val="20"/>
              </w:rPr>
              <w:t>8-10 years</w:t>
            </w:r>
          </w:p>
        </w:tc>
        <w:tc>
          <w:tcPr>
            <w:tcW w:w="817" w:type="dxa"/>
            <w:vAlign w:val="center"/>
          </w:tcPr>
          <w:p w14:paraId="68BE5ED3" w14:textId="77777777" w:rsidR="00397B2E" w:rsidRPr="0000042A" w:rsidRDefault="00397B2E" w:rsidP="007E3A20">
            <w:pPr>
              <w:pStyle w:val="Header"/>
              <w:tabs>
                <w:tab w:val="clear" w:pos="4320"/>
                <w:tab w:val="clear" w:pos="8640"/>
              </w:tabs>
              <w:jc w:val="center"/>
              <w:rPr>
                <w:rFonts w:ascii="Arial" w:hAnsi="Arial" w:cs="Arial"/>
                <w:iCs/>
                <w:sz w:val="20"/>
              </w:rPr>
            </w:pPr>
            <w:r w:rsidRPr="0000042A">
              <w:rPr>
                <w:rFonts w:ascii="Arial" w:hAnsi="Arial" w:cs="Arial"/>
                <w:iCs/>
                <w:sz w:val="20"/>
              </w:rPr>
              <w:t>1990</w:t>
            </w:r>
          </w:p>
        </w:tc>
      </w:tr>
      <w:tr w:rsidR="00553A49" w14:paraId="6304D260" w14:textId="77777777" w:rsidTr="007E3A20">
        <w:trPr>
          <w:trHeight w:val="191"/>
        </w:trPr>
        <w:tc>
          <w:tcPr>
            <w:tcW w:w="2808" w:type="dxa"/>
          </w:tcPr>
          <w:p w14:paraId="58DAA31F" w14:textId="4E62D5D7" w:rsidR="00397B2E" w:rsidRPr="00C931CF" w:rsidRDefault="009E643D" w:rsidP="00553A49">
            <w:pPr>
              <w:pStyle w:val="Header"/>
              <w:tabs>
                <w:tab w:val="clear" w:pos="4320"/>
                <w:tab w:val="clear" w:pos="8640"/>
              </w:tabs>
              <w:rPr>
                <w:rFonts w:ascii="Arial" w:hAnsi="Arial" w:cs="Arial"/>
                <w:b/>
                <w:iCs/>
                <w:sz w:val="20"/>
              </w:rPr>
            </w:pPr>
            <w:r>
              <w:rPr>
                <w:rFonts w:ascii="Arial" w:hAnsi="Arial" w:cs="Arial"/>
                <w:b/>
                <w:iCs/>
                <w:sz w:val="20"/>
              </w:rPr>
              <w:t>Fristad/</w:t>
            </w:r>
            <w:r w:rsidR="00397B2E" w:rsidRPr="00C931CF">
              <w:rPr>
                <w:rFonts w:ascii="Arial" w:hAnsi="Arial" w:cs="Arial"/>
                <w:b/>
                <w:iCs/>
                <w:sz w:val="20"/>
              </w:rPr>
              <w:t>Molven</w:t>
            </w:r>
          </w:p>
        </w:tc>
        <w:tc>
          <w:tcPr>
            <w:tcW w:w="1170" w:type="dxa"/>
            <w:vAlign w:val="center"/>
          </w:tcPr>
          <w:p w14:paraId="56B0C7DC" w14:textId="34732522" w:rsidR="00397B2E" w:rsidRPr="00B34255" w:rsidRDefault="00C931CF"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88</w:t>
            </w:r>
          </w:p>
        </w:tc>
        <w:tc>
          <w:tcPr>
            <w:tcW w:w="990" w:type="dxa"/>
            <w:vAlign w:val="center"/>
          </w:tcPr>
          <w:p w14:paraId="56F01677" w14:textId="77777777" w:rsidR="00397B2E" w:rsidRPr="00B34255" w:rsidRDefault="00397B2E" w:rsidP="007E3A20">
            <w:pPr>
              <w:pStyle w:val="Header"/>
              <w:tabs>
                <w:tab w:val="clear" w:pos="4320"/>
                <w:tab w:val="clear" w:pos="8640"/>
              </w:tabs>
              <w:jc w:val="center"/>
              <w:rPr>
                <w:rFonts w:ascii="Arial" w:hAnsi="Arial" w:cs="Arial"/>
                <w:iCs/>
                <w:sz w:val="20"/>
              </w:rPr>
            </w:pPr>
            <w:r w:rsidRPr="00B34255">
              <w:rPr>
                <w:rFonts w:ascii="Arial" w:hAnsi="Arial" w:cs="Arial"/>
                <w:iCs/>
                <w:sz w:val="20"/>
              </w:rPr>
              <w:t>265</w:t>
            </w:r>
          </w:p>
        </w:tc>
        <w:tc>
          <w:tcPr>
            <w:tcW w:w="1509" w:type="dxa"/>
            <w:vAlign w:val="center"/>
          </w:tcPr>
          <w:p w14:paraId="539AC160" w14:textId="40645D0C" w:rsidR="00397B2E" w:rsidRPr="009E643D" w:rsidRDefault="00397B2E" w:rsidP="007E3A20">
            <w:pPr>
              <w:pStyle w:val="Header"/>
              <w:tabs>
                <w:tab w:val="clear" w:pos="4320"/>
                <w:tab w:val="clear" w:pos="8640"/>
              </w:tabs>
              <w:jc w:val="center"/>
              <w:rPr>
                <w:rFonts w:ascii="Arial" w:hAnsi="Arial" w:cs="Arial"/>
                <w:b/>
                <w:iCs/>
                <w:sz w:val="20"/>
              </w:rPr>
            </w:pPr>
            <w:r w:rsidRPr="009E643D">
              <w:rPr>
                <w:rFonts w:ascii="Arial" w:hAnsi="Arial" w:cs="Arial"/>
                <w:b/>
                <w:iCs/>
                <w:sz w:val="20"/>
              </w:rPr>
              <w:t>20</w:t>
            </w:r>
            <w:r w:rsidR="00C931CF" w:rsidRPr="009E643D">
              <w:rPr>
                <w:rFonts w:ascii="Arial" w:hAnsi="Arial" w:cs="Arial"/>
                <w:b/>
                <w:iCs/>
                <w:sz w:val="20"/>
              </w:rPr>
              <w:t>-27</w:t>
            </w:r>
            <w:r w:rsidRPr="009E643D">
              <w:rPr>
                <w:rFonts w:ascii="Arial" w:hAnsi="Arial" w:cs="Arial"/>
                <w:b/>
                <w:iCs/>
                <w:sz w:val="20"/>
              </w:rPr>
              <w:t xml:space="preserve"> years</w:t>
            </w:r>
          </w:p>
        </w:tc>
        <w:tc>
          <w:tcPr>
            <w:tcW w:w="817" w:type="dxa"/>
            <w:vAlign w:val="center"/>
          </w:tcPr>
          <w:p w14:paraId="72F95A29" w14:textId="77777777" w:rsidR="00397B2E" w:rsidRPr="0000042A" w:rsidRDefault="00397B2E" w:rsidP="007E3A20">
            <w:pPr>
              <w:pStyle w:val="Header"/>
              <w:tabs>
                <w:tab w:val="clear" w:pos="4320"/>
                <w:tab w:val="clear" w:pos="8640"/>
              </w:tabs>
              <w:jc w:val="center"/>
              <w:rPr>
                <w:rFonts w:ascii="Arial" w:hAnsi="Arial" w:cs="Arial"/>
                <w:iCs/>
                <w:sz w:val="20"/>
              </w:rPr>
            </w:pPr>
            <w:r w:rsidRPr="0000042A">
              <w:rPr>
                <w:rFonts w:ascii="Arial" w:hAnsi="Arial" w:cs="Arial"/>
                <w:iCs/>
                <w:sz w:val="20"/>
              </w:rPr>
              <w:t>2002</w:t>
            </w:r>
          </w:p>
        </w:tc>
      </w:tr>
      <w:tr w:rsidR="00F97900" w14:paraId="0630B3CE" w14:textId="77777777" w:rsidTr="007E3A20">
        <w:trPr>
          <w:trHeight w:val="191"/>
        </w:trPr>
        <w:tc>
          <w:tcPr>
            <w:tcW w:w="2808" w:type="dxa"/>
          </w:tcPr>
          <w:p w14:paraId="5FC8241E" w14:textId="156E90C6" w:rsidR="00F97900" w:rsidRPr="002C05DF" w:rsidRDefault="00F97900" w:rsidP="00553A49">
            <w:pPr>
              <w:pStyle w:val="Header"/>
              <w:tabs>
                <w:tab w:val="clear" w:pos="4320"/>
                <w:tab w:val="clear" w:pos="8640"/>
              </w:tabs>
              <w:rPr>
                <w:rFonts w:ascii="Arial" w:hAnsi="Arial" w:cs="Arial"/>
                <w:b/>
                <w:iCs/>
                <w:sz w:val="20"/>
              </w:rPr>
            </w:pPr>
            <w:r w:rsidRPr="002C05DF">
              <w:rPr>
                <w:rFonts w:ascii="Arial" w:hAnsi="Arial" w:cs="Arial"/>
                <w:b/>
                <w:iCs/>
                <w:sz w:val="20"/>
              </w:rPr>
              <w:t>Salehrabi/Rotstein (surv.)</w:t>
            </w:r>
          </w:p>
        </w:tc>
        <w:tc>
          <w:tcPr>
            <w:tcW w:w="1170" w:type="dxa"/>
            <w:vAlign w:val="center"/>
          </w:tcPr>
          <w:p w14:paraId="1C1E89BD" w14:textId="4DB4B27A" w:rsidR="00F97900" w:rsidRPr="00C931CF" w:rsidRDefault="00F97900" w:rsidP="007E3A20">
            <w:pPr>
              <w:pStyle w:val="Header"/>
              <w:tabs>
                <w:tab w:val="clear" w:pos="4320"/>
                <w:tab w:val="clear" w:pos="8640"/>
              </w:tabs>
              <w:jc w:val="center"/>
              <w:rPr>
                <w:rFonts w:ascii="Arial" w:hAnsi="Arial" w:cs="Arial"/>
                <w:b/>
                <w:iCs/>
                <w:sz w:val="20"/>
              </w:rPr>
            </w:pPr>
            <w:r>
              <w:rPr>
                <w:rFonts w:ascii="Arial" w:hAnsi="Arial" w:cs="Arial"/>
                <w:b/>
                <w:iCs/>
                <w:sz w:val="20"/>
              </w:rPr>
              <w:t>97</w:t>
            </w:r>
          </w:p>
        </w:tc>
        <w:tc>
          <w:tcPr>
            <w:tcW w:w="990" w:type="dxa"/>
            <w:vAlign w:val="center"/>
          </w:tcPr>
          <w:p w14:paraId="5A96CE48" w14:textId="282FD527" w:rsidR="00F97900" w:rsidRPr="00B34255" w:rsidRDefault="00F97900" w:rsidP="007E3A20">
            <w:pPr>
              <w:pStyle w:val="Header"/>
              <w:tabs>
                <w:tab w:val="clear" w:pos="4320"/>
                <w:tab w:val="clear" w:pos="8640"/>
              </w:tabs>
              <w:jc w:val="center"/>
              <w:rPr>
                <w:rFonts w:ascii="Arial" w:hAnsi="Arial" w:cs="Arial"/>
                <w:iCs/>
                <w:sz w:val="20"/>
              </w:rPr>
            </w:pPr>
            <w:r w:rsidRPr="00B34255">
              <w:rPr>
                <w:rFonts w:ascii="Arial" w:hAnsi="Arial" w:cs="Arial"/>
                <w:iCs/>
                <w:sz w:val="20"/>
              </w:rPr>
              <w:t>1.46 mil</w:t>
            </w:r>
          </w:p>
        </w:tc>
        <w:tc>
          <w:tcPr>
            <w:tcW w:w="1509" w:type="dxa"/>
            <w:vAlign w:val="center"/>
          </w:tcPr>
          <w:p w14:paraId="667489F4" w14:textId="342CD8BC" w:rsidR="00F97900" w:rsidRPr="001801C9" w:rsidRDefault="00F97900" w:rsidP="007E3A20">
            <w:pPr>
              <w:pStyle w:val="Header"/>
              <w:tabs>
                <w:tab w:val="clear" w:pos="4320"/>
                <w:tab w:val="clear" w:pos="8640"/>
              </w:tabs>
              <w:jc w:val="center"/>
              <w:rPr>
                <w:rFonts w:ascii="Arial" w:hAnsi="Arial" w:cs="Arial"/>
                <w:b/>
                <w:iCs/>
                <w:sz w:val="20"/>
              </w:rPr>
            </w:pPr>
            <w:r w:rsidRPr="001801C9">
              <w:rPr>
                <w:rFonts w:ascii="Arial" w:hAnsi="Arial" w:cs="Arial"/>
                <w:b/>
                <w:iCs/>
                <w:sz w:val="20"/>
              </w:rPr>
              <w:sym w:font="Symbol" w:char="F0B3"/>
            </w:r>
            <w:r w:rsidRPr="001801C9">
              <w:rPr>
                <w:rFonts w:ascii="Arial" w:hAnsi="Arial" w:cs="Arial"/>
                <w:b/>
                <w:iCs/>
                <w:sz w:val="20"/>
              </w:rPr>
              <w:t>8 years</w:t>
            </w:r>
          </w:p>
        </w:tc>
        <w:tc>
          <w:tcPr>
            <w:tcW w:w="817" w:type="dxa"/>
            <w:vAlign w:val="center"/>
          </w:tcPr>
          <w:p w14:paraId="1FDD41C4" w14:textId="37836F73" w:rsidR="00F97900" w:rsidRPr="0000042A" w:rsidRDefault="00F97900" w:rsidP="007E3A20">
            <w:pPr>
              <w:pStyle w:val="Header"/>
              <w:tabs>
                <w:tab w:val="clear" w:pos="4320"/>
                <w:tab w:val="clear" w:pos="8640"/>
              </w:tabs>
              <w:jc w:val="center"/>
              <w:rPr>
                <w:rFonts w:ascii="Arial" w:hAnsi="Arial" w:cs="Arial"/>
                <w:iCs/>
                <w:sz w:val="20"/>
              </w:rPr>
            </w:pPr>
            <w:r>
              <w:rPr>
                <w:rFonts w:ascii="Arial" w:hAnsi="Arial" w:cs="Arial"/>
                <w:iCs/>
                <w:sz w:val="20"/>
              </w:rPr>
              <w:t>2004</w:t>
            </w:r>
          </w:p>
        </w:tc>
      </w:tr>
      <w:tr w:rsidR="00553A49" w14:paraId="482702E0" w14:textId="77777777" w:rsidTr="007E3A20">
        <w:trPr>
          <w:trHeight w:val="191"/>
        </w:trPr>
        <w:tc>
          <w:tcPr>
            <w:tcW w:w="2808" w:type="dxa"/>
          </w:tcPr>
          <w:p w14:paraId="427E58A6" w14:textId="305D21F1" w:rsidR="00157413" w:rsidRPr="002C05DF" w:rsidRDefault="00CA545D" w:rsidP="00553A49">
            <w:pPr>
              <w:pStyle w:val="Header"/>
              <w:tabs>
                <w:tab w:val="clear" w:pos="4320"/>
                <w:tab w:val="clear" w:pos="8640"/>
              </w:tabs>
              <w:rPr>
                <w:rFonts w:ascii="Arial" w:hAnsi="Arial" w:cs="Arial"/>
                <w:iCs/>
                <w:sz w:val="20"/>
              </w:rPr>
            </w:pPr>
            <w:r w:rsidRPr="002C05DF">
              <w:rPr>
                <w:rFonts w:ascii="Arial" w:hAnsi="Arial" w:cs="Arial"/>
                <w:iCs/>
                <w:sz w:val="20"/>
              </w:rPr>
              <w:t>Imura</w:t>
            </w:r>
          </w:p>
        </w:tc>
        <w:tc>
          <w:tcPr>
            <w:tcW w:w="1170" w:type="dxa"/>
            <w:vAlign w:val="center"/>
          </w:tcPr>
          <w:p w14:paraId="041BA795" w14:textId="3B7DA9AE" w:rsidR="00157413" w:rsidRPr="002C05DF" w:rsidRDefault="009E643D" w:rsidP="007E3A20">
            <w:pPr>
              <w:pStyle w:val="Header"/>
              <w:tabs>
                <w:tab w:val="clear" w:pos="4320"/>
                <w:tab w:val="clear" w:pos="8640"/>
              </w:tabs>
              <w:jc w:val="center"/>
              <w:rPr>
                <w:rFonts w:ascii="Arial" w:hAnsi="Arial" w:cs="Arial"/>
                <w:iCs/>
                <w:sz w:val="20"/>
              </w:rPr>
            </w:pPr>
            <w:r w:rsidRPr="002C05DF">
              <w:rPr>
                <w:rFonts w:ascii="Arial" w:hAnsi="Arial" w:cs="Arial"/>
                <w:iCs/>
                <w:sz w:val="20"/>
              </w:rPr>
              <w:t>94</w:t>
            </w:r>
          </w:p>
        </w:tc>
        <w:tc>
          <w:tcPr>
            <w:tcW w:w="990" w:type="dxa"/>
            <w:vAlign w:val="center"/>
          </w:tcPr>
          <w:p w14:paraId="33F8B959" w14:textId="05CF6437" w:rsidR="00157413" w:rsidRPr="00B34255" w:rsidRDefault="00CA545D" w:rsidP="007E3A20">
            <w:pPr>
              <w:pStyle w:val="Header"/>
              <w:tabs>
                <w:tab w:val="clear" w:pos="4320"/>
                <w:tab w:val="clear" w:pos="8640"/>
              </w:tabs>
              <w:jc w:val="center"/>
              <w:rPr>
                <w:rFonts w:ascii="Arial" w:hAnsi="Arial" w:cs="Arial"/>
                <w:iCs/>
                <w:sz w:val="20"/>
              </w:rPr>
            </w:pPr>
            <w:r w:rsidRPr="00B34255">
              <w:rPr>
                <w:rFonts w:ascii="Arial" w:hAnsi="Arial" w:cs="Arial"/>
                <w:iCs/>
                <w:sz w:val="20"/>
              </w:rPr>
              <w:t>1376</w:t>
            </w:r>
          </w:p>
        </w:tc>
        <w:tc>
          <w:tcPr>
            <w:tcW w:w="1509" w:type="dxa"/>
            <w:vAlign w:val="center"/>
          </w:tcPr>
          <w:p w14:paraId="67EB6A57" w14:textId="75466B28" w:rsidR="00157413" w:rsidRPr="001900FE" w:rsidRDefault="00F97900" w:rsidP="007E3A20">
            <w:pPr>
              <w:pStyle w:val="Header"/>
              <w:tabs>
                <w:tab w:val="clear" w:pos="4320"/>
                <w:tab w:val="clear" w:pos="8640"/>
              </w:tabs>
              <w:jc w:val="center"/>
              <w:rPr>
                <w:rFonts w:ascii="Arial" w:hAnsi="Arial" w:cs="Arial"/>
                <w:iCs/>
                <w:sz w:val="20"/>
              </w:rPr>
            </w:pPr>
            <w:r w:rsidRPr="00F97900">
              <w:rPr>
                <w:rFonts w:ascii="Arial" w:hAnsi="Arial" w:cs="Arial"/>
                <w:iCs/>
                <w:sz w:val="20"/>
              </w:rPr>
              <w:sym w:font="Symbol" w:char="F0B3"/>
            </w:r>
            <w:r w:rsidRPr="00F97900">
              <w:rPr>
                <w:rFonts w:ascii="Arial" w:hAnsi="Arial" w:cs="Arial"/>
                <w:iCs/>
                <w:sz w:val="20"/>
              </w:rPr>
              <w:t xml:space="preserve">0.5 </w:t>
            </w:r>
            <w:r w:rsidR="009E643D" w:rsidRPr="00F97900">
              <w:rPr>
                <w:rFonts w:ascii="Arial" w:hAnsi="Arial" w:cs="Arial"/>
                <w:iCs/>
                <w:sz w:val="20"/>
              </w:rPr>
              <w:t>years</w:t>
            </w:r>
          </w:p>
        </w:tc>
        <w:tc>
          <w:tcPr>
            <w:tcW w:w="817" w:type="dxa"/>
            <w:vAlign w:val="center"/>
          </w:tcPr>
          <w:p w14:paraId="4D5B71BB" w14:textId="31E17E3D" w:rsidR="00157413" w:rsidRPr="001900FE" w:rsidRDefault="00B40C2E" w:rsidP="007E3A20">
            <w:pPr>
              <w:pStyle w:val="Header"/>
              <w:tabs>
                <w:tab w:val="clear" w:pos="4320"/>
                <w:tab w:val="clear" w:pos="8640"/>
              </w:tabs>
              <w:jc w:val="center"/>
              <w:rPr>
                <w:rFonts w:ascii="Arial" w:hAnsi="Arial" w:cs="Arial"/>
                <w:iCs/>
                <w:sz w:val="20"/>
              </w:rPr>
            </w:pPr>
            <w:r w:rsidRPr="001900FE">
              <w:rPr>
                <w:rFonts w:ascii="Arial" w:hAnsi="Arial" w:cs="Arial"/>
                <w:iCs/>
                <w:sz w:val="20"/>
              </w:rPr>
              <w:t>2004</w:t>
            </w:r>
          </w:p>
        </w:tc>
      </w:tr>
      <w:tr w:rsidR="00553A49" w14:paraId="6E2C22C3" w14:textId="77777777" w:rsidTr="007E3A20">
        <w:trPr>
          <w:trHeight w:val="204"/>
        </w:trPr>
        <w:tc>
          <w:tcPr>
            <w:tcW w:w="2808" w:type="dxa"/>
          </w:tcPr>
          <w:p w14:paraId="77C87525" w14:textId="5D665AC8" w:rsidR="00157413" w:rsidRPr="00B34255" w:rsidRDefault="00F97900" w:rsidP="00553A49">
            <w:pPr>
              <w:pStyle w:val="Header"/>
              <w:tabs>
                <w:tab w:val="clear" w:pos="4320"/>
                <w:tab w:val="clear" w:pos="8640"/>
              </w:tabs>
              <w:rPr>
                <w:rFonts w:ascii="Arial" w:hAnsi="Arial" w:cs="Arial"/>
                <w:iCs/>
                <w:sz w:val="20"/>
              </w:rPr>
            </w:pPr>
            <w:r w:rsidRPr="00B34255">
              <w:rPr>
                <w:rFonts w:ascii="Arial" w:hAnsi="Arial" w:cs="Arial"/>
                <w:iCs/>
                <w:sz w:val="20"/>
              </w:rPr>
              <w:t>*</w:t>
            </w:r>
            <w:r w:rsidR="003E5801" w:rsidRPr="00B34255">
              <w:rPr>
                <w:rFonts w:ascii="Arial" w:hAnsi="Arial" w:cs="Arial"/>
                <w:iCs/>
                <w:sz w:val="20"/>
              </w:rPr>
              <w:t>Ng (sys review/meta)</w:t>
            </w:r>
          </w:p>
        </w:tc>
        <w:tc>
          <w:tcPr>
            <w:tcW w:w="1170" w:type="dxa"/>
            <w:vAlign w:val="center"/>
          </w:tcPr>
          <w:p w14:paraId="6042F7F6" w14:textId="32B6C0DF" w:rsidR="00157413" w:rsidRPr="00B34255" w:rsidRDefault="003E5801" w:rsidP="007E3A20">
            <w:pPr>
              <w:pStyle w:val="Header"/>
              <w:tabs>
                <w:tab w:val="clear" w:pos="4320"/>
                <w:tab w:val="clear" w:pos="8640"/>
              </w:tabs>
              <w:jc w:val="center"/>
              <w:rPr>
                <w:rFonts w:ascii="Arial" w:hAnsi="Arial" w:cs="Arial"/>
                <w:iCs/>
                <w:sz w:val="20"/>
              </w:rPr>
            </w:pPr>
            <w:r w:rsidRPr="00B34255">
              <w:rPr>
                <w:rFonts w:ascii="Arial" w:hAnsi="Arial" w:cs="Arial"/>
                <w:iCs/>
                <w:sz w:val="20"/>
              </w:rPr>
              <w:t>75/85</w:t>
            </w:r>
          </w:p>
        </w:tc>
        <w:tc>
          <w:tcPr>
            <w:tcW w:w="990" w:type="dxa"/>
            <w:vAlign w:val="center"/>
          </w:tcPr>
          <w:p w14:paraId="042F8B63" w14:textId="52012287" w:rsidR="00157413" w:rsidRPr="00B34255" w:rsidRDefault="003E5801" w:rsidP="007E3A20">
            <w:pPr>
              <w:pStyle w:val="Header"/>
              <w:tabs>
                <w:tab w:val="clear" w:pos="4320"/>
                <w:tab w:val="clear" w:pos="8640"/>
              </w:tabs>
              <w:jc w:val="center"/>
              <w:rPr>
                <w:rFonts w:ascii="Arial" w:hAnsi="Arial" w:cs="Arial"/>
                <w:iCs/>
                <w:sz w:val="20"/>
              </w:rPr>
            </w:pPr>
            <w:r w:rsidRPr="00B34255">
              <w:rPr>
                <w:rFonts w:ascii="Arial" w:hAnsi="Arial" w:cs="Arial"/>
                <w:iCs/>
                <w:sz w:val="20"/>
              </w:rPr>
              <w:t xml:space="preserve">*61 </w:t>
            </w:r>
          </w:p>
        </w:tc>
        <w:tc>
          <w:tcPr>
            <w:tcW w:w="1509" w:type="dxa"/>
            <w:vAlign w:val="center"/>
          </w:tcPr>
          <w:p w14:paraId="2F030179" w14:textId="3E622ED4" w:rsidR="00157413" w:rsidRPr="00B34255" w:rsidRDefault="003E5801" w:rsidP="007E3A20">
            <w:pPr>
              <w:pStyle w:val="Header"/>
              <w:tabs>
                <w:tab w:val="clear" w:pos="4320"/>
                <w:tab w:val="clear" w:pos="8640"/>
              </w:tabs>
              <w:jc w:val="center"/>
              <w:rPr>
                <w:rFonts w:ascii="Arial" w:hAnsi="Arial" w:cs="Arial"/>
                <w:iCs/>
                <w:sz w:val="20"/>
              </w:rPr>
            </w:pPr>
            <w:r w:rsidRPr="00B34255">
              <w:rPr>
                <w:rFonts w:ascii="Arial" w:hAnsi="Arial" w:cs="Arial"/>
                <w:iCs/>
                <w:sz w:val="20"/>
              </w:rPr>
              <w:sym w:font="Symbol" w:char="F0B3"/>
            </w:r>
            <w:r w:rsidRPr="00B34255">
              <w:rPr>
                <w:rFonts w:ascii="Arial" w:hAnsi="Arial" w:cs="Arial"/>
                <w:iCs/>
                <w:sz w:val="20"/>
              </w:rPr>
              <w:t>6 month</w:t>
            </w:r>
          </w:p>
        </w:tc>
        <w:tc>
          <w:tcPr>
            <w:tcW w:w="817" w:type="dxa"/>
            <w:vAlign w:val="center"/>
          </w:tcPr>
          <w:p w14:paraId="215C54C1" w14:textId="1EB21CC3" w:rsidR="00157413" w:rsidRPr="00B34255" w:rsidRDefault="003E5801" w:rsidP="007E3A20">
            <w:pPr>
              <w:pStyle w:val="Header"/>
              <w:tabs>
                <w:tab w:val="clear" w:pos="4320"/>
                <w:tab w:val="clear" w:pos="8640"/>
              </w:tabs>
              <w:jc w:val="center"/>
              <w:rPr>
                <w:rFonts w:ascii="Arial" w:hAnsi="Arial" w:cs="Arial"/>
                <w:iCs/>
                <w:sz w:val="20"/>
              </w:rPr>
            </w:pPr>
            <w:r w:rsidRPr="00B34255">
              <w:rPr>
                <w:rFonts w:ascii="Arial" w:hAnsi="Arial" w:cs="Arial"/>
                <w:iCs/>
                <w:sz w:val="20"/>
              </w:rPr>
              <w:t>2007</w:t>
            </w:r>
          </w:p>
        </w:tc>
      </w:tr>
      <w:tr w:rsidR="003E5801" w14:paraId="683CEA3D" w14:textId="77777777" w:rsidTr="007E3A20">
        <w:trPr>
          <w:trHeight w:val="204"/>
        </w:trPr>
        <w:tc>
          <w:tcPr>
            <w:tcW w:w="2808" w:type="dxa"/>
          </w:tcPr>
          <w:p w14:paraId="3B3DFFBA" w14:textId="0A61E580" w:rsidR="003E5801" w:rsidRPr="00B34255" w:rsidRDefault="003E5801" w:rsidP="00553A49">
            <w:pPr>
              <w:pStyle w:val="Header"/>
              <w:tabs>
                <w:tab w:val="clear" w:pos="4320"/>
                <w:tab w:val="clear" w:pos="8640"/>
              </w:tabs>
              <w:rPr>
                <w:rFonts w:ascii="Arial" w:hAnsi="Arial" w:cs="Arial"/>
                <w:b/>
                <w:iCs/>
                <w:sz w:val="20"/>
              </w:rPr>
            </w:pPr>
            <w:r w:rsidRPr="00B34255">
              <w:rPr>
                <w:rFonts w:ascii="Arial" w:hAnsi="Arial" w:cs="Arial"/>
                <w:b/>
                <w:iCs/>
                <w:sz w:val="20"/>
              </w:rPr>
              <w:t>de Chevigny (Toronto)</w:t>
            </w:r>
          </w:p>
        </w:tc>
        <w:tc>
          <w:tcPr>
            <w:tcW w:w="1170" w:type="dxa"/>
            <w:vAlign w:val="center"/>
          </w:tcPr>
          <w:p w14:paraId="54884BED" w14:textId="68AE0DBB" w:rsidR="003E5801" w:rsidRPr="00B34255" w:rsidRDefault="003E5801"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86/95</w:t>
            </w:r>
          </w:p>
        </w:tc>
        <w:tc>
          <w:tcPr>
            <w:tcW w:w="990" w:type="dxa"/>
            <w:vAlign w:val="center"/>
          </w:tcPr>
          <w:p w14:paraId="0BD59646" w14:textId="78519B8B" w:rsidR="003E5801" w:rsidRPr="00B34255" w:rsidRDefault="003E5801" w:rsidP="007E3A20">
            <w:pPr>
              <w:pStyle w:val="Header"/>
              <w:tabs>
                <w:tab w:val="clear" w:pos="4320"/>
                <w:tab w:val="clear" w:pos="8640"/>
              </w:tabs>
              <w:jc w:val="center"/>
              <w:rPr>
                <w:rFonts w:ascii="Arial" w:hAnsi="Arial" w:cs="Arial"/>
                <w:iCs/>
                <w:sz w:val="20"/>
              </w:rPr>
            </w:pPr>
            <w:r w:rsidRPr="00B34255">
              <w:rPr>
                <w:rFonts w:ascii="Arial" w:hAnsi="Arial" w:cs="Arial"/>
                <w:iCs/>
                <w:sz w:val="20"/>
              </w:rPr>
              <w:t>510</w:t>
            </w:r>
          </w:p>
        </w:tc>
        <w:tc>
          <w:tcPr>
            <w:tcW w:w="1509" w:type="dxa"/>
            <w:vAlign w:val="center"/>
          </w:tcPr>
          <w:p w14:paraId="1BF2A05F" w14:textId="6DC910D0" w:rsidR="003E5801" w:rsidRPr="00B34255" w:rsidRDefault="003E5801"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4-6 years</w:t>
            </w:r>
          </w:p>
        </w:tc>
        <w:tc>
          <w:tcPr>
            <w:tcW w:w="817" w:type="dxa"/>
            <w:vAlign w:val="center"/>
          </w:tcPr>
          <w:p w14:paraId="45FF250B" w14:textId="5596FC5D" w:rsidR="003E5801" w:rsidRPr="00B34255" w:rsidRDefault="003E5801" w:rsidP="007E3A20">
            <w:pPr>
              <w:pStyle w:val="Header"/>
              <w:tabs>
                <w:tab w:val="clear" w:pos="4320"/>
                <w:tab w:val="clear" w:pos="8640"/>
              </w:tabs>
              <w:jc w:val="center"/>
              <w:rPr>
                <w:rFonts w:ascii="Arial" w:hAnsi="Arial" w:cs="Arial"/>
                <w:iCs/>
                <w:sz w:val="20"/>
              </w:rPr>
            </w:pPr>
            <w:r w:rsidRPr="00B34255">
              <w:rPr>
                <w:rFonts w:ascii="Arial" w:hAnsi="Arial" w:cs="Arial"/>
                <w:iCs/>
                <w:sz w:val="20"/>
              </w:rPr>
              <w:t>2008</w:t>
            </w:r>
          </w:p>
        </w:tc>
      </w:tr>
      <w:tr w:rsidR="003E5801" w14:paraId="5B271CB7" w14:textId="77777777" w:rsidTr="007E3A20">
        <w:trPr>
          <w:trHeight w:val="204"/>
        </w:trPr>
        <w:tc>
          <w:tcPr>
            <w:tcW w:w="2808" w:type="dxa"/>
          </w:tcPr>
          <w:p w14:paraId="114D074B" w14:textId="341598EA" w:rsidR="003E5801" w:rsidRPr="00B34255" w:rsidRDefault="003E5801" w:rsidP="00553A49">
            <w:pPr>
              <w:pStyle w:val="Header"/>
              <w:tabs>
                <w:tab w:val="clear" w:pos="4320"/>
                <w:tab w:val="clear" w:pos="8640"/>
              </w:tabs>
              <w:rPr>
                <w:rFonts w:ascii="Arial" w:hAnsi="Arial" w:cs="Arial"/>
                <w:b/>
                <w:iCs/>
                <w:sz w:val="20"/>
              </w:rPr>
            </w:pPr>
            <w:r w:rsidRPr="00B34255">
              <w:rPr>
                <w:rFonts w:ascii="Arial" w:hAnsi="Arial" w:cs="Arial"/>
                <w:b/>
                <w:iCs/>
                <w:sz w:val="20"/>
              </w:rPr>
              <w:t>Ng (prospective)</w:t>
            </w:r>
          </w:p>
        </w:tc>
        <w:tc>
          <w:tcPr>
            <w:tcW w:w="1170" w:type="dxa"/>
            <w:vAlign w:val="center"/>
          </w:tcPr>
          <w:p w14:paraId="531D7294" w14:textId="57AB4618" w:rsidR="003E5801" w:rsidRPr="00B34255" w:rsidRDefault="003E5801"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83/89</w:t>
            </w:r>
          </w:p>
        </w:tc>
        <w:tc>
          <w:tcPr>
            <w:tcW w:w="990" w:type="dxa"/>
            <w:vAlign w:val="center"/>
          </w:tcPr>
          <w:p w14:paraId="2BC189A8" w14:textId="483FA79A" w:rsidR="003E5801" w:rsidRPr="00B34255" w:rsidRDefault="003E5801" w:rsidP="007E3A20">
            <w:pPr>
              <w:pStyle w:val="Header"/>
              <w:tabs>
                <w:tab w:val="clear" w:pos="4320"/>
                <w:tab w:val="clear" w:pos="8640"/>
              </w:tabs>
              <w:jc w:val="center"/>
              <w:rPr>
                <w:rFonts w:ascii="Arial" w:hAnsi="Arial" w:cs="Arial"/>
                <w:iCs/>
                <w:sz w:val="20"/>
              </w:rPr>
            </w:pPr>
            <w:r w:rsidRPr="00B34255">
              <w:rPr>
                <w:rFonts w:ascii="Arial" w:hAnsi="Arial" w:cs="Arial"/>
                <w:iCs/>
                <w:sz w:val="20"/>
              </w:rPr>
              <w:t>702</w:t>
            </w:r>
          </w:p>
        </w:tc>
        <w:tc>
          <w:tcPr>
            <w:tcW w:w="1509" w:type="dxa"/>
            <w:vAlign w:val="center"/>
          </w:tcPr>
          <w:p w14:paraId="3ACACF78" w14:textId="660A13FB" w:rsidR="003E5801" w:rsidRPr="00B34255" w:rsidRDefault="003E5801"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sym w:font="Symbol" w:char="F0B3"/>
            </w:r>
            <w:r w:rsidRPr="00B34255">
              <w:rPr>
                <w:rFonts w:ascii="Arial" w:hAnsi="Arial" w:cs="Arial"/>
                <w:b/>
                <w:iCs/>
                <w:sz w:val="20"/>
              </w:rPr>
              <w:t>2 years</w:t>
            </w:r>
          </w:p>
        </w:tc>
        <w:tc>
          <w:tcPr>
            <w:tcW w:w="817" w:type="dxa"/>
            <w:vAlign w:val="center"/>
          </w:tcPr>
          <w:p w14:paraId="1185F57B" w14:textId="1F1B1824" w:rsidR="003E5801" w:rsidRPr="00B34255" w:rsidRDefault="003E5801" w:rsidP="007E3A20">
            <w:pPr>
              <w:pStyle w:val="Header"/>
              <w:tabs>
                <w:tab w:val="clear" w:pos="4320"/>
                <w:tab w:val="clear" w:pos="8640"/>
              </w:tabs>
              <w:jc w:val="center"/>
              <w:rPr>
                <w:rFonts w:ascii="Arial" w:hAnsi="Arial" w:cs="Arial"/>
                <w:iCs/>
                <w:sz w:val="20"/>
              </w:rPr>
            </w:pPr>
            <w:r w:rsidRPr="00B34255">
              <w:rPr>
                <w:rFonts w:ascii="Arial" w:hAnsi="Arial" w:cs="Arial"/>
                <w:iCs/>
                <w:sz w:val="20"/>
              </w:rPr>
              <w:t>2011</w:t>
            </w:r>
          </w:p>
        </w:tc>
      </w:tr>
    </w:tbl>
    <w:p w14:paraId="271205AA" w14:textId="51E0732A" w:rsidR="00553A49" w:rsidRPr="00F171F8" w:rsidRDefault="00F97900">
      <w:pPr>
        <w:pStyle w:val="BodyText"/>
        <w:tabs>
          <w:tab w:val="left" w:pos="4140"/>
        </w:tabs>
        <w:rPr>
          <w:bCs/>
          <w:sz w:val="16"/>
          <w:szCs w:val="16"/>
        </w:rPr>
      </w:pPr>
      <w:r w:rsidRPr="00F171F8">
        <w:rPr>
          <w:bCs/>
          <w:sz w:val="16"/>
          <w:szCs w:val="16"/>
        </w:rPr>
        <w:t xml:space="preserve">Ng: Strict = </w:t>
      </w:r>
      <w:r w:rsidR="00F171F8" w:rsidRPr="00F171F8">
        <w:rPr>
          <w:bCs/>
          <w:sz w:val="16"/>
          <w:szCs w:val="16"/>
        </w:rPr>
        <w:t>no signs/symptom</w:t>
      </w:r>
      <w:r w:rsidR="00F171F8">
        <w:rPr>
          <w:bCs/>
          <w:sz w:val="16"/>
          <w:szCs w:val="16"/>
        </w:rPr>
        <w:t xml:space="preserve">s, </w:t>
      </w:r>
      <w:r w:rsidRPr="00F171F8">
        <w:rPr>
          <w:bCs/>
          <w:sz w:val="16"/>
          <w:szCs w:val="16"/>
        </w:rPr>
        <w:t xml:space="preserve">no PARL/normal PDL, Loose = </w:t>
      </w:r>
      <w:r w:rsidR="00F171F8">
        <w:rPr>
          <w:bCs/>
          <w:sz w:val="16"/>
          <w:szCs w:val="16"/>
        </w:rPr>
        <w:t>no signs/symptoms/reduc.</w:t>
      </w:r>
      <w:r w:rsidRPr="00F171F8">
        <w:rPr>
          <w:bCs/>
          <w:sz w:val="16"/>
          <w:szCs w:val="16"/>
        </w:rPr>
        <w:t xml:space="preserve"> of PARL</w:t>
      </w:r>
    </w:p>
    <w:p w14:paraId="7CC1D563" w14:textId="26E3CCDC" w:rsidR="00397B2E" w:rsidRDefault="00F16423">
      <w:pPr>
        <w:pStyle w:val="BodyText"/>
        <w:tabs>
          <w:tab w:val="left" w:pos="4140"/>
        </w:tabs>
        <w:rPr>
          <w:b/>
          <w:bCs/>
          <w:sz w:val="24"/>
          <w:u w:val="single"/>
        </w:rPr>
      </w:pPr>
      <w:r>
        <w:rPr>
          <w:b/>
          <w:bCs/>
          <w:sz w:val="24"/>
          <w:u w:val="single"/>
        </w:rPr>
        <w:lastRenderedPageBreak/>
        <w:t>Outcome Studies</w:t>
      </w:r>
    </w:p>
    <w:p w14:paraId="51A3DBEA" w14:textId="3533B4D3" w:rsidR="00397B2E" w:rsidRDefault="00553A49">
      <w:pPr>
        <w:pStyle w:val="BodyText"/>
        <w:tabs>
          <w:tab w:val="left" w:pos="4140"/>
        </w:tabs>
        <w:rPr>
          <w:b/>
          <w:sz w:val="22"/>
          <w:szCs w:val="22"/>
        </w:rPr>
      </w:pPr>
      <w:r>
        <w:rPr>
          <w:b/>
          <w:sz w:val="22"/>
          <w:szCs w:val="22"/>
        </w:rPr>
        <w:t>Re</w:t>
      </w:r>
      <w:r w:rsidR="00397B2E" w:rsidRPr="003507F8">
        <w:rPr>
          <w:b/>
          <w:sz w:val="22"/>
          <w:szCs w:val="22"/>
        </w:rPr>
        <w:t xml:space="preserve">treatment </w:t>
      </w:r>
      <w:r w:rsidR="00534287">
        <w:rPr>
          <w:b/>
          <w:sz w:val="22"/>
          <w:szCs w:val="22"/>
        </w:rPr>
        <w:t>(80-86</w:t>
      </w:r>
      <w:r w:rsidR="004A0B3F">
        <w:rPr>
          <w:b/>
          <w:sz w:val="22"/>
          <w:szCs w:val="22"/>
        </w:rPr>
        <w:t>%)</w:t>
      </w:r>
    </w:p>
    <w:p w14:paraId="34CE46B8" w14:textId="687BD908" w:rsidR="00526784" w:rsidRPr="00526784" w:rsidRDefault="00526784">
      <w:pPr>
        <w:pStyle w:val="BodyText"/>
        <w:tabs>
          <w:tab w:val="left" w:pos="4140"/>
        </w:tabs>
        <w:rPr>
          <w:szCs w:val="20"/>
        </w:rPr>
      </w:pPr>
      <w:r w:rsidRPr="00526784">
        <w:rPr>
          <w:szCs w:val="20"/>
        </w:rPr>
        <w:t>* = # of studies meeting inclusion criteria for meta-analysis (strict/loose criteria)</w:t>
      </w:r>
    </w:p>
    <w:tbl>
      <w:tblPr>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8"/>
        <w:gridCol w:w="1170"/>
        <w:gridCol w:w="810"/>
        <w:gridCol w:w="1620"/>
        <w:gridCol w:w="720"/>
      </w:tblGrid>
      <w:tr w:rsidR="00B321A4" w14:paraId="539E1EF9" w14:textId="77777777" w:rsidTr="00B97B12">
        <w:trPr>
          <w:trHeight w:val="300"/>
        </w:trPr>
        <w:tc>
          <w:tcPr>
            <w:tcW w:w="2898" w:type="dxa"/>
            <w:shd w:val="clear" w:color="auto" w:fill="CCCCCC"/>
          </w:tcPr>
          <w:p w14:paraId="163879DA" w14:textId="5241EBCC" w:rsidR="00B321A4" w:rsidRDefault="00B321A4" w:rsidP="00B321A4">
            <w:pPr>
              <w:pStyle w:val="Header"/>
              <w:tabs>
                <w:tab w:val="clear" w:pos="4320"/>
                <w:tab w:val="clear" w:pos="8640"/>
              </w:tabs>
              <w:jc w:val="center"/>
              <w:rPr>
                <w:rFonts w:ascii="Arial" w:hAnsi="Arial" w:cs="Arial"/>
                <w:iCs/>
                <w:sz w:val="20"/>
              </w:rPr>
            </w:pPr>
            <w:r>
              <w:rPr>
                <w:rFonts w:ascii="Arial" w:hAnsi="Arial" w:cs="Arial"/>
                <w:iCs/>
                <w:sz w:val="20"/>
              </w:rPr>
              <w:t>Author</w:t>
            </w:r>
          </w:p>
        </w:tc>
        <w:tc>
          <w:tcPr>
            <w:tcW w:w="1170" w:type="dxa"/>
            <w:shd w:val="clear" w:color="auto" w:fill="CCCCCC"/>
          </w:tcPr>
          <w:p w14:paraId="0FA74B82" w14:textId="02784E2D" w:rsidR="00B321A4" w:rsidRDefault="00B321A4" w:rsidP="00B321A4">
            <w:pPr>
              <w:pStyle w:val="Header"/>
              <w:tabs>
                <w:tab w:val="clear" w:pos="4320"/>
                <w:tab w:val="clear" w:pos="8640"/>
              </w:tabs>
              <w:jc w:val="center"/>
              <w:rPr>
                <w:rFonts w:ascii="Arial" w:hAnsi="Arial" w:cs="Arial"/>
                <w:iCs/>
                <w:sz w:val="20"/>
              </w:rPr>
            </w:pPr>
            <w:r>
              <w:rPr>
                <w:rFonts w:ascii="Arial" w:hAnsi="Arial" w:cs="Arial"/>
                <w:iCs/>
                <w:sz w:val="20"/>
              </w:rPr>
              <w:t>% Healed</w:t>
            </w:r>
          </w:p>
        </w:tc>
        <w:tc>
          <w:tcPr>
            <w:tcW w:w="810" w:type="dxa"/>
            <w:shd w:val="clear" w:color="auto" w:fill="CCCCCC"/>
          </w:tcPr>
          <w:p w14:paraId="20086D41" w14:textId="47614316" w:rsidR="00B321A4" w:rsidRDefault="00B321A4" w:rsidP="00B321A4">
            <w:pPr>
              <w:pStyle w:val="Header"/>
              <w:tabs>
                <w:tab w:val="clear" w:pos="4320"/>
                <w:tab w:val="clear" w:pos="8640"/>
              </w:tabs>
              <w:jc w:val="center"/>
              <w:rPr>
                <w:rFonts w:ascii="Arial" w:hAnsi="Arial" w:cs="Arial"/>
                <w:iCs/>
                <w:sz w:val="20"/>
              </w:rPr>
            </w:pPr>
            <w:r>
              <w:rPr>
                <w:rFonts w:ascii="Arial" w:hAnsi="Arial" w:cs="Arial"/>
                <w:iCs/>
                <w:sz w:val="20"/>
              </w:rPr>
              <w:t>Cases</w:t>
            </w:r>
          </w:p>
        </w:tc>
        <w:tc>
          <w:tcPr>
            <w:tcW w:w="1620" w:type="dxa"/>
            <w:shd w:val="clear" w:color="auto" w:fill="CCCCCC"/>
          </w:tcPr>
          <w:p w14:paraId="7E5424D6" w14:textId="2C8DA6DB" w:rsidR="00B321A4" w:rsidRDefault="00B321A4" w:rsidP="00B321A4">
            <w:pPr>
              <w:pStyle w:val="Header"/>
              <w:tabs>
                <w:tab w:val="clear" w:pos="4320"/>
                <w:tab w:val="clear" w:pos="8640"/>
              </w:tabs>
              <w:jc w:val="center"/>
              <w:rPr>
                <w:rFonts w:ascii="Arial" w:hAnsi="Arial" w:cs="Arial"/>
                <w:iCs/>
                <w:sz w:val="20"/>
              </w:rPr>
            </w:pPr>
            <w:r>
              <w:rPr>
                <w:rFonts w:ascii="Arial" w:hAnsi="Arial" w:cs="Arial"/>
                <w:iCs/>
                <w:sz w:val="20"/>
              </w:rPr>
              <w:t>Follow-up</w:t>
            </w:r>
          </w:p>
        </w:tc>
        <w:tc>
          <w:tcPr>
            <w:tcW w:w="720" w:type="dxa"/>
            <w:shd w:val="clear" w:color="auto" w:fill="CCCCCC"/>
          </w:tcPr>
          <w:p w14:paraId="7D1617DB" w14:textId="260C4714" w:rsidR="00B321A4" w:rsidRDefault="00B321A4" w:rsidP="00B321A4">
            <w:pPr>
              <w:pStyle w:val="Header"/>
              <w:tabs>
                <w:tab w:val="clear" w:pos="4320"/>
                <w:tab w:val="clear" w:pos="8640"/>
              </w:tabs>
              <w:jc w:val="center"/>
              <w:rPr>
                <w:rFonts w:ascii="Arial" w:hAnsi="Arial" w:cs="Arial"/>
                <w:iCs/>
                <w:sz w:val="20"/>
              </w:rPr>
            </w:pPr>
            <w:r>
              <w:rPr>
                <w:rFonts w:ascii="Arial" w:hAnsi="Arial" w:cs="Arial"/>
                <w:iCs/>
                <w:sz w:val="20"/>
              </w:rPr>
              <w:t>Date</w:t>
            </w:r>
          </w:p>
        </w:tc>
      </w:tr>
      <w:tr w:rsidR="00B321A4" w14:paraId="58079E2E" w14:textId="77777777" w:rsidTr="00B97B12">
        <w:trPr>
          <w:trHeight w:val="300"/>
        </w:trPr>
        <w:tc>
          <w:tcPr>
            <w:tcW w:w="2898" w:type="dxa"/>
            <w:vAlign w:val="center"/>
          </w:tcPr>
          <w:p w14:paraId="74171E61" w14:textId="3A009850" w:rsidR="00397B2E" w:rsidRDefault="00397B2E" w:rsidP="007E3A20">
            <w:pPr>
              <w:pStyle w:val="Header"/>
              <w:tabs>
                <w:tab w:val="clear" w:pos="4320"/>
                <w:tab w:val="clear" w:pos="8640"/>
              </w:tabs>
              <w:rPr>
                <w:rFonts w:ascii="Arial" w:hAnsi="Arial" w:cs="Arial"/>
                <w:iCs/>
                <w:sz w:val="20"/>
              </w:rPr>
            </w:pPr>
            <w:r>
              <w:rPr>
                <w:rFonts w:ascii="Arial" w:hAnsi="Arial" w:cs="Arial"/>
                <w:iCs/>
                <w:sz w:val="20"/>
              </w:rPr>
              <w:t>Allen</w:t>
            </w:r>
            <w:r w:rsidR="00952C0B">
              <w:rPr>
                <w:rFonts w:ascii="Arial" w:hAnsi="Arial" w:cs="Arial"/>
                <w:iCs/>
                <w:sz w:val="20"/>
              </w:rPr>
              <w:t>/Newton</w:t>
            </w:r>
          </w:p>
        </w:tc>
        <w:tc>
          <w:tcPr>
            <w:tcW w:w="1170" w:type="dxa"/>
            <w:vAlign w:val="center"/>
          </w:tcPr>
          <w:p w14:paraId="35F56CF8" w14:textId="6317F800" w:rsidR="00397B2E" w:rsidRDefault="009401DF" w:rsidP="007E3A20">
            <w:pPr>
              <w:pStyle w:val="Header"/>
              <w:tabs>
                <w:tab w:val="clear" w:pos="4320"/>
                <w:tab w:val="clear" w:pos="8640"/>
              </w:tabs>
              <w:jc w:val="center"/>
              <w:rPr>
                <w:rFonts w:ascii="Arial" w:hAnsi="Arial" w:cs="Arial"/>
                <w:iCs/>
                <w:sz w:val="20"/>
              </w:rPr>
            </w:pPr>
            <w:r>
              <w:rPr>
                <w:rFonts w:ascii="Arial" w:hAnsi="Arial" w:cs="Arial"/>
                <w:iCs/>
                <w:sz w:val="20"/>
              </w:rPr>
              <w:t>84</w:t>
            </w:r>
          </w:p>
        </w:tc>
        <w:tc>
          <w:tcPr>
            <w:tcW w:w="810" w:type="dxa"/>
            <w:vAlign w:val="center"/>
          </w:tcPr>
          <w:p w14:paraId="23623824" w14:textId="1DB34CA3" w:rsidR="00397B2E" w:rsidRDefault="009401DF" w:rsidP="007E3A20">
            <w:pPr>
              <w:pStyle w:val="Header"/>
              <w:tabs>
                <w:tab w:val="clear" w:pos="4320"/>
                <w:tab w:val="clear" w:pos="8640"/>
              </w:tabs>
              <w:jc w:val="center"/>
              <w:rPr>
                <w:rFonts w:ascii="Arial" w:hAnsi="Arial" w:cs="Arial"/>
                <w:iCs/>
                <w:sz w:val="20"/>
              </w:rPr>
            </w:pPr>
            <w:r>
              <w:rPr>
                <w:rFonts w:ascii="Arial" w:hAnsi="Arial" w:cs="Arial"/>
                <w:iCs/>
                <w:sz w:val="20"/>
              </w:rPr>
              <w:t>667</w:t>
            </w:r>
          </w:p>
        </w:tc>
        <w:tc>
          <w:tcPr>
            <w:tcW w:w="1620" w:type="dxa"/>
            <w:vAlign w:val="center"/>
          </w:tcPr>
          <w:p w14:paraId="0A1092F3" w14:textId="154DFF9D" w:rsidR="00397B2E" w:rsidRDefault="00B56528" w:rsidP="007E3A20">
            <w:pPr>
              <w:pStyle w:val="Header"/>
              <w:tabs>
                <w:tab w:val="clear" w:pos="4320"/>
                <w:tab w:val="clear" w:pos="8640"/>
              </w:tabs>
              <w:jc w:val="center"/>
              <w:rPr>
                <w:rFonts w:ascii="Arial" w:hAnsi="Arial" w:cs="Arial"/>
                <w:iCs/>
                <w:sz w:val="20"/>
              </w:rPr>
            </w:pPr>
            <w:r w:rsidRPr="00F97900">
              <w:rPr>
                <w:rFonts w:ascii="Arial" w:hAnsi="Arial" w:cs="Arial"/>
                <w:iCs/>
                <w:sz w:val="20"/>
              </w:rPr>
              <w:sym w:font="Symbol" w:char="F0B3"/>
            </w:r>
            <w:r w:rsidRPr="00F97900">
              <w:rPr>
                <w:rFonts w:ascii="Arial" w:hAnsi="Arial" w:cs="Arial"/>
                <w:iCs/>
                <w:sz w:val="20"/>
              </w:rPr>
              <w:t>0.5 years</w:t>
            </w:r>
          </w:p>
        </w:tc>
        <w:tc>
          <w:tcPr>
            <w:tcW w:w="720" w:type="dxa"/>
            <w:vAlign w:val="center"/>
          </w:tcPr>
          <w:p w14:paraId="38E22DE6"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1989</w:t>
            </w:r>
          </w:p>
        </w:tc>
      </w:tr>
      <w:tr w:rsidR="00CA545D" w14:paraId="256F4A1B" w14:textId="77777777" w:rsidTr="00B97B12">
        <w:trPr>
          <w:trHeight w:val="300"/>
        </w:trPr>
        <w:tc>
          <w:tcPr>
            <w:tcW w:w="2898" w:type="dxa"/>
            <w:vAlign w:val="center"/>
          </w:tcPr>
          <w:p w14:paraId="374C2B72" w14:textId="3F7AA0FA" w:rsidR="00CA545D" w:rsidRDefault="00CA545D" w:rsidP="007E3A20">
            <w:pPr>
              <w:pStyle w:val="Header"/>
              <w:tabs>
                <w:tab w:val="clear" w:pos="4320"/>
                <w:tab w:val="clear" w:pos="8640"/>
              </w:tabs>
              <w:rPr>
                <w:rFonts w:ascii="Arial" w:hAnsi="Arial" w:cs="Arial"/>
                <w:iCs/>
                <w:sz w:val="20"/>
              </w:rPr>
            </w:pPr>
            <w:r w:rsidRPr="005400EF">
              <w:rPr>
                <w:rFonts w:ascii="Arial" w:hAnsi="Arial" w:cs="Arial"/>
                <w:b/>
                <w:iCs/>
                <w:sz w:val="20"/>
              </w:rPr>
              <w:t>Allen/Newton</w:t>
            </w:r>
            <w:r w:rsidR="00956904">
              <w:rPr>
                <w:rFonts w:ascii="Arial" w:hAnsi="Arial" w:cs="Arial"/>
                <w:b/>
                <w:iCs/>
                <w:sz w:val="20"/>
              </w:rPr>
              <w:t xml:space="preserve"> </w:t>
            </w:r>
            <w:r w:rsidRPr="005400EF">
              <w:rPr>
                <w:rFonts w:ascii="Arial" w:hAnsi="Arial" w:cs="Arial"/>
                <w:b/>
                <w:iCs/>
                <w:sz w:val="20"/>
              </w:rPr>
              <w:t>(2</w:t>
            </w:r>
            <w:r w:rsidRPr="005400EF">
              <w:rPr>
                <w:rFonts w:ascii="Arial" w:hAnsi="Arial" w:cs="Arial"/>
                <w:b/>
                <w:iCs/>
                <w:sz w:val="20"/>
                <w:vertAlign w:val="superscript"/>
              </w:rPr>
              <w:t>nd</w:t>
            </w:r>
            <w:r w:rsidRPr="005400EF">
              <w:rPr>
                <w:rFonts w:ascii="Arial" w:hAnsi="Arial" w:cs="Arial"/>
                <w:b/>
                <w:iCs/>
                <w:sz w:val="20"/>
              </w:rPr>
              <w:t xml:space="preserve"> Retx)</w:t>
            </w:r>
          </w:p>
        </w:tc>
        <w:tc>
          <w:tcPr>
            <w:tcW w:w="1170" w:type="dxa"/>
            <w:vAlign w:val="center"/>
          </w:tcPr>
          <w:p w14:paraId="002B7B00" w14:textId="7E7B7C01" w:rsidR="00CA545D" w:rsidRDefault="00CA545D" w:rsidP="007E3A20">
            <w:pPr>
              <w:pStyle w:val="Header"/>
              <w:tabs>
                <w:tab w:val="clear" w:pos="4320"/>
                <w:tab w:val="clear" w:pos="8640"/>
              </w:tabs>
              <w:jc w:val="center"/>
              <w:rPr>
                <w:rFonts w:ascii="Arial" w:hAnsi="Arial" w:cs="Arial"/>
                <w:iCs/>
                <w:sz w:val="20"/>
              </w:rPr>
            </w:pPr>
            <w:r w:rsidRPr="005400EF">
              <w:rPr>
                <w:rFonts w:ascii="Arial" w:hAnsi="Arial" w:cs="Arial"/>
                <w:b/>
                <w:iCs/>
                <w:sz w:val="20"/>
              </w:rPr>
              <w:t>47</w:t>
            </w:r>
          </w:p>
        </w:tc>
        <w:tc>
          <w:tcPr>
            <w:tcW w:w="810" w:type="dxa"/>
            <w:vAlign w:val="center"/>
          </w:tcPr>
          <w:p w14:paraId="1F1A6686" w14:textId="7610C093" w:rsidR="00CA545D" w:rsidRDefault="009E643D" w:rsidP="007E3A20">
            <w:pPr>
              <w:pStyle w:val="Header"/>
              <w:tabs>
                <w:tab w:val="clear" w:pos="4320"/>
                <w:tab w:val="clear" w:pos="8640"/>
              </w:tabs>
              <w:jc w:val="center"/>
              <w:rPr>
                <w:rFonts w:ascii="Arial" w:hAnsi="Arial" w:cs="Arial"/>
                <w:iCs/>
                <w:sz w:val="20"/>
              </w:rPr>
            </w:pPr>
            <w:r>
              <w:rPr>
                <w:rFonts w:ascii="Arial" w:hAnsi="Arial" w:cs="Arial"/>
                <w:iCs/>
                <w:sz w:val="20"/>
              </w:rPr>
              <w:t>41</w:t>
            </w:r>
          </w:p>
        </w:tc>
        <w:tc>
          <w:tcPr>
            <w:tcW w:w="1620" w:type="dxa"/>
            <w:vAlign w:val="center"/>
          </w:tcPr>
          <w:p w14:paraId="52DBED02" w14:textId="1736176D" w:rsidR="00CA545D" w:rsidRDefault="00B56528" w:rsidP="007E3A20">
            <w:pPr>
              <w:pStyle w:val="Header"/>
              <w:tabs>
                <w:tab w:val="clear" w:pos="4320"/>
                <w:tab w:val="clear" w:pos="8640"/>
              </w:tabs>
              <w:jc w:val="center"/>
              <w:rPr>
                <w:rFonts w:ascii="Arial" w:hAnsi="Arial" w:cs="Arial"/>
                <w:iCs/>
                <w:sz w:val="20"/>
              </w:rPr>
            </w:pPr>
            <w:r w:rsidRPr="00F97900">
              <w:rPr>
                <w:rFonts w:ascii="Arial" w:hAnsi="Arial" w:cs="Arial"/>
                <w:iCs/>
                <w:sz w:val="20"/>
              </w:rPr>
              <w:sym w:font="Symbol" w:char="F0B3"/>
            </w:r>
            <w:r w:rsidRPr="00F97900">
              <w:rPr>
                <w:rFonts w:ascii="Arial" w:hAnsi="Arial" w:cs="Arial"/>
                <w:iCs/>
                <w:sz w:val="20"/>
              </w:rPr>
              <w:t>0.5 years</w:t>
            </w:r>
          </w:p>
        </w:tc>
        <w:tc>
          <w:tcPr>
            <w:tcW w:w="720" w:type="dxa"/>
            <w:vAlign w:val="center"/>
          </w:tcPr>
          <w:p w14:paraId="5A205525" w14:textId="625137CF" w:rsidR="00CA545D" w:rsidRDefault="00CA545D" w:rsidP="007E3A20">
            <w:pPr>
              <w:pStyle w:val="Header"/>
              <w:tabs>
                <w:tab w:val="clear" w:pos="4320"/>
                <w:tab w:val="clear" w:pos="8640"/>
              </w:tabs>
              <w:jc w:val="center"/>
              <w:rPr>
                <w:rFonts w:ascii="Arial" w:hAnsi="Arial" w:cs="Arial"/>
                <w:iCs/>
                <w:sz w:val="20"/>
              </w:rPr>
            </w:pPr>
            <w:r>
              <w:rPr>
                <w:rFonts w:ascii="Arial" w:hAnsi="Arial" w:cs="Arial"/>
                <w:iCs/>
                <w:sz w:val="20"/>
              </w:rPr>
              <w:t>1989</w:t>
            </w:r>
          </w:p>
        </w:tc>
      </w:tr>
      <w:tr w:rsidR="00CA545D" w14:paraId="3F70500B" w14:textId="77777777" w:rsidTr="00B97B12">
        <w:trPr>
          <w:trHeight w:val="350"/>
        </w:trPr>
        <w:tc>
          <w:tcPr>
            <w:tcW w:w="2898" w:type="dxa"/>
            <w:vAlign w:val="center"/>
          </w:tcPr>
          <w:p w14:paraId="397AA33C" w14:textId="6A2EAF5E" w:rsidR="00CA545D" w:rsidRDefault="00CA545D" w:rsidP="007E3A20">
            <w:pPr>
              <w:pStyle w:val="Header"/>
              <w:tabs>
                <w:tab w:val="clear" w:pos="4320"/>
                <w:tab w:val="clear" w:pos="8640"/>
              </w:tabs>
              <w:rPr>
                <w:rFonts w:ascii="Arial" w:hAnsi="Arial" w:cs="Arial"/>
                <w:iCs/>
                <w:sz w:val="20"/>
              </w:rPr>
            </w:pPr>
            <w:r>
              <w:rPr>
                <w:rFonts w:ascii="Arial" w:hAnsi="Arial" w:cs="Arial"/>
                <w:iCs/>
                <w:sz w:val="20"/>
              </w:rPr>
              <w:t>Sundqvist</w:t>
            </w:r>
          </w:p>
        </w:tc>
        <w:tc>
          <w:tcPr>
            <w:tcW w:w="1170" w:type="dxa"/>
            <w:vAlign w:val="center"/>
          </w:tcPr>
          <w:p w14:paraId="75CDD558" w14:textId="1C0AA947" w:rsidR="00CA545D" w:rsidRDefault="00CA545D" w:rsidP="007E3A20">
            <w:pPr>
              <w:pStyle w:val="Header"/>
              <w:tabs>
                <w:tab w:val="clear" w:pos="4320"/>
                <w:tab w:val="clear" w:pos="8640"/>
              </w:tabs>
              <w:jc w:val="center"/>
              <w:rPr>
                <w:rFonts w:ascii="Arial" w:hAnsi="Arial" w:cs="Arial"/>
                <w:iCs/>
                <w:sz w:val="20"/>
              </w:rPr>
            </w:pPr>
            <w:r>
              <w:rPr>
                <w:rFonts w:ascii="Arial" w:hAnsi="Arial" w:cs="Arial"/>
                <w:iCs/>
                <w:sz w:val="20"/>
              </w:rPr>
              <w:t>74</w:t>
            </w:r>
          </w:p>
        </w:tc>
        <w:tc>
          <w:tcPr>
            <w:tcW w:w="810" w:type="dxa"/>
            <w:vAlign w:val="center"/>
          </w:tcPr>
          <w:p w14:paraId="747E8F4C" w14:textId="600CD37F" w:rsidR="00CA545D" w:rsidRDefault="00CA545D" w:rsidP="007E3A20">
            <w:pPr>
              <w:pStyle w:val="Header"/>
              <w:tabs>
                <w:tab w:val="clear" w:pos="4320"/>
                <w:tab w:val="clear" w:pos="8640"/>
              </w:tabs>
              <w:jc w:val="center"/>
              <w:rPr>
                <w:rFonts w:ascii="Arial" w:hAnsi="Arial" w:cs="Arial"/>
                <w:iCs/>
                <w:sz w:val="20"/>
              </w:rPr>
            </w:pPr>
            <w:r>
              <w:rPr>
                <w:rFonts w:ascii="Arial" w:hAnsi="Arial" w:cs="Arial"/>
                <w:iCs/>
                <w:sz w:val="20"/>
              </w:rPr>
              <w:t>54</w:t>
            </w:r>
          </w:p>
        </w:tc>
        <w:tc>
          <w:tcPr>
            <w:tcW w:w="1620" w:type="dxa"/>
            <w:vAlign w:val="center"/>
          </w:tcPr>
          <w:p w14:paraId="364C3A0A" w14:textId="671A8CA5" w:rsidR="00CA545D" w:rsidRDefault="00CA545D" w:rsidP="007E3A20">
            <w:pPr>
              <w:pStyle w:val="Header"/>
              <w:tabs>
                <w:tab w:val="clear" w:pos="4320"/>
                <w:tab w:val="clear" w:pos="8640"/>
              </w:tabs>
              <w:jc w:val="center"/>
              <w:rPr>
                <w:rFonts w:ascii="Arial" w:hAnsi="Arial" w:cs="Arial"/>
                <w:iCs/>
                <w:sz w:val="20"/>
              </w:rPr>
            </w:pPr>
            <w:r>
              <w:rPr>
                <w:rFonts w:ascii="Arial" w:hAnsi="Arial" w:cs="Arial"/>
                <w:iCs/>
                <w:sz w:val="20"/>
              </w:rPr>
              <w:t>5 years</w:t>
            </w:r>
          </w:p>
        </w:tc>
        <w:tc>
          <w:tcPr>
            <w:tcW w:w="720" w:type="dxa"/>
            <w:vAlign w:val="center"/>
          </w:tcPr>
          <w:p w14:paraId="255B6CF9" w14:textId="00928A29" w:rsidR="00CA545D" w:rsidRDefault="00CA545D" w:rsidP="007E3A20">
            <w:pPr>
              <w:pStyle w:val="Header"/>
              <w:tabs>
                <w:tab w:val="clear" w:pos="4320"/>
                <w:tab w:val="clear" w:pos="8640"/>
              </w:tabs>
              <w:jc w:val="center"/>
              <w:rPr>
                <w:rFonts w:ascii="Arial" w:hAnsi="Arial" w:cs="Arial"/>
                <w:iCs/>
                <w:sz w:val="20"/>
              </w:rPr>
            </w:pPr>
            <w:r>
              <w:rPr>
                <w:rFonts w:ascii="Arial" w:hAnsi="Arial" w:cs="Arial"/>
                <w:iCs/>
                <w:sz w:val="20"/>
              </w:rPr>
              <w:t>1998</w:t>
            </w:r>
          </w:p>
        </w:tc>
      </w:tr>
      <w:tr w:rsidR="00526784" w14:paraId="5D87E3E6" w14:textId="77777777" w:rsidTr="00B97B12">
        <w:trPr>
          <w:trHeight w:val="350"/>
        </w:trPr>
        <w:tc>
          <w:tcPr>
            <w:tcW w:w="2898" w:type="dxa"/>
            <w:vAlign w:val="center"/>
          </w:tcPr>
          <w:p w14:paraId="7BE61626" w14:textId="78EAF484" w:rsidR="00526784" w:rsidRPr="00B34255" w:rsidRDefault="00526784" w:rsidP="007E3A20">
            <w:pPr>
              <w:pStyle w:val="Header"/>
              <w:tabs>
                <w:tab w:val="clear" w:pos="4320"/>
                <w:tab w:val="clear" w:pos="8640"/>
              </w:tabs>
              <w:rPr>
                <w:rFonts w:ascii="Arial" w:hAnsi="Arial" w:cs="Arial"/>
                <w:iCs/>
                <w:sz w:val="20"/>
              </w:rPr>
            </w:pPr>
            <w:r w:rsidRPr="00B34255">
              <w:rPr>
                <w:rFonts w:ascii="Arial" w:hAnsi="Arial" w:cs="Arial"/>
                <w:iCs/>
                <w:sz w:val="20"/>
              </w:rPr>
              <w:t>Imura</w:t>
            </w:r>
          </w:p>
        </w:tc>
        <w:tc>
          <w:tcPr>
            <w:tcW w:w="1170" w:type="dxa"/>
            <w:vAlign w:val="center"/>
          </w:tcPr>
          <w:p w14:paraId="44ECA30B" w14:textId="68B36842" w:rsidR="00526784" w:rsidRPr="00B34255" w:rsidRDefault="00526784" w:rsidP="007E3A20">
            <w:pPr>
              <w:pStyle w:val="Header"/>
              <w:tabs>
                <w:tab w:val="clear" w:pos="4320"/>
                <w:tab w:val="clear" w:pos="8640"/>
              </w:tabs>
              <w:jc w:val="center"/>
              <w:rPr>
                <w:rFonts w:ascii="Arial" w:hAnsi="Arial" w:cs="Arial"/>
                <w:iCs/>
                <w:sz w:val="20"/>
              </w:rPr>
            </w:pPr>
            <w:r w:rsidRPr="00B34255">
              <w:rPr>
                <w:rFonts w:ascii="Arial" w:hAnsi="Arial" w:cs="Arial"/>
                <w:iCs/>
                <w:sz w:val="20"/>
              </w:rPr>
              <w:t>86</w:t>
            </w:r>
          </w:p>
        </w:tc>
        <w:tc>
          <w:tcPr>
            <w:tcW w:w="810" w:type="dxa"/>
            <w:vAlign w:val="center"/>
          </w:tcPr>
          <w:p w14:paraId="4537C4EC" w14:textId="45B39301" w:rsidR="00526784" w:rsidRPr="00B34255" w:rsidRDefault="00526784" w:rsidP="007E3A20">
            <w:pPr>
              <w:pStyle w:val="Header"/>
              <w:tabs>
                <w:tab w:val="clear" w:pos="4320"/>
                <w:tab w:val="clear" w:pos="8640"/>
              </w:tabs>
              <w:jc w:val="center"/>
              <w:rPr>
                <w:rFonts w:ascii="Arial" w:hAnsi="Arial" w:cs="Arial"/>
                <w:iCs/>
                <w:sz w:val="20"/>
              </w:rPr>
            </w:pPr>
            <w:r w:rsidRPr="00B34255">
              <w:rPr>
                <w:rFonts w:ascii="Arial" w:hAnsi="Arial" w:cs="Arial"/>
                <w:iCs/>
                <w:sz w:val="20"/>
              </w:rPr>
              <w:t>624</w:t>
            </w:r>
          </w:p>
        </w:tc>
        <w:tc>
          <w:tcPr>
            <w:tcW w:w="1620" w:type="dxa"/>
            <w:vAlign w:val="center"/>
          </w:tcPr>
          <w:p w14:paraId="078A691B" w14:textId="151B5DD7" w:rsidR="00526784" w:rsidRPr="00B34255" w:rsidRDefault="00526784" w:rsidP="007E3A20">
            <w:pPr>
              <w:pStyle w:val="Header"/>
              <w:tabs>
                <w:tab w:val="clear" w:pos="4320"/>
                <w:tab w:val="clear" w:pos="8640"/>
              </w:tabs>
              <w:jc w:val="center"/>
              <w:rPr>
                <w:rFonts w:ascii="Arial" w:hAnsi="Arial" w:cs="Arial"/>
                <w:iCs/>
                <w:sz w:val="20"/>
              </w:rPr>
            </w:pPr>
            <w:r w:rsidRPr="00B34255">
              <w:rPr>
                <w:rFonts w:ascii="Arial" w:hAnsi="Arial" w:cs="Arial"/>
                <w:iCs/>
                <w:sz w:val="20"/>
              </w:rPr>
              <w:sym w:font="Symbol" w:char="F0B3"/>
            </w:r>
            <w:r w:rsidRPr="00B34255">
              <w:rPr>
                <w:rFonts w:ascii="Arial" w:hAnsi="Arial" w:cs="Arial"/>
                <w:iCs/>
                <w:sz w:val="20"/>
              </w:rPr>
              <w:t>0.5 years</w:t>
            </w:r>
          </w:p>
        </w:tc>
        <w:tc>
          <w:tcPr>
            <w:tcW w:w="720" w:type="dxa"/>
            <w:vAlign w:val="center"/>
          </w:tcPr>
          <w:p w14:paraId="63EEDC57" w14:textId="55EBB7BA" w:rsidR="00526784" w:rsidRPr="00B34255" w:rsidRDefault="00526784" w:rsidP="007E3A20">
            <w:pPr>
              <w:pStyle w:val="Header"/>
              <w:tabs>
                <w:tab w:val="clear" w:pos="4320"/>
                <w:tab w:val="clear" w:pos="8640"/>
              </w:tabs>
              <w:jc w:val="center"/>
              <w:rPr>
                <w:rFonts w:ascii="Arial" w:hAnsi="Arial" w:cs="Arial"/>
                <w:iCs/>
                <w:sz w:val="20"/>
              </w:rPr>
            </w:pPr>
            <w:r w:rsidRPr="00B34255">
              <w:rPr>
                <w:rFonts w:ascii="Arial" w:hAnsi="Arial" w:cs="Arial"/>
                <w:iCs/>
                <w:sz w:val="20"/>
              </w:rPr>
              <w:t>2007</w:t>
            </w:r>
          </w:p>
        </w:tc>
      </w:tr>
      <w:tr w:rsidR="00526784" w14:paraId="525FFD95" w14:textId="77777777" w:rsidTr="00B97B12">
        <w:trPr>
          <w:trHeight w:val="300"/>
        </w:trPr>
        <w:tc>
          <w:tcPr>
            <w:tcW w:w="2898" w:type="dxa"/>
            <w:vAlign w:val="center"/>
          </w:tcPr>
          <w:p w14:paraId="68C4C021" w14:textId="65B2CC6C" w:rsidR="00526784" w:rsidRPr="00B34255" w:rsidRDefault="00526784" w:rsidP="007E3A20">
            <w:pPr>
              <w:pStyle w:val="Header"/>
              <w:tabs>
                <w:tab w:val="clear" w:pos="4320"/>
                <w:tab w:val="clear" w:pos="8640"/>
              </w:tabs>
              <w:rPr>
                <w:rFonts w:ascii="Arial" w:hAnsi="Arial" w:cs="Arial"/>
                <w:b/>
                <w:iCs/>
                <w:sz w:val="20"/>
              </w:rPr>
            </w:pPr>
            <w:r w:rsidRPr="00B34255">
              <w:rPr>
                <w:rFonts w:ascii="Arial" w:hAnsi="Arial" w:cs="Arial"/>
                <w:b/>
                <w:iCs/>
                <w:sz w:val="20"/>
              </w:rPr>
              <w:t>de Chevigny (Toronto)</w:t>
            </w:r>
          </w:p>
        </w:tc>
        <w:tc>
          <w:tcPr>
            <w:tcW w:w="1170" w:type="dxa"/>
            <w:vAlign w:val="center"/>
          </w:tcPr>
          <w:p w14:paraId="5F0BB08A" w14:textId="27CB5604" w:rsidR="00526784" w:rsidRPr="00B34255" w:rsidRDefault="00526784"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82/94</w:t>
            </w:r>
          </w:p>
        </w:tc>
        <w:tc>
          <w:tcPr>
            <w:tcW w:w="810" w:type="dxa"/>
            <w:vAlign w:val="center"/>
          </w:tcPr>
          <w:p w14:paraId="5E809651" w14:textId="0E4D824E" w:rsidR="00526784" w:rsidRPr="00B34255" w:rsidRDefault="00526784" w:rsidP="007E3A20">
            <w:pPr>
              <w:pStyle w:val="Header"/>
              <w:tabs>
                <w:tab w:val="clear" w:pos="4320"/>
                <w:tab w:val="clear" w:pos="8640"/>
              </w:tabs>
              <w:jc w:val="center"/>
              <w:rPr>
                <w:rFonts w:ascii="Arial" w:hAnsi="Arial" w:cs="Arial"/>
                <w:iCs/>
                <w:sz w:val="20"/>
              </w:rPr>
            </w:pPr>
            <w:r w:rsidRPr="00B34255">
              <w:rPr>
                <w:rFonts w:ascii="Arial" w:hAnsi="Arial" w:cs="Arial"/>
                <w:iCs/>
                <w:sz w:val="20"/>
              </w:rPr>
              <w:t>229</w:t>
            </w:r>
          </w:p>
        </w:tc>
        <w:tc>
          <w:tcPr>
            <w:tcW w:w="1620" w:type="dxa"/>
            <w:vAlign w:val="center"/>
          </w:tcPr>
          <w:p w14:paraId="061388C1" w14:textId="027DF286" w:rsidR="00526784" w:rsidRPr="00B34255" w:rsidRDefault="00526784"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4-6 years</w:t>
            </w:r>
          </w:p>
        </w:tc>
        <w:tc>
          <w:tcPr>
            <w:tcW w:w="720" w:type="dxa"/>
            <w:vAlign w:val="center"/>
          </w:tcPr>
          <w:p w14:paraId="36721A19" w14:textId="4E8C96B1" w:rsidR="00526784" w:rsidRPr="00B34255" w:rsidRDefault="00526784" w:rsidP="007E3A20">
            <w:pPr>
              <w:pStyle w:val="Header"/>
              <w:tabs>
                <w:tab w:val="clear" w:pos="4320"/>
                <w:tab w:val="clear" w:pos="8640"/>
              </w:tabs>
              <w:jc w:val="center"/>
              <w:rPr>
                <w:rFonts w:ascii="Arial" w:hAnsi="Arial" w:cs="Arial"/>
                <w:iCs/>
                <w:sz w:val="20"/>
              </w:rPr>
            </w:pPr>
            <w:r w:rsidRPr="00B34255">
              <w:rPr>
                <w:rFonts w:ascii="Arial" w:hAnsi="Arial" w:cs="Arial"/>
                <w:iCs/>
                <w:sz w:val="20"/>
              </w:rPr>
              <w:t>2008</w:t>
            </w:r>
          </w:p>
        </w:tc>
      </w:tr>
      <w:tr w:rsidR="00526784" w14:paraId="201F2972" w14:textId="77777777" w:rsidTr="00B97B12">
        <w:trPr>
          <w:trHeight w:val="300"/>
        </w:trPr>
        <w:tc>
          <w:tcPr>
            <w:tcW w:w="2898" w:type="dxa"/>
            <w:vAlign w:val="center"/>
          </w:tcPr>
          <w:p w14:paraId="38D781F7" w14:textId="391D518C" w:rsidR="00526784" w:rsidRPr="00F16423" w:rsidRDefault="00526784" w:rsidP="007E3A20">
            <w:pPr>
              <w:pStyle w:val="Header"/>
              <w:tabs>
                <w:tab w:val="clear" w:pos="4320"/>
                <w:tab w:val="clear" w:pos="8640"/>
              </w:tabs>
              <w:rPr>
                <w:rFonts w:ascii="Arial" w:hAnsi="Arial" w:cs="Arial"/>
                <w:iCs/>
                <w:sz w:val="20"/>
              </w:rPr>
            </w:pPr>
            <w:r w:rsidRPr="00F16423">
              <w:rPr>
                <w:rFonts w:ascii="Arial" w:hAnsi="Arial" w:cs="Arial"/>
                <w:iCs/>
                <w:sz w:val="20"/>
              </w:rPr>
              <w:t>*Ng (sys review/meta)</w:t>
            </w:r>
          </w:p>
        </w:tc>
        <w:tc>
          <w:tcPr>
            <w:tcW w:w="1170" w:type="dxa"/>
            <w:vAlign w:val="center"/>
          </w:tcPr>
          <w:p w14:paraId="3EA1BEEA" w14:textId="27AF94A2" w:rsidR="00526784" w:rsidRPr="00F16423" w:rsidRDefault="00526784" w:rsidP="007E3A20">
            <w:pPr>
              <w:pStyle w:val="Header"/>
              <w:tabs>
                <w:tab w:val="clear" w:pos="4320"/>
                <w:tab w:val="clear" w:pos="8640"/>
              </w:tabs>
              <w:jc w:val="center"/>
              <w:rPr>
                <w:rFonts w:ascii="Arial" w:hAnsi="Arial" w:cs="Arial"/>
                <w:iCs/>
                <w:sz w:val="20"/>
              </w:rPr>
            </w:pPr>
            <w:r w:rsidRPr="00F16423">
              <w:rPr>
                <w:rFonts w:ascii="Arial" w:hAnsi="Arial" w:cs="Arial"/>
                <w:iCs/>
                <w:sz w:val="20"/>
              </w:rPr>
              <w:t>76/77</w:t>
            </w:r>
          </w:p>
        </w:tc>
        <w:tc>
          <w:tcPr>
            <w:tcW w:w="810" w:type="dxa"/>
            <w:vAlign w:val="center"/>
          </w:tcPr>
          <w:p w14:paraId="5E25FD35" w14:textId="2B69FB2E" w:rsidR="00526784" w:rsidRPr="00F16423" w:rsidRDefault="00526784" w:rsidP="007E3A20">
            <w:pPr>
              <w:pStyle w:val="Header"/>
              <w:tabs>
                <w:tab w:val="clear" w:pos="4320"/>
                <w:tab w:val="clear" w:pos="8640"/>
              </w:tabs>
              <w:jc w:val="center"/>
              <w:rPr>
                <w:rFonts w:ascii="Arial" w:hAnsi="Arial" w:cs="Arial"/>
                <w:iCs/>
                <w:sz w:val="20"/>
              </w:rPr>
            </w:pPr>
            <w:r w:rsidRPr="00F16423">
              <w:rPr>
                <w:rFonts w:ascii="Arial" w:hAnsi="Arial" w:cs="Arial"/>
                <w:iCs/>
                <w:sz w:val="20"/>
              </w:rPr>
              <w:t>*17</w:t>
            </w:r>
          </w:p>
        </w:tc>
        <w:tc>
          <w:tcPr>
            <w:tcW w:w="1620" w:type="dxa"/>
            <w:vAlign w:val="center"/>
          </w:tcPr>
          <w:p w14:paraId="726FD12A" w14:textId="568031D4" w:rsidR="00526784" w:rsidRPr="00F16423" w:rsidRDefault="00526784" w:rsidP="007E3A20">
            <w:pPr>
              <w:pStyle w:val="Header"/>
              <w:tabs>
                <w:tab w:val="clear" w:pos="4320"/>
                <w:tab w:val="clear" w:pos="8640"/>
              </w:tabs>
              <w:jc w:val="center"/>
              <w:rPr>
                <w:rFonts w:ascii="Arial" w:hAnsi="Arial" w:cs="Arial"/>
                <w:iCs/>
                <w:sz w:val="20"/>
              </w:rPr>
            </w:pPr>
            <w:r w:rsidRPr="00F16423">
              <w:rPr>
                <w:rFonts w:ascii="Arial" w:hAnsi="Arial" w:cs="Arial"/>
                <w:iCs/>
                <w:sz w:val="20"/>
              </w:rPr>
              <w:sym w:font="Symbol" w:char="F0B3"/>
            </w:r>
            <w:r w:rsidRPr="00F16423">
              <w:rPr>
                <w:rFonts w:ascii="Arial" w:hAnsi="Arial" w:cs="Arial"/>
                <w:iCs/>
                <w:sz w:val="20"/>
              </w:rPr>
              <w:t>0.5 years</w:t>
            </w:r>
          </w:p>
        </w:tc>
        <w:tc>
          <w:tcPr>
            <w:tcW w:w="720" w:type="dxa"/>
            <w:vAlign w:val="center"/>
          </w:tcPr>
          <w:p w14:paraId="46B81C36" w14:textId="0F047586" w:rsidR="00526784" w:rsidRPr="00F16423" w:rsidRDefault="00526784" w:rsidP="007E3A20">
            <w:pPr>
              <w:pStyle w:val="Header"/>
              <w:tabs>
                <w:tab w:val="clear" w:pos="4320"/>
                <w:tab w:val="clear" w:pos="8640"/>
              </w:tabs>
              <w:jc w:val="center"/>
              <w:rPr>
                <w:rFonts w:ascii="Arial" w:hAnsi="Arial" w:cs="Arial"/>
                <w:iCs/>
                <w:sz w:val="20"/>
              </w:rPr>
            </w:pPr>
            <w:r w:rsidRPr="00F16423">
              <w:rPr>
                <w:rFonts w:ascii="Arial" w:hAnsi="Arial" w:cs="Arial"/>
                <w:iCs/>
                <w:sz w:val="20"/>
              </w:rPr>
              <w:t>2008</w:t>
            </w:r>
          </w:p>
        </w:tc>
      </w:tr>
      <w:tr w:rsidR="00526784" w14:paraId="3E3D0AF9" w14:textId="77777777" w:rsidTr="00B97B12">
        <w:trPr>
          <w:trHeight w:val="320"/>
        </w:trPr>
        <w:tc>
          <w:tcPr>
            <w:tcW w:w="2898" w:type="dxa"/>
            <w:vAlign w:val="center"/>
          </w:tcPr>
          <w:p w14:paraId="218FC02D" w14:textId="1B6659BC" w:rsidR="00526784" w:rsidRPr="00B34255" w:rsidRDefault="00526784" w:rsidP="007E3A20">
            <w:pPr>
              <w:pStyle w:val="Header"/>
              <w:tabs>
                <w:tab w:val="clear" w:pos="4320"/>
                <w:tab w:val="clear" w:pos="8640"/>
              </w:tabs>
              <w:rPr>
                <w:rFonts w:ascii="Arial" w:hAnsi="Arial" w:cs="Arial"/>
                <w:b/>
                <w:iCs/>
                <w:sz w:val="20"/>
              </w:rPr>
            </w:pPr>
            <w:r w:rsidRPr="00B34255">
              <w:rPr>
                <w:rFonts w:ascii="Arial" w:hAnsi="Arial" w:cs="Arial"/>
                <w:b/>
                <w:iCs/>
                <w:sz w:val="20"/>
              </w:rPr>
              <w:t>Torabinejad (sys. review)</w:t>
            </w:r>
          </w:p>
        </w:tc>
        <w:tc>
          <w:tcPr>
            <w:tcW w:w="1170" w:type="dxa"/>
            <w:vAlign w:val="center"/>
          </w:tcPr>
          <w:p w14:paraId="22CC495A" w14:textId="408D4C9A" w:rsidR="00526784" w:rsidRPr="00B34255" w:rsidRDefault="00526784"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71, 83</w:t>
            </w:r>
          </w:p>
        </w:tc>
        <w:tc>
          <w:tcPr>
            <w:tcW w:w="810" w:type="dxa"/>
            <w:vAlign w:val="center"/>
          </w:tcPr>
          <w:p w14:paraId="1226D4B8" w14:textId="07C0787B" w:rsidR="00526784" w:rsidRPr="00B34255" w:rsidRDefault="00526784" w:rsidP="007E3A20">
            <w:pPr>
              <w:pStyle w:val="Header"/>
              <w:tabs>
                <w:tab w:val="clear" w:pos="4320"/>
                <w:tab w:val="clear" w:pos="8640"/>
              </w:tabs>
              <w:jc w:val="center"/>
              <w:rPr>
                <w:rFonts w:ascii="Arial" w:hAnsi="Arial" w:cs="Arial"/>
                <w:iCs/>
                <w:sz w:val="20"/>
              </w:rPr>
            </w:pPr>
            <w:r w:rsidRPr="00B34255">
              <w:rPr>
                <w:rFonts w:ascii="Arial" w:hAnsi="Arial" w:cs="Arial"/>
                <w:iCs/>
                <w:sz w:val="20"/>
              </w:rPr>
              <w:t>1253</w:t>
            </w:r>
          </w:p>
        </w:tc>
        <w:tc>
          <w:tcPr>
            <w:tcW w:w="1620" w:type="dxa"/>
            <w:vAlign w:val="center"/>
          </w:tcPr>
          <w:p w14:paraId="76BB5435" w14:textId="7DDAB390" w:rsidR="00526784" w:rsidRPr="00B34255" w:rsidRDefault="00526784"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2-4, 4-6 years</w:t>
            </w:r>
          </w:p>
        </w:tc>
        <w:tc>
          <w:tcPr>
            <w:tcW w:w="720" w:type="dxa"/>
            <w:vAlign w:val="center"/>
          </w:tcPr>
          <w:p w14:paraId="0B9A6C65" w14:textId="4A2793F2" w:rsidR="00526784" w:rsidRPr="00B34255" w:rsidRDefault="00526784" w:rsidP="007E3A20">
            <w:pPr>
              <w:pStyle w:val="Header"/>
              <w:tabs>
                <w:tab w:val="clear" w:pos="4320"/>
                <w:tab w:val="clear" w:pos="8640"/>
              </w:tabs>
              <w:jc w:val="center"/>
              <w:rPr>
                <w:rFonts w:ascii="Arial" w:hAnsi="Arial" w:cs="Arial"/>
                <w:iCs/>
                <w:sz w:val="20"/>
              </w:rPr>
            </w:pPr>
            <w:r w:rsidRPr="00B34255">
              <w:rPr>
                <w:rFonts w:ascii="Arial" w:hAnsi="Arial" w:cs="Arial"/>
                <w:iCs/>
                <w:sz w:val="20"/>
              </w:rPr>
              <w:t>2009</w:t>
            </w:r>
          </w:p>
        </w:tc>
      </w:tr>
      <w:tr w:rsidR="00526784" w14:paraId="5B933727" w14:textId="77777777" w:rsidTr="00B97B12">
        <w:trPr>
          <w:trHeight w:val="320"/>
        </w:trPr>
        <w:tc>
          <w:tcPr>
            <w:tcW w:w="2898" w:type="dxa"/>
            <w:vAlign w:val="center"/>
          </w:tcPr>
          <w:p w14:paraId="3D635B0B" w14:textId="3B98131D" w:rsidR="00526784" w:rsidRPr="00B34255" w:rsidRDefault="00526784" w:rsidP="007E3A20">
            <w:pPr>
              <w:pStyle w:val="Header"/>
              <w:tabs>
                <w:tab w:val="clear" w:pos="4320"/>
                <w:tab w:val="clear" w:pos="8640"/>
              </w:tabs>
              <w:rPr>
                <w:rFonts w:ascii="Arial" w:hAnsi="Arial" w:cs="Arial"/>
                <w:b/>
                <w:iCs/>
                <w:sz w:val="20"/>
              </w:rPr>
            </w:pPr>
            <w:r w:rsidRPr="00B34255">
              <w:rPr>
                <w:rFonts w:ascii="Arial" w:hAnsi="Arial" w:cs="Arial"/>
                <w:b/>
                <w:iCs/>
                <w:sz w:val="20"/>
              </w:rPr>
              <w:t>Ng (prospective)</w:t>
            </w:r>
          </w:p>
        </w:tc>
        <w:tc>
          <w:tcPr>
            <w:tcW w:w="1170" w:type="dxa"/>
            <w:vAlign w:val="center"/>
          </w:tcPr>
          <w:p w14:paraId="27A883FA" w14:textId="026648D4" w:rsidR="00526784" w:rsidRPr="00B34255" w:rsidRDefault="00526784"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80</w:t>
            </w:r>
            <w:r w:rsidR="00FE540B" w:rsidRPr="00B34255">
              <w:rPr>
                <w:rFonts w:ascii="Arial" w:hAnsi="Arial" w:cs="Arial"/>
                <w:b/>
                <w:iCs/>
                <w:sz w:val="20"/>
              </w:rPr>
              <w:t>/86</w:t>
            </w:r>
          </w:p>
        </w:tc>
        <w:tc>
          <w:tcPr>
            <w:tcW w:w="810" w:type="dxa"/>
            <w:vAlign w:val="center"/>
          </w:tcPr>
          <w:p w14:paraId="06DBC32C" w14:textId="6471AFEB" w:rsidR="00526784" w:rsidRPr="00B34255" w:rsidRDefault="00526784" w:rsidP="007E3A20">
            <w:pPr>
              <w:pStyle w:val="Header"/>
              <w:tabs>
                <w:tab w:val="clear" w:pos="4320"/>
                <w:tab w:val="clear" w:pos="8640"/>
              </w:tabs>
              <w:jc w:val="center"/>
              <w:rPr>
                <w:rFonts w:ascii="Arial" w:hAnsi="Arial" w:cs="Arial"/>
                <w:iCs/>
                <w:sz w:val="20"/>
              </w:rPr>
            </w:pPr>
            <w:r w:rsidRPr="00B34255">
              <w:rPr>
                <w:rFonts w:ascii="Arial" w:hAnsi="Arial" w:cs="Arial"/>
                <w:iCs/>
                <w:sz w:val="20"/>
              </w:rPr>
              <w:t>750</w:t>
            </w:r>
          </w:p>
        </w:tc>
        <w:tc>
          <w:tcPr>
            <w:tcW w:w="1620" w:type="dxa"/>
            <w:vAlign w:val="center"/>
          </w:tcPr>
          <w:p w14:paraId="37DB2F0D" w14:textId="5B1E11A2" w:rsidR="00526784" w:rsidRPr="00B34255" w:rsidRDefault="00FE540B"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sym w:font="Symbol" w:char="F0B3"/>
            </w:r>
            <w:r w:rsidRPr="00B34255">
              <w:rPr>
                <w:rFonts w:ascii="Arial" w:hAnsi="Arial" w:cs="Arial"/>
                <w:b/>
                <w:iCs/>
                <w:sz w:val="20"/>
              </w:rPr>
              <w:t>2 years</w:t>
            </w:r>
          </w:p>
        </w:tc>
        <w:tc>
          <w:tcPr>
            <w:tcW w:w="720" w:type="dxa"/>
            <w:vAlign w:val="center"/>
          </w:tcPr>
          <w:p w14:paraId="6EA8C4CF" w14:textId="7E521193" w:rsidR="00526784" w:rsidRPr="00B34255" w:rsidRDefault="00526784" w:rsidP="007E3A20">
            <w:pPr>
              <w:pStyle w:val="Header"/>
              <w:tabs>
                <w:tab w:val="clear" w:pos="4320"/>
                <w:tab w:val="clear" w:pos="8640"/>
              </w:tabs>
              <w:jc w:val="center"/>
              <w:rPr>
                <w:rFonts w:ascii="Arial" w:hAnsi="Arial" w:cs="Arial"/>
                <w:iCs/>
                <w:sz w:val="20"/>
              </w:rPr>
            </w:pPr>
            <w:r w:rsidRPr="00B34255">
              <w:rPr>
                <w:rFonts w:ascii="Arial" w:hAnsi="Arial" w:cs="Arial"/>
                <w:iCs/>
                <w:sz w:val="20"/>
              </w:rPr>
              <w:t>2011</w:t>
            </w:r>
          </w:p>
        </w:tc>
      </w:tr>
    </w:tbl>
    <w:p w14:paraId="16CC086B" w14:textId="77777777" w:rsidR="00F171F8" w:rsidRPr="00F171F8" w:rsidRDefault="00F171F8" w:rsidP="00F171F8">
      <w:pPr>
        <w:pStyle w:val="BodyText"/>
        <w:tabs>
          <w:tab w:val="left" w:pos="4140"/>
        </w:tabs>
        <w:rPr>
          <w:bCs/>
          <w:sz w:val="16"/>
          <w:szCs w:val="16"/>
        </w:rPr>
      </w:pPr>
      <w:r w:rsidRPr="00F171F8">
        <w:rPr>
          <w:bCs/>
          <w:sz w:val="16"/>
          <w:szCs w:val="16"/>
        </w:rPr>
        <w:t>Ng: Strict = no signs/symptom</w:t>
      </w:r>
      <w:r>
        <w:rPr>
          <w:bCs/>
          <w:sz w:val="16"/>
          <w:szCs w:val="16"/>
        </w:rPr>
        <w:t xml:space="preserve">s, </w:t>
      </w:r>
      <w:r w:rsidRPr="00F171F8">
        <w:rPr>
          <w:bCs/>
          <w:sz w:val="16"/>
          <w:szCs w:val="16"/>
        </w:rPr>
        <w:t xml:space="preserve">no PARL/normal PDL, Loose = </w:t>
      </w:r>
      <w:r>
        <w:rPr>
          <w:bCs/>
          <w:sz w:val="16"/>
          <w:szCs w:val="16"/>
        </w:rPr>
        <w:t>no signs/symptoms/reduc.</w:t>
      </w:r>
      <w:r w:rsidRPr="00F171F8">
        <w:rPr>
          <w:bCs/>
          <w:sz w:val="16"/>
          <w:szCs w:val="16"/>
        </w:rPr>
        <w:t xml:space="preserve"> of PARL</w:t>
      </w:r>
    </w:p>
    <w:p w14:paraId="6C1D38A6" w14:textId="2CFF608E" w:rsidR="00397B2E" w:rsidRDefault="00F16423">
      <w:pPr>
        <w:pStyle w:val="BodyText"/>
        <w:tabs>
          <w:tab w:val="left" w:pos="4140"/>
        </w:tabs>
        <w:rPr>
          <w:b/>
          <w:bCs/>
          <w:sz w:val="24"/>
          <w:u w:val="single"/>
        </w:rPr>
      </w:pPr>
      <w:r>
        <w:rPr>
          <w:b/>
          <w:bCs/>
          <w:sz w:val="24"/>
          <w:u w:val="single"/>
        </w:rPr>
        <w:lastRenderedPageBreak/>
        <w:t>Outcome Studies</w:t>
      </w:r>
    </w:p>
    <w:p w14:paraId="64B0A2B2" w14:textId="4ECABF84" w:rsidR="00397B2E" w:rsidRPr="00CF0C8D" w:rsidRDefault="00397B2E">
      <w:pPr>
        <w:pStyle w:val="BodyText"/>
        <w:tabs>
          <w:tab w:val="left" w:pos="4140"/>
        </w:tabs>
        <w:rPr>
          <w:b/>
          <w:sz w:val="22"/>
          <w:szCs w:val="22"/>
        </w:rPr>
      </w:pPr>
      <w:r w:rsidRPr="003507F8">
        <w:rPr>
          <w:b/>
          <w:sz w:val="22"/>
          <w:szCs w:val="22"/>
        </w:rPr>
        <w:t>Surgical Root Canal Treatment</w:t>
      </w:r>
      <w:r w:rsidR="004A0B3F">
        <w:rPr>
          <w:b/>
          <w:sz w:val="22"/>
          <w:szCs w:val="22"/>
        </w:rPr>
        <w:t xml:space="preserve">  (88-94%)</w:t>
      </w:r>
    </w:p>
    <w:tbl>
      <w:tblP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170"/>
        <w:gridCol w:w="1080"/>
        <w:gridCol w:w="1350"/>
        <w:gridCol w:w="900"/>
      </w:tblGrid>
      <w:tr w:rsidR="00553A49" w14:paraId="2E57765E" w14:textId="77777777" w:rsidTr="00350C7B">
        <w:trPr>
          <w:trHeight w:val="224"/>
        </w:trPr>
        <w:tc>
          <w:tcPr>
            <w:tcW w:w="2808" w:type="dxa"/>
            <w:shd w:val="clear" w:color="auto" w:fill="CCCCCC"/>
          </w:tcPr>
          <w:p w14:paraId="675E73D5"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Author</w:t>
            </w:r>
          </w:p>
        </w:tc>
        <w:tc>
          <w:tcPr>
            <w:tcW w:w="1170" w:type="dxa"/>
            <w:shd w:val="clear" w:color="auto" w:fill="CCCCCC"/>
          </w:tcPr>
          <w:p w14:paraId="2D8EA52C"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 Healed</w:t>
            </w:r>
          </w:p>
        </w:tc>
        <w:tc>
          <w:tcPr>
            <w:tcW w:w="1080" w:type="dxa"/>
            <w:shd w:val="clear" w:color="auto" w:fill="CCCCCC"/>
          </w:tcPr>
          <w:p w14:paraId="546346F3" w14:textId="62D4CDC1"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Cases</w:t>
            </w:r>
          </w:p>
        </w:tc>
        <w:tc>
          <w:tcPr>
            <w:tcW w:w="1350" w:type="dxa"/>
            <w:shd w:val="clear" w:color="auto" w:fill="CCCCCC"/>
          </w:tcPr>
          <w:p w14:paraId="7FA5BA6E" w14:textId="550E5F01"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Follow-up</w:t>
            </w:r>
          </w:p>
        </w:tc>
        <w:tc>
          <w:tcPr>
            <w:tcW w:w="900" w:type="dxa"/>
            <w:shd w:val="clear" w:color="auto" w:fill="CCCCCC"/>
          </w:tcPr>
          <w:p w14:paraId="13EE0C38" w14:textId="77777777" w:rsidR="00397B2E" w:rsidRDefault="00397B2E" w:rsidP="007E3A20">
            <w:pPr>
              <w:pStyle w:val="Header"/>
              <w:tabs>
                <w:tab w:val="clear" w:pos="4320"/>
                <w:tab w:val="clear" w:pos="8640"/>
              </w:tabs>
              <w:jc w:val="center"/>
              <w:rPr>
                <w:rFonts w:ascii="Arial" w:hAnsi="Arial" w:cs="Arial"/>
                <w:iCs/>
                <w:sz w:val="20"/>
              </w:rPr>
            </w:pPr>
            <w:r>
              <w:rPr>
                <w:rFonts w:ascii="Arial" w:hAnsi="Arial" w:cs="Arial"/>
                <w:iCs/>
                <w:sz w:val="20"/>
              </w:rPr>
              <w:t>Date</w:t>
            </w:r>
          </w:p>
        </w:tc>
      </w:tr>
      <w:tr w:rsidR="00553A49" w14:paraId="0EC80634" w14:textId="77777777" w:rsidTr="00350C7B">
        <w:trPr>
          <w:trHeight w:val="261"/>
        </w:trPr>
        <w:tc>
          <w:tcPr>
            <w:tcW w:w="2808" w:type="dxa"/>
            <w:vAlign w:val="center"/>
          </w:tcPr>
          <w:p w14:paraId="1BF29DD2" w14:textId="3C3C7B88" w:rsidR="00397B2E" w:rsidRPr="001D328C" w:rsidRDefault="00397B2E" w:rsidP="007E3A20">
            <w:pPr>
              <w:pStyle w:val="Header"/>
              <w:tabs>
                <w:tab w:val="clear" w:pos="4320"/>
                <w:tab w:val="clear" w:pos="8640"/>
              </w:tabs>
              <w:rPr>
                <w:rFonts w:ascii="Arial" w:hAnsi="Arial" w:cs="Arial"/>
                <w:b/>
                <w:iCs/>
                <w:sz w:val="20"/>
              </w:rPr>
            </w:pPr>
            <w:r w:rsidRPr="001D328C">
              <w:rPr>
                <w:rFonts w:ascii="Arial" w:hAnsi="Arial" w:cs="Arial"/>
                <w:b/>
                <w:iCs/>
                <w:sz w:val="20"/>
              </w:rPr>
              <w:t>Rubinstein</w:t>
            </w:r>
            <w:r w:rsidR="0007677A" w:rsidRPr="001D328C">
              <w:rPr>
                <w:rFonts w:ascii="Arial" w:hAnsi="Arial" w:cs="Arial"/>
                <w:b/>
                <w:iCs/>
                <w:sz w:val="20"/>
              </w:rPr>
              <w:t>/Kim</w:t>
            </w:r>
          </w:p>
        </w:tc>
        <w:tc>
          <w:tcPr>
            <w:tcW w:w="1170" w:type="dxa"/>
            <w:vAlign w:val="center"/>
          </w:tcPr>
          <w:p w14:paraId="459D3A89" w14:textId="33E94805" w:rsidR="00397B2E" w:rsidRPr="001D328C" w:rsidRDefault="003D5E7D" w:rsidP="007E3A20">
            <w:pPr>
              <w:pStyle w:val="Header"/>
              <w:tabs>
                <w:tab w:val="clear" w:pos="4320"/>
                <w:tab w:val="clear" w:pos="8640"/>
              </w:tabs>
              <w:jc w:val="center"/>
              <w:rPr>
                <w:rFonts w:ascii="Arial" w:hAnsi="Arial" w:cs="Arial"/>
                <w:b/>
                <w:iCs/>
                <w:sz w:val="20"/>
              </w:rPr>
            </w:pPr>
            <w:r w:rsidRPr="001D328C">
              <w:rPr>
                <w:rFonts w:ascii="Arial" w:hAnsi="Arial" w:cs="Arial"/>
                <w:b/>
                <w:iCs/>
                <w:sz w:val="20"/>
              </w:rPr>
              <w:t>92</w:t>
            </w:r>
          </w:p>
        </w:tc>
        <w:tc>
          <w:tcPr>
            <w:tcW w:w="1080" w:type="dxa"/>
            <w:vAlign w:val="center"/>
          </w:tcPr>
          <w:p w14:paraId="3BDB6AEB" w14:textId="177CA5C9" w:rsidR="00397B2E" w:rsidRPr="001D328C" w:rsidRDefault="00397B2E" w:rsidP="007E3A20">
            <w:pPr>
              <w:pStyle w:val="Header"/>
              <w:tabs>
                <w:tab w:val="clear" w:pos="4320"/>
                <w:tab w:val="clear" w:pos="8640"/>
              </w:tabs>
              <w:jc w:val="center"/>
              <w:rPr>
                <w:rFonts w:ascii="Arial" w:hAnsi="Arial" w:cs="Arial"/>
                <w:iCs/>
                <w:sz w:val="20"/>
              </w:rPr>
            </w:pPr>
            <w:r w:rsidRPr="001D328C">
              <w:rPr>
                <w:rFonts w:ascii="Arial" w:hAnsi="Arial" w:cs="Arial"/>
                <w:iCs/>
                <w:sz w:val="20"/>
              </w:rPr>
              <w:t>59</w:t>
            </w:r>
            <w:r w:rsidR="003D5E7D" w:rsidRPr="001D328C">
              <w:rPr>
                <w:rFonts w:ascii="Arial" w:hAnsi="Arial" w:cs="Arial"/>
                <w:iCs/>
                <w:sz w:val="20"/>
              </w:rPr>
              <w:t xml:space="preserve"> roots</w:t>
            </w:r>
          </w:p>
        </w:tc>
        <w:tc>
          <w:tcPr>
            <w:tcW w:w="1350" w:type="dxa"/>
            <w:vAlign w:val="center"/>
          </w:tcPr>
          <w:p w14:paraId="6BA18858" w14:textId="2CB1A744" w:rsidR="00397B2E" w:rsidRPr="001D328C" w:rsidRDefault="003D5E7D" w:rsidP="007E3A20">
            <w:pPr>
              <w:pStyle w:val="Header"/>
              <w:tabs>
                <w:tab w:val="clear" w:pos="4320"/>
                <w:tab w:val="clear" w:pos="8640"/>
              </w:tabs>
              <w:jc w:val="center"/>
              <w:rPr>
                <w:rFonts w:ascii="Arial" w:hAnsi="Arial" w:cs="Arial"/>
                <w:b/>
                <w:iCs/>
                <w:sz w:val="20"/>
              </w:rPr>
            </w:pPr>
            <w:r w:rsidRPr="001D328C">
              <w:rPr>
                <w:rFonts w:ascii="Arial" w:hAnsi="Arial" w:cs="Arial"/>
                <w:b/>
                <w:iCs/>
                <w:sz w:val="20"/>
              </w:rPr>
              <w:t>5-7 years</w:t>
            </w:r>
          </w:p>
        </w:tc>
        <w:tc>
          <w:tcPr>
            <w:tcW w:w="900" w:type="dxa"/>
            <w:vAlign w:val="center"/>
          </w:tcPr>
          <w:p w14:paraId="2EF8830B" w14:textId="77777777" w:rsidR="00397B2E" w:rsidRPr="001D328C" w:rsidRDefault="00397B2E" w:rsidP="007E3A20">
            <w:pPr>
              <w:pStyle w:val="Header"/>
              <w:tabs>
                <w:tab w:val="clear" w:pos="4320"/>
                <w:tab w:val="clear" w:pos="8640"/>
              </w:tabs>
              <w:jc w:val="center"/>
              <w:rPr>
                <w:rFonts w:ascii="Arial" w:hAnsi="Arial" w:cs="Arial"/>
                <w:iCs/>
                <w:sz w:val="20"/>
              </w:rPr>
            </w:pPr>
            <w:r w:rsidRPr="001D328C">
              <w:rPr>
                <w:rFonts w:ascii="Arial" w:hAnsi="Arial" w:cs="Arial"/>
                <w:iCs/>
                <w:sz w:val="20"/>
              </w:rPr>
              <w:t>2002</w:t>
            </w:r>
          </w:p>
        </w:tc>
      </w:tr>
      <w:tr w:rsidR="00F067C6" w14:paraId="6287D1C4" w14:textId="77777777" w:rsidTr="00350C7B">
        <w:trPr>
          <w:trHeight w:val="261"/>
        </w:trPr>
        <w:tc>
          <w:tcPr>
            <w:tcW w:w="2808" w:type="dxa"/>
            <w:vAlign w:val="center"/>
          </w:tcPr>
          <w:p w14:paraId="3E9CB291" w14:textId="52B48AE6" w:rsidR="00F067C6" w:rsidRPr="00BC42AB" w:rsidRDefault="00F067C6" w:rsidP="007E3A20">
            <w:pPr>
              <w:pStyle w:val="Header"/>
              <w:tabs>
                <w:tab w:val="clear" w:pos="4320"/>
                <w:tab w:val="clear" w:pos="8640"/>
              </w:tabs>
              <w:rPr>
                <w:rFonts w:ascii="Arial" w:hAnsi="Arial" w:cs="Arial"/>
                <w:iCs/>
                <w:sz w:val="20"/>
              </w:rPr>
            </w:pPr>
            <w:r w:rsidRPr="00BC42AB">
              <w:rPr>
                <w:rFonts w:ascii="Arial" w:hAnsi="Arial" w:cs="Arial"/>
                <w:iCs/>
                <w:sz w:val="20"/>
              </w:rPr>
              <w:t>Tsesis (sys review/meta)</w:t>
            </w:r>
          </w:p>
        </w:tc>
        <w:tc>
          <w:tcPr>
            <w:tcW w:w="1170" w:type="dxa"/>
            <w:vAlign w:val="center"/>
          </w:tcPr>
          <w:p w14:paraId="1C7B3A19" w14:textId="55067FF9" w:rsidR="00F067C6" w:rsidRPr="00BC42AB" w:rsidRDefault="00F067C6" w:rsidP="007E3A20">
            <w:pPr>
              <w:pStyle w:val="Header"/>
              <w:tabs>
                <w:tab w:val="clear" w:pos="4320"/>
                <w:tab w:val="clear" w:pos="8640"/>
              </w:tabs>
              <w:jc w:val="center"/>
              <w:rPr>
                <w:rFonts w:ascii="Arial" w:hAnsi="Arial" w:cs="Arial"/>
                <w:iCs/>
                <w:sz w:val="20"/>
              </w:rPr>
            </w:pPr>
            <w:r w:rsidRPr="00BC42AB">
              <w:rPr>
                <w:rFonts w:ascii="Arial" w:hAnsi="Arial" w:cs="Arial"/>
                <w:iCs/>
                <w:sz w:val="20"/>
              </w:rPr>
              <w:t>92</w:t>
            </w:r>
          </w:p>
        </w:tc>
        <w:tc>
          <w:tcPr>
            <w:tcW w:w="1080" w:type="dxa"/>
            <w:vAlign w:val="center"/>
          </w:tcPr>
          <w:p w14:paraId="3E708741" w14:textId="31A9D338" w:rsidR="00F067C6" w:rsidRPr="00BC42AB" w:rsidRDefault="00F067C6" w:rsidP="007E3A20">
            <w:pPr>
              <w:pStyle w:val="Header"/>
              <w:tabs>
                <w:tab w:val="clear" w:pos="4320"/>
                <w:tab w:val="clear" w:pos="8640"/>
              </w:tabs>
              <w:jc w:val="center"/>
              <w:rPr>
                <w:rFonts w:ascii="Arial" w:hAnsi="Arial" w:cs="Arial"/>
                <w:iCs/>
                <w:sz w:val="20"/>
              </w:rPr>
            </w:pPr>
            <w:r w:rsidRPr="00BC42AB">
              <w:rPr>
                <w:rFonts w:ascii="Arial" w:hAnsi="Arial" w:cs="Arial"/>
                <w:iCs/>
                <w:sz w:val="20"/>
              </w:rPr>
              <w:t>*11</w:t>
            </w:r>
          </w:p>
        </w:tc>
        <w:tc>
          <w:tcPr>
            <w:tcW w:w="1350" w:type="dxa"/>
            <w:vAlign w:val="center"/>
          </w:tcPr>
          <w:p w14:paraId="7E01AEF6" w14:textId="352C914B" w:rsidR="00F067C6" w:rsidRPr="00BC42AB" w:rsidRDefault="00F067C6" w:rsidP="007E3A20">
            <w:pPr>
              <w:pStyle w:val="Header"/>
              <w:tabs>
                <w:tab w:val="clear" w:pos="4320"/>
                <w:tab w:val="clear" w:pos="8640"/>
              </w:tabs>
              <w:jc w:val="center"/>
              <w:rPr>
                <w:rFonts w:ascii="Arial" w:hAnsi="Arial" w:cs="Arial"/>
                <w:iCs/>
                <w:sz w:val="20"/>
              </w:rPr>
            </w:pPr>
            <w:r w:rsidRPr="00BC42AB">
              <w:rPr>
                <w:rFonts w:ascii="Arial" w:hAnsi="Arial" w:cs="Arial"/>
                <w:iCs/>
                <w:sz w:val="20"/>
              </w:rPr>
              <w:sym w:font="Symbol" w:char="F0B3"/>
            </w:r>
            <w:r w:rsidRPr="00BC42AB">
              <w:rPr>
                <w:rFonts w:ascii="Arial" w:hAnsi="Arial" w:cs="Arial"/>
                <w:iCs/>
                <w:sz w:val="20"/>
              </w:rPr>
              <w:t>1 year</w:t>
            </w:r>
          </w:p>
        </w:tc>
        <w:tc>
          <w:tcPr>
            <w:tcW w:w="900" w:type="dxa"/>
            <w:vAlign w:val="center"/>
          </w:tcPr>
          <w:p w14:paraId="21A21838" w14:textId="51B983EA" w:rsidR="00F067C6" w:rsidRPr="00BC42AB" w:rsidRDefault="00F067C6" w:rsidP="007E3A20">
            <w:pPr>
              <w:pStyle w:val="Header"/>
              <w:tabs>
                <w:tab w:val="clear" w:pos="4320"/>
                <w:tab w:val="clear" w:pos="8640"/>
              </w:tabs>
              <w:jc w:val="center"/>
              <w:rPr>
                <w:rFonts w:ascii="Arial" w:hAnsi="Arial" w:cs="Arial"/>
                <w:iCs/>
                <w:sz w:val="20"/>
              </w:rPr>
            </w:pPr>
            <w:r w:rsidRPr="00BC42AB">
              <w:rPr>
                <w:rFonts w:ascii="Arial" w:hAnsi="Arial" w:cs="Arial"/>
                <w:iCs/>
                <w:sz w:val="20"/>
              </w:rPr>
              <w:t>2009</w:t>
            </w:r>
          </w:p>
        </w:tc>
      </w:tr>
      <w:tr w:rsidR="00553A49" w14:paraId="0AD63227" w14:textId="77777777" w:rsidTr="00350C7B">
        <w:trPr>
          <w:trHeight w:val="261"/>
        </w:trPr>
        <w:tc>
          <w:tcPr>
            <w:tcW w:w="2808" w:type="dxa"/>
            <w:vAlign w:val="center"/>
          </w:tcPr>
          <w:p w14:paraId="615AEACF" w14:textId="17213F95" w:rsidR="00285146" w:rsidRPr="00BC42AB" w:rsidRDefault="003507F8" w:rsidP="007E3A20">
            <w:pPr>
              <w:pStyle w:val="Header"/>
              <w:tabs>
                <w:tab w:val="clear" w:pos="4320"/>
                <w:tab w:val="clear" w:pos="8640"/>
              </w:tabs>
              <w:rPr>
                <w:rFonts w:ascii="Arial" w:hAnsi="Arial" w:cs="Arial"/>
                <w:b/>
                <w:iCs/>
                <w:sz w:val="20"/>
              </w:rPr>
            </w:pPr>
            <w:r w:rsidRPr="00BC42AB">
              <w:rPr>
                <w:rFonts w:ascii="Arial" w:hAnsi="Arial" w:cs="Arial"/>
                <w:b/>
                <w:iCs/>
                <w:sz w:val="20"/>
              </w:rPr>
              <w:t xml:space="preserve">Barone </w:t>
            </w:r>
            <w:r w:rsidR="008E17D9" w:rsidRPr="00BC42AB">
              <w:rPr>
                <w:rFonts w:ascii="Arial" w:hAnsi="Arial" w:cs="Arial"/>
                <w:iCs/>
                <w:sz w:val="20"/>
              </w:rPr>
              <w:t>(</w:t>
            </w:r>
            <w:r w:rsidR="008E17D9" w:rsidRPr="00BC42AB">
              <w:rPr>
                <w:rFonts w:ascii="Arial" w:hAnsi="Arial" w:cs="Arial"/>
                <w:b/>
                <w:iCs/>
                <w:sz w:val="20"/>
              </w:rPr>
              <w:t>T</w:t>
            </w:r>
            <w:r w:rsidRPr="00BC42AB">
              <w:rPr>
                <w:rFonts w:ascii="Arial" w:hAnsi="Arial" w:cs="Arial"/>
                <w:b/>
                <w:iCs/>
                <w:sz w:val="20"/>
              </w:rPr>
              <w:t>oronto</w:t>
            </w:r>
            <w:r w:rsidRPr="00BC42AB">
              <w:rPr>
                <w:rFonts w:ascii="Arial" w:hAnsi="Arial" w:cs="Arial"/>
                <w:iCs/>
                <w:sz w:val="20"/>
              </w:rPr>
              <w:t>)</w:t>
            </w:r>
          </w:p>
        </w:tc>
        <w:tc>
          <w:tcPr>
            <w:tcW w:w="1170" w:type="dxa"/>
            <w:vAlign w:val="center"/>
          </w:tcPr>
          <w:p w14:paraId="77EEFFF9" w14:textId="4BE2805E" w:rsidR="00285146" w:rsidRPr="00BC42AB" w:rsidRDefault="008F2E6F" w:rsidP="007E3A20">
            <w:pPr>
              <w:pStyle w:val="Header"/>
              <w:tabs>
                <w:tab w:val="clear" w:pos="4320"/>
                <w:tab w:val="clear" w:pos="8640"/>
              </w:tabs>
              <w:jc w:val="center"/>
              <w:rPr>
                <w:rFonts w:ascii="Arial" w:hAnsi="Arial" w:cs="Arial"/>
                <w:b/>
                <w:iCs/>
                <w:sz w:val="20"/>
              </w:rPr>
            </w:pPr>
            <w:r w:rsidRPr="00BC42AB">
              <w:rPr>
                <w:rFonts w:ascii="Arial" w:hAnsi="Arial" w:cs="Arial"/>
                <w:b/>
                <w:iCs/>
                <w:sz w:val="20"/>
              </w:rPr>
              <w:t>74/94</w:t>
            </w:r>
          </w:p>
        </w:tc>
        <w:tc>
          <w:tcPr>
            <w:tcW w:w="1080" w:type="dxa"/>
            <w:vAlign w:val="center"/>
          </w:tcPr>
          <w:p w14:paraId="26DEDCE2" w14:textId="078BD23A" w:rsidR="00285146" w:rsidRPr="00BC42AB" w:rsidRDefault="00EA58F5" w:rsidP="007E3A20">
            <w:pPr>
              <w:pStyle w:val="Header"/>
              <w:tabs>
                <w:tab w:val="clear" w:pos="4320"/>
                <w:tab w:val="clear" w:pos="8640"/>
              </w:tabs>
              <w:jc w:val="center"/>
              <w:rPr>
                <w:rFonts w:ascii="Arial" w:hAnsi="Arial" w:cs="Arial"/>
                <w:iCs/>
                <w:sz w:val="20"/>
              </w:rPr>
            </w:pPr>
            <w:r w:rsidRPr="00BC42AB">
              <w:rPr>
                <w:rFonts w:ascii="Arial" w:hAnsi="Arial" w:cs="Arial"/>
                <w:iCs/>
                <w:sz w:val="20"/>
              </w:rPr>
              <w:t>134</w:t>
            </w:r>
          </w:p>
        </w:tc>
        <w:tc>
          <w:tcPr>
            <w:tcW w:w="1350" w:type="dxa"/>
            <w:vAlign w:val="center"/>
          </w:tcPr>
          <w:p w14:paraId="4ECC9375" w14:textId="4B638019" w:rsidR="00285146" w:rsidRPr="00B34255" w:rsidRDefault="008F2E6F"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4-6 years</w:t>
            </w:r>
          </w:p>
        </w:tc>
        <w:tc>
          <w:tcPr>
            <w:tcW w:w="900" w:type="dxa"/>
            <w:vAlign w:val="center"/>
          </w:tcPr>
          <w:p w14:paraId="1941C2AD" w14:textId="1A0CA3AF" w:rsidR="00285146" w:rsidRPr="00BC42AB" w:rsidRDefault="00EA58F5" w:rsidP="007E3A20">
            <w:pPr>
              <w:pStyle w:val="Header"/>
              <w:tabs>
                <w:tab w:val="clear" w:pos="4320"/>
                <w:tab w:val="clear" w:pos="8640"/>
              </w:tabs>
              <w:jc w:val="center"/>
              <w:rPr>
                <w:rFonts w:ascii="Arial" w:hAnsi="Arial" w:cs="Arial"/>
                <w:iCs/>
                <w:sz w:val="20"/>
              </w:rPr>
            </w:pPr>
            <w:r w:rsidRPr="00BC42AB">
              <w:rPr>
                <w:rFonts w:ascii="Arial" w:hAnsi="Arial" w:cs="Arial"/>
                <w:iCs/>
                <w:sz w:val="20"/>
              </w:rPr>
              <w:t>2010</w:t>
            </w:r>
          </w:p>
        </w:tc>
      </w:tr>
      <w:tr w:rsidR="00F067C6" w:rsidRPr="00E804A7" w14:paraId="1A34960C" w14:textId="77777777" w:rsidTr="00350C7B">
        <w:trPr>
          <w:trHeight w:val="540"/>
        </w:trPr>
        <w:tc>
          <w:tcPr>
            <w:tcW w:w="2808" w:type="dxa"/>
            <w:vAlign w:val="center"/>
          </w:tcPr>
          <w:p w14:paraId="1A9512A1" w14:textId="77777777" w:rsidR="00F067C6" w:rsidRPr="00B34255" w:rsidRDefault="00F067C6" w:rsidP="00F067C6">
            <w:pPr>
              <w:pStyle w:val="Header"/>
              <w:tabs>
                <w:tab w:val="clear" w:pos="4320"/>
                <w:tab w:val="clear" w:pos="8640"/>
              </w:tabs>
              <w:rPr>
                <w:rFonts w:ascii="Arial" w:hAnsi="Arial" w:cs="Arial"/>
                <w:iCs/>
                <w:sz w:val="20"/>
              </w:rPr>
            </w:pPr>
            <w:r w:rsidRPr="00B34255">
              <w:rPr>
                <w:rFonts w:ascii="Arial" w:hAnsi="Arial" w:cs="Arial"/>
                <w:b/>
                <w:iCs/>
                <w:sz w:val="20"/>
              </w:rPr>
              <w:t xml:space="preserve">Setzer </w:t>
            </w:r>
            <w:r w:rsidRPr="00B34255">
              <w:rPr>
                <w:rFonts w:ascii="Arial" w:hAnsi="Arial" w:cs="Arial"/>
                <w:iCs/>
                <w:sz w:val="20"/>
              </w:rPr>
              <w:t>(TRS vs EMS)</w:t>
            </w:r>
          </w:p>
          <w:p w14:paraId="39E827AC" w14:textId="1EA13EE9" w:rsidR="00F067C6" w:rsidRPr="00B34255" w:rsidRDefault="00AF2AB1" w:rsidP="007E3A20">
            <w:pPr>
              <w:pStyle w:val="Header"/>
              <w:tabs>
                <w:tab w:val="clear" w:pos="4320"/>
                <w:tab w:val="clear" w:pos="8640"/>
              </w:tabs>
              <w:rPr>
                <w:rFonts w:ascii="Arial" w:hAnsi="Arial" w:cs="Arial"/>
                <w:b/>
                <w:iCs/>
                <w:sz w:val="20"/>
              </w:rPr>
            </w:pPr>
            <w:r w:rsidRPr="00B34255">
              <w:rPr>
                <w:rFonts w:ascii="Arial" w:hAnsi="Arial" w:cs="Arial"/>
                <w:i/>
                <w:iCs/>
                <w:sz w:val="20"/>
              </w:rPr>
              <w:t>Sys. review/Meta-analysis</w:t>
            </w:r>
          </w:p>
        </w:tc>
        <w:tc>
          <w:tcPr>
            <w:tcW w:w="1170" w:type="dxa"/>
            <w:vAlign w:val="center"/>
          </w:tcPr>
          <w:p w14:paraId="1A46CBDA" w14:textId="4A78DB8F" w:rsidR="00F067C6" w:rsidRPr="00B34255" w:rsidRDefault="00F067C6"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59; 94</w:t>
            </w:r>
          </w:p>
        </w:tc>
        <w:tc>
          <w:tcPr>
            <w:tcW w:w="1080" w:type="dxa"/>
            <w:vAlign w:val="center"/>
          </w:tcPr>
          <w:p w14:paraId="29071FEC" w14:textId="198BC868" w:rsidR="00F067C6" w:rsidRPr="00B34255" w:rsidRDefault="00F067C6" w:rsidP="007E3A20">
            <w:pPr>
              <w:pStyle w:val="Header"/>
              <w:tabs>
                <w:tab w:val="clear" w:pos="4320"/>
                <w:tab w:val="clear" w:pos="8640"/>
              </w:tabs>
              <w:jc w:val="center"/>
              <w:rPr>
                <w:rFonts w:ascii="Arial" w:hAnsi="Arial" w:cs="Arial"/>
                <w:iCs/>
                <w:sz w:val="20"/>
              </w:rPr>
            </w:pPr>
            <w:r w:rsidRPr="00B34255">
              <w:rPr>
                <w:rFonts w:ascii="Arial" w:hAnsi="Arial" w:cs="Arial"/>
                <w:iCs/>
                <w:sz w:val="20"/>
              </w:rPr>
              <w:t>925; 699</w:t>
            </w:r>
          </w:p>
        </w:tc>
        <w:tc>
          <w:tcPr>
            <w:tcW w:w="1350" w:type="dxa"/>
            <w:vAlign w:val="center"/>
          </w:tcPr>
          <w:p w14:paraId="11605D48" w14:textId="0D0478CC" w:rsidR="00F067C6" w:rsidRPr="00B34255" w:rsidRDefault="00F067C6"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sym w:font="Symbol" w:char="F0B3"/>
            </w:r>
            <w:r w:rsidRPr="00B34255">
              <w:rPr>
                <w:rFonts w:ascii="Arial" w:hAnsi="Arial" w:cs="Arial"/>
                <w:b/>
                <w:iCs/>
                <w:sz w:val="20"/>
              </w:rPr>
              <w:t xml:space="preserve"> 0.5 years</w:t>
            </w:r>
          </w:p>
        </w:tc>
        <w:tc>
          <w:tcPr>
            <w:tcW w:w="900" w:type="dxa"/>
            <w:vAlign w:val="center"/>
          </w:tcPr>
          <w:p w14:paraId="38E73DA4" w14:textId="2019E878" w:rsidR="00F067C6" w:rsidRPr="00B34255" w:rsidRDefault="00F067C6" w:rsidP="007E3A20">
            <w:pPr>
              <w:pStyle w:val="Header"/>
              <w:tabs>
                <w:tab w:val="clear" w:pos="4320"/>
                <w:tab w:val="clear" w:pos="8640"/>
              </w:tabs>
              <w:jc w:val="center"/>
              <w:rPr>
                <w:rFonts w:ascii="Arial" w:hAnsi="Arial" w:cs="Arial"/>
                <w:iCs/>
                <w:sz w:val="20"/>
              </w:rPr>
            </w:pPr>
            <w:r w:rsidRPr="00B34255">
              <w:rPr>
                <w:rFonts w:ascii="Arial" w:hAnsi="Arial" w:cs="Arial"/>
                <w:iCs/>
                <w:sz w:val="20"/>
              </w:rPr>
              <w:t>2010</w:t>
            </w:r>
          </w:p>
        </w:tc>
      </w:tr>
      <w:tr w:rsidR="00F067C6" w:rsidRPr="00E804A7" w14:paraId="00F1A17F" w14:textId="77777777" w:rsidTr="00350C7B">
        <w:trPr>
          <w:trHeight w:val="522"/>
        </w:trPr>
        <w:tc>
          <w:tcPr>
            <w:tcW w:w="2808" w:type="dxa"/>
            <w:vAlign w:val="center"/>
          </w:tcPr>
          <w:p w14:paraId="2AF72C4A" w14:textId="77777777" w:rsidR="00AF2AB1" w:rsidRPr="00B34255" w:rsidRDefault="00F067C6" w:rsidP="00AF2AB1">
            <w:pPr>
              <w:pStyle w:val="Header"/>
              <w:tabs>
                <w:tab w:val="clear" w:pos="4320"/>
                <w:tab w:val="clear" w:pos="8640"/>
              </w:tabs>
              <w:rPr>
                <w:rFonts w:ascii="Arial" w:hAnsi="Arial" w:cs="Arial"/>
                <w:iCs/>
                <w:sz w:val="20"/>
              </w:rPr>
            </w:pPr>
            <w:r w:rsidRPr="00B34255">
              <w:rPr>
                <w:rFonts w:ascii="Arial" w:hAnsi="Arial" w:cs="Arial"/>
                <w:b/>
                <w:iCs/>
                <w:sz w:val="20"/>
              </w:rPr>
              <w:t xml:space="preserve">Setzer </w:t>
            </w:r>
            <w:r w:rsidRPr="00B34255">
              <w:rPr>
                <w:rFonts w:ascii="Arial" w:hAnsi="Arial" w:cs="Arial"/>
                <w:iCs/>
                <w:sz w:val="20"/>
              </w:rPr>
              <w:t>(</w:t>
            </w:r>
            <w:r w:rsidR="00AF2AB1" w:rsidRPr="00B34255">
              <w:rPr>
                <w:rFonts w:ascii="Arial" w:hAnsi="Arial" w:cs="Arial"/>
                <w:iCs/>
                <w:sz w:val="20"/>
              </w:rPr>
              <w:t>CRS vs EMS</w:t>
            </w:r>
            <w:r w:rsidRPr="00B34255">
              <w:rPr>
                <w:rFonts w:ascii="Arial" w:hAnsi="Arial" w:cs="Arial"/>
                <w:iCs/>
                <w:sz w:val="20"/>
              </w:rPr>
              <w:t xml:space="preserve">) </w:t>
            </w:r>
          </w:p>
          <w:p w14:paraId="2BC81E65" w14:textId="717CF839" w:rsidR="00F067C6" w:rsidRPr="00B34255" w:rsidRDefault="00AF2AB1" w:rsidP="00AF2AB1">
            <w:pPr>
              <w:pStyle w:val="Header"/>
              <w:tabs>
                <w:tab w:val="clear" w:pos="4320"/>
                <w:tab w:val="clear" w:pos="8640"/>
              </w:tabs>
              <w:rPr>
                <w:rFonts w:ascii="Arial" w:hAnsi="Arial" w:cs="Arial"/>
                <w:i/>
                <w:iCs/>
                <w:sz w:val="20"/>
              </w:rPr>
            </w:pPr>
            <w:r w:rsidRPr="00B34255">
              <w:rPr>
                <w:rFonts w:ascii="Arial" w:hAnsi="Arial" w:cs="Arial"/>
                <w:i/>
                <w:iCs/>
                <w:sz w:val="20"/>
              </w:rPr>
              <w:t>S</w:t>
            </w:r>
            <w:r w:rsidR="00F067C6" w:rsidRPr="00B34255">
              <w:rPr>
                <w:rFonts w:ascii="Arial" w:hAnsi="Arial" w:cs="Arial"/>
                <w:i/>
                <w:iCs/>
                <w:sz w:val="20"/>
              </w:rPr>
              <w:t>ys. review</w:t>
            </w:r>
            <w:r w:rsidRPr="00B34255">
              <w:rPr>
                <w:rFonts w:ascii="Arial" w:hAnsi="Arial" w:cs="Arial"/>
                <w:i/>
                <w:iCs/>
                <w:sz w:val="20"/>
              </w:rPr>
              <w:t>/Meta-analysis</w:t>
            </w:r>
          </w:p>
        </w:tc>
        <w:tc>
          <w:tcPr>
            <w:tcW w:w="1170" w:type="dxa"/>
            <w:vAlign w:val="center"/>
          </w:tcPr>
          <w:p w14:paraId="3742D139" w14:textId="066EBD7B" w:rsidR="00F067C6" w:rsidRPr="00B34255" w:rsidRDefault="0099714F"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88</w:t>
            </w:r>
            <w:r w:rsidR="00F067C6" w:rsidRPr="00B34255">
              <w:rPr>
                <w:rFonts w:ascii="Arial" w:hAnsi="Arial" w:cs="Arial"/>
                <w:b/>
                <w:iCs/>
                <w:sz w:val="20"/>
              </w:rPr>
              <w:t>; 94</w:t>
            </w:r>
          </w:p>
        </w:tc>
        <w:tc>
          <w:tcPr>
            <w:tcW w:w="1080" w:type="dxa"/>
            <w:vAlign w:val="center"/>
          </w:tcPr>
          <w:p w14:paraId="19614AF4" w14:textId="395509DE" w:rsidR="00F067C6" w:rsidRPr="00B34255" w:rsidRDefault="00F067C6" w:rsidP="007E3A20">
            <w:pPr>
              <w:pStyle w:val="Header"/>
              <w:tabs>
                <w:tab w:val="clear" w:pos="4320"/>
                <w:tab w:val="clear" w:pos="8640"/>
              </w:tabs>
              <w:jc w:val="center"/>
              <w:rPr>
                <w:rFonts w:ascii="Arial" w:hAnsi="Arial" w:cs="Arial"/>
                <w:iCs/>
                <w:sz w:val="20"/>
              </w:rPr>
            </w:pPr>
            <w:r w:rsidRPr="00B34255">
              <w:rPr>
                <w:rFonts w:ascii="Arial" w:hAnsi="Arial" w:cs="Arial"/>
                <w:iCs/>
                <w:sz w:val="20"/>
              </w:rPr>
              <w:t>610; 699</w:t>
            </w:r>
          </w:p>
        </w:tc>
        <w:tc>
          <w:tcPr>
            <w:tcW w:w="1350" w:type="dxa"/>
            <w:vAlign w:val="center"/>
          </w:tcPr>
          <w:p w14:paraId="448544E9" w14:textId="1535810D" w:rsidR="00F067C6" w:rsidRPr="00B34255" w:rsidRDefault="0099714F" w:rsidP="0099714F">
            <w:pPr>
              <w:pStyle w:val="Header"/>
              <w:tabs>
                <w:tab w:val="clear" w:pos="4320"/>
                <w:tab w:val="clear" w:pos="8640"/>
              </w:tabs>
              <w:jc w:val="center"/>
              <w:rPr>
                <w:rFonts w:ascii="Arial" w:hAnsi="Arial" w:cs="Arial"/>
                <w:b/>
                <w:iCs/>
                <w:sz w:val="20"/>
              </w:rPr>
            </w:pPr>
            <w:r w:rsidRPr="00B34255">
              <w:rPr>
                <w:rFonts w:ascii="Arial" w:hAnsi="Arial" w:cs="Arial"/>
                <w:b/>
                <w:iCs/>
                <w:sz w:val="20"/>
              </w:rPr>
              <w:sym w:font="Symbol" w:char="F0B3"/>
            </w:r>
            <w:r w:rsidRPr="00B34255">
              <w:rPr>
                <w:rFonts w:ascii="Arial" w:hAnsi="Arial" w:cs="Arial"/>
                <w:b/>
                <w:iCs/>
                <w:sz w:val="20"/>
              </w:rPr>
              <w:t xml:space="preserve"> 1 year</w:t>
            </w:r>
          </w:p>
        </w:tc>
        <w:tc>
          <w:tcPr>
            <w:tcW w:w="900" w:type="dxa"/>
            <w:vAlign w:val="center"/>
          </w:tcPr>
          <w:p w14:paraId="47B1896B" w14:textId="55DA42CA" w:rsidR="00F067C6" w:rsidRPr="00B34255" w:rsidRDefault="00F067C6" w:rsidP="007E3A20">
            <w:pPr>
              <w:pStyle w:val="Header"/>
              <w:tabs>
                <w:tab w:val="clear" w:pos="4320"/>
                <w:tab w:val="clear" w:pos="8640"/>
              </w:tabs>
              <w:jc w:val="center"/>
              <w:rPr>
                <w:rFonts w:ascii="Arial" w:hAnsi="Arial" w:cs="Arial"/>
                <w:iCs/>
                <w:sz w:val="20"/>
              </w:rPr>
            </w:pPr>
            <w:r w:rsidRPr="00B34255">
              <w:rPr>
                <w:rFonts w:ascii="Arial" w:hAnsi="Arial" w:cs="Arial"/>
                <w:iCs/>
                <w:sz w:val="20"/>
              </w:rPr>
              <w:t>2012</w:t>
            </w:r>
          </w:p>
        </w:tc>
      </w:tr>
      <w:tr w:rsidR="00F067C6" w14:paraId="558DDB2A" w14:textId="77777777" w:rsidTr="00350C7B">
        <w:trPr>
          <w:trHeight w:val="261"/>
        </w:trPr>
        <w:tc>
          <w:tcPr>
            <w:tcW w:w="2808" w:type="dxa"/>
            <w:vAlign w:val="center"/>
          </w:tcPr>
          <w:p w14:paraId="2F741B08" w14:textId="18ABCD74" w:rsidR="00F067C6" w:rsidRPr="00B34255" w:rsidRDefault="00F067C6" w:rsidP="007E3A20">
            <w:pPr>
              <w:pStyle w:val="Header"/>
              <w:tabs>
                <w:tab w:val="clear" w:pos="4320"/>
                <w:tab w:val="clear" w:pos="8640"/>
              </w:tabs>
              <w:rPr>
                <w:rFonts w:ascii="Arial" w:hAnsi="Arial" w:cs="Arial"/>
                <w:b/>
                <w:iCs/>
                <w:sz w:val="20"/>
              </w:rPr>
            </w:pPr>
            <w:r w:rsidRPr="00B34255">
              <w:rPr>
                <w:rFonts w:ascii="Arial" w:hAnsi="Arial" w:cs="Arial"/>
                <w:b/>
                <w:iCs/>
                <w:sz w:val="20"/>
              </w:rPr>
              <w:t>Song/Kim</w:t>
            </w:r>
            <w:r w:rsidR="00B06ACE" w:rsidRPr="00B34255">
              <w:rPr>
                <w:rFonts w:ascii="Arial" w:hAnsi="Arial" w:cs="Arial"/>
                <w:b/>
                <w:iCs/>
                <w:sz w:val="20"/>
              </w:rPr>
              <w:t xml:space="preserve"> (prospective)</w:t>
            </w:r>
          </w:p>
        </w:tc>
        <w:tc>
          <w:tcPr>
            <w:tcW w:w="1170" w:type="dxa"/>
            <w:vAlign w:val="center"/>
          </w:tcPr>
          <w:p w14:paraId="143DCEDC" w14:textId="69354016" w:rsidR="00F067C6" w:rsidRPr="00B34255" w:rsidRDefault="00F067C6"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93</w:t>
            </w:r>
          </w:p>
        </w:tc>
        <w:tc>
          <w:tcPr>
            <w:tcW w:w="1080" w:type="dxa"/>
            <w:vAlign w:val="center"/>
          </w:tcPr>
          <w:p w14:paraId="2235964E" w14:textId="1ABDE010" w:rsidR="00F067C6" w:rsidRPr="00B34255" w:rsidRDefault="00F067C6" w:rsidP="00237EAE">
            <w:pPr>
              <w:pStyle w:val="Header"/>
              <w:tabs>
                <w:tab w:val="clear" w:pos="4320"/>
                <w:tab w:val="clear" w:pos="8640"/>
              </w:tabs>
              <w:jc w:val="center"/>
              <w:rPr>
                <w:rFonts w:ascii="Arial" w:hAnsi="Arial" w:cs="Arial"/>
                <w:iCs/>
                <w:sz w:val="20"/>
              </w:rPr>
            </w:pPr>
            <w:r w:rsidRPr="00B34255">
              <w:rPr>
                <w:rFonts w:ascii="Arial" w:hAnsi="Arial" w:cs="Arial"/>
                <w:iCs/>
                <w:sz w:val="20"/>
              </w:rPr>
              <w:t>104</w:t>
            </w:r>
          </w:p>
        </w:tc>
        <w:tc>
          <w:tcPr>
            <w:tcW w:w="1350" w:type="dxa"/>
            <w:vAlign w:val="center"/>
          </w:tcPr>
          <w:p w14:paraId="7CD3F3A4" w14:textId="5CE5414B" w:rsidR="00F067C6" w:rsidRPr="00B34255" w:rsidRDefault="00F067C6"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6</w:t>
            </w:r>
            <w:r w:rsidR="00220113" w:rsidRPr="00B34255">
              <w:rPr>
                <w:rFonts w:ascii="Arial" w:hAnsi="Arial" w:cs="Arial"/>
                <w:b/>
                <w:iCs/>
                <w:sz w:val="20"/>
              </w:rPr>
              <w:t>-10</w:t>
            </w:r>
            <w:r w:rsidRPr="00B34255">
              <w:rPr>
                <w:rFonts w:ascii="Arial" w:hAnsi="Arial" w:cs="Arial"/>
                <w:b/>
                <w:iCs/>
                <w:sz w:val="20"/>
              </w:rPr>
              <w:t xml:space="preserve"> years</w:t>
            </w:r>
          </w:p>
        </w:tc>
        <w:tc>
          <w:tcPr>
            <w:tcW w:w="900" w:type="dxa"/>
            <w:vAlign w:val="center"/>
          </w:tcPr>
          <w:p w14:paraId="6A36DB74" w14:textId="0215D862" w:rsidR="00F067C6" w:rsidRPr="00B34255" w:rsidRDefault="00F067C6" w:rsidP="007E3A20">
            <w:pPr>
              <w:pStyle w:val="Header"/>
              <w:tabs>
                <w:tab w:val="clear" w:pos="4320"/>
                <w:tab w:val="clear" w:pos="8640"/>
              </w:tabs>
              <w:jc w:val="center"/>
              <w:rPr>
                <w:rFonts w:ascii="Arial" w:hAnsi="Arial" w:cs="Arial"/>
                <w:iCs/>
                <w:sz w:val="20"/>
              </w:rPr>
            </w:pPr>
            <w:r w:rsidRPr="00B34255">
              <w:rPr>
                <w:rFonts w:ascii="Arial" w:hAnsi="Arial" w:cs="Arial"/>
                <w:iCs/>
                <w:sz w:val="20"/>
              </w:rPr>
              <w:t>2012</w:t>
            </w:r>
          </w:p>
        </w:tc>
      </w:tr>
      <w:tr w:rsidR="00F067C6" w14:paraId="780F1402" w14:textId="77777777" w:rsidTr="00350C7B">
        <w:trPr>
          <w:trHeight w:val="280"/>
        </w:trPr>
        <w:tc>
          <w:tcPr>
            <w:tcW w:w="2808" w:type="dxa"/>
            <w:vAlign w:val="center"/>
          </w:tcPr>
          <w:p w14:paraId="77A091CA" w14:textId="235F9D0E" w:rsidR="00F067C6" w:rsidRPr="00B34255" w:rsidRDefault="00F067C6" w:rsidP="007E3A20">
            <w:pPr>
              <w:pStyle w:val="Header"/>
              <w:tabs>
                <w:tab w:val="clear" w:pos="4320"/>
                <w:tab w:val="clear" w:pos="8640"/>
              </w:tabs>
              <w:rPr>
                <w:rFonts w:ascii="Arial" w:hAnsi="Arial" w:cs="Arial"/>
                <w:b/>
                <w:iCs/>
                <w:sz w:val="20"/>
              </w:rPr>
            </w:pPr>
            <w:r w:rsidRPr="00B34255">
              <w:rPr>
                <w:rFonts w:ascii="Arial" w:hAnsi="Arial" w:cs="Arial"/>
                <w:b/>
                <w:iCs/>
                <w:sz w:val="20"/>
              </w:rPr>
              <w:t>Song (ReSx)</w:t>
            </w:r>
          </w:p>
        </w:tc>
        <w:tc>
          <w:tcPr>
            <w:tcW w:w="1170" w:type="dxa"/>
            <w:vAlign w:val="center"/>
          </w:tcPr>
          <w:p w14:paraId="6605E851" w14:textId="2618E6F2" w:rsidR="00F067C6" w:rsidRPr="00B34255" w:rsidRDefault="00F067C6"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92</w:t>
            </w:r>
          </w:p>
        </w:tc>
        <w:tc>
          <w:tcPr>
            <w:tcW w:w="1080" w:type="dxa"/>
            <w:vAlign w:val="center"/>
          </w:tcPr>
          <w:p w14:paraId="0BAE6809" w14:textId="2C1B7E7C" w:rsidR="00F067C6" w:rsidRPr="00B34255" w:rsidRDefault="00F067C6" w:rsidP="007E3A20">
            <w:pPr>
              <w:pStyle w:val="Header"/>
              <w:tabs>
                <w:tab w:val="clear" w:pos="4320"/>
                <w:tab w:val="clear" w:pos="8640"/>
              </w:tabs>
              <w:jc w:val="center"/>
              <w:rPr>
                <w:rFonts w:ascii="Arial" w:hAnsi="Arial" w:cs="Arial"/>
                <w:iCs/>
                <w:sz w:val="20"/>
              </w:rPr>
            </w:pPr>
            <w:r w:rsidRPr="00B34255">
              <w:rPr>
                <w:rFonts w:ascii="Arial" w:hAnsi="Arial" w:cs="Arial"/>
                <w:iCs/>
                <w:sz w:val="20"/>
              </w:rPr>
              <w:t>42</w:t>
            </w:r>
          </w:p>
        </w:tc>
        <w:tc>
          <w:tcPr>
            <w:tcW w:w="1350" w:type="dxa"/>
            <w:vAlign w:val="center"/>
          </w:tcPr>
          <w:p w14:paraId="3CD9D75E" w14:textId="77484F6A" w:rsidR="00F067C6" w:rsidRPr="00B34255" w:rsidRDefault="00F067C6"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1 year</w:t>
            </w:r>
          </w:p>
        </w:tc>
        <w:tc>
          <w:tcPr>
            <w:tcW w:w="900" w:type="dxa"/>
            <w:vAlign w:val="center"/>
          </w:tcPr>
          <w:p w14:paraId="0C281089" w14:textId="37E6D3E1" w:rsidR="00F067C6" w:rsidRPr="00B34255" w:rsidRDefault="00F067C6" w:rsidP="007E3A20">
            <w:pPr>
              <w:pStyle w:val="Header"/>
              <w:tabs>
                <w:tab w:val="clear" w:pos="4320"/>
                <w:tab w:val="clear" w:pos="8640"/>
              </w:tabs>
              <w:jc w:val="center"/>
              <w:rPr>
                <w:rFonts w:ascii="Arial" w:hAnsi="Arial" w:cs="Arial"/>
                <w:iCs/>
                <w:sz w:val="20"/>
              </w:rPr>
            </w:pPr>
            <w:r w:rsidRPr="00B34255">
              <w:rPr>
                <w:rFonts w:ascii="Arial" w:hAnsi="Arial" w:cs="Arial"/>
                <w:iCs/>
                <w:sz w:val="20"/>
              </w:rPr>
              <w:t>2011</w:t>
            </w:r>
          </w:p>
        </w:tc>
      </w:tr>
      <w:tr w:rsidR="00F067C6" w14:paraId="5EE199B0" w14:textId="77777777" w:rsidTr="00350C7B">
        <w:trPr>
          <w:trHeight w:val="280"/>
        </w:trPr>
        <w:tc>
          <w:tcPr>
            <w:tcW w:w="2808" w:type="dxa"/>
            <w:vAlign w:val="center"/>
          </w:tcPr>
          <w:p w14:paraId="2C592B27" w14:textId="11F5960A" w:rsidR="00F067C6" w:rsidRPr="00B34255" w:rsidRDefault="00F067C6" w:rsidP="007E3A20">
            <w:pPr>
              <w:pStyle w:val="Header"/>
              <w:tabs>
                <w:tab w:val="clear" w:pos="4320"/>
                <w:tab w:val="clear" w:pos="8640"/>
              </w:tabs>
              <w:rPr>
                <w:rFonts w:ascii="Arial" w:hAnsi="Arial" w:cs="Arial"/>
                <w:b/>
                <w:iCs/>
                <w:sz w:val="20"/>
              </w:rPr>
            </w:pPr>
            <w:r w:rsidRPr="00B34255">
              <w:rPr>
                <w:rFonts w:ascii="Arial" w:hAnsi="Arial" w:cs="Arial"/>
                <w:b/>
                <w:iCs/>
                <w:sz w:val="20"/>
              </w:rPr>
              <w:t>Song</w:t>
            </w:r>
            <w:r w:rsidR="00B06ACE" w:rsidRPr="00B34255">
              <w:rPr>
                <w:rFonts w:ascii="Arial" w:hAnsi="Arial" w:cs="Arial"/>
                <w:b/>
                <w:iCs/>
                <w:sz w:val="20"/>
              </w:rPr>
              <w:t xml:space="preserve"> (prospective)</w:t>
            </w:r>
          </w:p>
        </w:tc>
        <w:tc>
          <w:tcPr>
            <w:tcW w:w="1170" w:type="dxa"/>
            <w:vAlign w:val="center"/>
          </w:tcPr>
          <w:p w14:paraId="73D939EE" w14:textId="339C9278" w:rsidR="00F067C6" w:rsidRPr="00B34255" w:rsidRDefault="00B06ACE"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88</w:t>
            </w:r>
          </w:p>
        </w:tc>
        <w:tc>
          <w:tcPr>
            <w:tcW w:w="1080" w:type="dxa"/>
            <w:vAlign w:val="center"/>
          </w:tcPr>
          <w:p w14:paraId="6F904A3B" w14:textId="1589A845" w:rsidR="00F067C6" w:rsidRPr="00B34255" w:rsidRDefault="00B06ACE" w:rsidP="007E3A20">
            <w:pPr>
              <w:pStyle w:val="Header"/>
              <w:tabs>
                <w:tab w:val="clear" w:pos="4320"/>
                <w:tab w:val="clear" w:pos="8640"/>
              </w:tabs>
              <w:jc w:val="center"/>
              <w:rPr>
                <w:rFonts w:ascii="Arial" w:hAnsi="Arial" w:cs="Arial"/>
                <w:iCs/>
                <w:sz w:val="20"/>
              </w:rPr>
            </w:pPr>
            <w:r w:rsidRPr="00B34255">
              <w:rPr>
                <w:rFonts w:ascii="Arial" w:hAnsi="Arial" w:cs="Arial"/>
                <w:iCs/>
                <w:sz w:val="20"/>
              </w:rPr>
              <w:t>115</w:t>
            </w:r>
          </w:p>
        </w:tc>
        <w:tc>
          <w:tcPr>
            <w:tcW w:w="1350" w:type="dxa"/>
            <w:vAlign w:val="center"/>
          </w:tcPr>
          <w:p w14:paraId="0D7CB37F" w14:textId="5D09201A" w:rsidR="00F067C6" w:rsidRPr="00B34255" w:rsidRDefault="00B06ACE"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4 years</w:t>
            </w:r>
          </w:p>
        </w:tc>
        <w:tc>
          <w:tcPr>
            <w:tcW w:w="900" w:type="dxa"/>
            <w:vAlign w:val="center"/>
          </w:tcPr>
          <w:p w14:paraId="03FEBE92" w14:textId="037FC5B9" w:rsidR="00F067C6" w:rsidRPr="00B34255" w:rsidRDefault="00F067C6" w:rsidP="007E3A20">
            <w:pPr>
              <w:pStyle w:val="Header"/>
              <w:tabs>
                <w:tab w:val="clear" w:pos="4320"/>
                <w:tab w:val="clear" w:pos="8640"/>
              </w:tabs>
              <w:jc w:val="center"/>
              <w:rPr>
                <w:rFonts w:ascii="Arial" w:hAnsi="Arial" w:cs="Arial"/>
                <w:iCs/>
                <w:sz w:val="20"/>
              </w:rPr>
            </w:pPr>
            <w:r w:rsidRPr="00B34255">
              <w:rPr>
                <w:rFonts w:ascii="Arial" w:hAnsi="Arial" w:cs="Arial"/>
                <w:iCs/>
                <w:sz w:val="20"/>
              </w:rPr>
              <w:t>2013</w:t>
            </w:r>
          </w:p>
        </w:tc>
      </w:tr>
      <w:tr w:rsidR="00F067C6" w14:paraId="7A257970" w14:textId="77777777" w:rsidTr="00350C7B">
        <w:trPr>
          <w:trHeight w:val="280"/>
        </w:trPr>
        <w:tc>
          <w:tcPr>
            <w:tcW w:w="2808" w:type="dxa"/>
            <w:vAlign w:val="center"/>
          </w:tcPr>
          <w:p w14:paraId="3F68657B" w14:textId="19662F40" w:rsidR="00F067C6" w:rsidRPr="00B34255" w:rsidRDefault="00F067C6" w:rsidP="007E3A20">
            <w:pPr>
              <w:pStyle w:val="Header"/>
              <w:tabs>
                <w:tab w:val="clear" w:pos="4320"/>
                <w:tab w:val="clear" w:pos="8640"/>
              </w:tabs>
              <w:rPr>
                <w:rFonts w:ascii="Arial" w:hAnsi="Arial" w:cs="Arial"/>
                <w:b/>
                <w:iCs/>
                <w:sz w:val="20"/>
              </w:rPr>
            </w:pPr>
            <w:r w:rsidRPr="00B34255">
              <w:rPr>
                <w:rFonts w:ascii="Arial" w:hAnsi="Arial" w:cs="Arial"/>
                <w:b/>
                <w:iCs/>
                <w:sz w:val="20"/>
              </w:rPr>
              <w:t>Tsesis</w:t>
            </w:r>
            <w:r w:rsidR="00B06ACE" w:rsidRPr="00B34255">
              <w:rPr>
                <w:rFonts w:ascii="Arial" w:hAnsi="Arial" w:cs="Arial"/>
                <w:b/>
                <w:iCs/>
                <w:sz w:val="20"/>
              </w:rPr>
              <w:t xml:space="preserve"> (sys review/meta)</w:t>
            </w:r>
          </w:p>
        </w:tc>
        <w:tc>
          <w:tcPr>
            <w:tcW w:w="1170" w:type="dxa"/>
            <w:vAlign w:val="center"/>
          </w:tcPr>
          <w:p w14:paraId="2309FD0C" w14:textId="002F7C9A" w:rsidR="00F067C6" w:rsidRPr="00B34255" w:rsidRDefault="00B06ACE" w:rsidP="007E3A20">
            <w:pPr>
              <w:pStyle w:val="Header"/>
              <w:tabs>
                <w:tab w:val="clear" w:pos="4320"/>
                <w:tab w:val="clear" w:pos="8640"/>
              </w:tabs>
              <w:jc w:val="center"/>
              <w:rPr>
                <w:rFonts w:ascii="Arial" w:hAnsi="Arial" w:cs="Arial"/>
                <w:b/>
                <w:iCs/>
                <w:sz w:val="20"/>
              </w:rPr>
            </w:pPr>
            <w:r w:rsidRPr="00B34255">
              <w:rPr>
                <w:rFonts w:ascii="Arial" w:hAnsi="Arial" w:cs="Arial"/>
                <w:b/>
                <w:iCs/>
                <w:sz w:val="20"/>
              </w:rPr>
              <w:t>89</w:t>
            </w:r>
          </w:p>
        </w:tc>
        <w:tc>
          <w:tcPr>
            <w:tcW w:w="1080" w:type="dxa"/>
            <w:vAlign w:val="center"/>
          </w:tcPr>
          <w:p w14:paraId="513D7546" w14:textId="79D96AA8" w:rsidR="00F067C6" w:rsidRPr="00B34255" w:rsidRDefault="007206F8" w:rsidP="00B06ACE">
            <w:pPr>
              <w:pStyle w:val="Header"/>
              <w:tabs>
                <w:tab w:val="clear" w:pos="4320"/>
                <w:tab w:val="clear" w:pos="8640"/>
              </w:tabs>
              <w:jc w:val="center"/>
              <w:rPr>
                <w:rFonts w:ascii="Arial" w:hAnsi="Arial" w:cs="Arial"/>
                <w:iCs/>
                <w:sz w:val="20"/>
              </w:rPr>
            </w:pPr>
            <w:r w:rsidRPr="00B34255">
              <w:rPr>
                <w:rFonts w:ascii="Arial" w:hAnsi="Arial" w:cs="Arial"/>
                <w:iCs/>
                <w:sz w:val="20"/>
              </w:rPr>
              <w:t>*18</w:t>
            </w:r>
          </w:p>
        </w:tc>
        <w:tc>
          <w:tcPr>
            <w:tcW w:w="1350" w:type="dxa"/>
            <w:vAlign w:val="center"/>
          </w:tcPr>
          <w:p w14:paraId="3DC8D5F2" w14:textId="14F723EA" w:rsidR="00F067C6" w:rsidRPr="00B34255" w:rsidRDefault="007206F8" w:rsidP="00B06ACE">
            <w:pPr>
              <w:pStyle w:val="Header"/>
              <w:tabs>
                <w:tab w:val="clear" w:pos="4320"/>
                <w:tab w:val="clear" w:pos="8640"/>
              </w:tabs>
              <w:jc w:val="center"/>
              <w:rPr>
                <w:rFonts w:ascii="Arial" w:hAnsi="Arial" w:cs="Arial"/>
                <w:b/>
                <w:iCs/>
                <w:sz w:val="20"/>
              </w:rPr>
            </w:pPr>
            <w:r w:rsidRPr="00B34255">
              <w:rPr>
                <w:rFonts w:ascii="Arial" w:hAnsi="Arial" w:cs="Arial"/>
                <w:b/>
                <w:iCs/>
                <w:sz w:val="20"/>
              </w:rPr>
              <w:sym w:font="Symbol" w:char="F0B3"/>
            </w:r>
            <w:r w:rsidRPr="00B34255">
              <w:rPr>
                <w:rFonts w:ascii="Arial" w:hAnsi="Arial" w:cs="Arial"/>
                <w:b/>
                <w:iCs/>
                <w:sz w:val="20"/>
              </w:rPr>
              <w:t>1 year</w:t>
            </w:r>
          </w:p>
        </w:tc>
        <w:tc>
          <w:tcPr>
            <w:tcW w:w="900" w:type="dxa"/>
            <w:vAlign w:val="center"/>
          </w:tcPr>
          <w:p w14:paraId="5CC484BF" w14:textId="23C9EA9F" w:rsidR="00F067C6" w:rsidRPr="00B34255" w:rsidRDefault="00F067C6" w:rsidP="007E3A20">
            <w:pPr>
              <w:pStyle w:val="Header"/>
              <w:tabs>
                <w:tab w:val="clear" w:pos="4320"/>
                <w:tab w:val="clear" w:pos="8640"/>
              </w:tabs>
              <w:jc w:val="center"/>
              <w:rPr>
                <w:rFonts w:ascii="Arial" w:hAnsi="Arial" w:cs="Arial"/>
                <w:iCs/>
                <w:sz w:val="20"/>
              </w:rPr>
            </w:pPr>
            <w:r w:rsidRPr="00B34255">
              <w:rPr>
                <w:rFonts w:ascii="Arial" w:hAnsi="Arial" w:cs="Arial"/>
                <w:iCs/>
                <w:sz w:val="20"/>
              </w:rPr>
              <w:t>2013</w:t>
            </w:r>
          </w:p>
        </w:tc>
      </w:tr>
    </w:tbl>
    <w:p w14:paraId="4924497E" w14:textId="4313D5B8" w:rsidR="00397B2E" w:rsidRDefault="00397B2E">
      <w:pPr>
        <w:pStyle w:val="BodyText"/>
        <w:tabs>
          <w:tab w:val="left" w:pos="4140"/>
        </w:tabs>
      </w:pPr>
      <w:r>
        <w:rPr>
          <w:b/>
          <w:bCs/>
          <w:sz w:val="24"/>
          <w:u w:val="single"/>
        </w:rPr>
        <w:lastRenderedPageBreak/>
        <w:t>Toronto Study – Outcome</w:t>
      </w:r>
      <w:r w:rsidR="009E446E">
        <w:rPr>
          <w:b/>
          <w:bCs/>
          <w:sz w:val="24"/>
          <w:u w:val="single"/>
        </w:rPr>
        <w:t xml:space="preserve"> Predictors</w:t>
      </w:r>
    </w:p>
    <w:p w14:paraId="07AA1735" w14:textId="7128A541" w:rsidR="00684A5D" w:rsidRPr="00534287" w:rsidRDefault="001E0E8C">
      <w:pPr>
        <w:pStyle w:val="BodyText"/>
        <w:tabs>
          <w:tab w:val="left" w:pos="4140"/>
        </w:tabs>
        <w:rPr>
          <w:b/>
        </w:rPr>
      </w:pPr>
      <w:r w:rsidRPr="00534287">
        <w:rPr>
          <w:b/>
          <w:i/>
        </w:rPr>
        <w:t>d</w:t>
      </w:r>
      <w:r w:rsidR="00684A5D" w:rsidRPr="00534287">
        <w:rPr>
          <w:b/>
          <w:i/>
        </w:rPr>
        <w:t>e</w:t>
      </w:r>
      <w:r w:rsidRPr="00534287">
        <w:rPr>
          <w:b/>
          <w:i/>
        </w:rPr>
        <w:t xml:space="preserve"> </w:t>
      </w:r>
      <w:r w:rsidR="00684A5D" w:rsidRPr="00534287">
        <w:rPr>
          <w:b/>
          <w:i/>
        </w:rPr>
        <w:t>Chevigny/Friedman 2008</w:t>
      </w:r>
      <w:r w:rsidR="00684A5D" w:rsidRPr="00534287">
        <w:rPr>
          <w:b/>
        </w:rPr>
        <w:t xml:space="preserve"> – Initial NSRCT</w:t>
      </w:r>
    </w:p>
    <w:p w14:paraId="38886108" w14:textId="19CCA631" w:rsidR="00684A5D" w:rsidRPr="00684A5D" w:rsidRDefault="00684A5D">
      <w:pPr>
        <w:pStyle w:val="BodyText"/>
        <w:tabs>
          <w:tab w:val="left" w:pos="4140"/>
        </w:tabs>
      </w:pPr>
      <w:r>
        <w:t xml:space="preserve">Phase 4: </w:t>
      </w:r>
      <w:r w:rsidRPr="00534287">
        <w:rPr>
          <w:i/>
        </w:rPr>
        <w:t>4-6 year</w:t>
      </w:r>
      <w:r>
        <w:t xml:space="preserve"> </w:t>
      </w:r>
      <w:r w:rsidR="003B6606">
        <w:t xml:space="preserve">prospective </w:t>
      </w:r>
      <w:r>
        <w:t>outcome studies</w:t>
      </w:r>
      <w:r w:rsidR="00BB34B9">
        <w:t xml:space="preserve"> (cohort)</w:t>
      </w:r>
    </w:p>
    <w:p w14:paraId="234909C6" w14:textId="771D750F" w:rsidR="00684A5D" w:rsidRDefault="009703AF">
      <w:pPr>
        <w:pStyle w:val="BodyText"/>
        <w:tabs>
          <w:tab w:val="left" w:pos="4140"/>
        </w:tabs>
      </w:pPr>
      <w:r>
        <w:t>Teeth: 510</w:t>
      </w:r>
      <w:r w:rsidR="004A0B3F">
        <w:t xml:space="preserve">, Healed = PAI </w:t>
      </w:r>
      <w:r w:rsidR="00E914EF">
        <w:sym w:font="Symbol" w:char="F0A3"/>
      </w:r>
      <w:r w:rsidR="00E914EF">
        <w:t xml:space="preserve"> 2, No symptoms or clinical signs other than Perc +</w:t>
      </w:r>
    </w:p>
    <w:p w14:paraId="7D440DC0" w14:textId="4553C032" w:rsidR="009703AF" w:rsidRDefault="009703AF">
      <w:pPr>
        <w:pStyle w:val="BodyText"/>
        <w:tabs>
          <w:tab w:val="left" w:pos="4140"/>
        </w:tabs>
      </w:pPr>
      <w:r>
        <w:t>Healed: 439/510 (</w:t>
      </w:r>
      <w:r>
        <w:rPr>
          <w:b/>
        </w:rPr>
        <w:t>86%</w:t>
      </w:r>
      <w:r>
        <w:t>)</w:t>
      </w:r>
    </w:p>
    <w:p w14:paraId="203FA96F" w14:textId="34668F05" w:rsidR="009703AF" w:rsidRDefault="009703AF">
      <w:pPr>
        <w:pStyle w:val="BodyText"/>
        <w:tabs>
          <w:tab w:val="left" w:pos="4140"/>
        </w:tabs>
      </w:pPr>
      <w:r>
        <w:t>Functional: 479/506 (</w:t>
      </w:r>
      <w:r>
        <w:rPr>
          <w:b/>
        </w:rPr>
        <w:t>95%</w:t>
      </w:r>
      <w:r>
        <w:t>)</w:t>
      </w:r>
      <w:r w:rsidR="001F236F">
        <w:t xml:space="preserve"> No signs/symptoms, PAI not considered</w:t>
      </w:r>
    </w:p>
    <w:p w14:paraId="6A27420D" w14:textId="6DCE0708" w:rsidR="009703AF" w:rsidRPr="00782320" w:rsidRDefault="009703AF">
      <w:pPr>
        <w:pStyle w:val="BodyText"/>
        <w:tabs>
          <w:tab w:val="left" w:pos="4140"/>
        </w:tabs>
        <w:rPr>
          <w:u w:val="single"/>
        </w:rPr>
      </w:pPr>
      <w:r w:rsidRPr="00782320">
        <w:rPr>
          <w:u w:val="single"/>
        </w:rPr>
        <w:t>Pre-operative Outcome Predictors</w:t>
      </w:r>
      <w:r w:rsidR="002B3F03" w:rsidRPr="00782320">
        <w:rPr>
          <w:u w:val="single"/>
        </w:rPr>
        <w:t xml:space="preserve"> (Overall)</w:t>
      </w:r>
      <w:r w:rsidRPr="00782320">
        <w:rPr>
          <w:u w:val="single"/>
        </w:rPr>
        <w:t>:</w:t>
      </w:r>
    </w:p>
    <w:p w14:paraId="7F1DE162" w14:textId="4793B9B0" w:rsidR="009703AF" w:rsidRDefault="009703AF" w:rsidP="00090359">
      <w:pPr>
        <w:pStyle w:val="BodyText"/>
        <w:numPr>
          <w:ilvl w:val="0"/>
          <w:numId w:val="292"/>
        </w:numPr>
        <w:tabs>
          <w:tab w:val="left" w:pos="4140"/>
        </w:tabs>
      </w:pPr>
      <w:r w:rsidRPr="00751993">
        <w:rPr>
          <w:b/>
        </w:rPr>
        <w:t>Presence of RL</w:t>
      </w:r>
      <w:r>
        <w:t>: Absent 93%, Present 82%</w:t>
      </w:r>
    </w:p>
    <w:p w14:paraId="4EE5239A" w14:textId="171DBB30" w:rsidR="009703AF" w:rsidRDefault="009703AF" w:rsidP="00090359">
      <w:pPr>
        <w:pStyle w:val="BodyText"/>
        <w:numPr>
          <w:ilvl w:val="0"/>
          <w:numId w:val="292"/>
        </w:numPr>
        <w:tabs>
          <w:tab w:val="left" w:pos="4140"/>
        </w:tabs>
      </w:pPr>
      <w:r w:rsidRPr="00751993">
        <w:rPr>
          <w:b/>
        </w:rPr>
        <w:t>Number of Roots</w:t>
      </w:r>
      <w:r>
        <w:t>: Single 93%, Multiple 84%</w:t>
      </w:r>
    </w:p>
    <w:p w14:paraId="06156DC0" w14:textId="185E1EBD" w:rsidR="009703AF" w:rsidRPr="00782320" w:rsidRDefault="002B3F03" w:rsidP="009703AF">
      <w:pPr>
        <w:pStyle w:val="BodyText"/>
        <w:tabs>
          <w:tab w:val="left" w:pos="4140"/>
        </w:tabs>
        <w:rPr>
          <w:u w:val="single"/>
        </w:rPr>
      </w:pPr>
      <w:r w:rsidRPr="00782320">
        <w:rPr>
          <w:u w:val="single"/>
        </w:rPr>
        <w:t xml:space="preserve">Pre-operative </w:t>
      </w:r>
      <w:r w:rsidR="009703AF" w:rsidRPr="00782320">
        <w:rPr>
          <w:u w:val="single"/>
        </w:rPr>
        <w:t>Outcome Predictors</w:t>
      </w:r>
      <w:r w:rsidRPr="00782320">
        <w:rPr>
          <w:u w:val="single"/>
        </w:rPr>
        <w:t xml:space="preserve"> (Teeth w/AP)</w:t>
      </w:r>
      <w:r w:rsidR="009703AF" w:rsidRPr="00782320">
        <w:rPr>
          <w:u w:val="single"/>
        </w:rPr>
        <w:t>:</w:t>
      </w:r>
    </w:p>
    <w:p w14:paraId="7F2009FB" w14:textId="5375449F" w:rsidR="009703AF" w:rsidRDefault="009703AF" w:rsidP="00090359">
      <w:pPr>
        <w:pStyle w:val="BodyText"/>
        <w:numPr>
          <w:ilvl w:val="0"/>
          <w:numId w:val="293"/>
        </w:numPr>
        <w:tabs>
          <w:tab w:val="left" w:pos="4140"/>
        </w:tabs>
      </w:pPr>
      <w:r w:rsidRPr="00751993">
        <w:rPr>
          <w:b/>
        </w:rPr>
        <w:t>Intraoperative complications</w:t>
      </w:r>
      <w:r>
        <w:t>: Absent 84%, Present 69%</w:t>
      </w:r>
    </w:p>
    <w:p w14:paraId="71FB5EEB" w14:textId="54D66D4A" w:rsidR="009703AF" w:rsidRPr="009703AF" w:rsidRDefault="009703AF" w:rsidP="00090359">
      <w:pPr>
        <w:pStyle w:val="BodyText"/>
        <w:numPr>
          <w:ilvl w:val="0"/>
          <w:numId w:val="293"/>
        </w:numPr>
        <w:tabs>
          <w:tab w:val="left" w:pos="4140"/>
        </w:tabs>
      </w:pPr>
      <w:r w:rsidRPr="00751993">
        <w:rPr>
          <w:b/>
        </w:rPr>
        <w:t>Root filling technique</w:t>
      </w:r>
      <w:r>
        <w:t>: Vertical 87%, Lateral 77%</w:t>
      </w:r>
    </w:p>
    <w:p w14:paraId="4408A947" w14:textId="77777777" w:rsidR="00684A5D" w:rsidRDefault="00684A5D">
      <w:pPr>
        <w:pStyle w:val="BodyText"/>
        <w:tabs>
          <w:tab w:val="left" w:pos="4140"/>
        </w:tabs>
      </w:pPr>
    </w:p>
    <w:p w14:paraId="578A5D0E" w14:textId="069A702D" w:rsidR="00226D59" w:rsidRPr="00226D59" w:rsidRDefault="00226D59">
      <w:pPr>
        <w:pStyle w:val="BodyText"/>
        <w:tabs>
          <w:tab w:val="left" w:pos="4140"/>
        </w:tabs>
      </w:pPr>
      <w:r>
        <w:rPr>
          <w:i/>
        </w:rPr>
        <w:t>Ingle (classic) 1965</w:t>
      </w:r>
      <w:r>
        <w:t xml:space="preserve"> - #1 Cause of Failure NSRCT = Incomplete obturation</w:t>
      </w:r>
    </w:p>
    <w:p w14:paraId="1B52D30D" w14:textId="141EE6C9" w:rsidR="00684A5D" w:rsidRPr="00751993" w:rsidRDefault="00751993">
      <w:pPr>
        <w:pStyle w:val="BodyText"/>
        <w:tabs>
          <w:tab w:val="left" w:pos="4140"/>
        </w:tabs>
      </w:pPr>
      <w:r>
        <w:rPr>
          <w:i/>
        </w:rPr>
        <w:t xml:space="preserve">VonArx </w:t>
      </w:r>
      <w:r>
        <w:t xml:space="preserve"> - 1 year follow up, pts who had pain at initial </w:t>
      </w:r>
      <w:r w:rsidR="00015081">
        <w:t xml:space="preserve">exam had </w:t>
      </w:r>
      <w:r w:rsidR="00015081">
        <w:sym w:font="Symbol" w:char="F0AF"/>
      </w:r>
      <w:r>
        <w:t xml:space="preserve"> healing rate</w:t>
      </w:r>
    </w:p>
    <w:p w14:paraId="428887B3" w14:textId="1E4006D1" w:rsidR="009E446E" w:rsidRPr="001F0E9A" w:rsidRDefault="001F0E9A">
      <w:pPr>
        <w:pStyle w:val="BodyText"/>
        <w:tabs>
          <w:tab w:val="left" w:pos="4140"/>
        </w:tabs>
        <w:rPr>
          <w:b/>
        </w:rPr>
      </w:pPr>
      <w:r>
        <w:rPr>
          <w:b/>
          <w:i/>
        </w:rPr>
        <w:t>Ng 2007</w:t>
      </w:r>
      <w:r>
        <w:t xml:space="preserve"> – </w:t>
      </w:r>
      <w:r>
        <w:rPr>
          <w:b/>
        </w:rPr>
        <w:t>PAR</w:t>
      </w:r>
      <w:r w:rsidRPr="001F0E9A">
        <w:rPr>
          <w:b/>
        </w:rPr>
        <w:t xml:space="preserve">L, Level of Obturation (Flush (0-2 mm short) &gt; Short &gt; Long), Quality of Obturation, Quality of Coronal Restoration </w:t>
      </w:r>
    </w:p>
    <w:p w14:paraId="0ACAA85C" w14:textId="1F9C25A6" w:rsidR="009E446E" w:rsidRPr="009E446E" w:rsidRDefault="009E446E">
      <w:pPr>
        <w:pStyle w:val="BodyText"/>
        <w:tabs>
          <w:tab w:val="left" w:pos="4140"/>
        </w:tabs>
        <w:rPr>
          <w:b/>
          <w:sz w:val="24"/>
          <w:u w:val="single"/>
        </w:rPr>
      </w:pPr>
      <w:r w:rsidRPr="009E446E">
        <w:rPr>
          <w:b/>
          <w:sz w:val="24"/>
          <w:u w:val="single"/>
        </w:rPr>
        <w:lastRenderedPageBreak/>
        <w:t>Ng Study – Outcome Predictors</w:t>
      </w:r>
    </w:p>
    <w:p w14:paraId="1BA98C18" w14:textId="5B1066B0" w:rsidR="009E446E" w:rsidRPr="009E446E" w:rsidRDefault="009E446E">
      <w:pPr>
        <w:pStyle w:val="BodyText"/>
        <w:tabs>
          <w:tab w:val="left" w:pos="4140"/>
        </w:tabs>
      </w:pPr>
      <w:r w:rsidRPr="00534287">
        <w:rPr>
          <w:b/>
          <w:i/>
        </w:rPr>
        <w:t>Ng 2011</w:t>
      </w:r>
      <w:r>
        <w:t xml:space="preserve"> –</w:t>
      </w:r>
      <w:r w:rsidR="001404EA">
        <w:t xml:space="preserve"> </w:t>
      </w:r>
      <w:r w:rsidRPr="001404EA">
        <w:rPr>
          <w:b/>
        </w:rPr>
        <w:t>NSRCT &amp; Retreatment</w:t>
      </w:r>
      <w:r>
        <w:t>, Prospective Clinical Study</w:t>
      </w:r>
      <w:r w:rsidR="00BB34B9">
        <w:t xml:space="preserve"> (cohort)</w:t>
      </w:r>
    </w:p>
    <w:p w14:paraId="527030CF" w14:textId="5EF9A495" w:rsidR="009E446E" w:rsidRPr="00DC7683" w:rsidRDefault="009E446E">
      <w:pPr>
        <w:pStyle w:val="BodyText"/>
        <w:tabs>
          <w:tab w:val="left" w:pos="4140"/>
        </w:tabs>
        <w:rPr>
          <w:sz w:val="18"/>
          <w:szCs w:val="18"/>
        </w:rPr>
      </w:pPr>
      <w:r w:rsidRPr="00DC7683">
        <w:rPr>
          <w:sz w:val="18"/>
          <w:szCs w:val="18"/>
        </w:rPr>
        <w:t xml:space="preserve">Recall period: </w:t>
      </w:r>
      <w:r w:rsidRPr="00534287">
        <w:rPr>
          <w:rFonts w:ascii="Times" w:hAnsi="Times" w:cs="Arial"/>
          <w:i/>
          <w:iCs/>
          <w:sz w:val="18"/>
          <w:szCs w:val="18"/>
        </w:rPr>
        <w:sym w:font="Symbol" w:char="F0B3"/>
      </w:r>
      <w:r w:rsidRPr="00534287">
        <w:rPr>
          <w:rFonts w:ascii="Times" w:hAnsi="Times" w:cs="Arial"/>
          <w:i/>
          <w:iCs/>
          <w:sz w:val="18"/>
          <w:szCs w:val="18"/>
        </w:rPr>
        <w:t xml:space="preserve"> 2 years</w:t>
      </w:r>
      <w:r w:rsidR="00DC7683">
        <w:rPr>
          <w:sz w:val="18"/>
          <w:szCs w:val="18"/>
        </w:rPr>
        <w:t xml:space="preserve">, </w:t>
      </w:r>
      <w:r w:rsidRPr="00DC7683">
        <w:rPr>
          <w:sz w:val="18"/>
          <w:szCs w:val="18"/>
        </w:rPr>
        <w:t>Teeth: NSRCT 702 teeth, Retx 750 teeth</w:t>
      </w:r>
    </w:p>
    <w:p w14:paraId="350D68F7" w14:textId="11D5612A" w:rsidR="009E446E" w:rsidRPr="00DC7683" w:rsidRDefault="009E446E">
      <w:pPr>
        <w:pStyle w:val="BodyText"/>
        <w:tabs>
          <w:tab w:val="left" w:pos="4140"/>
        </w:tabs>
        <w:rPr>
          <w:sz w:val="18"/>
          <w:szCs w:val="18"/>
        </w:rPr>
      </w:pPr>
      <w:r w:rsidRPr="00DC7683">
        <w:rPr>
          <w:sz w:val="18"/>
          <w:szCs w:val="18"/>
        </w:rPr>
        <w:t>Success</w:t>
      </w:r>
      <w:r w:rsidR="00782320" w:rsidRPr="00DC7683">
        <w:rPr>
          <w:sz w:val="18"/>
          <w:szCs w:val="18"/>
        </w:rPr>
        <w:t xml:space="preserve">: Strict = </w:t>
      </w:r>
      <w:r w:rsidR="001F236F">
        <w:rPr>
          <w:sz w:val="18"/>
          <w:szCs w:val="18"/>
        </w:rPr>
        <w:t>No signs/symptoms/</w:t>
      </w:r>
      <w:r w:rsidR="001F236F" w:rsidRPr="001F236F">
        <w:rPr>
          <w:sz w:val="18"/>
          <w:szCs w:val="18"/>
          <w:u w:val="single"/>
        </w:rPr>
        <w:t>No</w:t>
      </w:r>
      <w:r w:rsidR="001F236F">
        <w:rPr>
          <w:sz w:val="18"/>
          <w:szCs w:val="18"/>
        </w:rPr>
        <w:t xml:space="preserve"> PARL</w:t>
      </w:r>
      <w:r w:rsidR="00782320" w:rsidRPr="00DC7683">
        <w:rPr>
          <w:sz w:val="18"/>
          <w:szCs w:val="18"/>
        </w:rPr>
        <w:t xml:space="preserve">, Loose = </w:t>
      </w:r>
      <w:r w:rsidR="001F236F">
        <w:rPr>
          <w:sz w:val="18"/>
          <w:szCs w:val="18"/>
        </w:rPr>
        <w:t>No signs/symptoms/</w:t>
      </w:r>
      <w:r w:rsidR="001F236F" w:rsidRPr="001F236F">
        <w:rPr>
          <w:sz w:val="18"/>
          <w:szCs w:val="18"/>
          <w:u w:val="single"/>
        </w:rPr>
        <w:sym w:font="Symbol" w:char="F0AF"/>
      </w:r>
      <w:r w:rsidR="00782320" w:rsidRPr="00DC7683">
        <w:rPr>
          <w:sz w:val="18"/>
          <w:szCs w:val="18"/>
        </w:rPr>
        <w:t xml:space="preserve"> PARL</w:t>
      </w:r>
    </w:p>
    <w:p w14:paraId="15F1D1E7" w14:textId="5EF8192D" w:rsidR="00782320" w:rsidRPr="00534287" w:rsidRDefault="00782320">
      <w:pPr>
        <w:pStyle w:val="BodyText"/>
        <w:tabs>
          <w:tab w:val="left" w:pos="4140"/>
        </w:tabs>
        <w:rPr>
          <w:b/>
          <w:sz w:val="18"/>
          <w:szCs w:val="18"/>
        </w:rPr>
      </w:pPr>
      <w:r w:rsidRPr="00534287">
        <w:rPr>
          <w:b/>
          <w:sz w:val="18"/>
          <w:szCs w:val="18"/>
        </w:rPr>
        <w:t>Strict Criteria: NSRCT 83%, Retx 80%</w:t>
      </w:r>
    </w:p>
    <w:p w14:paraId="50977F36" w14:textId="6EEAB607" w:rsidR="00782320" w:rsidRPr="00534287" w:rsidRDefault="00782320">
      <w:pPr>
        <w:pStyle w:val="BodyText"/>
        <w:tabs>
          <w:tab w:val="left" w:pos="4140"/>
        </w:tabs>
        <w:rPr>
          <w:b/>
          <w:sz w:val="18"/>
          <w:szCs w:val="18"/>
        </w:rPr>
      </w:pPr>
      <w:r w:rsidRPr="00534287">
        <w:rPr>
          <w:b/>
          <w:sz w:val="18"/>
          <w:szCs w:val="18"/>
        </w:rPr>
        <w:t>Loose Criteria: NSRCT 89%, Retx 86%</w:t>
      </w:r>
    </w:p>
    <w:p w14:paraId="5E80978E" w14:textId="65BD486D" w:rsidR="009E446E" w:rsidRPr="00DC7683" w:rsidRDefault="00782320">
      <w:pPr>
        <w:pStyle w:val="BodyText"/>
        <w:tabs>
          <w:tab w:val="left" w:pos="4140"/>
        </w:tabs>
        <w:rPr>
          <w:sz w:val="18"/>
          <w:szCs w:val="18"/>
        </w:rPr>
      </w:pPr>
      <w:r w:rsidRPr="00DC7683">
        <w:rPr>
          <w:sz w:val="18"/>
          <w:szCs w:val="18"/>
          <w:u w:val="single"/>
        </w:rPr>
        <w:t>Pre-operative Outcome Predictors</w:t>
      </w:r>
      <w:r w:rsidRPr="00DC7683">
        <w:rPr>
          <w:sz w:val="18"/>
          <w:szCs w:val="18"/>
        </w:rPr>
        <w:t>:</w:t>
      </w:r>
    </w:p>
    <w:p w14:paraId="06431BE6" w14:textId="79CBA4F8" w:rsidR="009E446E" w:rsidRPr="001404EA" w:rsidRDefault="00782320" w:rsidP="00A57EFC">
      <w:pPr>
        <w:pStyle w:val="BodyText"/>
        <w:numPr>
          <w:ilvl w:val="0"/>
          <w:numId w:val="440"/>
        </w:numPr>
        <w:tabs>
          <w:tab w:val="left" w:pos="4140"/>
        </w:tabs>
        <w:rPr>
          <w:b/>
          <w:sz w:val="18"/>
          <w:szCs w:val="18"/>
        </w:rPr>
      </w:pPr>
      <w:r w:rsidRPr="001404EA">
        <w:rPr>
          <w:b/>
          <w:sz w:val="18"/>
          <w:szCs w:val="18"/>
        </w:rPr>
        <w:t>Presence of PARL</w:t>
      </w:r>
    </w:p>
    <w:p w14:paraId="5791FCF4" w14:textId="64DAA771" w:rsidR="009E446E" w:rsidRPr="001404EA" w:rsidRDefault="00782320" w:rsidP="00A57EFC">
      <w:pPr>
        <w:pStyle w:val="BodyText"/>
        <w:numPr>
          <w:ilvl w:val="0"/>
          <w:numId w:val="440"/>
        </w:numPr>
        <w:tabs>
          <w:tab w:val="left" w:pos="4140"/>
        </w:tabs>
        <w:rPr>
          <w:b/>
          <w:sz w:val="18"/>
          <w:szCs w:val="18"/>
        </w:rPr>
      </w:pPr>
      <w:r w:rsidRPr="001404EA">
        <w:rPr>
          <w:b/>
          <w:sz w:val="18"/>
          <w:szCs w:val="18"/>
        </w:rPr>
        <w:t xml:space="preserve">Size of PARL: &lt; 5mm or </w:t>
      </w:r>
      <w:r w:rsidRPr="001404EA">
        <w:rPr>
          <w:rFonts w:ascii="Times" w:hAnsi="Times" w:cs="Arial"/>
          <w:b/>
          <w:iCs/>
          <w:sz w:val="18"/>
          <w:szCs w:val="18"/>
        </w:rPr>
        <w:sym w:font="Symbol" w:char="F0B3"/>
      </w:r>
      <w:r w:rsidRPr="001404EA">
        <w:rPr>
          <w:rFonts w:ascii="Times" w:hAnsi="Times" w:cs="Arial"/>
          <w:b/>
          <w:iCs/>
          <w:sz w:val="18"/>
          <w:szCs w:val="18"/>
        </w:rPr>
        <w:t xml:space="preserve"> 5 mm</w:t>
      </w:r>
    </w:p>
    <w:p w14:paraId="3356965C" w14:textId="09E72499" w:rsidR="00782320" w:rsidRPr="001404EA" w:rsidRDefault="00782320" w:rsidP="00A57EFC">
      <w:pPr>
        <w:pStyle w:val="BodyText"/>
        <w:numPr>
          <w:ilvl w:val="0"/>
          <w:numId w:val="440"/>
        </w:numPr>
        <w:tabs>
          <w:tab w:val="left" w:pos="4140"/>
        </w:tabs>
        <w:rPr>
          <w:b/>
          <w:sz w:val="18"/>
          <w:szCs w:val="18"/>
        </w:rPr>
      </w:pPr>
      <w:r w:rsidRPr="001404EA">
        <w:rPr>
          <w:rFonts w:ascii="Times" w:hAnsi="Times" w:cs="Arial"/>
          <w:b/>
          <w:iCs/>
          <w:sz w:val="18"/>
          <w:szCs w:val="18"/>
        </w:rPr>
        <w:t>Presence of Sinus Tract</w:t>
      </w:r>
    </w:p>
    <w:p w14:paraId="1BD30803" w14:textId="0373BC54" w:rsidR="00782320" w:rsidRPr="001404EA" w:rsidRDefault="00782320" w:rsidP="00A57EFC">
      <w:pPr>
        <w:pStyle w:val="BodyText"/>
        <w:numPr>
          <w:ilvl w:val="0"/>
          <w:numId w:val="440"/>
        </w:numPr>
        <w:tabs>
          <w:tab w:val="left" w:pos="4140"/>
        </w:tabs>
        <w:rPr>
          <w:b/>
          <w:sz w:val="18"/>
          <w:szCs w:val="18"/>
        </w:rPr>
      </w:pPr>
      <w:r w:rsidRPr="001404EA">
        <w:rPr>
          <w:rFonts w:ascii="Times" w:hAnsi="Times" w:cs="Arial"/>
          <w:b/>
          <w:iCs/>
          <w:sz w:val="18"/>
          <w:szCs w:val="18"/>
        </w:rPr>
        <w:t>Presence of Perforation</w:t>
      </w:r>
    </w:p>
    <w:p w14:paraId="16A1F18A" w14:textId="2238E80C" w:rsidR="009E446E" w:rsidRPr="00DC7683" w:rsidRDefault="00782320">
      <w:pPr>
        <w:pStyle w:val="BodyText"/>
        <w:tabs>
          <w:tab w:val="left" w:pos="4140"/>
        </w:tabs>
        <w:rPr>
          <w:sz w:val="18"/>
          <w:szCs w:val="18"/>
        </w:rPr>
      </w:pPr>
      <w:r w:rsidRPr="00DC7683">
        <w:rPr>
          <w:sz w:val="18"/>
          <w:szCs w:val="18"/>
          <w:u w:val="single"/>
        </w:rPr>
        <w:t>Intra-operative Outcome Predictors</w:t>
      </w:r>
      <w:r w:rsidRPr="00DC7683">
        <w:rPr>
          <w:sz w:val="18"/>
          <w:szCs w:val="18"/>
        </w:rPr>
        <w:t>:</w:t>
      </w:r>
    </w:p>
    <w:p w14:paraId="5DBBE6E4" w14:textId="6700CCED" w:rsidR="009E446E" w:rsidRPr="00DC7683" w:rsidRDefault="00782320" w:rsidP="00A57EFC">
      <w:pPr>
        <w:pStyle w:val="BodyText"/>
        <w:numPr>
          <w:ilvl w:val="0"/>
          <w:numId w:val="441"/>
        </w:numPr>
        <w:tabs>
          <w:tab w:val="left" w:pos="4140"/>
        </w:tabs>
        <w:rPr>
          <w:sz w:val="18"/>
          <w:szCs w:val="18"/>
        </w:rPr>
      </w:pPr>
      <w:r w:rsidRPr="00B676C5">
        <w:rPr>
          <w:b/>
          <w:sz w:val="18"/>
          <w:szCs w:val="18"/>
        </w:rPr>
        <w:t>Apical Patency</w:t>
      </w:r>
      <w:r w:rsidRPr="00DC7683">
        <w:rPr>
          <w:sz w:val="18"/>
          <w:szCs w:val="18"/>
        </w:rPr>
        <w:t xml:space="preserve">: Maintenance of Patency </w:t>
      </w:r>
      <w:r w:rsidRPr="00DC7683">
        <w:rPr>
          <w:sz w:val="18"/>
          <w:szCs w:val="18"/>
        </w:rPr>
        <w:sym w:font="Symbol" w:char="F0AD"/>
      </w:r>
      <w:r w:rsidRPr="00DC7683">
        <w:rPr>
          <w:sz w:val="18"/>
          <w:szCs w:val="18"/>
        </w:rPr>
        <w:t xml:space="preserve"> Success</w:t>
      </w:r>
      <w:r w:rsidR="00DC7683" w:rsidRPr="00DC7683">
        <w:rPr>
          <w:sz w:val="18"/>
          <w:szCs w:val="18"/>
        </w:rPr>
        <w:t xml:space="preserve"> </w:t>
      </w:r>
    </w:p>
    <w:p w14:paraId="0C9595AB" w14:textId="4F64BF04" w:rsidR="009E446E" w:rsidRPr="00DC7683" w:rsidRDefault="00782320" w:rsidP="00A57EFC">
      <w:pPr>
        <w:pStyle w:val="BodyText"/>
        <w:numPr>
          <w:ilvl w:val="0"/>
          <w:numId w:val="441"/>
        </w:numPr>
        <w:tabs>
          <w:tab w:val="left" w:pos="4140"/>
        </w:tabs>
        <w:rPr>
          <w:sz w:val="18"/>
          <w:szCs w:val="18"/>
        </w:rPr>
      </w:pPr>
      <w:r w:rsidRPr="001404EA">
        <w:rPr>
          <w:b/>
          <w:sz w:val="18"/>
          <w:szCs w:val="18"/>
        </w:rPr>
        <w:t>Level of Obturation</w:t>
      </w:r>
      <w:r w:rsidRPr="00DC7683">
        <w:rPr>
          <w:sz w:val="18"/>
          <w:szCs w:val="18"/>
        </w:rPr>
        <w:t xml:space="preserve">: Overextended </w:t>
      </w:r>
      <w:r w:rsidRPr="00DC7683">
        <w:rPr>
          <w:sz w:val="18"/>
          <w:szCs w:val="18"/>
        </w:rPr>
        <w:sym w:font="Symbol" w:char="F0AF"/>
      </w:r>
      <w:r w:rsidRPr="00DC7683">
        <w:rPr>
          <w:sz w:val="18"/>
          <w:szCs w:val="18"/>
        </w:rPr>
        <w:t xml:space="preserve"> Success</w:t>
      </w:r>
      <w:r w:rsidR="00DC7683" w:rsidRPr="00DC7683">
        <w:rPr>
          <w:sz w:val="18"/>
          <w:szCs w:val="18"/>
        </w:rPr>
        <w:t xml:space="preserve">, Short of terminus </w:t>
      </w:r>
      <w:r w:rsidR="00DC7683" w:rsidRPr="00DC7683">
        <w:rPr>
          <w:sz w:val="18"/>
          <w:szCs w:val="18"/>
        </w:rPr>
        <w:sym w:font="Symbol" w:char="F0AF"/>
      </w:r>
      <w:r w:rsidR="00DC7683" w:rsidRPr="00DC7683">
        <w:rPr>
          <w:sz w:val="18"/>
          <w:szCs w:val="18"/>
        </w:rPr>
        <w:t xml:space="preserve"> Success</w:t>
      </w:r>
    </w:p>
    <w:p w14:paraId="0581122F" w14:textId="77777777" w:rsidR="00DC7683" w:rsidRPr="00DC7683" w:rsidRDefault="00DC7683" w:rsidP="00A57EFC">
      <w:pPr>
        <w:pStyle w:val="BodyText"/>
        <w:numPr>
          <w:ilvl w:val="0"/>
          <w:numId w:val="441"/>
        </w:numPr>
        <w:tabs>
          <w:tab w:val="left" w:pos="4140"/>
        </w:tabs>
        <w:rPr>
          <w:b/>
          <w:sz w:val="18"/>
          <w:szCs w:val="18"/>
        </w:rPr>
      </w:pPr>
      <w:r w:rsidRPr="00B676C5">
        <w:rPr>
          <w:b/>
          <w:sz w:val="18"/>
          <w:szCs w:val="18"/>
        </w:rPr>
        <w:t xml:space="preserve">Use of 0.2% CHX </w:t>
      </w:r>
      <w:r w:rsidRPr="00B676C5">
        <w:rPr>
          <w:b/>
          <w:sz w:val="18"/>
          <w:szCs w:val="18"/>
        </w:rPr>
        <w:sym w:font="Symbol" w:char="F0AF"/>
      </w:r>
      <w:r w:rsidRPr="00B676C5">
        <w:rPr>
          <w:b/>
          <w:sz w:val="18"/>
          <w:szCs w:val="18"/>
        </w:rPr>
        <w:t xml:space="preserve"> Success</w:t>
      </w:r>
      <w:r>
        <w:rPr>
          <w:sz w:val="18"/>
          <w:szCs w:val="18"/>
        </w:rPr>
        <w:t xml:space="preserve">, </w:t>
      </w:r>
      <w:r w:rsidRPr="00DC7683">
        <w:rPr>
          <w:sz w:val="18"/>
          <w:szCs w:val="18"/>
        </w:rPr>
        <w:t xml:space="preserve">Use of </w:t>
      </w:r>
      <w:r w:rsidRPr="00B676C5">
        <w:rPr>
          <w:b/>
          <w:sz w:val="18"/>
          <w:szCs w:val="18"/>
        </w:rPr>
        <w:t xml:space="preserve">17% EDTA </w:t>
      </w:r>
      <w:r w:rsidRPr="00B676C5">
        <w:rPr>
          <w:b/>
          <w:sz w:val="18"/>
          <w:szCs w:val="18"/>
        </w:rPr>
        <w:sym w:font="Symbol" w:char="F0AD"/>
      </w:r>
      <w:r w:rsidRPr="00B676C5">
        <w:rPr>
          <w:b/>
          <w:sz w:val="18"/>
          <w:szCs w:val="18"/>
        </w:rPr>
        <w:t xml:space="preserve"> Success (RETX only)</w:t>
      </w:r>
    </w:p>
    <w:p w14:paraId="619B769E" w14:textId="54432717" w:rsidR="009E446E" w:rsidRDefault="00DC7683" w:rsidP="00A57EFC">
      <w:pPr>
        <w:pStyle w:val="BodyText"/>
        <w:numPr>
          <w:ilvl w:val="0"/>
          <w:numId w:val="441"/>
        </w:numPr>
        <w:tabs>
          <w:tab w:val="left" w:pos="4140"/>
        </w:tabs>
        <w:rPr>
          <w:sz w:val="18"/>
          <w:szCs w:val="18"/>
        </w:rPr>
      </w:pPr>
      <w:r w:rsidRPr="00B676C5">
        <w:rPr>
          <w:b/>
          <w:sz w:val="18"/>
          <w:szCs w:val="18"/>
        </w:rPr>
        <w:t>Interappt Flare up</w:t>
      </w:r>
      <w:r>
        <w:rPr>
          <w:sz w:val="18"/>
          <w:szCs w:val="18"/>
        </w:rPr>
        <w:t xml:space="preserve">: </w:t>
      </w:r>
      <w:r w:rsidRPr="00DC7683">
        <w:rPr>
          <w:sz w:val="18"/>
          <w:szCs w:val="18"/>
        </w:rPr>
        <w:sym w:font="Symbol" w:char="F0AF"/>
      </w:r>
      <w:r w:rsidRPr="00DC7683">
        <w:rPr>
          <w:sz w:val="18"/>
          <w:szCs w:val="18"/>
        </w:rPr>
        <w:t xml:space="preserve"> Success</w:t>
      </w:r>
    </w:p>
    <w:p w14:paraId="2F3F7FBD" w14:textId="4D5234AB" w:rsidR="00DC7683" w:rsidRDefault="00DC7683" w:rsidP="00DC7683">
      <w:pPr>
        <w:pStyle w:val="BodyText"/>
        <w:tabs>
          <w:tab w:val="left" w:pos="4140"/>
        </w:tabs>
        <w:rPr>
          <w:sz w:val="18"/>
          <w:szCs w:val="18"/>
        </w:rPr>
      </w:pPr>
      <w:r>
        <w:rPr>
          <w:sz w:val="18"/>
          <w:szCs w:val="18"/>
          <w:u w:val="single"/>
        </w:rPr>
        <w:t>Post-operative Outcome Predictors</w:t>
      </w:r>
      <w:r>
        <w:rPr>
          <w:sz w:val="18"/>
          <w:szCs w:val="18"/>
        </w:rPr>
        <w:t>:</w:t>
      </w:r>
    </w:p>
    <w:p w14:paraId="2A2BD1A1" w14:textId="50EA1AD3" w:rsidR="00DC7683" w:rsidRPr="001404EA" w:rsidRDefault="00DC7683" w:rsidP="00A57EFC">
      <w:pPr>
        <w:pStyle w:val="BodyText"/>
        <w:numPr>
          <w:ilvl w:val="0"/>
          <w:numId w:val="442"/>
        </w:numPr>
        <w:tabs>
          <w:tab w:val="left" w:pos="4140"/>
        </w:tabs>
        <w:rPr>
          <w:b/>
          <w:sz w:val="18"/>
          <w:szCs w:val="18"/>
        </w:rPr>
      </w:pPr>
      <w:r w:rsidRPr="001404EA">
        <w:rPr>
          <w:b/>
          <w:sz w:val="18"/>
          <w:szCs w:val="18"/>
        </w:rPr>
        <w:t>Quality of Coronal Restoration</w:t>
      </w:r>
    </w:p>
    <w:p w14:paraId="187293DD" w14:textId="2701B5D9" w:rsidR="00397B2E" w:rsidRDefault="00397B2E">
      <w:pPr>
        <w:pStyle w:val="BodyText"/>
        <w:tabs>
          <w:tab w:val="left" w:pos="4140"/>
        </w:tabs>
      </w:pPr>
      <w:r>
        <w:rPr>
          <w:b/>
          <w:bCs/>
          <w:sz w:val="24"/>
          <w:u w:val="single"/>
        </w:rPr>
        <w:lastRenderedPageBreak/>
        <w:t>Toronto Study – Outcomes</w:t>
      </w:r>
    </w:p>
    <w:p w14:paraId="38BA879C" w14:textId="7B3771F0" w:rsidR="008E3728" w:rsidRPr="00B676C5" w:rsidRDefault="001E0E8C" w:rsidP="008E3728">
      <w:pPr>
        <w:pStyle w:val="BodyText"/>
        <w:tabs>
          <w:tab w:val="left" w:pos="4140"/>
        </w:tabs>
        <w:rPr>
          <w:b/>
        </w:rPr>
      </w:pPr>
      <w:r w:rsidRPr="00B676C5">
        <w:rPr>
          <w:b/>
          <w:i/>
        </w:rPr>
        <w:t>d</w:t>
      </w:r>
      <w:r w:rsidR="008E3728" w:rsidRPr="00B676C5">
        <w:rPr>
          <w:b/>
          <w:i/>
        </w:rPr>
        <w:t>e</w:t>
      </w:r>
      <w:r w:rsidRPr="00B676C5">
        <w:rPr>
          <w:b/>
          <w:i/>
        </w:rPr>
        <w:t xml:space="preserve"> </w:t>
      </w:r>
      <w:r w:rsidR="008E3728" w:rsidRPr="00B676C5">
        <w:rPr>
          <w:b/>
          <w:i/>
        </w:rPr>
        <w:t>Chevigny/Friedman 2008</w:t>
      </w:r>
      <w:r w:rsidR="008E3728" w:rsidRPr="00B676C5">
        <w:rPr>
          <w:b/>
        </w:rPr>
        <w:t xml:space="preserve"> – Orthograde Retreatment</w:t>
      </w:r>
    </w:p>
    <w:p w14:paraId="66F13AB8" w14:textId="1F405351" w:rsidR="008E3728" w:rsidRPr="00684A5D" w:rsidRDefault="008E3728" w:rsidP="008E3728">
      <w:pPr>
        <w:pStyle w:val="BodyText"/>
        <w:tabs>
          <w:tab w:val="left" w:pos="4140"/>
        </w:tabs>
      </w:pPr>
      <w:r>
        <w:t xml:space="preserve">Phase 3/4: </w:t>
      </w:r>
      <w:r w:rsidRPr="00F16423">
        <w:rPr>
          <w:i/>
        </w:rPr>
        <w:t>4-6 year</w:t>
      </w:r>
      <w:r>
        <w:t xml:space="preserve"> </w:t>
      </w:r>
      <w:r w:rsidR="0077153F">
        <w:t xml:space="preserve">prospective </w:t>
      </w:r>
      <w:r>
        <w:t>outcome studies</w:t>
      </w:r>
      <w:r w:rsidR="00BB34B9">
        <w:t xml:space="preserve"> (cohort)</w:t>
      </w:r>
    </w:p>
    <w:p w14:paraId="4F6696E2" w14:textId="47DD9DDF" w:rsidR="008E3728" w:rsidRDefault="008E3728" w:rsidP="008E3728">
      <w:pPr>
        <w:pStyle w:val="BodyText"/>
        <w:tabs>
          <w:tab w:val="left" w:pos="4140"/>
        </w:tabs>
      </w:pPr>
      <w:r>
        <w:t>Teeth: 229</w:t>
      </w:r>
    </w:p>
    <w:p w14:paraId="2DB7477A" w14:textId="4EC9471B" w:rsidR="008E3728" w:rsidRDefault="008E3728" w:rsidP="008E3728">
      <w:pPr>
        <w:pStyle w:val="BodyText"/>
        <w:tabs>
          <w:tab w:val="left" w:pos="4140"/>
        </w:tabs>
      </w:pPr>
      <w:r>
        <w:t>Healed: 187/229 (</w:t>
      </w:r>
      <w:r>
        <w:rPr>
          <w:b/>
        </w:rPr>
        <w:t>82%</w:t>
      </w:r>
      <w:r>
        <w:t>)</w:t>
      </w:r>
    </w:p>
    <w:p w14:paraId="6B3DD1F5" w14:textId="535757BE" w:rsidR="008E3728" w:rsidRDefault="008E3728" w:rsidP="008E3728">
      <w:pPr>
        <w:pStyle w:val="BodyText"/>
        <w:tabs>
          <w:tab w:val="left" w:pos="4140"/>
        </w:tabs>
      </w:pPr>
      <w:r>
        <w:t xml:space="preserve">Functional: </w:t>
      </w:r>
      <w:r w:rsidR="00E03A0B">
        <w:t xml:space="preserve">207/221 </w:t>
      </w:r>
      <w:r>
        <w:t>(</w:t>
      </w:r>
      <w:r>
        <w:rPr>
          <w:b/>
        </w:rPr>
        <w:t>94%</w:t>
      </w:r>
      <w:r>
        <w:t>)</w:t>
      </w:r>
    </w:p>
    <w:p w14:paraId="3DAC9E83" w14:textId="77777777" w:rsidR="008E3728" w:rsidRDefault="008E3728" w:rsidP="008E3728">
      <w:pPr>
        <w:pStyle w:val="BodyText"/>
        <w:tabs>
          <w:tab w:val="left" w:pos="4140"/>
        </w:tabs>
      </w:pPr>
      <w:r w:rsidRPr="0010116E">
        <w:rPr>
          <w:u w:val="single"/>
        </w:rPr>
        <w:t>Pre-operative Outcome Predictors (Overall)</w:t>
      </w:r>
      <w:r>
        <w:t>:</w:t>
      </w:r>
    </w:p>
    <w:p w14:paraId="7990D613" w14:textId="62D7AAF0" w:rsidR="00ED6787" w:rsidRDefault="00ED6787" w:rsidP="00090359">
      <w:pPr>
        <w:pStyle w:val="BodyText"/>
        <w:numPr>
          <w:ilvl w:val="0"/>
          <w:numId w:val="294"/>
        </w:numPr>
        <w:tabs>
          <w:tab w:val="left" w:pos="4140"/>
        </w:tabs>
      </w:pPr>
      <w:r w:rsidRPr="00F16423">
        <w:rPr>
          <w:b/>
        </w:rPr>
        <w:t>Root filling quality</w:t>
      </w:r>
      <w:r w:rsidR="00283A44">
        <w:rPr>
          <w:b/>
        </w:rPr>
        <w:t xml:space="preserve"> </w:t>
      </w:r>
      <w:r w:rsidR="00283A44" w:rsidRPr="00283A44">
        <w:t>(</w:t>
      </w:r>
      <w:r w:rsidR="00283A44" w:rsidRPr="00B506A3">
        <w:rPr>
          <w:b/>
        </w:rPr>
        <w:t>voids, length of fill</w:t>
      </w:r>
      <w:r w:rsidR="00283A44" w:rsidRPr="00283A44">
        <w:t>)</w:t>
      </w:r>
      <w:r w:rsidRPr="00283A44">
        <w:t>:</w:t>
      </w:r>
      <w:r>
        <w:t xml:space="preserve"> Inadequate 88%, Adequate 66%</w:t>
      </w:r>
    </w:p>
    <w:p w14:paraId="44718E6A" w14:textId="3BD304A1" w:rsidR="00ED6787" w:rsidRDefault="00ED6787" w:rsidP="00090359">
      <w:pPr>
        <w:pStyle w:val="BodyText"/>
        <w:numPr>
          <w:ilvl w:val="0"/>
          <w:numId w:val="294"/>
        </w:numPr>
        <w:tabs>
          <w:tab w:val="left" w:pos="4140"/>
        </w:tabs>
      </w:pPr>
      <w:r w:rsidRPr="00751993">
        <w:rPr>
          <w:b/>
        </w:rPr>
        <w:t>Perforation</w:t>
      </w:r>
      <w:r>
        <w:t>: Absent 87%, Present 56%</w:t>
      </w:r>
    </w:p>
    <w:p w14:paraId="07430BAC" w14:textId="2B802A32" w:rsidR="008E3728" w:rsidRDefault="008E3728" w:rsidP="00090359">
      <w:pPr>
        <w:pStyle w:val="BodyText"/>
        <w:numPr>
          <w:ilvl w:val="0"/>
          <w:numId w:val="294"/>
        </w:numPr>
        <w:tabs>
          <w:tab w:val="left" w:pos="4140"/>
        </w:tabs>
      </w:pPr>
      <w:r w:rsidRPr="00751993">
        <w:rPr>
          <w:b/>
        </w:rPr>
        <w:t>Presen</w:t>
      </w:r>
      <w:r w:rsidR="00ED6787" w:rsidRPr="00751993">
        <w:rPr>
          <w:b/>
        </w:rPr>
        <w:t>ce of RL</w:t>
      </w:r>
      <w:r w:rsidR="00ED6787">
        <w:t>: Absent 93%, Present 80</w:t>
      </w:r>
      <w:r>
        <w:t>%</w:t>
      </w:r>
    </w:p>
    <w:p w14:paraId="15041121" w14:textId="77777777" w:rsidR="008E3728" w:rsidRDefault="008E3728" w:rsidP="008E3728">
      <w:pPr>
        <w:pStyle w:val="BodyText"/>
        <w:tabs>
          <w:tab w:val="left" w:pos="4140"/>
        </w:tabs>
      </w:pPr>
      <w:r w:rsidRPr="0010116E">
        <w:rPr>
          <w:u w:val="single"/>
        </w:rPr>
        <w:t>Pre-operative Outcome Predictors (Teeth w/AP)</w:t>
      </w:r>
      <w:r>
        <w:t>:</w:t>
      </w:r>
    </w:p>
    <w:p w14:paraId="4FA442C6" w14:textId="508FA38B" w:rsidR="008E3728" w:rsidRDefault="00ED6787" w:rsidP="00090359">
      <w:pPr>
        <w:pStyle w:val="BodyText"/>
        <w:numPr>
          <w:ilvl w:val="0"/>
          <w:numId w:val="295"/>
        </w:numPr>
        <w:tabs>
          <w:tab w:val="left" w:pos="4140"/>
        </w:tabs>
      </w:pPr>
      <w:r w:rsidRPr="00751993">
        <w:rPr>
          <w:b/>
        </w:rPr>
        <w:t># Treatment sessions</w:t>
      </w:r>
      <w:r>
        <w:t>: One 100%, Two + 77%</w:t>
      </w:r>
    </w:p>
    <w:p w14:paraId="3181FD2A" w14:textId="3598BEA4" w:rsidR="00ED6787" w:rsidRDefault="00E861D0" w:rsidP="00090359">
      <w:pPr>
        <w:pStyle w:val="BodyText"/>
        <w:numPr>
          <w:ilvl w:val="0"/>
          <w:numId w:val="295"/>
        </w:numPr>
        <w:tabs>
          <w:tab w:val="left" w:pos="4140"/>
        </w:tabs>
      </w:pPr>
      <w:r w:rsidRPr="00751993">
        <w:rPr>
          <w:b/>
        </w:rPr>
        <w:t>Root filling quality</w:t>
      </w:r>
      <w:r>
        <w:t>: Inadequate 86%, Adequate 50%</w:t>
      </w:r>
    </w:p>
    <w:p w14:paraId="73555295" w14:textId="77777777" w:rsidR="001D49EC" w:rsidRDefault="001D49EC" w:rsidP="00303C83">
      <w:pPr>
        <w:pStyle w:val="BodyText"/>
        <w:tabs>
          <w:tab w:val="left" w:pos="4140"/>
        </w:tabs>
        <w:rPr>
          <w:i/>
        </w:rPr>
      </w:pPr>
    </w:p>
    <w:p w14:paraId="5BE64E45" w14:textId="6BE097CD" w:rsidR="00E861D0" w:rsidRPr="001D49EC" w:rsidRDefault="001D49EC" w:rsidP="00303C83">
      <w:pPr>
        <w:pStyle w:val="BodyText"/>
        <w:tabs>
          <w:tab w:val="left" w:pos="4140"/>
        </w:tabs>
      </w:pPr>
      <w:r>
        <w:rPr>
          <w:i/>
        </w:rPr>
        <w:t>Imura 2007</w:t>
      </w:r>
      <w:r>
        <w:t xml:space="preserve"> – Outcome predictor for Retx: Pre-op AP</w:t>
      </w:r>
    </w:p>
    <w:p w14:paraId="48E558C2" w14:textId="63076E66" w:rsidR="00E861D0" w:rsidRPr="00671A71" w:rsidRDefault="00F65FA3" w:rsidP="00303C83">
      <w:pPr>
        <w:pStyle w:val="BodyText"/>
        <w:tabs>
          <w:tab w:val="left" w:pos="4140"/>
        </w:tabs>
        <w:rPr>
          <w:b/>
        </w:rPr>
      </w:pPr>
      <w:r>
        <w:rPr>
          <w:i/>
        </w:rPr>
        <w:t>Ng 2008</w:t>
      </w:r>
      <w:r>
        <w:t xml:space="preserve"> – Outcome predictors for Retx: </w:t>
      </w:r>
      <w:r>
        <w:rPr>
          <w:b/>
        </w:rPr>
        <w:t>Pre-op PARL, Apical extent of root canal filling, and Quality of Coronal Restoration</w:t>
      </w:r>
    </w:p>
    <w:p w14:paraId="57969504" w14:textId="5CA8DC64" w:rsidR="00397B2E" w:rsidRPr="00303C83" w:rsidRDefault="00397B2E" w:rsidP="00303C83">
      <w:pPr>
        <w:pStyle w:val="BodyText"/>
        <w:tabs>
          <w:tab w:val="left" w:pos="4140"/>
        </w:tabs>
      </w:pPr>
      <w:r w:rsidRPr="00303C83">
        <w:rPr>
          <w:b/>
          <w:bCs/>
          <w:sz w:val="24"/>
          <w:u w:val="single"/>
        </w:rPr>
        <w:lastRenderedPageBreak/>
        <w:t>Toronto Study – Outcomes</w:t>
      </w:r>
    </w:p>
    <w:p w14:paraId="51103C2D" w14:textId="304B4FAF" w:rsidR="00640109" w:rsidRPr="00C450DA" w:rsidRDefault="001A7340" w:rsidP="00640109">
      <w:pPr>
        <w:pStyle w:val="BodyText"/>
        <w:tabs>
          <w:tab w:val="left" w:pos="4140"/>
        </w:tabs>
        <w:rPr>
          <w:b/>
        </w:rPr>
      </w:pPr>
      <w:r w:rsidRPr="00C450DA">
        <w:rPr>
          <w:b/>
          <w:i/>
        </w:rPr>
        <w:t>Barone</w:t>
      </w:r>
      <w:r w:rsidR="00640109" w:rsidRPr="00C450DA">
        <w:rPr>
          <w:b/>
          <w:i/>
        </w:rPr>
        <w:t>/Fr</w:t>
      </w:r>
      <w:r w:rsidRPr="00C450DA">
        <w:rPr>
          <w:b/>
          <w:i/>
        </w:rPr>
        <w:t>iedman 2010</w:t>
      </w:r>
      <w:r w:rsidRPr="00C450DA">
        <w:rPr>
          <w:b/>
        </w:rPr>
        <w:t xml:space="preserve"> – Apical Surgery</w:t>
      </w:r>
    </w:p>
    <w:p w14:paraId="76E16F93" w14:textId="01C91B0E" w:rsidR="00640109" w:rsidRPr="00684A5D" w:rsidRDefault="001A7340" w:rsidP="00640109">
      <w:pPr>
        <w:pStyle w:val="BodyText"/>
        <w:tabs>
          <w:tab w:val="left" w:pos="4140"/>
        </w:tabs>
      </w:pPr>
      <w:r>
        <w:t xml:space="preserve">Phase 3-5: </w:t>
      </w:r>
      <w:r w:rsidRPr="00F16423">
        <w:rPr>
          <w:i/>
        </w:rPr>
        <w:t>4-10</w:t>
      </w:r>
      <w:r w:rsidR="00640109" w:rsidRPr="00F16423">
        <w:rPr>
          <w:i/>
        </w:rPr>
        <w:t xml:space="preserve"> year</w:t>
      </w:r>
      <w:r w:rsidR="00640109">
        <w:t xml:space="preserve"> </w:t>
      </w:r>
      <w:r w:rsidR="0077153F">
        <w:t xml:space="preserve">prospective </w:t>
      </w:r>
      <w:r w:rsidR="00640109">
        <w:t>outcome studies</w:t>
      </w:r>
      <w:r w:rsidR="00BB34B9">
        <w:t xml:space="preserve"> (cohort)</w:t>
      </w:r>
    </w:p>
    <w:p w14:paraId="41824374" w14:textId="11FC6F99" w:rsidR="00640109" w:rsidRDefault="001A7340" w:rsidP="00640109">
      <w:pPr>
        <w:pStyle w:val="BodyText"/>
        <w:tabs>
          <w:tab w:val="left" w:pos="4140"/>
        </w:tabs>
      </w:pPr>
      <w:r>
        <w:t>Teeth: 134</w:t>
      </w:r>
    </w:p>
    <w:p w14:paraId="3D628618" w14:textId="428CBE75" w:rsidR="00640109" w:rsidRDefault="00640109" w:rsidP="00640109">
      <w:pPr>
        <w:pStyle w:val="BodyText"/>
        <w:tabs>
          <w:tab w:val="left" w:pos="4140"/>
        </w:tabs>
      </w:pPr>
      <w:r>
        <w:t xml:space="preserve">Healed: </w:t>
      </w:r>
      <w:r w:rsidR="001A7340">
        <w:t>99/134</w:t>
      </w:r>
      <w:r>
        <w:t xml:space="preserve"> (</w:t>
      </w:r>
      <w:r w:rsidR="001A7340">
        <w:rPr>
          <w:b/>
        </w:rPr>
        <w:t>74</w:t>
      </w:r>
      <w:r>
        <w:rPr>
          <w:b/>
        </w:rPr>
        <w:t>%</w:t>
      </w:r>
      <w:r>
        <w:t>)</w:t>
      </w:r>
    </w:p>
    <w:p w14:paraId="07BF0F1A" w14:textId="60AADE55" w:rsidR="00640109" w:rsidRDefault="001A7340" w:rsidP="00640109">
      <w:pPr>
        <w:pStyle w:val="BodyText"/>
        <w:tabs>
          <w:tab w:val="left" w:pos="4140"/>
        </w:tabs>
      </w:pPr>
      <w:r>
        <w:t>Functional: 126/134</w:t>
      </w:r>
      <w:r w:rsidR="00640109">
        <w:t xml:space="preserve"> (</w:t>
      </w:r>
      <w:r w:rsidR="00640109">
        <w:rPr>
          <w:b/>
        </w:rPr>
        <w:t>94%</w:t>
      </w:r>
      <w:r w:rsidR="00640109">
        <w:t>)</w:t>
      </w:r>
    </w:p>
    <w:p w14:paraId="47B31DC1" w14:textId="77777777" w:rsidR="00640109" w:rsidRPr="00123D69" w:rsidRDefault="00640109" w:rsidP="00640109">
      <w:pPr>
        <w:pStyle w:val="BodyText"/>
        <w:tabs>
          <w:tab w:val="left" w:pos="4140"/>
        </w:tabs>
        <w:rPr>
          <w:u w:val="single"/>
        </w:rPr>
      </w:pPr>
      <w:r w:rsidRPr="00123D69">
        <w:rPr>
          <w:u w:val="single"/>
        </w:rPr>
        <w:t>Pre-operative Outcome Predictors (Overall):</w:t>
      </w:r>
    </w:p>
    <w:p w14:paraId="3D894FA1" w14:textId="5C580E7F" w:rsidR="00640109" w:rsidRDefault="001A7340" w:rsidP="00090359">
      <w:pPr>
        <w:pStyle w:val="BodyText"/>
        <w:numPr>
          <w:ilvl w:val="0"/>
          <w:numId w:val="296"/>
        </w:numPr>
        <w:tabs>
          <w:tab w:val="left" w:pos="4140"/>
        </w:tabs>
      </w:pPr>
      <w:r w:rsidRPr="00751993">
        <w:rPr>
          <w:b/>
        </w:rPr>
        <w:t>Age:</w:t>
      </w:r>
      <w:r>
        <w:t xml:space="preserve"> &gt; 45 y.o. 84%, </w:t>
      </w:r>
      <w:r>
        <w:sym w:font="Symbol" w:char="F0A3"/>
      </w:r>
      <w:r>
        <w:t xml:space="preserve"> 45 y.o. 68%</w:t>
      </w:r>
    </w:p>
    <w:p w14:paraId="57C09726" w14:textId="126089D1" w:rsidR="00640109" w:rsidRDefault="001A7340" w:rsidP="00090359">
      <w:pPr>
        <w:pStyle w:val="BodyText"/>
        <w:numPr>
          <w:ilvl w:val="0"/>
          <w:numId w:val="296"/>
        </w:numPr>
        <w:tabs>
          <w:tab w:val="left" w:pos="4140"/>
        </w:tabs>
      </w:pPr>
      <w:r w:rsidRPr="00751993">
        <w:rPr>
          <w:b/>
        </w:rPr>
        <w:t>Pre-operative Root filling length</w:t>
      </w:r>
      <w:r w:rsidR="00640109">
        <w:t xml:space="preserve">: </w:t>
      </w:r>
      <w:r>
        <w:t>Inadequate</w:t>
      </w:r>
      <w:r w:rsidR="00270D1A">
        <w:t xml:space="preserve"> 84%, Adequate 68%</w:t>
      </w:r>
    </w:p>
    <w:p w14:paraId="12736779" w14:textId="2E1ECD12" w:rsidR="00640109" w:rsidRDefault="00270D1A" w:rsidP="00090359">
      <w:pPr>
        <w:pStyle w:val="BodyText"/>
        <w:numPr>
          <w:ilvl w:val="0"/>
          <w:numId w:val="296"/>
        </w:numPr>
        <w:tabs>
          <w:tab w:val="left" w:pos="4140"/>
        </w:tabs>
      </w:pPr>
      <w:r w:rsidRPr="00751993">
        <w:rPr>
          <w:b/>
        </w:rPr>
        <w:t>Size of Surgical Crypt</w:t>
      </w:r>
      <w:r w:rsidR="00640109">
        <w:t xml:space="preserve">: </w:t>
      </w:r>
      <w:r>
        <w:sym w:font="Symbol" w:char="F0A3"/>
      </w:r>
      <w:r>
        <w:t xml:space="preserve"> 10 mm 80</w:t>
      </w:r>
      <w:r w:rsidR="00640109">
        <w:t xml:space="preserve">%, </w:t>
      </w:r>
      <w:r>
        <w:t>&gt; 10 mm 53%</w:t>
      </w:r>
    </w:p>
    <w:p w14:paraId="1059823A" w14:textId="77777777" w:rsidR="00640109" w:rsidRPr="00123D69" w:rsidRDefault="00640109" w:rsidP="00640109">
      <w:pPr>
        <w:pStyle w:val="BodyText"/>
        <w:tabs>
          <w:tab w:val="left" w:pos="4140"/>
        </w:tabs>
        <w:rPr>
          <w:u w:val="single"/>
        </w:rPr>
      </w:pPr>
      <w:r w:rsidRPr="00123D69">
        <w:rPr>
          <w:u w:val="single"/>
        </w:rPr>
        <w:t>Pre-operative Outcome Predictors (Teeth w/AP):</w:t>
      </w:r>
    </w:p>
    <w:p w14:paraId="35C6C65C" w14:textId="0B57547E" w:rsidR="00CF0CE8" w:rsidRDefault="00270D1A" w:rsidP="00640109">
      <w:pPr>
        <w:pStyle w:val="BodyText"/>
        <w:tabs>
          <w:tab w:val="left" w:pos="4140"/>
        </w:tabs>
      </w:pPr>
      <w:r>
        <w:t>None</w:t>
      </w:r>
    </w:p>
    <w:p w14:paraId="2F23221D" w14:textId="5089E94C" w:rsidR="00671A71" w:rsidRDefault="00766878">
      <w:pPr>
        <w:pStyle w:val="BodyText"/>
        <w:tabs>
          <w:tab w:val="left" w:pos="4140"/>
        </w:tabs>
        <w:rPr>
          <w:i/>
        </w:rPr>
      </w:pPr>
      <w:r w:rsidRPr="00237B6A">
        <w:rPr>
          <w:b/>
          <w:i/>
        </w:rPr>
        <w:t>Song</w:t>
      </w:r>
      <w:r w:rsidRPr="00237B6A">
        <w:rPr>
          <w:i/>
        </w:rPr>
        <w:t xml:space="preserve"> </w:t>
      </w:r>
      <w:r>
        <w:rPr>
          <w:i/>
        </w:rPr>
        <w:t xml:space="preserve">– 3 mm collar of bone </w:t>
      </w:r>
      <w:r>
        <w:sym w:font="Symbol" w:char="F0AD"/>
      </w:r>
      <w:r>
        <w:t xml:space="preserve"> </w:t>
      </w:r>
      <w:r>
        <w:rPr>
          <w:i/>
        </w:rPr>
        <w:t>success</w:t>
      </w:r>
    </w:p>
    <w:p w14:paraId="44A6A0C3" w14:textId="7DACB4FD" w:rsidR="00397B2E" w:rsidRPr="002427A8" w:rsidRDefault="006C738E">
      <w:pPr>
        <w:pStyle w:val="BodyText"/>
        <w:tabs>
          <w:tab w:val="left" w:pos="4140"/>
        </w:tabs>
        <w:rPr>
          <w:i/>
        </w:rPr>
      </w:pPr>
      <w:r w:rsidRPr="00DC5F77">
        <w:rPr>
          <w:i/>
        </w:rPr>
        <w:t>Von Arx</w:t>
      </w:r>
      <w:r w:rsidR="00DC5F77" w:rsidRPr="00DC5F77">
        <w:rPr>
          <w:i/>
        </w:rPr>
        <w:t xml:space="preserve"> 2010</w:t>
      </w:r>
      <w:r w:rsidRPr="00DC5F77">
        <w:t xml:space="preserve"> – </w:t>
      </w:r>
      <w:r w:rsidR="00DC5F77">
        <w:t xml:space="preserve">Prognostic factors: </w:t>
      </w:r>
      <w:r w:rsidR="00766878" w:rsidRPr="002427A8">
        <w:rPr>
          <w:i/>
        </w:rPr>
        <w:t>MTA vs. superEBA</w:t>
      </w:r>
      <w:r w:rsidR="00237B6A">
        <w:rPr>
          <w:i/>
        </w:rPr>
        <w:t xml:space="preserve"> – 86% vs. 57%</w:t>
      </w:r>
    </w:p>
    <w:p w14:paraId="47721F7F" w14:textId="5B538237" w:rsidR="00397B2E" w:rsidRDefault="00397B2E">
      <w:pPr>
        <w:pStyle w:val="BodyText"/>
        <w:tabs>
          <w:tab w:val="left" w:pos="4140"/>
        </w:tabs>
      </w:pPr>
      <w:r w:rsidRPr="003F3168">
        <w:rPr>
          <w:i/>
        </w:rPr>
        <w:t>Zuolo</w:t>
      </w:r>
      <w:r w:rsidR="003F3168">
        <w:t xml:space="preserve"> </w:t>
      </w:r>
      <w:r>
        <w:t xml:space="preserve">– </w:t>
      </w:r>
      <w:r w:rsidR="00751993">
        <w:t xml:space="preserve">Apical surgery </w:t>
      </w:r>
      <w:r w:rsidR="009F69FF" w:rsidRPr="006014FF">
        <w:t>10% Higher</w:t>
      </w:r>
      <w:r w:rsidR="006F2F70" w:rsidRPr="006014FF">
        <w:t xml:space="preserve"> Healing Rate</w:t>
      </w:r>
      <w:r w:rsidR="009F69FF" w:rsidRPr="006014FF">
        <w:t xml:space="preserve"> </w:t>
      </w:r>
      <w:r w:rsidR="006014FF">
        <w:t xml:space="preserve"> w/ </w:t>
      </w:r>
      <w:r w:rsidR="009F69FF" w:rsidRPr="006014FF">
        <w:t>Retx prior to Sx</w:t>
      </w:r>
    </w:p>
    <w:p w14:paraId="0AE56709" w14:textId="77798461" w:rsidR="006014FF" w:rsidRPr="006014FF" w:rsidRDefault="006014FF">
      <w:pPr>
        <w:pStyle w:val="BodyText"/>
        <w:tabs>
          <w:tab w:val="left" w:pos="4140"/>
        </w:tabs>
      </w:pPr>
      <w:r w:rsidRPr="00C450DA">
        <w:rPr>
          <w:b/>
          <w:i/>
        </w:rPr>
        <w:t>Tsesis 2013</w:t>
      </w:r>
      <w:r>
        <w:t xml:space="preserve"> – Progn. Factors: </w:t>
      </w:r>
      <w:r w:rsidRPr="00C450DA">
        <w:rPr>
          <w:b/>
        </w:rPr>
        <w:t>Use of Microscope, MTA Retrofill</w:t>
      </w:r>
      <w:r>
        <w:t xml:space="preserve"> (vs. EBA/IRM)</w:t>
      </w:r>
    </w:p>
    <w:p w14:paraId="43C450E3" w14:textId="6B3E66B1" w:rsidR="00FE1E2C" w:rsidRPr="00FE1E2C" w:rsidRDefault="00864F13">
      <w:pPr>
        <w:pStyle w:val="BodyText"/>
        <w:tabs>
          <w:tab w:val="left" w:pos="4140"/>
        </w:tabs>
        <w:rPr>
          <w:b/>
          <w:bCs/>
          <w:sz w:val="24"/>
          <w:u w:val="single"/>
        </w:rPr>
      </w:pPr>
      <w:r w:rsidRPr="00864F13">
        <w:rPr>
          <w:b/>
          <w:bCs/>
          <w:sz w:val="24"/>
          <w:u w:val="single"/>
        </w:rPr>
        <w:lastRenderedPageBreak/>
        <w:t xml:space="preserve">Comparison </w:t>
      </w:r>
      <w:r w:rsidR="001D49EC" w:rsidRPr="00864F13">
        <w:rPr>
          <w:b/>
          <w:bCs/>
          <w:sz w:val="24"/>
          <w:u w:val="single"/>
        </w:rPr>
        <w:t>Outcome Studies</w:t>
      </w:r>
    </w:p>
    <w:p w14:paraId="5D5FE7A2" w14:textId="0BB69C33" w:rsidR="00FE1E2C" w:rsidRPr="00503916" w:rsidRDefault="00503916">
      <w:pPr>
        <w:pStyle w:val="BodyText"/>
        <w:tabs>
          <w:tab w:val="left" w:pos="4140"/>
        </w:tabs>
        <w:rPr>
          <w:b/>
          <w:bCs/>
          <w:sz w:val="22"/>
          <w:szCs w:val="22"/>
        </w:rPr>
      </w:pPr>
      <w:r w:rsidRPr="00503916">
        <w:rPr>
          <w:b/>
          <w:bCs/>
          <w:sz w:val="22"/>
          <w:szCs w:val="22"/>
        </w:rPr>
        <w:t>Retx vs. Endodontic Surgery:</w:t>
      </w:r>
    </w:p>
    <w:p w14:paraId="384EDC10" w14:textId="77777777" w:rsidR="00503916" w:rsidRDefault="00503916">
      <w:pPr>
        <w:pStyle w:val="BodyText"/>
        <w:tabs>
          <w:tab w:val="left" w:pos="4140"/>
        </w:tabs>
        <w:rPr>
          <w:bCs/>
          <w:i/>
          <w:szCs w:val="20"/>
        </w:rPr>
      </w:pPr>
    </w:p>
    <w:p w14:paraId="302132FB" w14:textId="1F7A83C7" w:rsidR="00503916" w:rsidRDefault="001D49EC" w:rsidP="00A57EFC">
      <w:pPr>
        <w:pStyle w:val="BodyText"/>
        <w:numPr>
          <w:ilvl w:val="0"/>
          <w:numId w:val="439"/>
        </w:numPr>
        <w:tabs>
          <w:tab w:val="left" w:pos="4140"/>
        </w:tabs>
        <w:rPr>
          <w:bCs/>
          <w:szCs w:val="20"/>
        </w:rPr>
      </w:pPr>
      <w:r w:rsidRPr="000059C7">
        <w:rPr>
          <w:b/>
          <w:bCs/>
          <w:i/>
          <w:szCs w:val="20"/>
        </w:rPr>
        <w:t>Torabinejad 2009</w:t>
      </w:r>
      <w:r>
        <w:rPr>
          <w:bCs/>
          <w:szCs w:val="20"/>
        </w:rPr>
        <w:t xml:space="preserve"> – Systematic Review</w:t>
      </w:r>
      <w:r w:rsidR="00864F13">
        <w:rPr>
          <w:bCs/>
          <w:szCs w:val="20"/>
        </w:rPr>
        <w:t xml:space="preserve"> of </w:t>
      </w:r>
      <w:r>
        <w:rPr>
          <w:bCs/>
          <w:szCs w:val="20"/>
        </w:rPr>
        <w:t xml:space="preserve"> Retx (</w:t>
      </w:r>
      <w:r w:rsidR="00864F13">
        <w:rPr>
          <w:bCs/>
          <w:szCs w:val="20"/>
        </w:rPr>
        <w:t>1998</w:t>
      </w:r>
      <w:r>
        <w:rPr>
          <w:bCs/>
          <w:szCs w:val="20"/>
        </w:rPr>
        <w:t>-2009</w:t>
      </w:r>
      <w:r w:rsidR="00864F13">
        <w:rPr>
          <w:bCs/>
          <w:szCs w:val="20"/>
        </w:rPr>
        <w:t>) vs. Endodontic Surgery (1970-2008) Outcomes</w:t>
      </w:r>
      <w:r w:rsidR="00122901">
        <w:rPr>
          <w:bCs/>
          <w:szCs w:val="20"/>
        </w:rPr>
        <w:t xml:space="preserve"> using Rud’s classification system</w:t>
      </w:r>
      <w:r w:rsidR="00864F13">
        <w:rPr>
          <w:bCs/>
          <w:szCs w:val="20"/>
        </w:rPr>
        <w:t>:</w:t>
      </w:r>
      <w:r w:rsidR="00225A15">
        <w:rPr>
          <w:bCs/>
          <w:szCs w:val="20"/>
        </w:rPr>
        <w:t xml:space="preserve"> </w:t>
      </w:r>
      <w:r w:rsidR="00225A15">
        <w:rPr>
          <w:bCs/>
          <w:i/>
          <w:szCs w:val="20"/>
        </w:rPr>
        <w:t>Late Healing RETX, Late Failures Surgery</w:t>
      </w:r>
    </w:p>
    <w:p w14:paraId="3D940309" w14:textId="04AD8BF9" w:rsidR="00864F13" w:rsidRPr="00503916" w:rsidRDefault="00864F13" w:rsidP="00A57EFC">
      <w:pPr>
        <w:pStyle w:val="BodyText"/>
        <w:numPr>
          <w:ilvl w:val="1"/>
          <w:numId w:val="439"/>
        </w:numPr>
        <w:tabs>
          <w:tab w:val="left" w:pos="4140"/>
        </w:tabs>
        <w:rPr>
          <w:bCs/>
          <w:szCs w:val="20"/>
        </w:rPr>
      </w:pPr>
      <w:r w:rsidRPr="00503916">
        <w:rPr>
          <w:bCs/>
          <w:szCs w:val="20"/>
        </w:rPr>
        <w:t>2-4 years: Endodontic Surgery: 78%, Retreatment: 71%</w:t>
      </w:r>
    </w:p>
    <w:p w14:paraId="39A591BC" w14:textId="27BF26C0" w:rsidR="00864F13" w:rsidRPr="001D49EC" w:rsidRDefault="00864F13" w:rsidP="00A57EFC">
      <w:pPr>
        <w:pStyle w:val="BodyText"/>
        <w:numPr>
          <w:ilvl w:val="1"/>
          <w:numId w:val="439"/>
        </w:numPr>
        <w:tabs>
          <w:tab w:val="left" w:pos="4140"/>
        </w:tabs>
        <w:rPr>
          <w:bCs/>
          <w:szCs w:val="20"/>
        </w:rPr>
      </w:pPr>
      <w:r>
        <w:rPr>
          <w:bCs/>
          <w:szCs w:val="20"/>
        </w:rPr>
        <w:t>4-6 years: Retreatment: 83%, Endodontic Surgery: 71%</w:t>
      </w:r>
    </w:p>
    <w:p w14:paraId="685B95C0" w14:textId="77777777" w:rsidR="00503916" w:rsidRDefault="00503916" w:rsidP="00503916">
      <w:pPr>
        <w:pStyle w:val="BodyText"/>
        <w:tabs>
          <w:tab w:val="left" w:pos="4140"/>
        </w:tabs>
        <w:rPr>
          <w:bCs/>
          <w:szCs w:val="20"/>
        </w:rPr>
      </w:pPr>
    </w:p>
    <w:p w14:paraId="0C71BB41" w14:textId="2DF3132F" w:rsidR="00785067" w:rsidRDefault="00B21696" w:rsidP="00A57EFC">
      <w:pPr>
        <w:pStyle w:val="BodyText"/>
        <w:numPr>
          <w:ilvl w:val="0"/>
          <w:numId w:val="439"/>
        </w:numPr>
        <w:tabs>
          <w:tab w:val="left" w:pos="4140"/>
        </w:tabs>
        <w:rPr>
          <w:bCs/>
          <w:szCs w:val="20"/>
        </w:rPr>
      </w:pPr>
      <w:r w:rsidRPr="00F171F8">
        <w:rPr>
          <w:bCs/>
          <w:i/>
          <w:szCs w:val="20"/>
        </w:rPr>
        <w:t>Kvist/Reit 1999</w:t>
      </w:r>
      <w:r>
        <w:rPr>
          <w:bCs/>
          <w:szCs w:val="20"/>
        </w:rPr>
        <w:t xml:space="preserve"> </w:t>
      </w:r>
      <w:r w:rsidR="00BA1522">
        <w:rPr>
          <w:bCs/>
          <w:szCs w:val="20"/>
        </w:rPr>
        <w:t>–</w:t>
      </w:r>
      <w:r>
        <w:rPr>
          <w:bCs/>
          <w:szCs w:val="20"/>
        </w:rPr>
        <w:t xml:space="preserve"> </w:t>
      </w:r>
      <w:r w:rsidR="00BA1522">
        <w:rPr>
          <w:bCs/>
          <w:szCs w:val="20"/>
        </w:rPr>
        <w:t xml:space="preserve">Retx vs. Endodontic Surgery.  95 endodontic failed cases. </w:t>
      </w:r>
      <w:r w:rsidR="000059C7" w:rsidRPr="00C450DA">
        <w:rPr>
          <w:bCs/>
          <w:i/>
          <w:szCs w:val="20"/>
        </w:rPr>
        <w:t>Max centrals/canines</w:t>
      </w:r>
      <w:r w:rsidR="000059C7">
        <w:rPr>
          <w:bCs/>
          <w:szCs w:val="20"/>
        </w:rPr>
        <w:t xml:space="preserve">. </w:t>
      </w:r>
      <w:r w:rsidR="00BA1522">
        <w:rPr>
          <w:bCs/>
          <w:szCs w:val="20"/>
        </w:rPr>
        <w:t xml:space="preserve">Random assignment. Endo surgery = resection, hedstrom gp removal apically or round bur retroprep, heated gp retrofill.  </w:t>
      </w:r>
      <w:r w:rsidR="00BA1522" w:rsidRPr="000059C7">
        <w:rPr>
          <w:bCs/>
          <w:i/>
          <w:szCs w:val="20"/>
        </w:rPr>
        <w:t>Recall 1-4 years</w:t>
      </w:r>
      <w:r w:rsidR="00BA1522">
        <w:rPr>
          <w:bCs/>
          <w:szCs w:val="20"/>
        </w:rPr>
        <w:t xml:space="preserve">.  </w:t>
      </w:r>
      <w:r w:rsidR="00785067">
        <w:rPr>
          <w:bCs/>
          <w:szCs w:val="20"/>
        </w:rPr>
        <w:t>Clinical/radiographic evaluation at recall:</w:t>
      </w:r>
    </w:p>
    <w:p w14:paraId="09503B1F" w14:textId="5CD09513" w:rsidR="00785067" w:rsidRDefault="00785067" w:rsidP="00A57EFC">
      <w:pPr>
        <w:pStyle w:val="BodyText"/>
        <w:numPr>
          <w:ilvl w:val="1"/>
          <w:numId w:val="439"/>
        </w:numPr>
        <w:tabs>
          <w:tab w:val="left" w:pos="4140"/>
        </w:tabs>
        <w:rPr>
          <w:bCs/>
          <w:szCs w:val="20"/>
        </w:rPr>
      </w:pPr>
      <w:r>
        <w:rPr>
          <w:bCs/>
          <w:szCs w:val="20"/>
        </w:rPr>
        <w:t xml:space="preserve">1 year: Endodontic </w:t>
      </w:r>
      <w:r w:rsidR="00BA1522">
        <w:rPr>
          <w:bCs/>
          <w:szCs w:val="20"/>
        </w:rPr>
        <w:t>Surgery &gt;</w:t>
      </w:r>
      <w:r>
        <w:rPr>
          <w:bCs/>
          <w:szCs w:val="20"/>
        </w:rPr>
        <w:t xml:space="preserve"> Retx</w:t>
      </w:r>
    </w:p>
    <w:p w14:paraId="748C07BD" w14:textId="35A29433" w:rsidR="00503916" w:rsidRDefault="00785067" w:rsidP="00A57EFC">
      <w:pPr>
        <w:pStyle w:val="BodyText"/>
        <w:numPr>
          <w:ilvl w:val="1"/>
          <w:numId w:val="439"/>
        </w:numPr>
        <w:tabs>
          <w:tab w:val="left" w:pos="4140"/>
        </w:tabs>
        <w:rPr>
          <w:bCs/>
          <w:szCs w:val="20"/>
        </w:rPr>
      </w:pPr>
      <w:r>
        <w:rPr>
          <w:bCs/>
          <w:szCs w:val="20"/>
        </w:rPr>
        <w:t>4 years: Endodontic Surgery = Retx</w:t>
      </w:r>
    </w:p>
    <w:p w14:paraId="445D262F" w14:textId="77777777" w:rsidR="00503916" w:rsidRDefault="00503916">
      <w:pPr>
        <w:pStyle w:val="BodyText"/>
        <w:tabs>
          <w:tab w:val="left" w:pos="4140"/>
        </w:tabs>
        <w:rPr>
          <w:bCs/>
          <w:szCs w:val="20"/>
        </w:rPr>
      </w:pPr>
    </w:p>
    <w:p w14:paraId="6B500E9A" w14:textId="62FCDAE3" w:rsidR="00503916" w:rsidRDefault="00B06ACE">
      <w:pPr>
        <w:pStyle w:val="BodyText"/>
        <w:tabs>
          <w:tab w:val="left" w:pos="4140"/>
        </w:tabs>
        <w:rPr>
          <w:bCs/>
          <w:szCs w:val="20"/>
        </w:rPr>
      </w:pPr>
      <w:r w:rsidRPr="000059C7">
        <w:rPr>
          <w:b/>
          <w:bCs/>
          <w:szCs w:val="20"/>
        </w:rPr>
        <w:t>*Both studies suggest</w:t>
      </w:r>
      <w:r>
        <w:rPr>
          <w:bCs/>
          <w:szCs w:val="20"/>
        </w:rPr>
        <w:t xml:space="preserve"> </w:t>
      </w:r>
      <w:r w:rsidRPr="000059C7">
        <w:rPr>
          <w:b/>
          <w:bCs/>
          <w:szCs w:val="20"/>
        </w:rPr>
        <w:t>“long term failures” in surgery cases, follow up &gt; 4 yrs</w:t>
      </w:r>
      <w:r>
        <w:rPr>
          <w:bCs/>
          <w:szCs w:val="20"/>
        </w:rPr>
        <w:t>!</w:t>
      </w:r>
    </w:p>
    <w:p w14:paraId="794D0AE6" w14:textId="1BA81B8F" w:rsidR="00503916" w:rsidRDefault="00503916">
      <w:pPr>
        <w:pStyle w:val="BodyText"/>
        <w:tabs>
          <w:tab w:val="left" w:pos="4140"/>
        </w:tabs>
        <w:rPr>
          <w:bCs/>
          <w:sz w:val="24"/>
        </w:rPr>
      </w:pPr>
      <w:r>
        <w:rPr>
          <w:b/>
          <w:bCs/>
          <w:sz w:val="24"/>
          <w:u w:val="single"/>
        </w:rPr>
        <w:lastRenderedPageBreak/>
        <w:t>Comparison Outcome Studies</w:t>
      </w:r>
    </w:p>
    <w:p w14:paraId="002FCD72" w14:textId="106A275D" w:rsidR="00503916" w:rsidRPr="0052356B" w:rsidRDefault="00503916">
      <w:pPr>
        <w:pStyle w:val="BodyText"/>
        <w:tabs>
          <w:tab w:val="left" w:pos="4140"/>
        </w:tabs>
        <w:rPr>
          <w:b/>
          <w:bCs/>
          <w:sz w:val="22"/>
          <w:szCs w:val="22"/>
        </w:rPr>
      </w:pPr>
      <w:r w:rsidRPr="00503916">
        <w:rPr>
          <w:b/>
          <w:bCs/>
          <w:sz w:val="22"/>
          <w:szCs w:val="22"/>
        </w:rPr>
        <w:t>Traditional vs. Endodontic Microsurgery</w:t>
      </w:r>
      <w:r>
        <w:rPr>
          <w:b/>
          <w:bCs/>
          <w:sz w:val="22"/>
          <w:szCs w:val="22"/>
        </w:rPr>
        <w:t>:</w:t>
      </w:r>
    </w:p>
    <w:p w14:paraId="74CD6DD8" w14:textId="490C92F6" w:rsidR="00FE1E2C" w:rsidRDefault="00EF2738" w:rsidP="00A57EFC">
      <w:pPr>
        <w:pStyle w:val="BodyText"/>
        <w:numPr>
          <w:ilvl w:val="0"/>
          <w:numId w:val="438"/>
        </w:numPr>
        <w:tabs>
          <w:tab w:val="left" w:pos="4140"/>
        </w:tabs>
        <w:rPr>
          <w:bCs/>
          <w:szCs w:val="20"/>
        </w:rPr>
      </w:pPr>
      <w:r w:rsidRPr="00887CC8">
        <w:rPr>
          <w:b/>
          <w:bCs/>
          <w:i/>
          <w:szCs w:val="20"/>
        </w:rPr>
        <w:t>Setzer 2012</w:t>
      </w:r>
      <w:r>
        <w:rPr>
          <w:bCs/>
          <w:szCs w:val="20"/>
        </w:rPr>
        <w:t xml:space="preserve"> – </w:t>
      </w:r>
      <w:r w:rsidRPr="00AF2AB1">
        <w:rPr>
          <w:bCs/>
          <w:i/>
          <w:szCs w:val="20"/>
        </w:rPr>
        <w:t>Systematic Review of EMS vs. CRS</w:t>
      </w:r>
      <w:r>
        <w:rPr>
          <w:bCs/>
          <w:szCs w:val="20"/>
        </w:rPr>
        <w:t xml:space="preserve"> (Contemporary Root end surgery</w:t>
      </w:r>
      <w:r w:rsidR="0052356B">
        <w:rPr>
          <w:bCs/>
          <w:szCs w:val="20"/>
        </w:rPr>
        <w:t xml:space="preserve"> –</w:t>
      </w:r>
      <w:r w:rsidR="00CD126C">
        <w:rPr>
          <w:bCs/>
          <w:szCs w:val="20"/>
        </w:rPr>
        <w:t xml:space="preserve"> loupes/</w:t>
      </w:r>
      <w:r w:rsidR="0052356B">
        <w:rPr>
          <w:bCs/>
          <w:szCs w:val="20"/>
        </w:rPr>
        <w:t>no magnification</w:t>
      </w:r>
      <w:r>
        <w:rPr>
          <w:bCs/>
          <w:szCs w:val="20"/>
        </w:rPr>
        <w:t xml:space="preserve">), EMS n = 699, CRS n = 610. </w:t>
      </w:r>
      <w:r w:rsidRPr="00AF2AB1">
        <w:rPr>
          <w:b/>
          <w:bCs/>
          <w:szCs w:val="20"/>
        </w:rPr>
        <w:t xml:space="preserve">EMS </w:t>
      </w:r>
      <w:r w:rsidR="00856EB6">
        <w:rPr>
          <w:b/>
          <w:bCs/>
          <w:szCs w:val="20"/>
        </w:rPr>
        <w:t>= 94%, CRS = 88</w:t>
      </w:r>
      <w:r w:rsidRPr="00AF2AB1">
        <w:rPr>
          <w:b/>
          <w:bCs/>
          <w:szCs w:val="20"/>
        </w:rPr>
        <w:t>%.</w:t>
      </w:r>
      <w:r>
        <w:rPr>
          <w:bCs/>
          <w:szCs w:val="20"/>
        </w:rPr>
        <w:t xml:space="preserve"> Succ</w:t>
      </w:r>
      <w:r w:rsidR="00CD126C">
        <w:rPr>
          <w:bCs/>
          <w:szCs w:val="20"/>
        </w:rPr>
        <w:t xml:space="preserve">ess based upon Rud or </w:t>
      </w:r>
      <w:r>
        <w:rPr>
          <w:bCs/>
          <w:szCs w:val="20"/>
        </w:rPr>
        <w:t>Molven’s classifications (radiographic/clinical healing)</w:t>
      </w:r>
      <w:r w:rsidR="00122901">
        <w:rPr>
          <w:bCs/>
          <w:szCs w:val="20"/>
        </w:rPr>
        <w:t xml:space="preserve"> – Complete, Incomplete (scar), Uncertain</w:t>
      </w:r>
      <w:r w:rsidR="00CD126C">
        <w:rPr>
          <w:bCs/>
          <w:szCs w:val="20"/>
        </w:rPr>
        <w:t xml:space="preserve"> (</w:t>
      </w:r>
      <w:r w:rsidR="00CD126C">
        <w:rPr>
          <w:bCs/>
          <w:szCs w:val="20"/>
        </w:rPr>
        <w:sym w:font="Symbol" w:char="F0AF"/>
      </w:r>
      <w:r w:rsidR="00CD126C">
        <w:rPr>
          <w:bCs/>
          <w:szCs w:val="20"/>
        </w:rPr>
        <w:t>/same size RL)</w:t>
      </w:r>
      <w:r w:rsidR="00122901">
        <w:rPr>
          <w:bCs/>
          <w:szCs w:val="20"/>
        </w:rPr>
        <w:t>, Unsatisfactory healing</w:t>
      </w:r>
      <w:r w:rsidR="00CD126C">
        <w:rPr>
          <w:bCs/>
          <w:szCs w:val="20"/>
        </w:rPr>
        <w:t xml:space="preserve"> (</w:t>
      </w:r>
      <w:r w:rsidR="00CD126C">
        <w:rPr>
          <w:bCs/>
          <w:szCs w:val="20"/>
        </w:rPr>
        <w:sym w:font="Symbol" w:char="F0AD"/>
      </w:r>
      <w:r w:rsidR="00CD126C">
        <w:rPr>
          <w:bCs/>
          <w:szCs w:val="20"/>
        </w:rPr>
        <w:t xml:space="preserve"> size RL)</w:t>
      </w:r>
      <w:r w:rsidR="0052356B">
        <w:rPr>
          <w:bCs/>
          <w:szCs w:val="20"/>
        </w:rPr>
        <w:t xml:space="preserve"> </w:t>
      </w:r>
    </w:p>
    <w:p w14:paraId="62518BDE" w14:textId="77777777" w:rsidR="00EF2738" w:rsidRDefault="00EF2738">
      <w:pPr>
        <w:pStyle w:val="BodyText"/>
        <w:tabs>
          <w:tab w:val="left" w:pos="4140"/>
        </w:tabs>
        <w:rPr>
          <w:bCs/>
          <w:szCs w:val="20"/>
        </w:rPr>
      </w:pPr>
    </w:p>
    <w:p w14:paraId="54C22F24" w14:textId="66CAE2C2" w:rsidR="0052356B" w:rsidRDefault="00EF2738" w:rsidP="00A57EFC">
      <w:pPr>
        <w:pStyle w:val="BodyText"/>
        <w:numPr>
          <w:ilvl w:val="0"/>
          <w:numId w:val="438"/>
        </w:numPr>
        <w:tabs>
          <w:tab w:val="left" w:pos="4140"/>
        </w:tabs>
        <w:rPr>
          <w:bCs/>
          <w:szCs w:val="20"/>
        </w:rPr>
      </w:pPr>
      <w:r w:rsidRPr="00887CC8">
        <w:rPr>
          <w:b/>
          <w:bCs/>
          <w:i/>
          <w:szCs w:val="20"/>
        </w:rPr>
        <w:t>Setzer 2010</w:t>
      </w:r>
      <w:r>
        <w:rPr>
          <w:bCs/>
          <w:szCs w:val="20"/>
        </w:rPr>
        <w:t xml:space="preserve"> – </w:t>
      </w:r>
      <w:r w:rsidRPr="00AF2AB1">
        <w:rPr>
          <w:bCs/>
          <w:i/>
          <w:szCs w:val="20"/>
        </w:rPr>
        <w:t xml:space="preserve">Systematic Review of EMS vs. TRS </w:t>
      </w:r>
      <w:r>
        <w:rPr>
          <w:bCs/>
          <w:szCs w:val="20"/>
        </w:rPr>
        <w:t xml:space="preserve">(Traditional Root end surgery), EMS n = 699, TRS = 925. </w:t>
      </w:r>
      <w:r w:rsidRPr="00AF2AB1">
        <w:rPr>
          <w:b/>
          <w:bCs/>
          <w:szCs w:val="20"/>
        </w:rPr>
        <w:t>EMS = 94%, TRS = 59%.</w:t>
      </w:r>
      <w:r>
        <w:rPr>
          <w:bCs/>
          <w:szCs w:val="20"/>
        </w:rPr>
        <w:t xml:space="preserve"> </w:t>
      </w:r>
      <w:r w:rsidRPr="007967BD">
        <w:rPr>
          <w:bCs/>
          <w:i/>
          <w:szCs w:val="20"/>
        </w:rPr>
        <w:t>EMS 1.58 x more successful than TRS</w:t>
      </w:r>
      <w:r>
        <w:rPr>
          <w:bCs/>
          <w:szCs w:val="20"/>
        </w:rPr>
        <w:t>.  Success based upon Rud or Molven’s classifications for surgery (radiographic/clinical healing)</w:t>
      </w:r>
      <w:r w:rsidR="0052356B">
        <w:rPr>
          <w:bCs/>
          <w:szCs w:val="20"/>
        </w:rPr>
        <w:t xml:space="preserve">. </w:t>
      </w:r>
    </w:p>
    <w:p w14:paraId="5374CA10" w14:textId="77777777" w:rsidR="0052356B" w:rsidRPr="0052356B" w:rsidRDefault="0052356B" w:rsidP="0052356B">
      <w:pPr>
        <w:pStyle w:val="BodyText"/>
        <w:tabs>
          <w:tab w:val="left" w:pos="4140"/>
        </w:tabs>
        <w:rPr>
          <w:bCs/>
          <w:szCs w:val="20"/>
        </w:rPr>
      </w:pPr>
    </w:p>
    <w:p w14:paraId="25210F8E" w14:textId="2D88282B" w:rsidR="0052356B" w:rsidRDefault="0052356B" w:rsidP="0052356B">
      <w:pPr>
        <w:pStyle w:val="BodyText"/>
        <w:tabs>
          <w:tab w:val="left" w:pos="4140"/>
        </w:tabs>
        <w:rPr>
          <w:bCs/>
          <w:szCs w:val="20"/>
        </w:rPr>
      </w:pPr>
      <w:r>
        <w:rPr>
          <w:bCs/>
          <w:szCs w:val="20"/>
        </w:rPr>
        <w:t>EMS = microsurgical techniques, ultrasonic root end prep, IRM/SuperEBA/MTA</w:t>
      </w:r>
      <w:r w:rsidR="000F55A4">
        <w:rPr>
          <w:bCs/>
          <w:szCs w:val="20"/>
        </w:rPr>
        <w:t xml:space="preserve"> retrofill</w:t>
      </w:r>
      <w:r>
        <w:rPr>
          <w:bCs/>
          <w:szCs w:val="20"/>
        </w:rPr>
        <w:t>, microscope</w:t>
      </w:r>
      <w:r w:rsidR="00CD126C">
        <w:rPr>
          <w:bCs/>
          <w:szCs w:val="20"/>
        </w:rPr>
        <w:t xml:space="preserve"> (10X or greater)</w:t>
      </w:r>
    </w:p>
    <w:p w14:paraId="6BE5F7B8" w14:textId="705D449B" w:rsidR="00CD126C" w:rsidRDefault="00CD126C" w:rsidP="0052356B">
      <w:pPr>
        <w:pStyle w:val="BodyText"/>
        <w:tabs>
          <w:tab w:val="left" w:pos="4140"/>
        </w:tabs>
        <w:rPr>
          <w:bCs/>
          <w:szCs w:val="20"/>
        </w:rPr>
      </w:pPr>
      <w:r>
        <w:rPr>
          <w:bCs/>
          <w:szCs w:val="20"/>
        </w:rPr>
        <w:t>CRS = same as EMS but with only loupes or no magnification (0-4X)</w:t>
      </w:r>
    </w:p>
    <w:p w14:paraId="427559F9" w14:textId="0BD21903" w:rsidR="00503916" w:rsidRPr="001D49EC" w:rsidRDefault="0052356B">
      <w:pPr>
        <w:pStyle w:val="BodyText"/>
        <w:tabs>
          <w:tab w:val="left" w:pos="4140"/>
        </w:tabs>
        <w:rPr>
          <w:bCs/>
          <w:szCs w:val="20"/>
        </w:rPr>
      </w:pPr>
      <w:r>
        <w:rPr>
          <w:bCs/>
          <w:szCs w:val="20"/>
        </w:rPr>
        <w:t xml:space="preserve">TRS = Bur for root </w:t>
      </w:r>
      <w:r w:rsidR="00CD126C">
        <w:rPr>
          <w:bCs/>
          <w:szCs w:val="20"/>
        </w:rPr>
        <w:t>end prep, amalgam retrofill, loupes or no</w:t>
      </w:r>
      <w:r>
        <w:rPr>
          <w:bCs/>
          <w:szCs w:val="20"/>
        </w:rPr>
        <w:t xml:space="preserve"> magnification (0-4X)</w:t>
      </w:r>
    </w:p>
    <w:p w14:paraId="002F2FFF" w14:textId="0AB4FB97" w:rsidR="00397B2E" w:rsidRDefault="00397B2E">
      <w:pPr>
        <w:pStyle w:val="BodyText"/>
        <w:tabs>
          <w:tab w:val="left" w:pos="4140"/>
        </w:tabs>
      </w:pPr>
      <w:r>
        <w:rPr>
          <w:b/>
          <w:bCs/>
          <w:sz w:val="24"/>
          <w:u w:val="single"/>
        </w:rPr>
        <w:lastRenderedPageBreak/>
        <w:t>What are some reasons for failure of non-surgical treatment?</w:t>
      </w:r>
    </w:p>
    <w:p w14:paraId="50287FEB" w14:textId="77777777" w:rsidR="00A240F1" w:rsidRDefault="00397B2E">
      <w:pPr>
        <w:pStyle w:val="BodyText"/>
        <w:tabs>
          <w:tab w:val="left" w:pos="4140"/>
        </w:tabs>
      </w:pPr>
      <w:r>
        <w:t xml:space="preserve">The </w:t>
      </w:r>
      <w:r w:rsidRPr="00D20197">
        <w:rPr>
          <w:i/>
        </w:rPr>
        <w:t>most common cause is previous treatment fa</w:t>
      </w:r>
      <w:r w:rsidR="00A240F1" w:rsidRPr="00D20197">
        <w:rPr>
          <w:i/>
        </w:rPr>
        <w:t>lls short of accepted standards</w:t>
      </w:r>
      <w:r w:rsidR="00A240F1">
        <w:t>:</w:t>
      </w:r>
    </w:p>
    <w:p w14:paraId="3709D17C" w14:textId="47726BED" w:rsidR="00A240F1" w:rsidRDefault="00A240F1">
      <w:pPr>
        <w:pStyle w:val="BodyText"/>
        <w:tabs>
          <w:tab w:val="left" w:pos="4140"/>
        </w:tabs>
      </w:pPr>
      <w:r w:rsidRPr="00D20197">
        <w:rPr>
          <w:u w:val="single"/>
        </w:rPr>
        <w:t>POOR PAST AM</w:t>
      </w:r>
      <w:r>
        <w:t xml:space="preserve"> = </w:t>
      </w:r>
      <w:r w:rsidRPr="00D20197">
        <w:rPr>
          <w:u w:val="single"/>
        </w:rPr>
        <w:t>P</w:t>
      </w:r>
      <w:r>
        <w:t xml:space="preserve">erforation, </w:t>
      </w:r>
      <w:r w:rsidRPr="00D20197">
        <w:rPr>
          <w:u w:val="single"/>
        </w:rPr>
        <w:t>O</w:t>
      </w:r>
      <w:r>
        <w:t xml:space="preserve">bturation, </w:t>
      </w:r>
      <w:r w:rsidRPr="00D20197">
        <w:rPr>
          <w:u w:val="single"/>
        </w:rPr>
        <w:t>O</w:t>
      </w:r>
      <w:r>
        <w:t xml:space="preserve">verfill, </w:t>
      </w:r>
      <w:r w:rsidRPr="00D20197">
        <w:rPr>
          <w:u w:val="single"/>
        </w:rPr>
        <w:t>R</w:t>
      </w:r>
      <w:r>
        <w:t>oot canal missed</w:t>
      </w:r>
      <w:r w:rsidR="00397B2E">
        <w:t xml:space="preserve"> </w:t>
      </w:r>
      <w:r w:rsidRPr="00D20197">
        <w:rPr>
          <w:u w:val="single"/>
        </w:rPr>
        <w:t>P</w:t>
      </w:r>
      <w:r>
        <w:t xml:space="preserve">erio disease, </w:t>
      </w:r>
      <w:r w:rsidRPr="00D20197">
        <w:rPr>
          <w:u w:val="single"/>
        </w:rPr>
        <w:t>A</w:t>
      </w:r>
      <w:r>
        <w:t xml:space="preserve">nother tooth, </w:t>
      </w:r>
      <w:r w:rsidRPr="00D20197">
        <w:rPr>
          <w:u w:val="single"/>
        </w:rPr>
        <w:t>S</w:t>
      </w:r>
      <w:r>
        <w:t xml:space="preserve">plit tooth, </w:t>
      </w:r>
      <w:r w:rsidRPr="00D20197">
        <w:rPr>
          <w:u w:val="single"/>
        </w:rPr>
        <w:t>T</w:t>
      </w:r>
      <w:r>
        <w:t xml:space="preserve">rauma, </w:t>
      </w:r>
      <w:r w:rsidRPr="00D20197">
        <w:rPr>
          <w:u w:val="single"/>
        </w:rPr>
        <w:t>A</w:t>
      </w:r>
      <w:r>
        <w:t>natomy</w:t>
      </w:r>
      <w:r w:rsidR="00D20197">
        <w:t xml:space="preserve"> complexities</w:t>
      </w:r>
      <w:r>
        <w:t xml:space="preserve">, </w:t>
      </w:r>
      <w:r w:rsidR="00D20197" w:rsidRPr="00D20197">
        <w:rPr>
          <w:u w:val="single"/>
        </w:rPr>
        <w:t>M</w:t>
      </w:r>
      <w:r w:rsidR="00D20197">
        <w:t>icroleakage</w:t>
      </w:r>
    </w:p>
    <w:p w14:paraId="42DC60AD" w14:textId="0EB657C5" w:rsidR="00397B2E" w:rsidRDefault="00397B2E">
      <w:pPr>
        <w:pStyle w:val="BodyText"/>
        <w:tabs>
          <w:tab w:val="left" w:pos="4140"/>
        </w:tabs>
      </w:pPr>
      <w:r w:rsidRPr="00D20197">
        <w:rPr>
          <w:i/>
        </w:rPr>
        <w:t>When treatment is consistent with high standards</w:t>
      </w:r>
      <w:r>
        <w:t>, failure may occur due to:</w:t>
      </w:r>
    </w:p>
    <w:p w14:paraId="0B9C9EB5" w14:textId="02E04987" w:rsidR="00397B2E" w:rsidRPr="001D49EC" w:rsidRDefault="00397B2E">
      <w:pPr>
        <w:pStyle w:val="BodyText"/>
        <w:tabs>
          <w:tab w:val="left" w:pos="4140"/>
        </w:tabs>
        <w:rPr>
          <w:sz w:val="22"/>
          <w:szCs w:val="22"/>
        </w:rPr>
      </w:pPr>
      <w:r w:rsidRPr="005047F2">
        <w:rPr>
          <w:b/>
          <w:sz w:val="22"/>
          <w:szCs w:val="22"/>
        </w:rPr>
        <w:t>Intraradicular infection</w:t>
      </w:r>
      <w:r w:rsidRPr="005047F2">
        <w:rPr>
          <w:sz w:val="22"/>
          <w:szCs w:val="22"/>
        </w:rPr>
        <w:t>:</w:t>
      </w:r>
    </w:p>
    <w:p w14:paraId="1281424D" w14:textId="77777777" w:rsidR="00397B2E" w:rsidRPr="005305EA" w:rsidRDefault="00397B2E" w:rsidP="00487A68">
      <w:pPr>
        <w:pStyle w:val="BodyText"/>
        <w:numPr>
          <w:ilvl w:val="0"/>
          <w:numId w:val="160"/>
        </w:numPr>
        <w:tabs>
          <w:tab w:val="left" w:pos="4140"/>
        </w:tabs>
        <w:rPr>
          <w:i/>
        </w:rPr>
      </w:pPr>
      <w:r w:rsidRPr="001D2879">
        <w:rPr>
          <w:b/>
          <w:i/>
        </w:rPr>
        <w:t>Lin 1992 JOE</w:t>
      </w:r>
      <w:r>
        <w:t xml:space="preserve"> – major factors associated with endodontic failures are </w:t>
      </w:r>
      <w:r w:rsidRPr="00EA5B19">
        <w:rPr>
          <w:i/>
          <w:u w:val="single"/>
        </w:rPr>
        <w:t>persistence of bacterial infection in the canal space</w:t>
      </w:r>
      <w:r>
        <w:t xml:space="preserve"> and the </w:t>
      </w:r>
      <w:r w:rsidRPr="005305EA">
        <w:rPr>
          <w:i/>
        </w:rPr>
        <w:t>presence of preoperative periradicular rarefaction.</w:t>
      </w:r>
    </w:p>
    <w:p w14:paraId="03D92E76" w14:textId="06B9BF0F" w:rsidR="00397B2E" w:rsidRDefault="00397B2E" w:rsidP="00487A68">
      <w:pPr>
        <w:pStyle w:val="BodyText"/>
        <w:numPr>
          <w:ilvl w:val="0"/>
          <w:numId w:val="160"/>
        </w:numPr>
        <w:tabs>
          <w:tab w:val="left" w:pos="4140"/>
        </w:tabs>
      </w:pPr>
      <w:r w:rsidRPr="00A94DA3">
        <w:rPr>
          <w:b/>
          <w:i/>
        </w:rPr>
        <w:t>Nair 1990 JOE</w:t>
      </w:r>
      <w:r>
        <w:t xml:space="preserve"> – In the </w:t>
      </w:r>
      <w:r w:rsidRPr="006A0569">
        <w:t xml:space="preserve">majority of root-filled human teeth </w:t>
      </w:r>
      <w:r w:rsidRPr="006A0569">
        <w:rPr>
          <w:u w:val="single"/>
        </w:rPr>
        <w:t>with therapy resistant periapical lesions</w:t>
      </w:r>
      <w:r w:rsidRPr="006A0569">
        <w:t>,</w:t>
      </w:r>
      <w:r>
        <w:t xml:space="preserve"> </w:t>
      </w:r>
      <w:r w:rsidR="001D2879" w:rsidRPr="006A0569">
        <w:rPr>
          <w:i/>
        </w:rPr>
        <w:t xml:space="preserve">intraradicular </w:t>
      </w:r>
      <w:r w:rsidRPr="006A0569">
        <w:rPr>
          <w:i/>
        </w:rPr>
        <w:t>microorganisms may persist</w:t>
      </w:r>
      <w:r>
        <w:t xml:space="preserve"> and may play a role in treatment failures.</w:t>
      </w:r>
    </w:p>
    <w:p w14:paraId="3DD817F8" w14:textId="30989DAC" w:rsidR="00397B2E" w:rsidRDefault="006F2F70" w:rsidP="00487A68">
      <w:pPr>
        <w:pStyle w:val="BodyText"/>
        <w:numPr>
          <w:ilvl w:val="0"/>
          <w:numId w:val="160"/>
        </w:numPr>
        <w:tabs>
          <w:tab w:val="left" w:pos="4140"/>
        </w:tabs>
      </w:pPr>
      <w:r w:rsidRPr="00697C9B">
        <w:rPr>
          <w:b/>
          <w:i/>
        </w:rPr>
        <w:t>Fabricius 2006</w:t>
      </w:r>
      <w:r w:rsidR="00697C9B" w:rsidRPr="00697C9B">
        <w:rPr>
          <w:b/>
          <w:i/>
        </w:rPr>
        <w:t xml:space="preserve"> (see also Sjogren 94% vs. 68%)</w:t>
      </w:r>
      <w:r>
        <w:t xml:space="preserve"> – Monkey study, Bacteria surviving </w:t>
      </w:r>
      <w:r w:rsidR="00A240F1">
        <w:t>NSRCT significantly inc failure (72% vs. 21%)</w:t>
      </w:r>
    </w:p>
    <w:p w14:paraId="261C5A4A" w14:textId="44C15E7F" w:rsidR="00397B2E" w:rsidRDefault="001D49EC" w:rsidP="00697C9B">
      <w:pPr>
        <w:pStyle w:val="BodyText"/>
        <w:numPr>
          <w:ilvl w:val="0"/>
          <w:numId w:val="160"/>
        </w:numPr>
        <w:tabs>
          <w:tab w:val="left" w:pos="4140"/>
        </w:tabs>
      </w:pPr>
      <w:r w:rsidRPr="001D2879">
        <w:rPr>
          <w:b/>
          <w:i/>
        </w:rPr>
        <w:t>Ricucci/Siqueira 2012</w:t>
      </w:r>
      <w:r>
        <w:t xml:space="preserve"> – </w:t>
      </w:r>
      <w:r w:rsidRPr="00697C9B">
        <w:rPr>
          <w:i/>
        </w:rPr>
        <w:t>Intraradicular biofilms responsible for AP</w:t>
      </w:r>
      <w:r w:rsidR="005305EA">
        <w:t>, CAGE – Cysts: 95%, Abscess: 83%, Granuloma: 70%, Extraradicular: 6%</w:t>
      </w:r>
      <w:r w:rsidR="00697C9B">
        <w:t xml:space="preserve">. </w:t>
      </w:r>
      <w:r w:rsidR="00697C9B" w:rsidRPr="00C1278E">
        <w:rPr>
          <w:u w:val="single"/>
        </w:rPr>
        <w:t>Most extra-radicular infections are planktonic and AAA cases</w:t>
      </w:r>
      <w:r w:rsidR="00697C9B">
        <w:t>.</w:t>
      </w:r>
    </w:p>
    <w:p w14:paraId="656761B2" w14:textId="4D660A6D" w:rsidR="00397B2E" w:rsidRDefault="00397B2E">
      <w:pPr>
        <w:pStyle w:val="BodyText"/>
        <w:tabs>
          <w:tab w:val="left" w:pos="4140"/>
        </w:tabs>
      </w:pPr>
      <w:r>
        <w:rPr>
          <w:b/>
          <w:bCs/>
          <w:sz w:val="24"/>
          <w:u w:val="single"/>
        </w:rPr>
        <w:lastRenderedPageBreak/>
        <w:t xml:space="preserve">What are some reasons for failure of non-surgical treatment? </w:t>
      </w:r>
    </w:p>
    <w:p w14:paraId="280AE7CF" w14:textId="140C6D1A" w:rsidR="00397B2E" w:rsidRPr="005047F2" w:rsidRDefault="00397B2E">
      <w:pPr>
        <w:pStyle w:val="BodyText"/>
        <w:tabs>
          <w:tab w:val="left" w:pos="4140"/>
        </w:tabs>
        <w:rPr>
          <w:sz w:val="22"/>
          <w:szCs w:val="22"/>
        </w:rPr>
      </w:pPr>
      <w:r w:rsidRPr="005047F2">
        <w:rPr>
          <w:b/>
          <w:sz w:val="22"/>
          <w:szCs w:val="22"/>
        </w:rPr>
        <w:t>Extraradicular Infections</w:t>
      </w:r>
      <w:r w:rsidR="003F3168" w:rsidRPr="005047F2">
        <w:rPr>
          <w:sz w:val="22"/>
          <w:szCs w:val="22"/>
        </w:rPr>
        <w:t xml:space="preserve">: </w:t>
      </w:r>
      <w:r w:rsidRPr="005047F2">
        <w:rPr>
          <w:sz w:val="22"/>
          <w:szCs w:val="22"/>
        </w:rPr>
        <w:t>Actinomyces Israelii</w:t>
      </w:r>
      <w:r w:rsidR="00EA5B19">
        <w:rPr>
          <w:sz w:val="22"/>
          <w:szCs w:val="22"/>
        </w:rPr>
        <w:t xml:space="preserve"> (Actinomycosis)</w:t>
      </w:r>
      <w:r w:rsidRPr="005047F2">
        <w:rPr>
          <w:sz w:val="22"/>
          <w:szCs w:val="22"/>
        </w:rPr>
        <w:t>, Propionibacterium propionicum</w:t>
      </w:r>
    </w:p>
    <w:p w14:paraId="456BC7CA" w14:textId="77777777" w:rsidR="00397B2E" w:rsidRDefault="00397B2E">
      <w:pPr>
        <w:pStyle w:val="BodyText"/>
        <w:tabs>
          <w:tab w:val="left" w:pos="4140"/>
        </w:tabs>
      </w:pPr>
    </w:p>
    <w:p w14:paraId="6ED52801" w14:textId="1978F89A" w:rsidR="00397B2E" w:rsidRDefault="00397B2E" w:rsidP="00A57EFC">
      <w:pPr>
        <w:pStyle w:val="BodyText"/>
        <w:numPr>
          <w:ilvl w:val="0"/>
          <w:numId w:val="502"/>
        </w:numPr>
        <w:tabs>
          <w:tab w:val="left" w:pos="4140"/>
        </w:tabs>
      </w:pPr>
      <w:r w:rsidRPr="004A2D92">
        <w:rPr>
          <w:b/>
          <w:i/>
        </w:rPr>
        <w:t>Sjogren</w:t>
      </w:r>
      <w:r w:rsidRPr="003A15B3">
        <w:rPr>
          <w:i/>
        </w:rPr>
        <w:t xml:space="preserve">, </w:t>
      </w:r>
      <w:r w:rsidRPr="00EA5B19">
        <w:rPr>
          <w:b/>
          <w:i/>
        </w:rPr>
        <w:t>Sundqvist et al 1988 IEJ</w:t>
      </w:r>
      <w:r>
        <w:t xml:space="preserve"> – </w:t>
      </w:r>
      <w:r w:rsidRPr="00751993">
        <w:rPr>
          <w:b/>
        </w:rPr>
        <w:t>Propionibacterium propionicum</w:t>
      </w:r>
      <w:r>
        <w:t xml:space="preserve"> may be implica</w:t>
      </w:r>
      <w:r w:rsidR="00A94DA3">
        <w:t>ted in Extraradicular infection</w:t>
      </w:r>
    </w:p>
    <w:p w14:paraId="1B0509F2" w14:textId="4C7C7BE9" w:rsidR="00397B2E" w:rsidRDefault="00397B2E" w:rsidP="00A57EFC">
      <w:pPr>
        <w:pStyle w:val="BodyText"/>
        <w:numPr>
          <w:ilvl w:val="0"/>
          <w:numId w:val="502"/>
        </w:numPr>
        <w:tabs>
          <w:tab w:val="left" w:pos="4140"/>
        </w:tabs>
      </w:pPr>
      <w:r w:rsidRPr="00A94DA3">
        <w:rPr>
          <w:b/>
          <w:i/>
        </w:rPr>
        <w:t>Nair 1984 JOE</w:t>
      </w:r>
      <w:r>
        <w:t xml:space="preserve"> – </w:t>
      </w:r>
      <w:r w:rsidRPr="00751993">
        <w:rPr>
          <w:b/>
        </w:rPr>
        <w:t>Actinomyces israelii</w:t>
      </w:r>
      <w:r>
        <w:t xml:space="preserve"> is able to establish Ext</w:t>
      </w:r>
      <w:r w:rsidR="00751993">
        <w:t>raradicular infection</w:t>
      </w:r>
    </w:p>
    <w:p w14:paraId="21BBCF69" w14:textId="5A5F6625" w:rsidR="003F3168" w:rsidRDefault="00397B2E" w:rsidP="00A57EFC">
      <w:pPr>
        <w:pStyle w:val="BodyText"/>
        <w:numPr>
          <w:ilvl w:val="0"/>
          <w:numId w:val="502"/>
        </w:numPr>
        <w:tabs>
          <w:tab w:val="left" w:pos="4140"/>
        </w:tabs>
      </w:pPr>
      <w:r w:rsidRPr="003A15B3">
        <w:rPr>
          <w:i/>
        </w:rPr>
        <w:t>Sjogren, Sundqvist &amp; Nair 1992 OMI</w:t>
      </w:r>
      <w:r>
        <w:t xml:space="preserve"> – The pathogenicity of </w:t>
      </w:r>
      <w:r w:rsidRPr="00751993">
        <w:rPr>
          <w:b/>
        </w:rPr>
        <w:t>A. israelii</w:t>
      </w:r>
      <w:r>
        <w:t xml:space="preserve"> is due to its ability to establish cohesive colonies of branching filamentous organisms that are enmeshed in an extracellular matrix.  It seems that the organisms existing in such colonies can evade destruction and elimination by the host phagocytic cells.</w:t>
      </w:r>
    </w:p>
    <w:p w14:paraId="583D5DDC" w14:textId="4D28DEF0" w:rsidR="006F2F70" w:rsidRPr="005047F2" w:rsidRDefault="004F5A72" w:rsidP="00A57EFC">
      <w:pPr>
        <w:pStyle w:val="BodyText"/>
        <w:numPr>
          <w:ilvl w:val="0"/>
          <w:numId w:val="502"/>
        </w:numPr>
        <w:tabs>
          <w:tab w:val="left" w:pos="4140"/>
        </w:tabs>
      </w:pPr>
      <w:r w:rsidRPr="008D5EE7">
        <w:rPr>
          <w:b/>
          <w:i/>
        </w:rPr>
        <w:t>Sunde/Tronstad JOE 200</w:t>
      </w:r>
      <w:r w:rsidR="00DF4CE5" w:rsidRPr="008D5EE7">
        <w:rPr>
          <w:b/>
          <w:i/>
        </w:rPr>
        <w:t>2</w:t>
      </w:r>
      <w:r w:rsidRPr="008D5EE7">
        <w:t>-</w:t>
      </w:r>
      <w:r w:rsidR="00DF4CE5">
        <w:t xml:space="preserve"> Microbiota of Periapical lesions refractory to endodontic therapy: AAP or CAA cases – Sampling of Periapical lesion </w:t>
      </w:r>
      <w:r w:rsidR="00DF4CE5" w:rsidRPr="00DF4CE5">
        <w:rPr>
          <w:u w:val="single"/>
        </w:rPr>
        <w:t>during surgery</w:t>
      </w:r>
      <w:r w:rsidR="00DF4CE5">
        <w:t xml:space="preserve">. </w:t>
      </w:r>
      <w:r w:rsidR="00DF4CE5" w:rsidRPr="008D5EE7">
        <w:rPr>
          <w:b/>
        </w:rPr>
        <w:t>35/36 positive for extraradicular infection</w:t>
      </w:r>
      <w:r w:rsidR="00DF4CE5">
        <w:t>. 51% Anaerobes, 79% Gram +, 148 microbial strains, Avg. 4.1 strains/case</w:t>
      </w:r>
    </w:p>
    <w:p w14:paraId="2C55AB3D" w14:textId="77777777" w:rsidR="00397B2E" w:rsidRDefault="00397B2E">
      <w:pPr>
        <w:pStyle w:val="BodyText"/>
        <w:tabs>
          <w:tab w:val="left" w:pos="4140"/>
        </w:tabs>
      </w:pPr>
      <w:r>
        <w:rPr>
          <w:b/>
          <w:bCs/>
          <w:sz w:val="24"/>
          <w:u w:val="single"/>
        </w:rPr>
        <w:lastRenderedPageBreak/>
        <w:t xml:space="preserve">What are some reasons for failure of non-surgical treatment? </w:t>
      </w:r>
    </w:p>
    <w:p w14:paraId="6D9701F3" w14:textId="71FF9D1C" w:rsidR="00397B2E" w:rsidRPr="005047F2" w:rsidRDefault="00397B2E">
      <w:pPr>
        <w:pStyle w:val="BodyText"/>
        <w:tabs>
          <w:tab w:val="left" w:pos="4140"/>
        </w:tabs>
        <w:rPr>
          <w:sz w:val="22"/>
          <w:szCs w:val="22"/>
        </w:rPr>
      </w:pPr>
      <w:r w:rsidRPr="005047F2">
        <w:rPr>
          <w:b/>
          <w:sz w:val="22"/>
          <w:szCs w:val="22"/>
        </w:rPr>
        <w:t>Foreign body reactions</w:t>
      </w:r>
      <w:r w:rsidR="003F3168" w:rsidRPr="005047F2">
        <w:rPr>
          <w:sz w:val="22"/>
          <w:szCs w:val="22"/>
        </w:rPr>
        <w:t xml:space="preserve">: </w:t>
      </w:r>
      <w:r w:rsidR="00126BB3">
        <w:rPr>
          <w:sz w:val="22"/>
          <w:szCs w:val="22"/>
        </w:rPr>
        <w:t xml:space="preserve">chronic inflammatory </w:t>
      </w:r>
      <w:r w:rsidRPr="005047F2">
        <w:rPr>
          <w:sz w:val="22"/>
          <w:szCs w:val="22"/>
        </w:rPr>
        <w:t xml:space="preserve">periapical tissue </w:t>
      </w:r>
      <w:r w:rsidR="004A2D92">
        <w:rPr>
          <w:sz w:val="22"/>
          <w:szCs w:val="22"/>
        </w:rPr>
        <w:t xml:space="preserve">reaction </w:t>
      </w:r>
      <w:r w:rsidRPr="005047F2">
        <w:rPr>
          <w:sz w:val="22"/>
          <w:szCs w:val="22"/>
        </w:rPr>
        <w:t>due to ex</w:t>
      </w:r>
      <w:r w:rsidR="00C50F4A">
        <w:rPr>
          <w:sz w:val="22"/>
          <w:szCs w:val="22"/>
        </w:rPr>
        <w:t xml:space="preserve">truded </w:t>
      </w:r>
      <w:r w:rsidRPr="005047F2">
        <w:rPr>
          <w:sz w:val="22"/>
          <w:szCs w:val="22"/>
        </w:rPr>
        <w:t>root canal filling material</w:t>
      </w:r>
      <w:r w:rsidR="00C50F4A">
        <w:rPr>
          <w:sz w:val="22"/>
          <w:szCs w:val="22"/>
        </w:rPr>
        <w:t>s</w:t>
      </w:r>
      <w:r w:rsidRPr="005047F2">
        <w:rPr>
          <w:sz w:val="22"/>
          <w:szCs w:val="22"/>
        </w:rPr>
        <w:t xml:space="preserve"> or food</w:t>
      </w:r>
      <w:r w:rsidR="00C1278E">
        <w:rPr>
          <w:sz w:val="22"/>
          <w:szCs w:val="22"/>
        </w:rPr>
        <w:t xml:space="preserve"> debris (ie: cellulose)</w:t>
      </w:r>
    </w:p>
    <w:p w14:paraId="5532A95C" w14:textId="5BEF93D4" w:rsidR="00397B2E" w:rsidRDefault="00397B2E" w:rsidP="00487A68">
      <w:pPr>
        <w:pStyle w:val="BodyText"/>
        <w:numPr>
          <w:ilvl w:val="0"/>
          <w:numId w:val="162"/>
        </w:numPr>
        <w:tabs>
          <w:tab w:val="left" w:pos="4140"/>
        </w:tabs>
        <w:rPr>
          <w:sz w:val="18"/>
        </w:rPr>
      </w:pPr>
      <w:r w:rsidRPr="006A0569">
        <w:rPr>
          <w:b/>
          <w:i/>
          <w:sz w:val="18"/>
        </w:rPr>
        <w:t>Nair 1990 JOE</w:t>
      </w:r>
      <w:r>
        <w:rPr>
          <w:sz w:val="18"/>
        </w:rPr>
        <w:t xml:space="preserve"> – </w:t>
      </w:r>
      <w:r w:rsidRPr="00697C9B">
        <w:rPr>
          <w:sz w:val="18"/>
          <w:u w:val="single"/>
        </w:rPr>
        <w:t>In the absence of microbial factors, root filling materials which contain irritating substances can evoke a forei</w:t>
      </w:r>
      <w:r w:rsidR="00C50F4A" w:rsidRPr="00697C9B">
        <w:rPr>
          <w:sz w:val="18"/>
          <w:u w:val="single"/>
        </w:rPr>
        <w:t>g</w:t>
      </w:r>
      <w:r w:rsidRPr="00697C9B">
        <w:rPr>
          <w:sz w:val="18"/>
          <w:u w:val="single"/>
        </w:rPr>
        <w:t>n body reaction at the periapex</w:t>
      </w:r>
      <w:r>
        <w:rPr>
          <w:sz w:val="18"/>
        </w:rPr>
        <w:t xml:space="preserve">, leading to the </w:t>
      </w:r>
      <w:r w:rsidRPr="00C1278E">
        <w:rPr>
          <w:i/>
          <w:sz w:val="18"/>
        </w:rPr>
        <w:t>development of aymptomatic periapical lesions</w:t>
      </w:r>
      <w:r>
        <w:rPr>
          <w:sz w:val="18"/>
        </w:rPr>
        <w:t>.</w:t>
      </w:r>
    </w:p>
    <w:p w14:paraId="1397FF6C" w14:textId="77777777" w:rsidR="00397B2E" w:rsidRDefault="00397B2E" w:rsidP="00487A68">
      <w:pPr>
        <w:pStyle w:val="BodyText"/>
        <w:numPr>
          <w:ilvl w:val="0"/>
          <w:numId w:val="162"/>
        </w:numPr>
        <w:tabs>
          <w:tab w:val="left" w:pos="4140"/>
        </w:tabs>
        <w:rPr>
          <w:sz w:val="18"/>
        </w:rPr>
      </w:pPr>
      <w:r w:rsidRPr="006A0569">
        <w:rPr>
          <w:b/>
          <w:i/>
          <w:sz w:val="18"/>
        </w:rPr>
        <w:t>Simon 1982 JOE</w:t>
      </w:r>
      <w:r>
        <w:rPr>
          <w:sz w:val="18"/>
        </w:rPr>
        <w:t xml:space="preserve"> – Open teeth can trap </w:t>
      </w:r>
      <w:r w:rsidRPr="006A0569">
        <w:rPr>
          <w:sz w:val="18"/>
          <w:u w:val="single"/>
        </w:rPr>
        <w:t>food particles</w:t>
      </w:r>
      <w:r>
        <w:rPr>
          <w:sz w:val="18"/>
        </w:rPr>
        <w:t xml:space="preserve"> (ie leguminous seeds “pulses”) which may travel through the tooth into the periradicular space and induce a “</w:t>
      </w:r>
      <w:r w:rsidRPr="00A94DA3">
        <w:rPr>
          <w:b/>
          <w:sz w:val="18"/>
        </w:rPr>
        <w:t>pulse” granuloma</w:t>
      </w:r>
      <w:r>
        <w:rPr>
          <w:sz w:val="18"/>
        </w:rPr>
        <w:t>.  The cellulose component of the seeds is the causative component.</w:t>
      </w:r>
    </w:p>
    <w:p w14:paraId="492E9346" w14:textId="77777777" w:rsidR="00397B2E" w:rsidRDefault="00397B2E" w:rsidP="00487A68">
      <w:pPr>
        <w:pStyle w:val="BodyText"/>
        <w:numPr>
          <w:ilvl w:val="0"/>
          <w:numId w:val="162"/>
        </w:numPr>
        <w:tabs>
          <w:tab w:val="left" w:pos="4140"/>
        </w:tabs>
        <w:rPr>
          <w:sz w:val="18"/>
        </w:rPr>
      </w:pPr>
      <w:r w:rsidRPr="006A0569">
        <w:rPr>
          <w:i/>
          <w:sz w:val="18"/>
        </w:rPr>
        <w:t>Koppang et al 1992 J Dent Asso S Afr</w:t>
      </w:r>
      <w:r>
        <w:rPr>
          <w:sz w:val="18"/>
        </w:rPr>
        <w:t xml:space="preserve">. – Identification of </w:t>
      </w:r>
      <w:r w:rsidRPr="006A0569">
        <w:rPr>
          <w:sz w:val="18"/>
          <w:u w:val="single"/>
        </w:rPr>
        <w:t>common foreign material in granuloma</w:t>
      </w:r>
      <w:r>
        <w:rPr>
          <w:sz w:val="18"/>
        </w:rPr>
        <w:t>s:</w:t>
      </w:r>
    </w:p>
    <w:p w14:paraId="1AD4B162" w14:textId="77777777" w:rsidR="00397B2E" w:rsidRDefault="00397B2E" w:rsidP="00487A68">
      <w:pPr>
        <w:pStyle w:val="BodyText"/>
        <w:numPr>
          <w:ilvl w:val="1"/>
          <w:numId w:val="162"/>
        </w:numPr>
        <w:tabs>
          <w:tab w:val="left" w:pos="4140"/>
        </w:tabs>
        <w:rPr>
          <w:sz w:val="18"/>
        </w:rPr>
      </w:pPr>
      <w:r>
        <w:rPr>
          <w:sz w:val="18"/>
        </w:rPr>
        <w:t>Black/brown fragments – amalgam</w:t>
      </w:r>
    </w:p>
    <w:p w14:paraId="6CA5C4FB" w14:textId="77777777" w:rsidR="00397B2E" w:rsidRDefault="00397B2E" w:rsidP="00487A68">
      <w:pPr>
        <w:pStyle w:val="BodyText"/>
        <w:numPr>
          <w:ilvl w:val="1"/>
          <w:numId w:val="162"/>
        </w:numPr>
        <w:tabs>
          <w:tab w:val="left" w:pos="4140"/>
        </w:tabs>
        <w:rPr>
          <w:sz w:val="18"/>
        </w:rPr>
      </w:pPr>
      <w:r>
        <w:rPr>
          <w:sz w:val="18"/>
        </w:rPr>
        <w:t>Fine black/brown/yellow – sealer</w:t>
      </w:r>
    </w:p>
    <w:p w14:paraId="2E82BCDB" w14:textId="33FD8617" w:rsidR="00397B2E" w:rsidRDefault="00397B2E" w:rsidP="00487A68">
      <w:pPr>
        <w:pStyle w:val="BodyText"/>
        <w:numPr>
          <w:ilvl w:val="1"/>
          <w:numId w:val="162"/>
        </w:numPr>
        <w:tabs>
          <w:tab w:val="left" w:pos="4140"/>
        </w:tabs>
        <w:rPr>
          <w:sz w:val="18"/>
        </w:rPr>
      </w:pPr>
      <w:r>
        <w:rPr>
          <w:sz w:val="18"/>
        </w:rPr>
        <w:t>Basophilic fragments – CaOH</w:t>
      </w:r>
      <w:r w:rsidR="008D5EE7">
        <w:rPr>
          <w:sz w:val="18"/>
          <w:vertAlign w:val="subscript"/>
        </w:rPr>
        <w:t>2</w:t>
      </w:r>
    </w:p>
    <w:p w14:paraId="6893F825" w14:textId="77777777" w:rsidR="00397B2E" w:rsidRDefault="00397B2E" w:rsidP="00487A68">
      <w:pPr>
        <w:pStyle w:val="BodyText"/>
        <w:numPr>
          <w:ilvl w:val="1"/>
          <w:numId w:val="162"/>
        </w:numPr>
        <w:tabs>
          <w:tab w:val="left" w:pos="4140"/>
        </w:tabs>
      </w:pPr>
      <w:r>
        <w:rPr>
          <w:sz w:val="18"/>
        </w:rPr>
        <w:t>Elongated/rounded/oval/kidney-shaped, colorless – cellulose</w:t>
      </w:r>
    </w:p>
    <w:p w14:paraId="0FA39470" w14:textId="77777777" w:rsidR="00397B2E" w:rsidRPr="003F3168" w:rsidRDefault="00397B2E" w:rsidP="00487A68">
      <w:pPr>
        <w:pStyle w:val="BodyText"/>
        <w:numPr>
          <w:ilvl w:val="0"/>
          <w:numId w:val="162"/>
        </w:numPr>
        <w:tabs>
          <w:tab w:val="left" w:pos="4140"/>
        </w:tabs>
      </w:pPr>
      <w:r w:rsidRPr="006A0569">
        <w:rPr>
          <w:b/>
          <w:i/>
          <w:sz w:val="18"/>
        </w:rPr>
        <w:t>Koppang 1978 Scan J Dent Res</w:t>
      </w:r>
      <w:r>
        <w:rPr>
          <w:sz w:val="18"/>
        </w:rPr>
        <w:t xml:space="preserve"> </w:t>
      </w:r>
      <w:r w:rsidRPr="008D5EE7">
        <w:rPr>
          <w:sz w:val="18"/>
        </w:rPr>
        <w:t xml:space="preserve">– </w:t>
      </w:r>
      <w:r w:rsidRPr="008D5EE7">
        <w:rPr>
          <w:sz w:val="18"/>
          <w:u w:val="single"/>
        </w:rPr>
        <w:t>Endodontic paper points</w:t>
      </w:r>
      <w:r>
        <w:rPr>
          <w:sz w:val="18"/>
        </w:rPr>
        <w:t xml:space="preserve"> material has been found as an etiologic factor in periapical inflammatory processes.</w:t>
      </w:r>
    </w:p>
    <w:p w14:paraId="4C65E29F" w14:textId="0684BAC9" w:rsidR="00397B2E" w:rsidRPr="003F3168" w:rsidRDefault="00397B2E">
      <w:pPr>
        <w:pStyle w:val="BodyText"/>
        <w:tabs>
          <w:tab w:val="left" w:pos="4140"/>
        </w:tabs>
        <w:rPr>
          <w:b/>
          <w:bCs/>
          <w:sz w:val="24"/>
          <w:u w:val="single"/>
        </w:rPr>
      </w:pPr>
      <w:r>
        <w:rPr>
          <w:b/>
          <w:bCs/>
          <w:sz w:val="24"/>
          <w:u w:val="single"/>
        </w:rPr>
        <w:lastRenderedPageBreak/>
        <w:t>What are some reasons for failure of non-surgical treatment?</w:t>
      </w:r>
    </w:p>
    <w:p w14:paraId="5C1A08E1" w14:textId="763B2C16" w:rsidR="004F48A4" w:rsidRDefault="00126BB3" w:rsidP="004F48A4">
      <w:pPr>
        <w:pStyle w:val="BodyText"/>
        <w:tabs>
          <w:tab w:val="left" w:pos="4140"/>
        </w:tabs>
        <w:rPr>
          <w:b/>
          <w:sz w:val="22"/>
          <w:szCs w:val="22"/>
        </w:rPr>
      </w:pPr>
      <w:r>
        <w:rPr>
          <w:b/>
          <w:sz w:val="22"/>
          <w:szCs w:val="22"/>
        </w:rPr>
        <w:t xml:space="preserve">Apical </w:t>
      </w:r>
      <w:r w:rsidR="00397B2E" w:rsidRPr="005047F2">
        <w:rPr>
          <w:b/>
          <w:sz w:val="22"/>
          <w:szCs w:val="22"/>
        </w:rPr>
        <w:t>Cysts</w:t>
      </w:r>
      <w:r w:rsidR="003F3168" w:rsidRPr="005047F2">
        <w:rPr>
          <w:b/>
          <w:sz w:val="22"/>
          <w:szCs w:val="22"/>
        </w:rPr>
        <w:t xml:space="preserve"> </w:t>
      </w:r>
      <w:r w:rsidR="00C50F4A">
        <w:rPr>
          <w:b/>
          <w:sz w:val="22"/>
          <w:szCs w:val="22"/>
        </w:rPr>
        <w:t>(true cysts)</w:t>
      </w:r>
    </w:p>
    <w:p w14:paraId="39598380" w14:textId="5B788988" w:rsidR="00397B2E" w:rsidRPr="00A94DA3" w:rsidRDefault="00397B2E" w:rsidP="00A57EFC">
      <w:pPr>
        <w:pStyle w:val="BodyText"/>
        <w:numPr>
          <w:ilvl w:val="0"/>
          <w:numId w:val="503"/>
        </w:numPr>
        <w:tabs>
          <w:tab w:val="left" w:pos="4140"/>
        </w:tabs>
        <w:rPr>
          <w:szCs w:val="20"/>
        </w:rPr>
      </w:pPr>
      <w:r w:rsidRPr="006C6450">
        <w:rPr>
          <w:b/>
          <w:i/>
          <w:szCs w:val="20"/>
        </w:rPr>
        <w:t>Nair 1996</w:t>
      </w:r>
      <w:r w:rsidR="006C6450">
        <w:rPr>
          <w:b/>
          <w:i/>
          <w:szCs w:val="20"/>
        </w:rPr>
        <w:t xml:space="preserve"> </w:t>
      </w:r>
      <w:r w:rsidRPr="00A94DA3">
        <w:rPr>
          <w:szCs w:val="20"/>
        </w:rPr>
        <w:t>– Histologic examination of apical lesions were identified proportionally to be:</w:t>
      </w:r>
    </w:p>
    <w:p w14:paraId="0F08B402" w14:textId="2EE07F85" w:rsidR="00397B2E" w:rsidRDefault="00397B2E" w:rsidP="000B719E">
      <w:pPr>
        <w:pStyle w:val="BodyText"/>
        <w:numPr>
          <w:ilvl w:val="1"/>
          <w:numId w:val="163"/>
        </w:numPr>
        <w:tabs>
          <w:tab w:val="left" w:pos="4140"/>
        </w:tabs>
      </w:pPr>
      <w:r>
        <w:t>50% granulomas</w:t>
      </w:r>
      <w:r w:rsidR="000B719E">
        <w:t xml:space="preserve">, </w:t>
      </w:r>
      <w:r>
        <w:t>35% abscess</w:t>
      </w:r>
    </w:p>
    <w:p w14:paraId="5BEE658D" w14:textId="77777777" w:rsidR="00397B2E" w:rsidRPr="006A0569" w:rsidRDefault="00397B2E" w:rsidP="00487A68">
      <w:pPr>
        <w:pStyle w:val="BodyText"/>
        <w:numPr>
          <w:ilvl w:val="1"/>
          <w:numId w:val="163"/>
        </w:numPr>
        <w:tabs>
          <w:tab w:val="left" w:pos="4140"/>
        </w:tabs>
        <w:rPr>
          <w:b/>
        </w:rPr>
      </w:pPr>
      <w:r w:rsidRPr="006A0569">
        <w:rPr>
          <w:b/>
        </w:rPr>
        <w:t>15% cysts</w:t>
      </w:r>
    </w:p>
    <w:p w14:paraId="63BAAE3C" w14:textId="48A26ED4" w:rsidR="00397B2E" w:rsidRDefault="00397B2E" w:rsidP="00487A68">
      <w:pPr>
        <w:pStyle w:val="BodyText"/>
        <w:numPr>
          <w:ilvl w:val="2"/>
          <w:numId w:val="163"/>
        </w:numPr>
        <w:tabs>
          <w:tab w:val="left" w:pos="4140"/>
        </w:tabs>
      </w:pPr>
      <w:r>
        <w:t>61% - true cysts</w:t>
      </w:r>
      <w:r w:rsidR="001C5FBE">
        <w:t xml:space="preserve"> (9%)</w:t>
      </w:r>
    </w:p>
    <w:p w14:paraId="22577445" w14:textId="20454503" w:rsidR="00397B2E" w:rsidRDefault="00397B2E" w:rsidP="000B719E">
      <w:pPr>
        <w:pStyle w:val="BodyText"/>
        <w:numPr>
          <w:ilvl w:val="2"/>
          <w:numId w:val="163"/>
        </w:numPr>
        <w:tabs>
          <w:tab w:val="left" w:pos="4140"/>
        </w:tabs>
      </w:pPr>
      <w:r>
        <w:t>39% - pockets cysts</w:t>
      </w:r>
      <w:r w:rsidR="001C5FBE">
        <w:t xml:space="preserve"> (6%)</w:t>
      </w:r>
    </w:p>
    <w:p w14:paraId="1C75450E" w14:textId="4E51BD06" w:rsidR="000B719E" w:rsidRDefault="000B719E" w:rsidP="000B719E">
      <w:pPr>
        <w:pStyle w:val="BodyText"/>
        <w:numPr>
          <w:ilvl w:val="0"/>
          <w:numId w:val="163"/>
        </w:numPr>
        <w:tabs>
          <w:tab w:val="left" w:pos="4140"/>
        </w:tabs>
      </w:pPr>
      <w:r w:rsidRPr="006C6450">
        <w:rPr>
          <w:b/>
          <w:i/>
        </w:rPr>
        <w:t>Spattafore</w:t>
      </w:r>
      <w:r>
        <w:t xml:space="preserve"> – 52%</w:t>
      </w:r>
      <w:r w:rsidR="004E15A9">
        <w:t xml:space="preserve"> granulomas</w:t>
      </w:r>
      <w:r>
        <w:t xml:space="preserve">, </w:t>
      </w:r>
      <w:r w:rsidRPr="006A0569">
        <w:rPr>
          <w:b/>
        </w:rPr>
        <w:t>42% cysts,</w:t>
      </w:r>
      <w:r>
        <w:t xml:space="preserve"> 2%</w:t>
      </w:r>
      <w:r w:rsidR="004E15A9">
        <w:t xml:space="preserve"> scar</w:t>
      </w:r>
    </w:p>
    <w:p w14:paraId="7FAF9548" w14:textId="43CDEEDF" w:rsidR="00C1278E" w:rsidRDefault="00C1278E" w:rsidP="000B719E">
      <w:pPr>
        <w:pStyle w:val="BodyText"/>
        <w:numPr>
          <w:ilvl w:val="0"/>
          <w:numId w:val="163"/>
        </w:numPr>
        <w:tabs>
          <w:tab w:val="left" w:pos="4140"/>
        </w:tabs>
      </w:pPr>
      <w:r w:rsidRPr="006C6450">
        <w:rPr>
          <w:b/>
          <w:i/>
        </w:rPr>
        <w:t>Koivisto</w:t>
      </w:r>
      <w:r>
        <w:t xml:space="preserve"> – 40%</w:t>
      </w:r>
      <w:r w:rsidR="004E15A9">
        <w:t xml:space="preserve"> granulomas, </w:t>
      </w:r>
      <w:r w:rsidR="004E15A9" w:rsidRPr="006A0569">
        <w:rPr>
          <w:b/>
        </w:rPr>
        <w:t>33% cysts</w:t>
      </w:r>
      <w:r w:rsidR="004E15A9">
        <w:t>, 20% other (KCAM)</w:t>
      </w:r>
    </w:p>
    <w:p w14:paraId="2CFE7834" w14:textId="77777777" w:rsidR="003F3168" w:rsidRDefault="003F3168" w:rsidP="003F3168">
      <w:pPr>
        <w:pStyle w:val="BodyText"/>
        <w:tabs>
          <w:tab w:val="left" w:pos="4140"/>
        </w:tabs>
        <w:ind w:left="720"/>
      </w:pPr>
    </w:p>
    <w:p w14:paraId="60B750C2" w14:textId="0738395F" w:rsidR="004F48A4" w:rsidRPr="007528BA" w:rsidRDefault="004F48A4" w:rsidP="004F48A4">
      <w:pPr>
        <w:pStyle w:val="BodyText"/>
        <w:tabs>
          <w:tab w:val="left" w:pos="4140"/>
        </w:tabs>
        <w:rPr>
          <w:b/>
          <w:sz w:val="22"/>
          <w:szCs w:val="22"/>
        </w:rPr>
      </w:pPr>
      <w:r w:rsidRPr="007528BA">
        <w:rPr>
          <w:b/>
          <w:sz w:val="22"/>
          <w:szCs w:val="22"/>
        </w:rPr>
        <w:t>Cholesterol Crystals</w:t>
      </w:r>
    </w:p>
    <w:p w14:paraId="56131D43" w14:textId="240DA50A" w:rsidR="004F48A4" w:rsidRDefault="004F48A4" w:rsidP="00090359">
      <w:pPr>
        <w:pStyle w:val="BodyText"/>
        <w:numPr>
          <w:ilvl w:val="0"/>
          <w:numId w:val="267"/>
        </w:numPr>
        <w:tabs>
          <w:tab w:val="left" w:pos="4140"/>
        </w:tabs>
      </w:pPr>
      <w:r w:rsidRPr="000360C1">
        <w:rPr>
          <w:b/>
          <w:i/>
        </w:rPr>
        <w:t>Nair, Sjogren &amp; Sundqvist 1993 IEJ</w:t>
      </w:r>
      <w:r>
        <w:t xml:space="preserve"> – The </w:t>
      </w:r>
      <w:r w:rsidRPr="001631B2">
        <w:rPr>
          <w:i/>
        </w:rPr>
        <w:t>accumulation of tissue</w:t>
      </w:r>
      <w:r w:rsidRPr="00C50F4A">
        <w:rPr>
          <w:i/>
        </w:rPr>
        <w:t xml:space="preserve"> break-down products such as c</w:t>
      </w:r>
      <w:r w:rsidR="00C50F4A" w:rsidRPr="00C50F4A">
        <w:rPr>
          <w:i/>
        </w:rPr>
        <w:t>holesterol crystals</w:t>
      </w:r>
      <w:r w:rsidR="00C50F4A">
        <w:t>, and the</w:t>
      </w:r>
      <w:r>
        <w:t xml:space="preserve"> condition of the lesion itself, can </w:t>
      </w:r>
      <w:r w:rsidRPr="001631B2">
        <w:rPr>
          <w:i/>
        </w:rPr>
        <w:t>adversely affect the healing process</w:t>
      </w:r>
      <w:r>
        <w:t xml:space="preserve"> of the periapex following root canal therapy.  Consequently, such apical lesions can remain refractory to conventional endodontic therapy for long periods of time.</w:t>
      </w:r>
    </w:p>
    <w:p w14:paraId="18DE6CD7" w14:textId="34C0CC1F" w:rsidR="005047F2" w:rsidRPr="004F48A4" w:rsidRDefault="002B5741" w:rsidP="004F48A4">
      <w:pPr>
        <w:pStyle w:val="BodyText"/>
        <w:tabs>
          <w:tab w:val="left" w:pos="4140"/>
        </w:tabs>
      </w:pPr>
      <w:r w:rsidRPr="004F48A4">
        <w:rPr>
          <w:b/>
          <w:bCs/>
          <w:sz w:val="24"/>
          <w:u w:val="single"/>
        </w:rPr>
        <w:lastRenderedPageBreak/>
        <w:t xml:space="preserve">Do </w:t>
      </w:r>
      <w:r w:rsidR="00FE269C" w:rsidRPr="004F48A4">
        <w:rPr>
          <w:b/>
          <w:bCs/>
          <w:sz w:val="24"/>
          <w:u w:val="single"/>
        </w:rPr>
        <w:t xml:space="preserve">Periapical </w:t>
      </w:r>
      <w:r w:rsidRPr="004F48A4">
        <w:rPr>
          <w:b/>
          <w:bCs/>
          <w:sz w:val="24"/>
          <w:u w:val="single"/>
        </w:rPr>
        <w:t>Cysts heal?</w:t>
      </w:r>
    </w:p>
    <w:p w14:paraId="28022DF4" w14:textId="77777777" w:rsidR="005047F2" w:rsidRPr="002B5741" w:rsidRDefault="005047F2">
      <w:pPr>
        <w:pStyle w:val="BodyText"/>
        <w:tabs>
          <w:tab w:val="left" w:pos="4140"/>
        </w:tabs>
        <w:rPr>
          <w:bCs/>
          <w:szCs w:val="20"/>
        </w:rPr>
      </w:pPr>
    </w:p>
    <w:p w14:paraId="76A9A5CE" w14:textId="3AFEE4D2" w:rsidR="005047F2" w:rsidRPr="00FE269C" w:rsidRDefault="00FE269C">
      <w:pPr>
        <w:pStyle w:val="BodyText"/>
        <w:tabs>
          <w:tab w:val="left" w:pos="4140"/>
        </w:tabs>
        <w:rPr>
          <w:b/>
          <w:bCs/>
          <w:szCs w:val="20"/>
        </w:rPr>
      </w:pPr>
      <w:r>
        <w:rPr>
          <w:b/>
          <w:bCs/>
          <w:szCs w:val="20"/>
        </w:rPr>
        <w:t>YES</w:t>
      </w:r>
    </w:p>
    <w:p w14:paraId="654ACA91" w14:textId="77777777" w:rsidR="005047F2" w:rsidRPr="002B5741" w:rsidRDefault="005047F2">
      <w:pPr>
        <w:pStyle w:val="BodyText"/>
        <w:tabs>
          <w:tab w:val="left" w:pos="4140"/>
        </w:tabs>
        <w:rPr>
          <w:bCs/>
          <w:szCs w:val="20"/>
        </w:rPr>
      </w:pPr>
    </w:p>
    <w:p w14:paraId="014A0AE6" w14:textId="52DB8867" w:rsidR="005047F2" w:rsidRPr="00E91583" w:rsidRDefault="00FE269C" w:rsidP="00A57EFC">
      <w:pPr>
        <w:pStyle w:val="BodyText"/>
        <w:numPr>
          <w:ilvl w:val="0"/>
          <w:numId w:val="443"/>
        </w:numPr>
        <w:tabs>
          <w:tab w:val="left" w:pos="4140"/>
        </w:tabs>
        <w:rPr>
          <w:bCs/>
          <w:szCs w:val="20"/>
        </w:rPr>
      </w:pPr>
      <w:r w:rsidRPr="000360C1">
        <w:rPr>
          <w:b/>
          <w:bCs/>
          <w:i/>
          <w:szCs w:val="20"/>
        </w:rPr>
        <w:t>Li</w:t>
      </w:r>
      <w:r w:rsidR="00E91583" w:rsidRPr="000360C1">
        <w:rPr>
          <w:b/>
          <w:bCs/>
          <w:i/>
          <w:szCs w:val="20"/>
        </w:rPr>
        <w:t>n/Ricucci/Rosenberg</w:t>
      </w:r>
      <w:r w:rsidR="00E91583" w:rsidRPr="000360C1">
        <w:rPr>
          <w:b/>
          <w:bCs/>
          <w:szCs w:val="20"/>
        </w:rPr>
        <w:t xml:space="preserve"> </w:t>
      </w:r>
      <w:r w:rsidR="00E91583" w:rsidRPr="006C6450">
        <w:rPr>
          <w:b/>
          <w:bCs/>
          <w:i/>
          <w:szCs w:val="20"/>
        </w:rPr>
        <w:t>2009</w:t>
      </w:r>
      <w:r w:rsidR="00E91583">
        <w:rPr>
          <w:bCs/>
          <w:szCs w:val="20"/>
        </w:rPr>
        <w:t xml:space="preserve"> </w:t>
      </w:r>
      <w:r w:rsidR="008D5EE7">
        <w:rPr>
          <w:bCs/>
          <w:szCs w:val="20"/>
        </w:rPr>
        <w:t>–</w:t>
      </w:r>
      <w:r w:rsidR="00E91583">
        <w:rPr>
          <w:bCs/>
          <w:szCs w:val="20"/>
        </w:rPr>
        <w:t xml:space="preserve"> </w:t>
      </w:r>
      <w:r w:rsidR="008D5EE7">
        <w:rPr>
          <w:bCs/>
          <w:szCs w:val="20"/>
        </w:rPr>
        <w:t>Apical cysts can heal regardless of true vs. pocket cyst. Apoptosis following removal of source of inflammation (bacteria) within canal.</w:t>
      </w:r>
    </w:p>
    <w:p w14:paraId="1090D474" w14:textId="77777777" w:rsidR="005047F2" w:rsidRPr="002B5741" w:rsidRDefault="005047F2">
      <w:pPr>
        <w:pStyle w:val="BodyText"/>
        <w:tabs>
          <w:tab w:val="left" w:pos="4140"/>
        </w:tabs>
        <w:rPr>
          <w:bCs/>
          <w:szCs w:val="20"/>
        </w:rPr>
      </w:pPr>
    </w:p>
    <w:p w14:paraId="05176ED6" w14:textId="3A813F88" w:rsidR="005047F2" w:rsidRPr="00C50F4A" w:rsidRDefault="008D5EE7" w:rsidP="00A57EFC">
      <w:pPr>
        <w:pStyle w:val="ListParagraph"/>
        <w:numPr>
          <w:ilvl w:val="0"/>
          <w:numId w:val="443"/>
        </w:numPr>
        <w:rPr>
          <w:i/>
          <w:sz w:val="20"/>
          <w:szCs w:val="20"/>
        </w:rPr>
      </w:pPr>
      <w:r w:rsidRPr="008D5EE7">
        <w:rPr>
          <w:i/>
          <w:sz w:val="20"/>
          <w:szCs w:val="20"/>
        </w:rPr>
        <w:t xml:space="preserve">Caliskan 2004 </w:t>
      </w:r>
      <w:r w:rsidRPr="008D5EE7">
        <w:rPr>
          <w:sz w:val="20"/>
          <w:szCs w:val="20"/>
        </w:rPr>
        <w:t>– Healing of large cyst-like lesions (7-18 mm diameter</w:t>
      </w:r>
      <w:r w:rsidR="00501DDA">
        <w:rPr>
          <w:sz w:val="20"/>
          <w:szCs w:val="20"/>
        </w:rPr>
        <w:t xml:space="preserve">). </w:t>
      </w:r>
      <w:r w:rsidRPr="00C50F4A">
        <w:rPr>
          <w:i/>
          <w:sz w:val="20"/>
          <w:szCs w:val="20"/>
        </w:rPr>
        <w:t>Size of lesion is not major determining factor in NSRCT vs. EMS</w:t>
      </w:r>
      <w:r w:rsidR="00C50F4A">
        <w:rPr>
          <w:i/>
          <w:sz w:val="20"/>
          <w:szCs w:val="20"/>
        </w:rPr>
        <w:t xml:space="preserve"> (opposes Ng)</w:t>
      </w:r>
    </w:p>
    <w:p w14:paraId="6F03BCFA" w14:textId="77777777" w:rsidR="005047F2" w:rsidRPr="002B5741" w:rsidRDefault="005047F2">
      <w:pPr>
        <w:pStyle w:val="BodyText"/>
        <w:tabs>
          <w:tab w:val="left" w:pos="4140"/>
        </w:tabs>
        <w:rPr>
          <w:bCs/>
          <w:szCs w:val="20"/>
        </w:rPr>
      </w:pPr>
    </w:p>
    <w:p w14:paraId="7D75B1F9" w14:textId="74CBE0E5" w:rsidR="005047F2" w:rsidRPr="00FE269C" w:rsidRDefault="00FE269C">
      <w:pPr>
        <w:pStyle w:val="BodyText"/>
        <w:tabs>
          <w:tab w:val="left" w:pos="4140"/>
        </w:tabs>
        <w:rPr>
          <w:b/>
          <w:bCs/>
          <w:szCs w:val="20"/>
        </w:rPr>
      </w:pPr>
      <w:r>
        <w:rPr>
          <w:b/>
          <w:bCs/>
          <w:szCs w:val="20"/>
        </w:rPr>
        <w:t>MAYBE</w:t>
      </w:r>
    </w:p>
    <w:p w14:paraId="27399C50" w14:textId="77777777" w:rsidR="005047F2" w:rsidRPr="002B5741" w:rsidRDefault="005047F2">
      <w:pPr>
        <w:pStyle w:val="BodyText"/>
        <w:tabs>
          <w:tab w:val="left" w:pos="4140"/>
        </w:tabs>
        <w:rPr>
          <w:bCs/>
          <w:szCs w:val="20"/>
        </w:rPr>
      </w:pPr>
    </w:p>
    <w:p w14:paraId="682E7078" w14:textId="7545C9BC" w:rsidR="005047F2" w:rsidRPr="00FE269C" w:rsidRDefault="00FE269C" w:rsidP="00A57EFC">
      <w:pPr>
        <w:pStyle w:val="BodyText"/>
        <w:numPr>
          <w:ilvl w:val="0"/>
          <w:numId w:val="444"/>
        </w:numPr>
        <w:tabs>
          <w:tab w:val="left" w:pos="4140"/>
        </w:tabs>
        <w:rPr>
          <w:bCs/>
          <w:szCs w:val="20"/>
        </w:rPr>
      </w:pPr>
      <w:r w:rsidRPr="000360C1">
        <w:rPr>
          <w:b/>
          <w:bCs/>
          <w:i/>
          <w:szCs w:val="20"/>
        </w:rPr>
        <w:t>Nair</w:t>
      </w:r>
      <w:r w:rsidRPr="000360C1">
        <w:rPr>
          <w:b/>
          <w:bCs/>
          <w:szCs w:val="20"/>
        </w:rPr>
        <w:t xml:space="preserve"> 1998</w:t>
      </w:r>
      <w:r>
        <w:rPr>
          <w:bCs/>
          <w:szCs w:val="20"/>
        </w:rPr>
        <w:t xml:space="preserve"> </w:t>
      </w:r>
      <w:r w:rsidR="00E91583">
        <w:rPr>
          <w:bCs/>
          <w:szCs w:val="20"/>
        </w:rPr>
        <w:t>-</w:t>
      </w:r>
      <w:r>
        <w:rPr>
          <w:bCs/>
          <w:szCs w:val="20"/>
        </w:rPr>
        <w:t xml:space="preserve"> Pocket cysts may heal after NSRCT, True cysts are less likely to heal without surgical intervention</w:t>
      </w:r>
    </w:p>
    <w:p w14:paraId="589D8967" w14:textId="77777777" w:rsidR="005047F2" w:rsidRDefault="005047F2">
      <w:pPr>
        <w:pStyle w:val="BodyText"/>
        <w:tabs>
          <w:tab w:val="left" w:pos="4140"/>
        </w:tabs>
        <w:rPr>
          <w:bCs/>
          <w:szCs w:val="20"/>
        </w:rPr>
      </w:pPr>
    </w:p>
    <w:p w14:paraId="4BF89879" w14:textId="0059B31B" w:rsidR="002B5741" w:rsidRPr="000360C1" w:rsidRDefault="00FE269C" w:rsidP="00A57EFC">
      <w:pPr>
        <w:pStyle w:val="BodyText"/>
        <w:numPr>
          <w:ilvl w:val="0"/>
          <w:numId w:val="444"/>
        </w:numPr>
        <w:tabs>
          <w:tab w:val="left" w:pos="4140"/>
        </w:tabs>
        <w:rPr>
          <w:bCs/>
          <w:szCs w:val="20"/>
        </w:rPr>
      </w:pPr>
      <w:r>
        <w:rPr>
          <w:bCs/>
          <w:i/>
          <w:szCs w:val="20"/>
        </w:rPr>
        <w:t>Natkin</w:t>
      </w:r>
      <w:r w:rsidR="00E91583" w:rsidRPr="00E91583">
        <w:rPr>
          <w:bCs/>
          <w:szCs w:val="20"/>
        </w:rPr>
        <w:t xml:space="preserve"> 1984</w:t>
      </w:r>
      <w:r w:rsidRPr="00E91583">
        <w:rPr>
          <w:bCs/>
          <w:szCs w:val="20"/>
        </w:rPr>
        <w:t xml:space="preserve"> </w:t>
      </w:r>
      <w:r w:rsidR="00E91583">
        <w:rPr>
          <w:bCs/>
          <w:szCs w:val="20"/>
        </w:rPr>
        <w:t>–</w:t>
      </w:r>
      <w:r w:rsidRPr="00E91583">
        <w:rPr>
          <w:bCs/>
          <w:szCs w:val="20"/>
        </w:rPr>
        <w:t xml:space="preserve"> </w:t>
      </w:r>
      <w:r w:rsidR="00E91583">
        <w:rPr>
          <w:bCs/>
          <w:szCs w:val="20"/>
        </w:rPr>
        <w:t>Apical cysts are less likely to heal with NSRCT alone</w:t>
      </w:r>
    </w:p>
    <w:p w14:paraId="712D9D75" w14:textId="77777777" w:rsidR="00397B2E" w:rsidRDefault="00397B2E">
      <w:pPr>
        <w:pStyle w:val="BodyText"/>
        <w:tabs>
          <w:tab w:val="left" w:pos="4140"/>
        </w:tabs>
        <w:rPr>
          <w:b/>
          <w:bCs/>
          <w:sz w:val="24"/>
          <w:u w:val="single"/>
        </w:rPr>
      </w:pPr>
      <w:r>
        <w:rPr>
          <w:b/>
          <w:bCs/>
          <w:sz w:val="24"/>
          <w:u w:val="single"/>
        </w:rPr>
        <w:lastRenderedPageBreak/>
        <w:t>Does the presence of a radiolucency affect the prognosis?</w:t>
      </w:r>
    </w:p>
    <w:p w14:paraId="7DFE941A" w14:textId="77777777" w:rsidR="00397B2E" w:rsidRDefault="00397B2E">
      <w:pPr>
        <w:pStyle w:val="BodyText"/>
        <w:tabs>
          <w:tab w:val="left" w:pos="4140"/>
        </w:tabs>
      </w:pPr>
    </w:p>
    <w:p w14:paraId="2A849A5D" w14:textId="77777777" w:rsidR="00397B2E" w:rsidRDefault="00397B2E">
      <w:pPr>
        <w:pStyle w:val="BodyText"/>
        <w:tabs>
          <w:tab w:val="left" w:pos="4140"/>
        </w:tabs>
        <w:rPr>
          <w:b/>
        </w:rPr>
      </w:pPr>
      <w:r w:rsidRPr="006C6450">
        <w:rPr>
          <w:b/>
        </w:rPr>
        <w:t xml:space="preserve">YES </w:t>
      </w:r>
    </w:p>
    <w:p w14:paraId="7B50AB04" w14:textId="77777777" w:rsidR="006C6450" w:rsidRPr="006C6450" w:rsidRDefault="006C6450">
      <w:pPr>
        <w:pStyle w:val="BodyText"/>
        <w:tabs>
          <w:tab w:val="left" w:pos="4140"/>
        </w:tabs>
        <w:rPr>
          <w:b/>
        </w:rPr>
      </w:pPr>
    </w:p>
    <w:p w14:paraId="3C22B16F" w14:textId="294FF402" w:rsidR="00397B2E" w:rsidRDefault="001631B2" w:rsidP="00487A68">
      <w:pPr>
        <w:pStyle w:val="BodyText"/>
        <w:numPr>
          <w:ilvl w:val="0"/>
          <w:numId w:val="164"/>
        </w:numPr>
        <w:tabs>
          <w:tab w:val="left" w:pos="4140"/>
        </w:tabs>
      </w:pPr>
      <w:r>
        <w:rPr>
          <w:b/>
          <w:i/>
        </w:rPr>
        <w:t>deChevigny/</w:t>
      </w:r>
      <w:r w:rsidR="00397B2E" w:rsidRPr="00910FDF">
        <w:rPr>
          <w:b/>
          <w:i/>
        </w:rPr>
        <w:t>Friedman</w:t>
      </w:r>
      <w:r w:rsidR="00397B2E" w:rsidRPr="00910FDF">
        <w:rPr>
          <w:b/>
        </w:rPr>
        <w:t xml:space="preserve"> </w:t>
      </w:r>
      <w:r w:rsidR="006C6450">
        <w:t>– T</w:t>
      </w:r>
      <w:r w:rsidR="00397B2E">
        <w:t xml:space="preserve">he presence of apical periodontitis decreases the success by 10-25% </w:t>
      </w:r>
    </w:p>
    <w:p w14:paraId="320872F0" w14:textId="77777777" w:rsidR="006C6450" w:rsidRDefault="006C6450" w:rsidP="006C6450">
      <w:pPr>
        <w:pStyle w:val="BodyText"/>
        <w:tabs>
          <w:tab w:val="left" w:pos="4140"/>
        </w:tabs>
        <w:ind w:left="720"/>
      </w:pPr>
    </w:p>
    <w:p w14:paraId="19FDCC63" w14:textId="77777777" w:rsidR="00397B2E" w:rsidRDefault="00397B2E" w:rsidP="00487A68">
      <w:pPr>
        <w:pStyle w:val="BodyText"/>
        <w:numPr>
          <w:ilvl w:val="0"/>
          <w:numId w:val="164"/>
        </w:numPr>
        <w:tabs>
          <w:tab w:val="left" w:pos="4140"/>
        </w:tabs>
      </w:pPr>
      <w:r>
        <w:t>Other studies finding a decreased success with radiolucencies:</w:t>
      </w:r>
    </w:p>
    <w:p w14:paraId="3896BC5F" w14:textId="77777777" w:rsidR="00397B2E" w:rsidRPr="00F23EB7" w:rsidRDefault="00397B2E" w:rsidP="00A57EFC">
      <w:pPr>
        <w:pStyle w:val="BodyText"/>
        <w:numPr>
          <w:ilvl w:val="0"/>
          <w:numId w:val="297"/>
        </w:numPr>
        <w:tabs>
          <w:tab w:val="left" w:pos="4140"/>
        </w:tabs>
        <w:rPr>
          <w:i/>
        </w:rPr>
      </w:pPr>
      <w:r w:rsidRPr="00F23EB7">
        <w:rPr>
          <w:i/>
        </w:rPr>
        <w:t>Strindberg</w:t>
      </w:r>
    </w:p>
    <w:p w14:paraId="09C54A27" w14:textId="77777777" w:rsidR="00397B2E" w:rsidRPr="00F23EB7" w:rsidRDefault="00397B2E" w:rsidP="00A57EFC">
      <w:pPr>
        <w:pStyle w:val="BodyText"/>
        <w:numPr>
          <w:ilvl w:val="0"/>
          <w:numId w:val="297"/>
        </w:numPr>
        <w:tabs>
          <w:tab w:val="left" w:pos="4140"/>
        </w:tabs>
        <w:rPr>
          <w:i/>
        </w:rPr>
      </w:pPr>
      <w:r w:rsidRPr="00F23EB7">
        <w:rPr>
          <w:i/>
        </w:rPr>
        <w:t>Seltzer</w:t>
      </w:r>
    </w:p>
    <w:p w14:paraId="1061D3BC" w14:textId="77777777" w:rsidR="00397B2E" w:rsidRPr="00F23EB7" w:rsidRDefault="00397B2E" w:rsidP="00A57EFC">
      <w:pPr>
        <w:pStyle w:val="BodyText"/>
        <w:numPr>
          <w:ilvl w:val="0"/>
          <w:numId w:val="297"/>
        </w:numPr>
        <w:tabs>
          <w:tab w:val="left" w:pos="4140"/>
        </w:tabs>
        <w:rPr>
          <w:i/>
        </w:rPr>
      </w:pPr>
      <w:r w:rsidRPr="00F23EB7">
        <w:rPr>
          <w:i/>
        </w:rPr>
        <w:t>Sjogren</w:t>
      </w:r>
    </w:p>
    <w:p w14:paraId="7FF5855C" w14:textId="3D21443D" w:rsidR="00397B2E" w:rsidRPr="006C6450" w:rsidRDefault="00397B2E" w:rsidP="00A57EFC">
      <w:pPr>
        <w:pStyle w:val="BodyText"/>
        <w:numPr>
          <w:ilvl w:val="0"/>
          <w:numId w:val="297"/>
        </w:numPr>
        <w:tabs>
          <w:tab w:val="left" w:pos="4140"/>
        </w:tabs>
        <w:rPr>
          <w:i/>
        </w:rPr>
      </w:pPr>
      <w:r w:rsidRPr="006C6450">
        <w:rPr>
          <w:i/>
        </w:rPr>
        <w:t>Lin</w:t>
      </w:r>
    </w:p>
    <w:p w14:paraId="090A2425" w14:textId="77777777" w:rsidR="00397B2E" w:rsidRPr="00F23EB7" w:rsidRDefault="00397B2E" w:rsidP="00A57EFC">
      <w:pPr>
        <w:pStyle w:val="BodyText"/>
        <w:numPr>
          <w:ilvl w:val="0"/>
          <w:numId w:val="297"/>
        </w:numPr>
        <w:tabs>
          <w:tab w:val="left" w:pos="4140"/>
        </w:tabs>
        <w:rPr>
          <w:i/>
        </w:rPr>
      </w:pPr>
      <w:r w:rsidRPr="00F23EB7">
        <w:rPr>
          <w:i/>
        </w:rPr>
        <w:t>Molven</w:t>
      </w:r>
    </w:p>
    <w:p w14:paraId="4043B6CB" w14:textId="00C87366" w:rsidR="00F23EB7" w:rsidRPr="00910FDF" w:rsidRDefault="00F23EB7" w:rsidP="00A57EFC">
      <w:pPr>
        <w:pStyle w:val="BodyText"/>
        <w:numPr>
          <w:ilvl w:val="0"/>
          <w:numId w:val="297"/>
        </w:numPr>
        <w:tabs>
          <w:tab w:val="left" w:pos="4140"/>
        </w:tabs>
        <w:rPr>
          <w:b/>
          <w:i/>
        </w:rPr>
      </w:pPr>
      <w:r w:rsidRPr="00910FDF">
        <w:rPr>
          <w:b/>
          <w:i/>
        </w:rPr>
        <w:t>Ng</w:t>
      </w:r>
    </w:p>
    <w:p w14:paraId="0E033B5C" w14:textId="77777777" w:rsidR="00F23EB7" w:rsidRDefault="00F23EB7" w:rsidP="00F23EB7">
      <w:pPr>
        <w:pStyle w:val="BodyText"/>
        <w:tabs>
          <w:tab w:val="left" w:pos="4140"/>
        </w:tabs>
      </w:pPr>
    </w:p>
    <w:p w14:paraId="2D08DE7D" w14:textId="77777777" w:rsidR="00F23EB7" w:rsidRPr="00F23EB7" w:rsidRDefault="00F23EB7" w:rsidP="00F23EB7">
      <w:pPr>
        <w:pStyle w:val="BodyText"/>
        <w:tabs>
          <w:tab w:val="left" w:pos="4140"/>
        </w:tabs>
        <w:rPr>
          <w:i/>
        </w:rPr>
      </w:pPr>
    </w:p>
    <w:p w14:paraId="65194D85" w14:textId="77777777" w:rsidR="00397B2E" w:rsidRDefault="00397B2E">
      <w:pPr>
        <w:pStyle w:val="BodyText"/>
        <w:tabs>
          <w:tab w:val="left" w:pos="4140"/>
        </w:tabs>
      </w:pPr>
    </w:p>
    <w:p w14:paraId="243FAF0F" w14:textId="6B3381D3" w:rsidR="00B537B8" w:rsidRPr="00B537B8" w:rsidRDefault="001631B2">
      <w:pPr>
        <w:pStyle w:val="BodyText"/>
        <w:tabs>
          <w:tab w:val="left" w:pos="4140"/>
        </w:tabs>
        <w:rPr>
          <w:b/>
          <w:bCs/>
          <w:sz w:val="24"/>
          <w:u w:val="single"/>
        </w:rPr>
      </w:pPr>
      <w:r>
        <w:rPr>
          <w:b/>
          <w:bCs/>
          <w:sz w:val="24"/>
          <w:u w:val="single"/>
        </w:rPr>
        <w:lastRenderedPageBreak/>
        <w:t>Does a n</w:t>
      </w:r>
      <w:r w:rsidR="00397B2E">
        <w:rPr>
          <w:b/>
          <w:bCs/>
          <w:sz w:val="24"/>
          <w:u w:val="single"/>
        </w:rPr>
        <w:t>egative cultu</w:t>
      </w:r>
      <w:r w:rsidR="006C6450">
        <w:rPr>
          <w:b/>
          <w:bCs/>
          <w:sz w:val="24"/>
          <w:u w:val="single"/>
        </w:rPr>
        <w:t xml:space="preserve">re at the time of filling give </w:t>
      </w:r>
      <w:r w:rsidR="00397B2E">
        <w:rPr>
          <w:b/>
          <w:bCs/>
          <w:sz w:val="24"/>
          <w:u w:val="single"/>
        </w:rPr>
        <w:t xml:space="preserve"> better prognosis?</w:t>
      </w:r>
    </w:p>
    <w:p w14:paraId="5800FAFC" w14:textId="5DD0067B" w:rsidR="00397B2E" w:rsidRPr="006C6450" w:rsidRDefault="00397B2E">
      <w:pPr>
        <w:pStyle w:val="BodyText"/>
        <w:tabs>
          <w:tab w:val="left" w:pos="4140"/>
        </w:tabs>
        <w:rPr>
          <w:b/>
        </w:rPr>
      </w:pPr>
      <w:r w:rsidRPr="006C6450">
        <w:rPr>
          <w:b/>
        </w:rPr>
        <w:t>YES</w:t>
      </w:r>
    </w:p>
    <w:p w14:paraId="58EC0613" w14:textId="6F155C5A" w:rsidR="00397B2E" w:rsidRDefault="00C045F9" w:rsidP="00487A68">
      <w:pPr>
        <w:pStyle w:val="BodyText"/>
        <w:numPr>
          <w:ilvl w:val="0"/>
          <w:numId w:val="165"/>
        </w:numPr>
        <w:tabs>
          <w:tab w:val="left" w:pos="4140"/>
        </w:tabs>
      </w:pPr>
      <w:r w:rsidRPr="000059C7">
        <w:rPr>
          <w:b/>
          <w:i/>
        </w:rPr>
        <w:t>Sjogren, Sundqvist</w:t>
      </w:r>
      <w:r w:rsidR="00397B2E" w:rsidRPr="000059C7">
        <w:rPr>
          <w:b/>
          <w:i/>
        </w:rPr>
        <w:t xml:space="preserve"> 1997 IEJ</w:t>
      </w:r>
      <w:r w:rsidR="00397B2E">
        <w:t xml:space="preserve"> – </w:t>
      </w:r>
      <w:r w:rsidRPr="006C6450">
        <w:rPr>
          <w:u w:val="single"/>
        </w:rPr>
        <w:t>Human study,</w:t>
      </w:r>
      <w:r w:rsidR="001B63E0" w:rsidRPr="006C6450">
        <w:rPr>
          <w:u w:val="single"/>
        </w:rPr>
        <w:t xml:space="preserve"> 5 years post op</w:t>
      </w:r>
      <w:r w:rsidR="003354E3">
        <w:t>.</w:t>
      </w:r>
      <w:r>
        <w:t xml:space="preserve"> </w:t>
      </w:r>
      <w:r w:rsidR="00B537B8">
        <w:rPr>
          <w:b/>
        </w:rPr>
        <w:t>Healed</w:t>
      </w:r>
      <w:r w:rsidR="003354E3">
        <w:rPr>
          <w:b/>
        </w:rPr>
        <w:t xml:space="preserve"> </w:t>
      </w:r>
      <w:r w:rsidR="003354E3" w:rsidRPr="006C6450">
        <w:t>(cultured at time of filling)</w:t>
      </w:r>
      <w:r w:rsidR="006F2F70" w:rsidRPr="006C6450">
        <w:t>:</w:t>
      </w:r>
      <w:r w:rsidR="006F2F70" w:rsidRPr="00F23EB7">
        <w:rPr>
          <w:b/>
        </w:rPr>
        <w:t xml:space="preserve"> Negative culture: 94%, Positive culture: </w:t>
      </w:r>
      <w:r w:rsidR="00397B2E" w:rsidRPr="00F23EB7">
        <w:rPr>
          <w:b/>
        </w:rPr>
        <w:t>68%.</w:t>
      </w:r>
      <w:r w:rsidR="00397B2E">
        <w:t xml:space="preserve">  Success appears </w:t>
      </w:r>
      <w:r w:rsidR="006F2F70">
        <w:t>dependent</w:t>
      </w:r>
      <w:r w:rsidR="00397B2E">
        <w:t xml:space="preserve"> on eliminating bacteria from the root canal </w:t>
      </w:r>
      <w:r w:rsidR="006F2F70">
        <w:t>prior to</w:t>
      </w:r>
      <w:r w:rsidR="00B537B8">
        <w:t xml:space="preserve"> obturation. </w:t>
      </w:r>
      <w:r w:rsidR="00B537B8">
        <w:rPr>
          <w:i/>
        </w:rPr>
        <w:t>CaOH</w:t>
      </w:r>
      <w:r w:rsidR="00B537B8" w:rsidRPr="006C6450">
        <w:rPr>
          <w:i/>
          <w:vertAlign w:val="subscript"/>
        </w:rPr>
        <w:t xml:space="preserve">2 </w:t>
      </w:r>
      <w:r w:rsidR="00B537B8">
        <w:rPr>
          <w:i/>
        </w:rPr>
        <w:t>to</w:t>
      </w:r>
      <w:r w:rsidRPr="001B63E0">
        <w:rPr>
          <w:i/>
        </w:rPr>
        <w:t xml:space="preserve"> eradicate infection – 2 stages</w:t>
      </w:r>
    </w:p>
    <w:p w14:paraId="1095751A" w14:textId="77777777" w:rsidR="00986E5F" w:rsidRDefault="00986E5F" w:rsidP="00986E5F">
      <w:pPr>
        <w:pStyle w:val="BodyText"/>
        <w:tabs>
          <w:tab w:val="left" w:pos="4140"/>
        </w:tabs>
        <w:ind w:left="720"/>
      </w:pPr>
    </w:p>
    <w:p w14:paraId="394F188B" w14:textId="02C7F2A7" w:rsidR="006A5DE4" w:rsidRPr="00B537B8" w:rsidRDefault="00C045F9" w:rsidP="00B537B8">
      <w:pPr>
        <w:pStyle w:val="BodyText"/>
        <w:numPr>
          <w:ilvl w:val="0"/>
          <w:numId w:val="165"/>
        </w:numPr>
        <w:tabs>
          <w:tab w:val="left" w:pos="4140"/>
        </w:tabs>
        <w:rPr>
          <w:i/>
        </w:rPr>
      </w:pPr>
      <w:r w:rsidRPr="00B537B8">
        <w:rPr>
          <w:b/>
          <w:i/>
        </w:rPr>
        <w:t>Fabricius</w:t>
      </w:r>
      <w:r w:rsidR="00073E4D" w:rsidRPr="00B537B8">
        <w:rPr>
          <w:b/>
          <w:i/>
        </w:rPr>
        <w:t>/Moller</w:t>
      </w:r>
      <w:r w:rsidRPr="00B537B8">
        <w:rPr>
          <w:b/>
          <w:i/>
        </w:rPr>
        <w:t xml:space="preserve"> 2006</w:t>
      </w:r>
      <w:r>
        <w:t xml:space="preserve"> – </w:t>
      </w:r>
      <w:r w:rsidRPr="006C6450">
        <w:rPr>
          <w:u w:val="single"/>
        </w:rPr>
        <w:t>Monkey study</w:t>
      </w:r>
      <w:r>
        <w:t xml:space="preserve">, innoculated canals with combinations of bacterial species; </w:t>
      </w:r>
      <w:r w:rsidRPr="006C6450">
        <w:rPr>
          <w:u w:val="single"/>
        </w:rPr>
        <w:t>2.5 yr recall</w:t>
      </w:r>
      <w:r>
        <w:t xml:space="preserve">, </w:t>
      </w:r>
      <w:r w:rsidR="00B537B8">
        <w:rPr>
          <w:b/>
        </w:rPr>
        <w:t>Healed</w:t>
      </w:r>
      <w:r w:rsidR="003354E3" w:rsidRPr="00B537B8">
        <w:rPr>
          <w:b/>
        </w:rPr>
        <w:t xml:space="preserve"> </w:t>
      </w:r>
      <w:r w:rsidR="003354E3" w:rsidRPr="006C6450">
        <w:t>(cultured at time of filling)</w:t>
      </w:r>
      <w:r w:rsidRPr="006C6450">
        <w:t xml:space="preserve">: </w:t>
      </w:r>
      <w:r w:rsidRPr="00B537B8">
        <w:rPr>
          <w:b/>
        </w:rPr>
        <w:t>Negative culture: 72%, Positive culture: 21%</w:t>
      </w:r>
      <w:r w:rsidR="001B63E0">
        <w:t>; Bacterial combinations</w:t>
      </w:r>
      <w:r w:rsidR="00B537B8">
        <w:t xml:space="preserve"> – more common than single species</w:t>
      </w:r>
    </w:p>
    <w:p w14:paraId="29593F10" w14:textId="77777777" w:rsidR="00B537B8" w:rsidRDefault="00B537B8" w:rsidP="00B537B8">
      <w:pPr>
        <w:pStyle w:val="BodyText"/>
        <w:tabs>
          <w:tab w:val="left" w:pos="4140"/>
        </w:tabs>
        <w:rPr>
          <w:i/>
        </w:rPr>
      </w:pPr>
    </w:p>
    <w:p w14:paraId="06C40750" w14:textId="2B164150" w:rsidR="00B537B8" w:rsidRPr="00D46349" w:rsidRDefault="00B537B8" w:rsidP="00B537B8">
      <w:pPr>
        <w:pStyle w:val="BodyText"/>
        <w:numPr>
          <w:ilvl w:val="0"/>
          <w:numId w:val="165"/>
        </w:numPr>
        <w:tabs>
          <w:tab w:val="left" w:pos="4140"/>
        </w:tabs>
        <w:rPr>
          <w:b/>
          <w:i/>
        </w:rPr>
      </w:pPr>
      <w:r w:rsidRPr="00A702B2">
        <w:rPr>
          <w:i/>
        </w:rPr>
        <w:t>Molander/Kvist 2007 JOE</w:t>
      </w:r>
      <w:r w:rsidRPr="00234035">
        <w:t xml:space="preserve"> – </w:t>
      </w:r>
      <w:r>
        <w:t xml:space="preserve">Human study, PN/AAP, 2 year recall. No difference in 1 vs. 2 visit (65% vs. 75%). </w:t>
      </w:r>
      <w:r w:rsidRPr="00D46349">
        <w:rPr>
          <w:b/>
        </w:rPr>
        <w:t xml:space="preserve">Healed: Neg culture: 80%, Pos. culture: 44%. </w:t>
      </w:r>
    </w:p>
    <w:p w14:paraId="4DD9A101" w14:textId="62CB1E21" w:rsidR="00C045F9" w:rsidRDefault="00C045F9" w:rsidP="00D14DCC">
      <w:pPr>
        <w:pStyle w:val="BodyText"/>
        <w:tabs>
          <w:tab w:val="left" w:pos="4140"/>
        </w:tabs>
      </w:pPr>
    </w:p>
    <w:p w14:paraId="123ED745" w14:textId="0BE5A7DF" w:rsidR="00397B2E" w:rsidRDefault="00397B2E">
      <w:pPr>
        <w:pStyle w:val="BodyText"/>
        <w:tabs>
          <w:tab w:val="left" w:pos="4140"/>
        </w:tabs>
        <w:rPr>
          <w:b/>
          <w:bCs/>
          <w:sz w:val="24"/>
          <w:u w:val="single"/>
        </w:rPr>
      </w:pPr>
      <w:r>
        <w:rPr>
          <w:b/>
          <w:bCs/>
          <w:sz w:val="24"/>
          <w:u w:val="single"/>
        </w:rPr>
        <w:lastRenderedPageBreak/>
        <w:t>Does a negative culture at the time of filling give a better prognosis?</w:t>
      </w:r>
    </w:p>
    <w:p w14:paraId="11BDFC58" w14:textId="77777777" w:rsidR="00BD4DA6" w:rsidRDefault="00BD4DA6">
      <w:pPr>
        <w:pStyle w:val="BodyText"/>
        <w:tabs>
          <w:tab w:val="left" w:pos="4140"/>
        </w:tabs>
        <w:rPr>
          <w:b/>
          <w:bCs/>
          <w:sz w:val="24"/>
          <w:u w:val="single"/>
        </w:rPr>
      </w:pPr>
    </w:p>
    <w:p w14:paraId="6744CC89" w14:textId="77777777" w:rsidR="006A5DE4" w:rsidRPr="006C6450" w:rsidRDefault="006A5DE4" w:rsidP="006A5DE4">
      <w:pPr>
        <w:pStyle w:val="BodyText"/>
        <w:tabs>
          <w:tab w:val="left" w:pos="4140"/>
        </w:tabs>
        <w:rPr>
          <w:b/>
        </w:rPr>
      </w:pPr>
      <w:r w:rsidRPr="006C6450">
        <w:rPr>
          <w:b/>
        </w:rPr>
        <w:t>NO</w:t>
      </w:r>
    </w:p>
    <w:p w14:paraId="423DBE65" w14:textId="77777777" w:rsidR="00BD4DA6" w:rsidRDefault="00BD4DA6" w:rsidP="006A5DE4">
      <w:pPr>
        <w:pStyle w:val="BodyText"/>
        <w:tabs>
          <w:tab w:val="left" w:pos="4140"/>
        </w:tabs>
      </w:pPr>
    </w:p>
    <w:p w14:paraId="5567949C" w14:textId="7FECA696" w:rsidR="006A5DE4" w:rsidRPr="000360C1" w:rsidRDefault="006A5DE4" w:rsidP="00487A68">
      <w:pPr>
        <w:pStyle w:val="BodyText"/>
        <w:numPr>
          <w:ilvl w:val="0"/>
          <w:numId w:val="166"/>
        </w:numPr>
        <w:tabs>
          <w:tab w:val="left" w:pos="4140"/>
        </w:tabs>
        <w:rPr>
          <w:szCs w:val="20"/>
          <w:u w:val="single"/>
        </w:rPr>
      </w:pPr>
      <w:r w:rsidRPr="00F23EB7">
        <w:rPr>
          <w:b/>
          <w:i/>
          <w:szCs w:val="20"/>
        </w:rPr>
        <w:t>Peters</w:t>
      </w:r>
      <w:r w:rsidR="00331A53">
        <w:rPr>
          <w:b/>
          <w:i/>
          <w:szCs w:val="20"/>
        </w:rPr>
        <w:t>/Wesselink</w:t>
      </w:r>
      <w:r w:rsidRPr="00F23EB7">
        <w:rPr>
          <w:b/>
          <w:i/>
          <w:szCs w:val="20"/>
        </w:rPr>
        <w:t xml:space="preserve"> 2002 IEJ</w:t>
      </w:r>
      <w:r w:rsidRPr="006A5DE4">
        <w:rPr>
          <w:szCs w:val="20"/>
        </w:rPr>
        <w:t xml:space="preserve"> – Complete radiographic healing was observed in 81% of the cases treated in one visit vs 71% for those treated in two visits.  (NSD in study) In addition </w:t>
      </w:r>
      <w:r w:rsidRPr="006C6450">
        <w:rPr>
          <w:szCs w:val="20"/>
          <w:u w:val="single"/>
        </w:rPr>
        <w:t>no statistical difference was found whether cultiva</w:t>
      </w:r>
      <w:r w:rsidR="00D14DCC" w:rsidRPr="006C6450">
        <w:rPr>
          <w:szCs w:val="20"/>
          <w:u w:val="single"/>
        </w:rPr>
        <w:t>ta</w:t>
      </w:r>
      <w:r w:rsidRPr="006C6450">
        <w:rPr>
          <w:szCs w:val="20"/>
          <w:u w:val="single"/>
        </w:rPr>
        <w:t>ble bacteria were present or not</w:t>
      </w:r>
      <w:r w:rsidR="00D14DCC" w:rsidRPr="006C6450">
        <w:rPr>
          <w:szCs w:val="20"/>
          <w:u w:val="single"/>
        </w:rPr>
        <w:t xml:space="preserve"> present</w:t>
      </w:r>
      <w:r w:rsidRPr="006C6450">
        <w:rPr>
          <w:szCs w:val="20"/>
          <w:u w:val="single"/>
        </w:rPr>
        <w:t xml:space="preserve"> prior to obturation</w:t>
      </w:r>
      <w:r w:rsidR="003354E3" w:rsidRPr="006C6450">
        <w:rPr>
          <w:szCs w:val="20"/>
          <w:u w:val="single"/>
        </w:rPr>
        <w:t xml:space="preserve"> </w:t>
      </w:r>
      <w:r w:rsidR="003354E3">
        <w:rPr>
          <w:szCs w:val="20"/>
        </w:rPr>
        <w:t>(</w:t>
      </w:r>
      <w:r w:rsidR="003354E3">
        <w:rPr>
          <w:i/>
          <w:szCs w:val="20"/>
        </w:rPr>
        <w:t>opposes Sjogren and Fabricius/Moller</w:t>
      </w:r>
      <w:r w:rsidR="003354E3">
        <w:rPr>
          <w:szCs w:val="20"/>
        </w:rPr>
        <w:t>)</w:t>
      </w:r>
    </w:p>
    <w:p w14:paraId="66A872B1" w14:textId="77777777" w:rsidR="006A5DE4" w:rsidRPr="006A5DE4" w:rsidRDefault="006A5DE4">
      <w:pPr>
        <w:pStyle w:val="BodyText"/>
        <w:tabs>
          <w:tab w:val="left" w:pos="4140"/>
        </w:tabs>
        <w:rPr>
          <w:szCs w:val="20"/>
        </w:rPr>
      </w:pPr>
    </w:p>
    <w:p w14:paraId="0FD535A8" w14:textId="77777777" w:rsidR="00397B2E" w:rsidRDefault="00397B2E" w:rsidP="00487A68">
      <w:pPr>
        <w:pStyle w:val="BodyText"/>
        <w:numPr>
          <w:ilvl w:val="0"/>
          <w:numId w:val="166"/>
        </w:numPr>
        <w:tabs>
          <w:tab w:val="left" w:pos="4140"/>
        </w:tabs>
        <w:rPr>
          <w:szCs w:val="20"/>
        </w:rPr>
      </w:pPr>
      <w:r w:rsidRPr="00F23EB7">
        <w:rPr>
          <w:i/>
          <w:szCs w:val="20"/>
        </w:rPr>
        <w:t>Stromberg 1987 EDT</w:t>
      </w:r>
      <w:r w:rsidRPr="006A5DE4">
        <w:rPr>
          <w:szCs w:val="20"/>
        </w:rPr>
        <w:t xml:space="preserve"> – Healing occurs in apical periodontitis even if bacteria are present in the canal during obturation.</w:t>
      </w:r>
    </w:p>
    <w:p w14:paraId="035C7856" w14:textId="77777777" w:rsidR="00BD4DA6" w:rsidRDefault="00BD4DA6" w:rsidP="00BD4DA6">
      <w:pPr>
        <w:pStyle w:val="BodyText"/>
        <w:tabs>
          <w:tab w:val="left" w:pos="4140"/>
        </w:tabs>
        <w:rPr>
          <w:szCs w:val="20"/>
        </w:rPr>
      </w:pPr>
    </w:p>
    <w:p w14:paraId="2FA23DC0" w14:textId="77777777" w:rsidR="00BD4DA6" w:rsidRDefault="00BD4DA6" w:rsidP="00BD4DA6">
      <w:pPr>
        <w:pStyle w:val="BodyText"/>
        <w:tabs>
          <w:tab w:val="left" w:pos="4140"/>
        </w:tabs>
        <w:rPr>
          <w:szCs w:val="20"/>
        </w:rPr>
      </w:pPr>
    </w:p>
    <w:p w14:paraId="6DE272C4" w14:textId="77777777" w:rsidR="00BD4DA6" w:rsidRDefault="00BD4DA6" w:rsidP="00BD4DA6">
      <w:pPr>
        <w:pStyle w:val="BodyText"/>
        <w:tabs>
          <w:tab w:val="left" w:pos="4140"/>
        </w:tabs>
        <w:rPr>
          <w:b/>
          <w:bCs/>
          <w:sz w:val="24"/>
          <w:u w:val="single"/>
        </w:rPr>
      </w:pPr>
      <w:r>
        <w:rPr>
          <w:b/>
          <w:bCs/>
          <w:sz w:val="24"/>
          <w:u w:val="single"/>
        </w:rPr>
        <w:lastRenderedPageBreak/>
        <w:t>Does a negative culture at the time of filling give a better prognosis?</w:t>
      </w:r>
    </w:p>
    <w:p w14:paraId="3B77D283" w14:textId="77777777" w:rsidR="00D14DCC" w:rsidRDefault="00D14DCC" w:rsidP="00BD4DA6">
      <w:pPr>
        <w:pStyle w:val="BodyText"/>
        <w:tabs>
          <w:tab w:val="left" w:pos="4140"/>
        </w:tabs>
        <w:rPr>
          <w:szCs w:val="20"/>
        </w:rPr>
      </w:pPr>
    </w:p>
    <w:p w14:paraId="01781B5E" w14:textId="34BFC1BA" w:rsidR="00397B2E" w:rsidRPr="006C6450" w:rsidRDefault="00D14DCC" w:rsidP="00BD4DA6">
      <w:pPr>
        <w:pStyle w:val="BodyText"/>
        <w:tabs>
          <w:tab w:val="left" w:pos="4140"/>
        </w:tabs>
        <w:rPr>
          <w:b/>
          <w:szCs w:val="20"/>
        </w:rPr>
      </w:pPr>
      <w:r w:rsidRPr="006C6450">
        <w:rPr>
          <w:b/>
          <w:szCs w:val="20"/>
        </w:rPr>
        <w:t>NO</w:t>
      </w:r>
    </w:p>
    <w:p w14:paraId="77BE9480" w14:textId="4ED59F36" w:rsidR="00397B2E" w:rsidRPr="006A5DE4" w:rsidRDefault="00397B2E" w:rsidP="00487A68">
      <w:pPr>
        <w:pStyle w:val="BodyText"/>
        <w:numPr>
          <w:ilvl w:val="0"/>
          <w:numId w:val="166"/>
        </w:numPr>
        <w:tabs>
          <w:tab w:val="left" w:pos="4140"/>
        </w:tabs>
        <w:rPr>
          <w:szCs w:val="20"/>
        </w:rPr>
      </w:pPr>
      <w:r w:rsidRPr="00F23EB7">
        <w:rPr>
          <w:i/>
          <w:szCs w:val="20"/>
        </w:rPr>
        <w:t>Matsumoto 1987 JOE</w:t>
      </w:r>
      <w:r w:rsidRPr="006A5DE4">
        <w:rPr>
          <w:szCs w:val="20"/>
        </w:rPr>
        <w:t xml:space="preserve"> – Multiple factors usually involve in failure, NSD noted between pos</w:t>
      </w:r>
      <w:r w:rsidR="006C6450">
        <w:rPr>
          <w:szCs w:val="20"/>
        </w:rPr>
        <w:t xml:space="preserve">itive and negative cultures.  </w:t>
      </w:r>
      <w:r w:rsidRPr="006A5DE4">
        <w:rPr>
          <w:szCs w:val="20"/>
        </w:rPr>
        <w:t>Risk factors observed for treatment failure included:</w:t>
      </w:r>
    </w:p>
    <w:p w14:paraId="6553EAE9" w14:textId="77777777" w:rsidR="00397B2E" w:rsidRPr="006A5DE4" w:rsidRDefault="00397B2E" w:rsidP="00487A68">
      <w:pPr>
        <w:pStyle w:val="BodyText"/>
        <w:numPr>
          <w:ilvl w:val="1"/>
          <w:numId w:val="166"/>
        </w:numPr>
        <w:tabs>
          <w:tab w:val="left" w:pos="4140"/>
        </w:tabs>
        <w:rPr>
          <w:szCs w:val="20"/>
        </w:rPr>
      </w:pPr>
      <w:r w:rsidRPr="006A5DE4">
        <w:rPr>
          <w:szCs w:val="20"/>
        </w:rPr>
        <w:t>Periradicular radiolucency</w:t>
      </w:r>
    </w:p>
    <w:p w14:paraId="5F67CE20" w14:textId="77777777" w:rsidR="00397B2E" w:rsidRPr="00D14DCC" w:rsidRDefault="00397B2E" w:rsidP="00487A68">
      <w:pPr>
        <w:pStyle w:val="BodyText"/>
        <w:numPr>
          <w:ilvl w:val="1"/>
          <w:numId w:val="166"/>
        </w:numPr>
        <w:tabs>
          <w:tab w:val="left" w:pos="4140"/>
        </w:tabs>
        <w:rPr>
          <w:i/>
          <w:szCs w:val="20"/>
        </w:rPr>
      </w:pPr>
      <w:r w:rsidRPr="00D14DCC">
        <w:rPr>
          <w:i/>
          <w:szCs w:val="20"/>
        </w:rPr>
        <w:t xml:space="preserve">Overextension – greatest inflammatory response </w:t>
      </w:r>
    </w:p>
    <w:p w14:paraId="2C5B8787" w14:textId="77777777" w:rsidR="00397B2E" w:rsidRPr="006A5DE4" w:rsidRDefault="00397B2E" w:rsidP="00487A68">
      <w:pPr>
        <w:pStyle w:val="BodyText"/>
        <w:numPr>
          <w:ilvl w:val="1"/>
          <w:numId w:val="166"/>
        </w:numPr>
        <w:tabs>
          <w:tab w:val="left" w:pos="4140"/>
        </w:tabs>
        <w:rPr>
          <w:szCs w:val="20"/>
        </w:rPr>
      </w:pPr>
      <w:r w:rsidRPr="006A5DE4">
        <w:rPr>
          <w:szCs w:val="20"/>
        </w:rPr>
        <w:t>Deep perio pockets</w:t>
      </w:r>
    </w:p>
    <w:p w14:paraId="4E6B2115" w14:textId="77777777" w:rsidR="00397B2E" w:rsidRPr="006A5DE4" w:rsidRDefault="00397B2E" w:rsidP="00487A68">
      <w:pPr>
        <w:pStyle w:val="BodyText"/>
        <w:numPr>
          <w:ilvl w:val="1"/>
          <w:numId w:val="166"/>
        </w:numPr>
        <w:tabs>
          <w:tab w:val="left" w:pos="4140"/>
        </w:tabs>
        <w:rPr>
          <w:szCs w:val="20"/>
        </w:rPr>
      </w:pPr>
      <w:r w:rsidRPr="006A5DE4">
        <w:rPr>
          <w:szCs w:val="20"/>
        </w:rPr>
        <w:t>Occlusal trauma</w:t>
      </w:r>
    </w:p>
    <w:p w14:paraId="7EE0F0B3" w14:textId="77777777" w:rsidR="00397B2E" w:rsidRPr="006A5DE4" w:rsidRDefault="00397B2E" w:rsidP="00487A68">
      <w:pPr>
        <w:pStyle w:val="BodyText"/>
        <w:numPr>
          <w:ilvl w:val="1"/>
          <w:numId w:val="166"/>
        </w:numPr>
        <w:tabs>
          <w:tab w:val="left" w:pos="4140"/>
        </w:tabs>
        <w:rPr>
          <w:szCs w:val="20"/>
        </w:rPr>
      </w:pPr>
      <w:r w:rsidRPr="006A5DE4">
        <w:rPr>
          <w:szCs w:val="20"/>
        </w:rPr>
        <w:t>No adjacent teeth present</w:t>
      </w:r>
    </w:p>
    <w:p w14:paraId="167F0D93" w14:textId="77777777" w:rsidR="00397B2E" w:rsidRPr="006A5DE4" w:rsidRDefault="00397B2E">
      <w:pPr>
        <w:pStyle w:val="BodyText"/>
        <w:tabs>
          <w:tab w:val="left" w:pos="4140"/>
        </w:tabs>
        <w:rPr>
          <w:szCs w:val="20"/>
        </w:rPr>
      </w:pPr>
    </w:p>
    <w:p w14:paraId="23386E56" w14:textId="77777777" w:rsidR="00397B2E" w:rsidRDefault="00397B2E" w:rsidP="00487A68">
      <w:pPr>
        <w:pStyle w:val="BodyText"/>
        <w:numPr>
          <w:ilvl w:val="0"/>
          <w:numId w:val="166"/>
        </w:numPr>
        <w:tabs>
          <w:tab w:val="left" w:pos="4140"/>
        </w:tabs>
        <w:rPr>
          <w:szCs w:val="20"/>
        </w:rPr>
      </w:pPr>
      <w:r w:rsidRPr="00F23EB7">
        <w:rPr>
          <w:i/>
          <w:szCs w:val="20"/>
        </w:rPr>
        <w:t>Seltzer 1964 OOO</w:t>
      </w:r>
      <w:r w:rsidRPr="006A5DE4">
        <w:rPr>
          <w:szCs w:val="20"/>
        </w:rPr>
        <w:t xml:space="preserve"> – This sudy compared obturation of teeth with positive and negative cultures.  NSD was detected histologically.  </w:t>
      </w:r>
      <w:r w:rsidRPr="00D14DCC">
        <w:rPr>
          <w:i/>
          <w:szCs w:val="20"/>
        </w:rPr>
        <w:t>Greatest inflammatory response was seen in overfilled canals.</w:t>
      </w:r>
    </w:p>
    <w:p w14:paraId="2359AC8F" w14:textId="77777777" w:rsidR="00BD4DA6" w:rsidRPr="006A5DE4" w:rsidRDefault="00BD4DA6" w:rsidP="00BD4DA6">
      <w:pPr>
        <w:pStyle w:val="BodyText"/>
        <w:tabs>
          <w:tab w:val="left" w:pos="4140"/>
        </w:tabs>
        <w:ind w:left="720"/>
        <w:rPr>
          <w:szCs w:val="20"/>
        </w:rPr>
      </w:pPr>
    </w:p>
    <w:p w14:paraId="46ED99FB" w14:textId="6379888A" w:rsidR="00397B2E" w:rsidRDefault="00397B2E">
      <w:pPr>
        <w:pStyle w:val="BodyText"/>
        <w:tabs>
          <w:tab w:val="left" w:pos="4140"/>
        </w:tabs>
        <w:rPr>
          <w:b/>
          <w:bCs/>
          <w:sz w:val="24"/>
          <w:u w:val="single"/>
        </w:rPr>
      </w:pPr>
      <w:r>
        <w:rPr>
          <w:b/>
          <w:bCs/>
          <w:sz w:val="24"/>
          <w:u w:val="single"/>
        </w:rPr>
        <w:lastRenderedPageBreak/>
        <w:t>Does the level of ro</w:t>
      </w:r>
      <w:r w:rsidR="00484DD7">
        <w:rPr>
          <w:b/>
          <w:bCs/>
          <w:sz w:val="24"/>
          <w:u w:val="single"/>
        </w:rPr>
        <w:t>ot canal filling affect success</w:t>
      </w:r>
      <w:r>
        <w:rPr>
          <w:b/>
          <w:bCs/>
          <w:sz w:val="24"/>
          <w:u w:val="single"/>
        </w:rPr>
        <w:t>?</w:t>
      </w:r>
    </w:p>
    <w:p w14:paraId="243909A0" w14:textId="77777777" w:rsidR="00397B2E" w:rsidRPr="00484DD7" w:rsidRDefault="00397B2E">
      <w:pPr>
        <w:pStyle w:val="BodyText"/>
        <w:tabs>
          <w:tab w:val="left" w:pos="4140"/>
        </w:tabs>
        <w:rPr>
          <w:b/>
        </w:rPr>
      </w:pPr>
      <w:r w:rsidRPr="00484DD7">
        <w:rPr>
          <w:b/>
        </w:rPr>
        <w:t>YES</w:t>
      </w:r>
    </w:p>
    <w:p w14:paraId="3B3317FE" w14:textId="77777777" w:rsidR="00397B2E" w:rsidRPr="008075B9" w:rsidRDefault="00397B2E" w:rsidP="00487A68">
      <w:pPr>
        <w:pStyle w:val="BodyText"/>
        <w:numPr>
          <w:ilvl w:val="0"/>
          <w:numId w:val="167"/>
        </w:numPr>
        <w:tabs>
          <w:tab w:val="left" w:pos="4140"/>
        </w:tabs>
        <w:rPr>
          <w:szCs w:val="20"/>
        </w:rPr>
      </w:pPr>
      <w:r w:rsidRPr="006F4271">
        <w:rPr>
          <w:i/>
          <w:szCs w:val="20"/>
        </w:rPr>
        <w:t>Sjogren 1990 JOE</w:t>
      </w:r>
      <w:r w:rsidRPr="008075B9">
        <w:rPr>
          <w:szCs w:val="20"/>
        </w:rPr>
        <w:t xml:space="preserve"> – Relationship between level of fill and success</w:t>
      </w:r>
    </w:p>
    <w:p w14:paraId="322C2F16" w14:textId="0935EEE1" w:rsidR="00397B2E" w:rsidRPr="00484DD7" w:rsidRDefault="00397B2E" w:rsidP="00487A68">
      <w:pPr>
        <w:pStyle w:val="BodyText"/>
        <w:numPr>
          <w:ilvl w:val="1"/>
          <w:numId w:val="167"/>
        </w:numPr>
        <w:tabs>
          <w:tab w:val="left" w:pos="4140"/>
        </w:tabs>
        <w:rPr>
          <w:b/>
          <w:szCs w:val="20"/>
        </w:rPr>
      </w:pPr>
      <w:r w:rsidRPr="00484DD7">
        <w:rPr>
          <w:b/>
          <w:szCs w:val="20"/>
        </w:rPr>
        <w:t>Underfill &gt;2mm – 68% success</w:t>
      </w:r>
      <w:r w:rsidR="00BD4DA6" w:rsidRPr="00484DD7">
        <w:rPr>
          <w:b/>
          <w:szCs w:val="20"/>
        </w:rPr>
        <w:t xml:space="preserve"> (least successful)</w:t>
      </w:r>
    </w:p>
    <w:p w14:paraId="6417213A" w14:textId="77777777" w:rsidR="00397B2E" w:rsidRPr="00484DD7" w:rsidRDefault="00397B2E" w:rsidP="00487A68">
      <w:pPr>
        <w:pStyle w:val="BodyText"/>
        <w:numPr>
          <w:ilvl w:val="1"/>
          <w:numId w:val="167"/>
        </w:numPr>
        <w:tabs>
          <w:tab w:val="left" w:pos="4140"/>
        </w:tabs>
        <w:rPr>
          <w:szCs w:val="20"/>
        </w:rPr>
      </w:pPr>
      <w:r w:rsidRPr="00484DD7">
        <w:rPr>
          <w:szCs w:val="20"/>
        </w:rPr>
        <w:t>0-2mm from apex – 94% success</w:t>
      </w:r>
    </w:p>
    <w:p w14:paraId="66629DC9" w14:textId="58B5B8DD" w:rsidR="00397B2E" w:rsidRPr="00484DD7" w:rsidRDefault="00D46464" w:rsidP="00487A68">
      <w:pPr>
        <w:pStyle w:val="BodyText"/>
        <w:numPr>
          <w:ilvl w:val="1"/>
          <w:numId w:val="167"/>
        </w:numPr>
        <w:tabs>
          <w:tab w:val="left" w:pos="4140"/>
        </w:tabs>
        <w:rPr>
          <w:szCs w:val="20"/>
        </w:rPr>
      </w:pPr>
      <w:r w:rsidRPr="00484DD7">
        <w:rPr>
          <w:szCs w:val="20"/>
        </w:rPr>
        <w:t>O</w:t>
      </w:r>
      <w:r w:rsidR="00397B2E" w:rsidRPr="00484DD7">
        <w:rPr>
          <w:szCs w:val="20"/>
        </w:rPr>
        <w:t>verfilled – 76% success</w:t>
      </w:r>
    </w:p>
    <w:p w14:paraId="650B3C00" w14:textId="77777777" w:rsidR="00BD4DA6" w:rsidRPr="008075B9" w:rsidRDefault="00BD4DA6" w:rsidP="00BD4DA6">
      <w:pPr>
        <w:pStyle w:val="BodyText"/>
        <w:tabs>
          <w:tab w:val="left" w:pos="4140"/>
        </w:tabs>
        <w:ind w:left="1440"/>
        <w:rPr>
          <w:szCs w:val="20"/>
        </w:rPr>
      </w:pPr>
    </w:p>
    <w:p w14:paraId="0CDBBDC1" w14:textId="1811292F" w:rsidR="00BD4DA6" w:rsidRPr="008075B9" w:rsidRDefault="00BD4DA6" w:rsidP="00487A68">
      <w:pPr>
        <w:pStyle w:val="BodyText"/>
        <w:numPr>
          <w:ilvl w:val="0"/>
          <w:numId w:val="167"/>
        </w:numPr>
        <w:tabs>
          <w:tab w:val="left" w:pos="4140"/>
        </w:tabs>
        <w:rPr>
          <w:szCs w:val="20"/>
        </w:rPr>
      </w:pPr>
      <w:r w:rsidRPr="008075B9">
        <w:rPr>
          <w:b/>
          <w:i/>
          <w:szCs w:val="20"/>
        </w:rPr>
        <w:t>Schaeffer</w:t>
      </w:r>
      <w:r w:rsidRPr="008075B9">
        <w:rPr>
          <w:szCs w:val="20"/>
        </w:rPr>
        <w:t xml:space="preserve"> – </w:t>
      </w:r>
      <w:r w:rsidRPr="000360C1">
        <w:rPr>
          <w:b/>
          <w:szCs w:val="20"/>
        </w:rPr>
        <w:t>Meta-Analysis (level of obturation)</w:t>
      </w:r>
      <w:r w:rsidRPr="008075B9">
        <w:rPr>
          <w:szCs w:val="20"/>
        </w:rPr>
        <w:t xml:space="preserve">: </w:t>
      </w:r>
      <w:r w:rsidR="008075B9" w:rsidRPr="008075B9">
        <w:rPr>
          <w:szCs w:val="20"/>
        </w:rPr>
        <w:t>Success –</w:t>
      </w:r>
      <w:r w:rsidR="00D21F40">
        <w:rPr>
          <w:szCs w:val="20"/>
        </w:rPr>
        <w:t xml:space="preserve"> </w:t>
      </w:r>
      <w:r w:rsidR="008075B9" w:rsidRPr="008075B9">
        <w:rPr>
          <w:szCs w:val="20"/>
        </w:rPr>
        <w:t>0-1 mm short of RA</w:t>
      </w:r>
      <w:r w:rsidR="006F4271">
        <w:rPr>
          <w:szCs w:val="20"/>
        </w:rPr>
        <w:t xml:space="preserve"> (A)</w:t>
      </w:r>
      <w:r w:rsidR="008075B9" w:rsidRPr="008075B9">
        <w:rPr>
          <w:szCs w:val="20"/>
        </w:rPr>
        <w:t xml:space="preserve"> &gt; 1-3 mm shor</w:t>
      </w:r>
      <w:r w:rsidR="006F4271">
        <w:rPr>
          <w:szCs w:val="20"/>
        </w:rPr>
        <w:t xml:space="preserve">t of RA (B) &gt;&gt; overextended past RA (C). </w:t>
      </w:r>
      <w:r w:rsidR="006F4271" w:rsidRPr="006F4271">
        <w:rPr>
          <w:b/>
        </w:rPr>
        <w:t xml:space="preserve">Overall success: Group A 2.7% </w:t>
      </w:r>
      <w:r w:rsidR="006F4271">
        <w:rPr>
          <w:b/>
        </w:rPr>
        <w:t>&gt;</w:t>
      </w:r>
      <w:r w:rsidR="006F4271" w:rsidRPr="006F4271">
        <w:rPr>
          <w:b/>
        </w:rPr>
        <w:t xml:space="preserve"> B and 26.2% </w:t>
      </w:r>
      <w:r w:rsidR="006F4271">
        <w:rPr>
          <w:b/>
        </w:rPr>
        <w:t>&gt;</w:t>
      </w:r>
      <w:r w:rsidR="006F4271" w:rsidRPr="006F4271">
        <w:rPr>
          <w:b/>
        </w:rPr>
        <w:t xml:space="preserve"> C</w:t>
      </w:r>
    </w:p>
    <w:p w14:paraId="7D09053E" w14:textId="77777777" w:rsidR="00BD4DA6" w:rsidRPr="008075B9" w:rsidRDefault="00BD4DA6" w:rsidP="00BD4DA6">
      <w:pPr>
        <w:pStyle w:val="BodyText"/>
        <w:tabs>
          <w:tab w:val="left" w:pos="4140"/>
        </w:tabs>
        <w:rPr>
          <w:szCs w:val="20"/>
        </w:rPr>
      </w:pPr>
    </w:p>
    <w:p w14:paraId="5E1B1714" w14:textId="4419A2CF" w:rsidR="00BD4DA6" w:rsidRPr="008075B9" w:rsidRDefault="00BD4DA6" w:rsidP="00487A68">
      <w:pPr>
        <w:pStyle w:val="BodyText"/>
        <w:numPr>
          <w:ilvl w:val="0"/>
          <w:numId w:val="167"/>
        </w:numPr>
        <w:tabs>
          <w:tab w:val="left" w:pos="4140"/>
        </w:tabs>
        <w:rPr>
          <w:b/>
          <w:i/>
          <w:szCs w:val="20"/>
        </w:rPr>
      </w:pPr>
      <w:r w:rsidRPr="008075B9">
        <w:rPr>
          <w:b/>
          <w:i/>
          <w:szCs w:val="20"/>
        </w:rPr>
        <w:t>Wu/Wesselink/Walton</w:t>
      </w:r>
      <w:r w:rsidRPr="008075B9">
        <w:rPr>
          <w:szCs w:val="20"/>
        </w:rPr>
        <w:t xml:space="preserve"> – Termination of instrumentation/obturation: </w:t>
      </w:r>
      <w:r w:rsidRPr="008075B9">
        <w:rPr>
          <w:b/>
          <w:szCs w:val="20"/>
        </w:rPr>
        <w:t>Vital cases: 2-3 mm from Apex</w:t>
      </w:r>
      <w:r w:rsidR="00FF267E">
        <w:rPr>
          <w:b/>
          <w:szCs w:val="20"/>
        </w:rPr>
        <w:t xml:space="preserve"> (vital apical stump)</w:t>
      </w:r>
      <w:r w:rsidRPr="008075B9">
        <w:rPr>
          <w:b/>
          <w:szCs w:val="20"/>
        </w:rPr>
        <w:t>, Necrotic cases: 0-2 mm from apex</w:t>
      </w:r>
      <w:r w:rsidR="00FF267E">
        <w:rPr>
          <w:b/>
          <w:szCs w:val="20"/>
        </w:rPr>
        <w:t xml:space="preserve"> (elimination of apical infection)</w:t>
      </w:r>
    </w:p>
    <w:p w14:paraId="045E6670" w14:textId="77777777" w:rsidR="00397B2E" w:rsidRPr="008075B9" w:rsidRDefault="00397B2E">
      <w:pPr>
        <w:pStyle w:val="BodyText"/>
        <w:tabs>
          <w:tab w:val="left" w:pos="4140"/>
        </w:tabs>
        <w:rPr>
          <w:szCs w:val="20"/>
        </w:rPr>
      </w:pPr>
    </w:p>
    <w:p w14:paraId="4EA46772" w14:textId="3D373DDE" w:rsidR="000F3CE2" w:rsidRPr="00FF267E" w:rsidRDefault="00397B2E" w:rsidP="000F3CE2">
      <w:pPr>
        <w:pStyle w:val="BodyText"/>
        <w:numPr>
          <w:ilvl w:val="0"/>
          <w:numId w:val="167"/>
        </w:numPr>
        <w:tabs>
          <w:tab w:val="left" w:pos="4140"/>
        </w:tabs>
        <w:rPr>
          <w:szCs w:val="20"/>
        </w:rPr>
      </w:pPr>
      <w:r w:rsidRPr="00D21F40">
        <w:rPr>
          <w:i/>
          <w:szCs w:val="20"/>
        </w:rPr>
        <w:t>Seltzer/Bender 1963 JADA</w:t>
      </w:r>
      <w:r w:rsidRPr="008075B9">
        <w:rPr>
          <w:szCs w:val="20"/>
        </w:rPr>
        <w:t xml:space="preserve"> – An </w:t>
      </w:r>
      <w:r w:rsidRPr="00D21F40">
        <w:rPr>
          <w:b/>
          <w:szCs w:val="20"/>
        </w:rPr>
        <w:t>overextended fill decreases success</w:t>
      </w:r>
      <w:r w:rsidRPr="008075B9">
        <w:rPr>
          <w:szCs w:val="20"/>
        </w:rPr>
        <w:t xml:space="preserve"> but underfilling had no influence.</w:t>
      </w:r>
    </w:p>
    <w:p w14:paraId="357A046C" w14:textId="290658C9" w:rsidR="00397B2E" w:rsidRDefault="00397B2E">
      <w:pPr>
        <w:pStyle w:val="BodyText"/>
        <w:tabs>
          <w:tab w:val="left" w:pos="4140"/>
        </w:tabs>
        <w:rPr>
          <w:b/>
          <w:bCs/>
          <w:sz w:val="24"/>
          <w:u w:val="single"/>
        </w:rPr>
      </w:pPr>
      <w:r>
        <w:rPr>
          <w:b/>
          <w:bCs/>
          <w:sz w:val="24"/>
          <w:u w:val="single"/>
        </w:rPr>
        <w:lastRenderedPageBreak/>
        <w:t>Does the level of root canal fill</w:t>
      </w:r>
      <w:r w:rsidR="00484DD7">
        <w:rPr>
          <w:b/>
          <w:bCs/>
          <w:sz w:val="24"/>
          <w:u w:val="single"/>
        </w:rPr>
        <w:t>ing affect success?</w:t>
      </w:r>
    </w:p>
    <w:p w14:paraId="58790FE4" w14:textId="7E5FE7E0" w:rsidR="00D46464" w:rsidRPr="00484DD7" w:rsidRDefault="008075B9">
      <w:pPr>
        <w:pStyle w:val="BodyText"/>
        <w:tabs>
          <w:tab w:val="left" w:pos="4140"/>
        </w:tabs>
        <w:rPr>
          <w:b/>
          <w:bCs/>
          <w:szCs w:val="20"/>
        </w:rPr>
      </w:pPr>
      <w:r w:rsidRPr="00484DD7">
        <w:rPr>
          <w:b/>
          <w:bCs/>
          <w:szCs w:val="20"/>
        </w:rPr>
        <w:t>YES (Cont.)</w:t>
      </w:r>
    </w:p>
    <w:p w14:paraId="12568E3F" w14:textId="4B6E2097" w:rsidR="00D46464" w:rsidRPr="008075B9" w:rsidRDefault="00D46464" w:rsidP="00487A68">
      <w:pPr>
        <w:pStyle w:val="BodyText"/>
        <w:numPr>
          <w:ilvl w:val="0"/>
          <w:numId w:val="167"/>
        </w:numPr>
        <w:tabs>
          <w:tab w:val="left" w:pos="4140"/>
        </w:tabs>
        <w:rPr>
          <w:szCs w:val="20"/>
        </w:rPr>
      </w:pPr>
      <w:r>
        <w:rPr>
          <w:b/>
          <w:i/>
          <w:szCs w:val="20"/>
        </w:rPr>
        <w:t>Ng</w:t>
      </w:r>
      <w:r>
        <w:rPr>
          <w:szCs w:val="20"/>
        </w:rPr>
        <w:t xml:space="preserve"> </w:t>
      </w:r>
      <w:r w:rsidRPr="00D46464">
        <w:rPr>
          <w:b/>
          <w:i/>
          <w:szCs w:val="20"/>
        </w:rPr>
        <w:t>2007</w:t>
      </w:r>
      <w:r>
        <w:rPr>
          <w:szCs w:val="20"/>
        </w:rPr>
        <w:t xml:space="preserve"> – Level</w:t>
      </w:r>
      <w:r w:rsidR="00711F01">
        <w:rPr>
          <w:szCs w:val="20"/>
        </w:rPr>
        <w:t xml:space="preserve"> of filling affected success , </w:t>
      </w:r>
      <w:r w:rsidR="00711F01" w:rsidRPr="006F4271">
        <w:rPr>
          <w:b/>
          <w:szCs w:val="20"/>
        </w:rPr>
        <w:t>Overall Long</w:t>
      </w:r>
      <w:r w:rsidRPr="006F4271">
        <w:rPr>
          <w:b/>
          <w:szCs w:val="20"/>
        </w:rPr>
        <w:t xml:space="preserve"> </w:t>
      </w:r>
      <w:r w:rsidRPr="006F4271">
        <w:rPr>
          <w:b/>
          <w:szCs w:val="20"/>
        </w:rPr>
        <w:sym w:font="Symbol" w:char="F0AF"/>
      </w:r>
      <w:r w:rsidRPr="006F4271">
        <w:rPr>
          <w:b/>
          <w:szCs w:val="20"/>
        </w:rPr>
        <w:t xml:space="preserve"> success</w:t>
      </w:r>
      <w:r w:rsidR="00711F01">
        <w:rPr>
          <w:szCs w:val="20"/>
        </w:rPr>
        <w:t xml:space="preserve">; </w:t>
      </w:r>
      <w:r w:rsidR="00711F01" w:rsidRPr="00711F01">
        <w:rPr>
          <w:szCs w:val="20"/>
          <w:u w:val="single"/>
        </w:rPr>
        <w:t>w/o PARL</w:t>
      </w:r>
      <w:r w:rsidR="00711F01">
        <w:rPr>
          <w:szCs w:val="20"/>
        </w:rPr>
        <w:t>: Short = Flush</w:t>
      </w:r>
      <w:r w:rsidR="001C4943">
        <w:rPr>
          <w:szCs w:val="20"/>
        </w:rPr>
        <w:t xml:space="preserve"> (0-2 mm)</w:t>
      </w:r>
      <w:r w:rsidR="00711F01">
        <w:rPr>
          <w:szCs w:val="20"/>
        </w:rPr>
        <w:t xml:space="preserve"> &gt; Long, </w:t>
      </w:r>
      <w:r w:rsidR="00711F01" w:rsidRPr="00711F01">
        <w:rPr>
          <w:szCs w:val="20"/>
          <w:u w:val="single"/>
        </w:rPr>
        <w:t>w/PARL</w:t>
      </w:r>
      <w:r w:rsidR="00711F01">
        <w:rPr>
          <w:szCs w:val="20"/>
        </w:rPr>
        <w:t>: Flush &gt; Short = Long</w:t>
      </w:r>
    </w:p>
    <w:p w14:paraId="6C2CEB94" w14:textId="77777777" w:rsidR="00D46464" w:rsidRPr="008075B9" w:rsidRDefault="00D46464">
      <w:pPr>
        <w:pStyle w:val="BodyText"/>
        <w:tabs>
          <w:tab w:val="left" w:pos="4140"/>
        </w:tabs>
        <w:rPr>
          <w:bCs/>
          <w:szCs w:val="20"/>
        </w:rPr>
      </w:pPr>
    </w:p>
    <w:p w14:paraId="4716AE30" w14:textId="3C26F62A" w:rsidR="008075B9" w:rsidRDefault="008075B9" w:rsidP="00487A68">
      <w:pPr>
        <w:pStyle w:val="BodyText"/>
        <w:numPr>
          <w:ilvl w:val="0"/>
          <w:numId w:val="167"/>
        </w:numPr>
        <w:tabs>
          <w:tab w:val="left" w:pos="4140"/>
        </w:tabs>
        <w:rPr>
          <w:szCs w:val="20"/>
        </w:rPr>
      </w:pPr>
      <w:r w:rsidRPr="008075B9">
        <w:rPr>
          <w:i/>
          <w:szCs w:val="20"/>
        </w:rPr>
        <w:t>Fristad/Molven 2002 IEJ</w:t>
      </w:r>
      <w:r w:rsidR="00484DD7">
        <w:rPr>
          <w:szCs w:val="20"/>
        </w:rPr>
        <w:t xml:space="preserve"> – E</w:t>
      </w:r>
      <w:r w:rsidRPr="008075B9">
        <w:rPr>
          <w:szCs w:val="20"/>
        </w:rPr>
        <w:t>xtruded material delayed healing, late periapical changes can occur more than 10 years after treatment.</w:t>
      </w:r>
    </w:p>
    <w:p w14:paraId="1D0A891D" w14:textId="77777777" w:rsidR="008075B9" w:rsidRDefault="008075B9" w:rsidP="008075B9">
      <w:pPr>
        <w:pStyle w:val="BodyText"/>
        <w:tabs>
          <w:tab w:val="left" w:pos="4140"/>
        </w:tabs>
        <w:rPr>
          <w:szCs w:val="20"/>
        </w:rPr>
      </w:pPr>
    </w:p>
    <w:p w14:paraId="269E88A1" w14:textId="0859C9F5" w:rsidR="008075B9" w:rsidRPr="006F4271" w:rsidRDefault="008075B9" w:rsidP="006F4271">
      <w:pPr>
        <w:pStyle w:val="BodyText"/>
        <w:numPr>
          <w:ilvl w:val="0"/>
          <w:numId w:val="167"/>
        </w:numPr>
        <w:tabs>
          <w:tab w:val="left" w:pos="4140"/>
        </w:tabs>
        <w:rPr>
          <w:b/>
          <w:i/>
          <w:szCs w:val="20"/>
        </w:rPr>
      </w:pPr>
      <w:r w:rsidRPr="008075B9">
        <w:rPr>
          <w:b/>
          <w:i/>
          <w:szCs w:val="20"/>
        </w:rPr>
        <w:t>Ricucci/Langeland</w:t>
      </w:r>
      <w:r>
        <w:rPr>
          <w:b/>
          <w:i/>
          <w:szCs w:val="20"/>
        </w:rPr>
        <w:t xml:space="preserve"> 1998 IEJ</w:t>
      </w:r>
      <w:r>
        <w:rPr>
          <w:szCs w:val="20"/>
        </w:rPr>
        <w:t xml:space="preserve"> – </w:t>
      </w:r>
      <w:r w:rsidRPr="00484DD7">
        <w:rPr>
          <w:szCs w:val="20"/>
        </w:rPr>
        <w:t>Apical Limit</w:t>
      </w:r>
      <w:r w:rsidR="00FC034E" w:rsidRPr="00484DD7">
        <w:rPr>
          <w:szCs w:val="20"/>
        </w:rPr>
        <w:t xml:space="preserve"> of Root can</w:t>
      </w:r>
      <w:r w:rsidR="00FF767A" w:rsidRPr="00484DD7">
        <w:rPr>
          <w:szCs w:val="20"/>
        </w:rPr>
        <w:t xml:space="preserve">al instrumentation/obturation </w:t>
      </w:r>
      <w:r w:rsidR="00FF767A">
        <w:rPr>
          <w:szCs w:val="20"/>
        </w:rPr>
        <w:t xml:space="preserve">should be the </w:t>
      </w:r>
      <w:r w:rsidR="00FF767A" w:rsidRPr="005F0647">
        <w:rPr>
          <w:b/>
          <w:szCs w:val="20"/>
        </w:rPr>
        <w:t>AC</w:t>
      </w:r>
      <w:r w:rsidR="00FF767A">
        <w:rPr>
          <w:szCs w:val="20"/>
        </w:rPr>
        <w:t xml:space="preserve">. </w:t>
      </w:r>
      <w:r w:rsidR="00FF767A" w:rsidRPr="00484DD7">
        <w:rPr>
          <w:b/>
          <w:szCs w:val="20"/>
        </w:rPr>
        <w:t>Worst prognosis with I/O beyond the AC</w:t>
      </w:r>
      <w:r w:rsidR="00FF767A" w:rsidRPr="00484DD7">
        <w:rPr>
          <w:szCs w:val="20"/>
        </w:rPr>
        <w:t xml:space="preserve"> </w:t>
      </w:r>
      <w:r w:rsidR="00FF767A">
        <w:rPr>
          <w:szCs w:val="20"/>
        </w:rPr>
        <w:t xml:space="preserve">as this </w:t>
      </w:r>
      <w:r w:rsidR="00640AA1">
        <w:rPr>
          <w:szCs w:val="20"/>
        </w:rPr>
        <w:t xml:space="preserve">causes </w:t>
      </w:r>
      <w:r w:rsidR="00640AA1" w:rsidRPr="00640AA1">
        <w:rPr>
          <w:b/>
          <w:szCs w:val="20"/>
          <w:u w:val="single"/>
        </w:rPr>
        <w:t>injury/</w:t>
      </w:r>
      <w:r w:rsidR="00FF767A" w:rsidRPr="00FF267E">
        <w:rPr>
          <w:b/>
          <w:szCs w:val="20"/>
          <w:u w:val="single"/>
        </w:rPr>
        <w:t>larger tissue wound</w:t>
      </w:r>
      <w:r w:rsidR="00FF767A" w:rsidRPr="005F0647">
        <w:rPr>
          <w:b/>
          <w:szCs w:val="20"/>
        </w:rPr>
        <w:t xml:space="preserve"> and </w:t>
      </w:r>
      <w:r w:rsidR="00FF767A" w:rsidRPr="00FF267E">
        <w:rPr>
          <w:b/>
          <w:szCs w:val="20"/>
          <w:u w:val="single"/>
        </w:rPr>
        <w:t>introduces foreign bodies (ie: sealer, gp</w:t>
      </w:r>
      <w:r w:rsidR="00FF767A" w:rsidRPr="00484DD7">
        <w:rPr>
          <w:b/>
          <w:szCs w:val="20"/>
        </w:rPr>
        <w:t>) into the periapical tissues</w:t>
      </w:r>
      <w:r w:rsidR="00FF767A">
        <w:rPr>
          <w:szCs w:val="20"/>
        </w:rPr>
        <w:t>.</w:t>
      </w:r>
    </w:p>
    <w:p w14:paraId="15B1FFB9" w14:textId="37637A84" w:rsidR="00397B2E" w:rsidRPr="00484DD7" w:rsidRDefault="00397B2E">
      <w:pPr>
        <w:pStyle w:val="BodyText"/>
        <w:tabs>
          <w:tab w:val="left" w:pos="4140"/>
        </w:tabs>
        <w:rPr>
          <w:b/>
        </w:rPr>
      </w:pPr>
      <w:r w:rsidRPr="00484DD7">
        <w:rPr>
          <w:b/>
        </w:rPr>
        <w:t xml:space="preserve">NO </w:t>
      </w:r>
    </w:p>
    <w:p w14:paraId="235762EA" w14:textId="45319C20" w:rsidR="00397B2E" w:rsidRDefault="00397B2E" w:rsidP="00487A68">
      <w:pPr>
        <w:pStyle w:val="BodyText"/>
        <w:numPr>
          <w:ilvl w:val="0"/>
          <w:numId w:val="168"/>
        </w:numPr>
        <w:tabs>
          <w:tab w:val="left" w:pos="4140"/>
        </w:tabs>
      </w:pPr>
      <w:r w:rsidRPr="004B7F2F">
        <w:rPr>
          <w:i/>
        </w:rPr>
        <w:t>Lin 1992 JOE</w:t>
      </w:r>
      <w:r>
        <w:t xml:space="preserve"> – The apical extent of the root canal filling, ie underfilled, flush-filled or overfilled, seems to have no correlation to treatment failures.</w:t>
      </w:r>
    </w:p>
    <w:p w14:paraId="663C8F7C" w14:textId="316B0205" w:rsidR="00397B2E" w:rsidRDefault="00397B2E">
      <w:pPr>
        <w:pStyle w:val="BodyText"/>
        <w:tabs>
          <w:tab w:val="left" w:pos="4140"/>
        </w:tabs>
      </w:pPr>
      <w:r>
        <w:rPr>
          <w:b/>
          <w:bCs/>
          <w:sz w:val="24"/>
          <w:u w:val="single"/>
        </w:rPr>
        <w:lastRenderedPageBreak/>
        <w:t xml:space="preserve">Is one visit </w:t>
      </w:r>
      <w:r w:rsidR="00640FB6">
        <w:rPr>
          <w:b/>
          <w:bCs/>
          <w:sz w:val="24"/>
          <w:u w:val="single"/>
        </w:rPr>
        <w:t>NSRCT more successful than two visit NSRCT</w:t>
      </w:r>
      <w:r>
        <w:rPr>
          <w:b/>
          <w:bCs/>
          <w:sz w:val="24"/>
          <w:u w:val="single"/>
        </w:rPr>
        <w:t>?</w:t>
      </w:r>
    </w:p>
    <w:p w14:paraId="3C5970DF" w14:textId="77777777" w:rsidR="00397B2E" w:rsidRDefault="00397B2E">
      <w:pPr>
        <w:pStyle w:val="BodyText"/>
        <w:tabs>
          <w:tab w:val="left" w:pos="4140"/>
        </w:tabs>
      </w:pPr>
    </w:p>
    <w:p w14:paraId="53A6B93C" w14:textId="0D551440" w:rsidR="00397B2E" w:rsidRPr="00F951B1" w:rsidRDefault="00397B2E" w:rsidP="00F951B1">
      <w:pPr>
        <w:pStyle w:val="BodyText"/>
        <w:tabs>
          <w:tab w:val="left" w:pos="4140"/>
        </w:tabs>
        <w:rPr>
          <w:b/>
        </w:rPr>
      </w:pPr>
      <w:r w:rsidRPr="00383DCC">
        <w:rPr>
          <w:b/>
        </w:rPr>
        <w:t>YES</w:t>
      </w:r>
    </w:p>
    <w:p w14:paraId="7F37CFD1" w14:textId="77777777" w:rsidR="00397B2E" w:rsidRDefault="00397B2E" w:rsidP="00487A68">
      <w:pPr>
        <w:pStyle w:val="BodyText"/>
        <w:numPr>
          <w:ilvl w:val="0"/>
          <w:numId w:val="169"/>
        </w:numPr>
        <w:tabs>
          <w:tab w:val="left" w:pos="4140"/>
        </w:tabs>
      </w:pPr>
      <w:r w:rsidRPr="004B7F2F">
        <w:rPr>
          <w:i/>
        </w:rPr>
        <w:t>Ashkenaz 1984 DCNA</w:t>
      </w:r>
      <w:r>
        <w:t xml:space="preserve"> – Review article: findings</w:t>
      </w:r>
    </w:p>
    <w:p w14:paraId="1B2C8D73" w14:textId="77777777" w:rsidR="00397B2E" w:rsidRDefault="00397B2E" w:rsidP="00487A68">
      <w:pPr>
        <w:pStyle w:val="BodyText"/>
        <w:numPr>
          <w:ilvl w:val="1"/>
          <w:numId w:val="169"/>
        </w:numPr>
        <w:tabs>
          <w:tab w:val="left" w:pos="4140"/>
        </w:tabs>
      </w:pPr>
      <w:r>
        <w:t>No increase in post op pain in single visit treatment</w:t>
      </w:r>
    </w:p>
    <w:p w14:paraId="173B2675" w14:textId="77777777" w:rsidR="00397B2E" w:rsidRDefault="00397B2E" w:rsidP="00487A68">
      <w:pPr>
        <w:pStyle w:val="BodyText"/>
        <w:numPr>
          <w:ilvl w:val="1"/>
          <w:numId w:val="169"/>
        </w:numPr>
        <w:tabs>
          <w:tab w:val="left" w:pos="4140"/>
        </w:tabs>
      </w:pPr>
      <w:r>
        <w:t>High level of success w/ single visit treatment</w:t>
      </w:r>
    </w:p>
    <w:p w14:paraId="533F1A63" w14:textId="77777777" w:rsidR="00397B2E" w:rsidRDefault="00397B2E" w:rsidP="00487A68">
      <w:pPr>
        <w:pStyle w:val="BodyText"/>
        <w:numPr>
          <w:ilvl w:val="1"/>
          <w:numId w:val="169"/>
        </w:numPr>
        <w:tabs>
          <w:tab w:val="left" w:pos="4140"/>
        </w:tabs>
      </w:pPr>
      <w:r>
        <w:t>Eliminates inter-appt. contamination potential (leakage)</w:t>
      </w:r>
    </w:p>
    <w:p w14:paraId="2D37BFC8" w14:textId="789B1EC6" w:rsidR="00383DCC" w:rsidRDefault="00397B2E" w:rsidP="00487A68">
      <w:pPr>
        <w:pStyle w:val="BodyText"/>
        <w:numPr>
          <w:ilvl w:val="1"/>
          <w:numId w:val="169"/>
        </w:numPr>
        <w:tabs>
          <w:tab w:val="left" w:pos="4140"/>
        </w:tabs>
      </w:pPr>
      <w:r>
        <w:t>Disadvantage – emergency drainage complicated by filling</w:t>
      </w:r>
    </w:p>
    <w:p w14:paraId="11D7EE45" w14:textId="77777777" w:rsidR="000D116B" w:rsidRPr="00D1484D" w:rsidRDefault="000D116B" w:rsidP="000D116B">
      <w:pPr>
        <w:pStyle w:val="BodyText"/>
        <w:tabs>
          <w:tab w:val="left" w:pos="4140"/>
        </w:tabs>
        <w:ind w:left="360"/>
        <w:rPr>
          <w:b/>
          <w:i/>
        </w:rPr>
      </w:pPr>
    </w:p>
    <w:p w14:paraId="6C334800" w14:textId="77777777" w:rsidR="00397B2E" w:rsidRDefault="00397B2E">
      <w:pPr>
        <w:pStyle w:val="BodyText"/>
        <w:tabs>
          <w:tab w:val="left" w:pos="4140"/>
        </w:tabs>
      </w:pPr>
    </w:p>
    <w:p w14:paraId="5E2AD8EC" w14:textId="769192EF" w:rsidR="00383DCC" w:rsidRDefault="00F951B1">
      <w:pPr>
        <w:pStyle w:val="BodyText"/>
        <w:tabs>
          <w:tab w:val="left" w:pos="4140"/>
        </w:tabs>
        <w:rPr>
          <w:b/>
          <w:bCs/>
          <w:szCs w:val="20"/>
        </w:rPr>
      </w:pPr>
      <w:r>
        <w:rPr>
          <w:b/>
          <w:bCs/>
          <w:szCs w:val="20"/>
        </w:rPr>
        <w:t>NO DIFFERENCE</w:t>
      </w:r>
    </w:p>
    <w:p w14:paraId="1C6C9C78" w14:textId="77777777" w:rsidR="00D46464" w:rsidRDefault="00D46464">
      <w:pPr>
        <w:pStyle w:val="BodyText"/>
        <w:tabs>
          <w:tab w:val="left" w:pos="4140"/>
        </w:tabs>
        <w:rPr>
          <w:b/>
          <w:bCs/>
          <w:szCs w:val="20"/>
        </w:rPr>
      </w:pPr>
    </w:p>
    <w:p w14:paraId="13F69A7E" w14:textId="40827B9A" w:rsidR="00F951B1" w:rsidRPr="00F951B1" w:rsidRDefault="00F951B1" w:rsidP="00A57EFC">
      <w:pPr>
        <w:pStyle w:val="BodyText"/>
        <w:numPr>
          <w:ilvl w:val="0"/>
          <w:numId w:val="433"/>
        </w:numPr>
        <w:tabs>
          <w:tab w:val="left" w:pos="4140"/>
        </w:tabs>
        <w:rPr>
          <w:b/>
          <w:bCs/>
          <w:szCs w:val="20"/>
        </w:rPr>
      </w:pPr>
      <w:r>
        <w:rPr>
          <w:b/>
          <w:bCs/>
          <w:i/>
          <w:szCs w:val="20"/>
        </w:rPr>
        <w:t>Ng 2007</w:t>
      </w:r>
      <w:r>
        <w:rPr>
          <w:bCs/>
          <w:szCs w:val="20"/>
        </w:rPr>
        <w:t xml:space="preserve"> – No significant differnce in odds of success</w:t>
      </w:r>
      <w:r w:rsidR="00D46464">
        <w:rPr>
          <w:bCs/>
          <w:szCs w:val="20"/>
        </w:rPr>
        <w:t xml:space="preserve"> between 1 and 2 visit NSRCT</w:t>
      </w:r>
      <w:r w:rsidR="00A4218F">
        <w:rPr>
          <w:bCs/>
          <w:szCs w:val="20"/>
        </w:rPr>
        <w:t xml:space="preserve"> (1 visit = more post obturation pain)</w:t>
      </w:r>
    </w:p>
    <w:p w14:paraId="2EEF3995" w14:textId="77777777" w:rsidR="00563625" w:rsidRDefault="00563625">
      <w:pPr>
        <w:pStyle w:val="BodyText"/>
        <w:tabs>
          <w:tab w:val="left" w:pos="4140"/>
        </w:tabs>
        <w:rPr>
          <w:b/>
          <w:bCs/>
          <w:sz w:val="24"/>
          <w:u w:val="single"/>
        </w:rPr>
      </w:pPr>
    </w:p>
    <w:p w14:paraId="0DB08CB3" w14:textId="059C99A5" w:rsidR="00DC4508" w:rsidRPr="00484DD7" w:rsidRDefault="00484DD7">
      <w:pPr>
        <w:pStyle w:val="BodyText"/>
        <w:tabs>
          <w:tab w:val="left" w:pos="4140"/>
        </w:tabs>
        <w:rPr>
          <w:bCs/>
          <w:szCs w:val="20"/>
        </w:rPr>
      </w:pPr>
      <w:r>
        <w:rPr>
          <w:bCs/>
          <w:szCs w:val="20"/>
        </w:rPr>
        <w:t>Problem: Inaccuracies w/culturing intratubular bacteria – false neg cultures</w:t>
      </w:r>
    </w:p>
    <w:p w14:paraId="69FA0A03" w14:textId="6A259AF0" w:rsidR="00640FB6" w:rsidRPr="00640FB6" w:rsidRDefault="00640FB6">
      <w:pPr>
        <w:pStyle w:val="BodyText"/>
        <w:tabs>
          <w:tab w:val="left" w:pos="4140"/>
        </w:tabs>
        <w:rPr>
          <w:b/>
          <w:bCs/>
          <w:sz w:val="24"/>
          <w:u w:val="single"/>
        </w:rPr>
      </w:pPr>
      <w:r>
        <w:rPr>
          <w:b/>
          <w:bCs/>
          <w:sz w:val="24"/>
          <w:u w:val="single"/>
        </w:rPr>
        <w:lastRenderedPageBreak/>
        <w:t>Is one visit NSRCT more successful than two visit NSRCT?</w:t>
      </w:r>
    </w:p>
    <w:p w14:paraId="19ABE346" w14:textId="77777777" w:rsidR="00484DD7" w:rsidRDefault="00484DD7" w:rsidP="00383DCC">
      <w:pPr>
        <w:pStyle w:val="BodyText"/>
        <w:tabs>
          <w:tab w:val="left" w:pos="4140"/>
        </w:tabs>
        <w:rPr>
          <w:b/>
        </w:rPr>
      </w:pPr>
    </w:p>
    <w:p w14:paraId="34077C43" w14:textId="2FDB4AEB" w:rsidR="00383DCC" w:rsidRPr="00383DCC" w:rsidRDefault="00383DCC" w:rsidP="00383DCC">
      <w:pPr>
        <w:pStyle w:val="BodyText"/>
        <w:tabs>
          <w:tab w:val="left" w:pos="4140"/>
        </w:tabs>
        <w:rPr>
          <w:b/>
        </w:rPr>
      </w:pPr>
      <w:r w:rsidRPr="00383DCC">
        <w:rPr>
          <w:b/>
        </w:rPr>
        <w:t>NO DIFFERENCE</w:t>
      </w:r>
      <w:r w:rsidR="00D46464">
        <w:rPr>
          <w:b/>
        </w:rPr>
        <w:t xml:space="preserve"> (</w:t>
      </w:r>
      <w:r w:rsidR="00484DD7">
        <w:rPr>
          <w:b/>
        </w:rPr>
        <w:t>Cont.</w:t>
      </w:r>
      <w:r w:rsidR="00D46464">
        <w:rPr>
          <w:b/>
        </w:rPr>
        <w:t>)</w:t>
      </w:r>
    </w:p>
    <w:p w14:paraId="1E36DDD3" w14:textId="2B0204BE" w:rsidR="00383DCC" w:rsidRDefault="00383DCC" w:rsidP="00D82A87">
      <w:pPr>
        <w:pStyle w:val="BodyText"/>
        <w:numPr>
          <w:ilvl w:val="0"/>
          <w:numId w:val="185"/>
        </w:numPr>
        <w:tabs>
          <w:tab w:val="left" w:pos="4140"/>
        </w:tabs>
      </w:pPr>
      <w:r w:rsidRPr="00BD4DA6">
        <w:rPr>
          <w:i/>
        </w:rPr>
        <w:t>Kvist 2004 JOE</w:t>
      </w:r>
      <w:r>
        <w:t xml:space="preserve"> –mic</w:t>
      </w:r>
      <w:r w:rsidR="002E31D2">
        <w:t>r</w:t>
      </w:r>
      <w:r>
        <w:t>obio</w:t>
      </w:r>
      <w:r w:rsidR="004F5FB6">
        <w:t xml:space="preserve"> prospective, 2 visit no better than 1 visit</w:t>
      </w:r>
    </w:p>
    <w:p w14:paraId="551BBEB8" w14:textId="17366A67" w:rsidR="00303C83" w:rsidRPr="00C93A56" w:rsidRDefault="002E1932" w:rsidP="00D82A87">
      <w:pPr>
        <w:pStyle w:val="BodyText"/>
        <w:numPr>
          <w:ilvl w:val="0"/>
          <w:numId w:val="185"/>
        </w:numPr>
        <w:tabs>
          <w:tab w:val="left" w:pos="4140"/>
        </w:tabs>
        <w:rPr>
          <w:b/>
        </w:rPr>
      </w:pPr>
      <w:r>
        <w:rPr>
          <w:b/>
          <w:i/>
        </w:rPr>
        <w:t>Weiger 2001</w:t>
      </w:r>
      <w:r>
        <w:rPr>
          <w:b/>
        </w:rPr>
        <w:t xml:space="preserve"> - </w:t>
      </w:r>
      <w:r w:rsidRPr="002E1932">
        <w:t>Prospective clinical trial</w:t>
      </w:r>
      <w:r>
        <w:t>, NSD in 1 vs. 2 (CaOH</w:t>
      </w:r>
      <w:r>
        <w:rPr>
          <w:vertAlign w:val="subscript"/>
        </w:rPr>
        <w:t>2</w:t>
      </w:r>
      <w:r>
        <w:t>), PN/AP</w:t>
      </w:r>
    </w:p>
    <w:p w14:paraId="3E9803FE" w14:textId="68FA2F2A" w:rsidR="00383DCC" w:rsidRPr="00C93A56" w:rsidRDefault="00383DCC" w:rsidP="00D82A87">
      <w:pPr>
        <w:pStyle w:val="BodyText"/>
        <w:numPr>
          <w:ilvl w:val="0"/>
          <w:numId w:val="185"/>
        </w:numPr>
        <w:tabs>
          <w:tab w:val="left" w:pos="4140"/>
        </w:tabs>
        <w:rPr>
          <w:b/>
          <w:i/>
        </w:rPr>
      </w:pPr>
      <w:r w:rsidRPr="00C93A56">
        <w:rPr>
          <w:b/>
          <w:i/>
        </w:rPr>
        <w:t>Penesis</w:t>
      </w:r>
      <w:r w:rsidR="004B7F2F">
        <w:rPr>
          <w:b/>
          <w:i/>
        </w:rPr>
        <w:t xml:space="preserve"> 2008</w:t>
      </w:r>
      <w:r w:rsidR="00A92701">
        <w:rPr>
          <w:b/>
        </w:rPr>
        <w:t xml:space="preserve"> </w:t>
      </w:r>
      <w:r w:rsidR="002E1932">
        <w:rPr>
          <w:b/>
        </w:rPr>
        <w:t>-</w:t>
      </w:r>
      <w:r w:rsidR="00A92701">
        <w:rPr>
          <w:b/>
        </w:rPr>
        <w:t xml:space="preserve"> Randomized clinical trial</w:t>
      </w:r>
      <w:r w:rsidR="00A92701">
        <w:t xml:space="preserve">, </w:t>
      </w:r>
      <w:r w:rsidR="00CD7603">
        <w:t xml:space="preserve">12 month f/u, </w:t>
      </w:r>
      <w:r w:rsidR="002E1932">
        <w:t xml:space="preserve">Pulpal necrosis/PARL present, </w:t>
      </w:r>
      <w:r w:rsidR="00A92701">
        <w:t>NSD in 1 vs. 2 (CaOH</w:t>
      </w:r>
      <w:r w:rsidR="00A92701">
        <w:rPr>
          <w:vertAlign w:val="subscript"/>
        </w:rPr>
        <w:t>2</w:t>
      </w:r>
      <w:r w:rsidR="00CD7603">
        <w:t>/CHX paste</w:t>
      </w:r>
      <w:r w:rsidR="00A92701">
        <w:t>)</w:t>
      </w:r>
    </w:p>
    <w:p w14:paraId="2D908D2F" w14:textId="5D57981A" w:rsidR="00383DCC" w:rsidRPr="00FA0825" w:rsidRDefault="00383DCC" w:rsidP="00D82A87">
      <w:pPr>
        <w:pStyle w:val="BodyText"/>
        <w:numPr>
          <w:ilvl w:val="0"/>
          <w:numId w:val="185"/>
        </w:numPr>
        <w:tabs>
          <w:tab w:val="left" w:pos="4140"/>
        </w:tabs>
        <w:rPr>
          <w:i/>
        </w:rPr>
      </w:pPr>
      <w:r w:rsidRPr="00C93A56">
        <w:rPr>
          <w:b/>
          <w:i/>
        </w:rPr>
        <w:t>Figini</w:t>
      </w:r>
      <w:r w:rsidR="005816E1" w:rsidRPr="00C93A56">
        <w:rPr>
          <w:b/>
          <w:i/>
        </w:rPr>
        <w:t xml:space="preserve"> 2008</w:t>
      </w:r>
      <w:r w:rsidR="005816E1">
        <w:t xml:space="preserve"> – </w:t>
      </w:r>
      <w:r w:rsidR="005816E1" w:rsidRPr="00F46A46">
        <w:rPr>
          <w:b/>
        </w:rPr>
        <w:t>Cochrane Revie</w:t>
      </w:r>
      <w:r w:rsidR="00BB6ACA">
        <w:rPr>
          <w:b/>
        </w:rPr>
        <w:t>w</w:t>
      </w:r>
      <w:r w:rsidR="005816E1">
        <w:t xml:space="preserve"> – </w:t>
      </w:r>
      <w:r w:rsidR="00C77EB2">
        <w:t xml:space="preserve">PN/AP, </w:t>
      </w:r>
      <w:r w:rsidR="005816E1">
        <w:t xml:space="preserve">No difference </w:t>
      </w:r>
      <w:r w:rsidR="00BB6ACA">
        <w:t>in success</w:t>
      </w:r>
      <w:r w:rsidR="009009F0">
        <w:t xml:space="preserve"> (radiographic) of</w:t>
      </w:r>
      <w:r w:rsidR="00BB6ACA">
        <w:t xml:space="preserve"> 1 vs. 2, </w:t>
      </w:r>
      <w:r w:rsidR="00130707" w:rsidRPr="00FA0825">
        <w:rPr>
          <w:i/>
        </w:rPr>
        <w:t>1</w:t>
      </w:r>
      <w:r w:rsidR="00BB6ACA" w:rsidRPr="00FA0825">
        <w:rPr>
          <w:i/>
        </w:rPr>
        <w:t xml:space="preserve"> appt – more pain/</w:t>
      </w:r>
      <w:r w:rsidR="00A831FB">
        <w:rPr>
          <w:i/>
        </w:rPr>
        <w:t>swelling</w:t>
      </w:r>
      <w:r w:rsidR="00EF0078" w:rsidRPr="00FA0825">
        <w:rPr>
          <w:i/>
        </w:rPr>
        <w:t xml:space="preserve"> (see also Ng)</w:t>
      </w:r>
    </w:p>
    <w:p w14:paraId="077CC49E" w14:textId="308BD00F" w:rsidR="004F5FB6" w:rsidRPr="00BD4DA6" w:rsidRDefault="004F5FB6" w:rsidP="00D82A87">
      <w:pPr>
        <w:pStyle w:val="BodyText"/>
        <w:numPr>
          <w:ilvl w:val="0"/>
          <w:numId w:val="185"/>
        </w:numPr>
        <w:tabs>
          <w:tab w:val="left" w:pos="4140"/>
        </w:tabs>
        <w:rPr>
          <w:i/>
        </w:rPr>
      </w:pPr>
      <w:r w:rsidRPr="00BC7E2D">
        <w:rPr>
          <w:b/>
          <w:i/>
        </w:rPr>
        <w:t>Su/Wang/Ye 2011</w:t>
      </w:r>
      <w:r>
        <w:t xml:space="preserve"> – </w:t>
      </w:r>
      <w:r w:rsidRPr="00C77EB2">
        <w:rPr>
          <w:b/>
        </w:rPr>
        <w:t>Sys. Review/Meta-Analysis</w:t>
      </w:r>
      <w:r>
        <w:t xml:space="preserve"> –</w:t>
      </w:r>
      <w:r w:rsidR="00C77EB2">
        <w:t xml:space="preserve"> PN/AP, No difference in healing rate </w:t>
      </w:r>
      <w:r>
        <w:t>in 1 vs. 2 visit.</w:t>
      </w:r>
      <w:r w:rsidR="00C77EB2">
        <w:t xml:space="preserve"> Less short term pain in 1 visit.</w:t>
      </w:r>
    </w:p>
    <w:p w14:paraId="2DF5B116" w14:textId="08BBDEC8" w:rsidR="004428AA" w:rsidRPr="000D116B" w:rsidRDefault="004428AA" w:rsidP="00D82A87">
      <w:pPr>
        <w:pStyle w:val="BodyText"/>
        <w:numPr>
          <w:ilvl w:val="0"/>
          <w:numId w:val="185"/>
        </w:numPr>
        <w:tabs>
          <w:tab w:val="left" w:pos="4140"/>
        </w:tabs>
        <w:rPr>
          <w:b/>
          <w:i/>
        </w:rPr>
      </w:pPr>
      <w:r w:rsidRPr="00F23EB7">
        <w:rPr>
          <w:b/>
          <w:i/>
        </w:rPr>
        <w:t>Peters/Wesselink</w:t>
      </w:r>
      <w:r>
        <w:rPr>
          <w:b/>
          <w:i/>
        </w:rPr>
        <w:t xml:space="preserve"> 2002</w:t>
      </w:r>
      <w:r>
        <w:t xml:space="preserve"> –</w:t>
      </w:r>
      <w:r w:rsidR="00677559">
        <w:t xml:space="preserve"> </w:t>
      </w:r>
      <w:r>
        <w:t xml:space="preserve">Necrotic/PARLs: 1 visit (18), 2 visit w/ culturing (21), </w:t>
      </w:r>
      <w:r w:rsidRPr="00BB6ACA">
        <w:rPr>
          <w:u w:val="single"/>
        </w:rPr>
        <w:t>4.5 yr recall</w:t>
      </w:r>
      <w:r>
        <w:t xml:space="preserve">: </w:t>
      </w:r>
      <w:r w:rsidR="00F46A46">
        <w:t xml:space="preserve">1 </w:t>
      </w:r>
      <w:r>
        <w:t xml:space="preserve">visit 81%, </w:t>
      </w:r>
      <w:r w:rsidR="00F46A46">
        <w:t>2</w:t>
      </w:r>
      <w:r>
        <w:t xml:space="preserve"> visits 71% (NSD); 88% w/ positive culture @obturation healed. Conclusions:</w:t>
      </w:r>
    </w:p>
    <w:p w14:paraId="45976904" w14:textId="77777777" w:rsidR="004428AA" w:rsidRPr="00F46A46" w:rsidRDefault="004428AA" w:rsidP="00D82A87">
      <w:pPr>
        <w:pStyle w:val="BodyText"/>
        <w:numPr>
          <w:ilvl w:val="1"/>
          <w:numId w:val="185"/>
        </w:numPr>
        <w:tabs>
          <w:tab w:val="left" w:pos="4140"/>
        </w:tabs>
        <w:rPr>
          <w:b/>
          <w:sz w:val="18"/>
          <w:szCs w:val="18"/>
        </w:rPr>
      </w:pPr>
      <w:r w:rsidRPr="00F46A46">
        <w:rPr>
          <w:b/>
          <w:sz w:val="18"/>
          <w:szCs w:val="18"/>
        </w:rPr>
        <w:t>NSD between 1 visit and 2 visit (w/CaOH</w:t>
      </w:r>
      <w:r w:rsidRPr="00F46A46">
        <w:rPr>
          <w:b/>
          <w:sz w:val="18"/>
          <w:szCs w:val="18"/>
          <w:vertAlign w:val="subscript"/>
        </w:rPr>
        <w:t>2</w:t>
      </w:r>
      <w:r w:rsidRPr="00F46A46">
        <w:rPr>
          <w:b/>
          <w:sz w:val="18"/>
          <w:szCs w:val="18"/>
        </w:rPr>
        <w:t>) for PARL healing</w:t>
      </w:r>
    </w:p>
    <w:p w14:paraId="5CA497FE" w14:textId="77777777" w:rsidR="004428AA" w:rsidRPr="00BC7E2D" w:rsidRDefault="004428AA" w:rsidP="00D82A87">
      <w:pPr>
        <w:pStyle w:val="BodyText"/>
        <w:numPr>
          <w:ilvl w:val="1"/>
          <w:numId w:val="185"/>
        </w:numPr>
        <w:tabs>
          <w:tab w:val="left" w:pos="4140"/>
        </w:tabs>
        <w:rPr>
          <w:sz w:val="18"/>
          <w:szCs w:val="18"/>
        </w:rPr>
      </w:pPr>
      <w:r w:rsidRPr="00F46A46">
        <w:rPr>
          <w:b/>
          <w:sz w:val="18"/>
          <w:szCs w:val="18"/>
        </w:rPr>
        <w:t xml:space="preserve">Positive culture did NOT decrease success </w:t>
      </w:r>
      <w:r w:rsidRPr="00BC7E2D">
        <w:rPr>
          <w:sz w:val="18"/>
          <w:szCs w:val="18"/>
        </w:rPr>
        <w:t>(</w:t>
      </w:r>
      <w:r w:rsidRPr="00BC7E2D">
        <w:rPr>
          <w:i/>
          <w:sz w:val="18"/>
          <w:szCs w:val="18"/>
        </w:rPr>
        <w:t>refutes Sjogren, Fabricius</w:t>
      </w:r>
      <w:r w:rsidRPr="00BC7E2D">
        <w:rPr>
          <w:sz w:val="18"/>
          <w:szCs w:val="18"/>
        </w:rPr>
        <w:t>)</w:t>
      </w:r>
    </w:p>
    <w:p w14:paraId="71A967A9" w14:textId="77777777" w:rsidR="00383DCC" w:rsidRDefault="00383DCC" w:rsidP="00383DCC">
      <w:pPr>
        <w:pStyle w:val="BodyText"/>
        <w:tabs>
          <w:tab w:val="left" w:pos="4140"/>
        </w:tabs>
        <w:rPr>
          <w:b/>
          <w:bCs/>
          <w:sz w:val="24"/>
          <w:u w:val="single"/>
        </w:rPr>
      </w:pPr>
      <w:r>
        <w:rPr>
          <w:b/>
          <w:bCs/>
          <w:sz w:val="24"/>
          <w:u w:val="single"/>
        </w:rPr>
        <w:lastRenderedPageBreak/>
        <w:t>Does 2 visit treatment with CaOH</w:t>
      </w:r>
      <w:r w:rsidRPr="009009F0">
        <w:rPr>
          <w:b/>
          <w:bCs/>
          <w:sz w:val="24"/>
          <w:u w:val="single"/>
          <w:vertAlign w:val="subscript"/>
        </w:rPr>
        <w:t xml:space="preserve">2 </w:t>
      </w:r>
      <w:r>
        <w:rPr>
          <w:b/>
          <w:bCs/>
          <w:sz w:val="24"/>
          <w:u w:val="single"/>
        </w:rPr>
        <w:t>increase the chances of healing?</w:t>
      </w:r>
    </w:p>
    <w:p w14:paraId="0AFAC3D8" w14:textId="13B3E6A7" w:rsidR="00383DCC" w:rsidRDefault="00383DCC" w:rsidP="00383DCC">
      <w:pPr>
        <w:pStyle w:val="BodyText"/>
        <w:tabs>
          <w:tab w:val="left" w:pos="4140"/>
        </w:tabs>
        <w:rPr>
          <w:b/>
        </w:rPr>
      </w:pPr>
      <w:r w:rsidRPr="00B9106F">
        <w:rPr>
          <w:b/>
        </w:rPr>
        <w:t>YES</w:t>
      </w:r>
      <w:r w:rsidR="00BC7E2D">
        <w:rPr>
          <w:b/>
        </w:rPr>
        <w:t xml:space="preserve"> (</w:t>
      </w:r>
      <w:r w:rsidR="009C39C9">
        <w:rPr>
          <w:b/>
        </w:rPr>
        <w:t>goal is maximal microbial el</w:t>
      </w:r>
      <w:r w:rsidR="00BC7E2D">
        <w:rPr>
          <w:b/>
        </w:rPr>
        <w:t>imination from the canal system)</w:t>
      </w:r>
    </w:p>
    <w:p w14:paraId="61E9414C" w14:textId="0EF08D93" w:rsidR="003E2144" w:rsidRDefault="00AF7DE9" w:rsidP="00290DFD">
      <w:pPr>
        <w:pStyle w:val="BodyText"/>
        <w:numPr>
          <w:ilvl w:val="0"/>
          <w:numId w:val="615"/>
        </w:numPr>
        <w:tabs>
          <w:tab w:val="left" w:pos="4140"/>
        </w:tabs>
        <w:rPr>
          <w:i/>
          <w:sz w:val="18"/>
          <w:szCs w:val="18"/>
        </w:rPr>
      </w:pPr>
      <w:r w:rsidRPr="00FA4A10">
        <w:rPr>
          <w:b/>
          <w:i/>
          <w:sz w:val="18"/>
          <w:szCs w:val="18"/>
        </w:rPr>
        <w:t>Law 2004</w:t>
      </w:r>
      <w:r w:rsidRPr="00FA4A10">
        <w:rPr>
          <w:i/>
          <w:sz w:val="18"/>
          <w:szCs w:val="18"/>
        </w:rPr>
        <w:t xml:space="preserve"> – CaOH</w:t>
      </w:r>
      <w:r w:rsidRPr="00FA4A10">
        <w:rPr>
          <w:i/>
          <w:sz w:val="18"/>
          <w:szCs w:val="18"/>
          <w:vertAlign w:val="subscript"/>
        </w:rPr>
        <w:t>2</w:t>
      </w:r>
      <w:r w:rsidRPr="00FA4A10">
        <w:rPr>
          <w:i/>
          <w:sz w:val="18"/>
          <w:szCs w:val="18"/>
        </w:rPr>
        <w:t xml:space="preserve"> </w:t>
      </w:r>
      <w:r w:rsidR="00FA4A10" w:rsidRPr="00FA4A10">
        <w:rPr>
          <w:i/>
          <w:sz w:val="18"/>
          <w:szCs w:val="18"/>
        </w:rPr>
        <w:t xml:space="preserve">(&gt;7 days) </w:t>
      </w:r>
      <w:r w:rsidRPr="00FA4A10">
        <w:rPr>
          <w:i/>
          <w:sz w:val="18"/>
          <w:szCs w:val="18"/>
        </w:rPr>
        <w:t xml:space="preserve">is essential to </w:t>
      </w:r>
      <w:r w:rsidR="00FA4A10" w:rsidRPr="00FA4A10">
        <w:rPr>
          <w:i/>
          <w:sz w:val="18"/>
          <w:szCs w:val="18"/>
        </w:rPr>
        <w:t xml:space="preserve">help </w:t>
      </w:r>
      <w:r w:rsidR="00FA4A10" w:rsidRPr="00FA4A10">
        <w:rPr>
          <w:i/>
          <w:sz w:val="18"/>
          <w:szCs w:val="18"/>
        </w:rPr>
        <w:sym w:font="Symbol" w:char="F0AF"/>
      </w:r>
      <w:r w:rsidRPr="00FA4A10">
        <w:rPr>
          <w:i/>
          <w:sz w:val="18"/>
          <w:szCs w:val="18"/>
        </w:rPr>
        <w:t xml:space="preserve"> micr</w:t>
      </w:r>
      <w:r w:rsidR="00FA4A10">
        <w:rPr>
          <w:i/>
          <w:sz w:val="18"/>
          <w:szCs w:val="18"/>
        </w:rPr>
        <w:t>obial load for healing</w:t>
      </w:r>
    </w:p>
    <w:p w14:paraId="52DDCC03" w14:textId="77777777" w:rsidR="00FA4A10" w:rsidRPr="00FA4A10" w:rsidRDefault="00FA4A10" w:rsidP="00FA4A10">
      <w:pPr>
        <w:pStyle w:val="BodyText"/>
        <w:tabs>
          <w:tab w:val="left" w:pos="4140"/>
        </w:tabs>
        <w:jc w:val="center"/>
        <w:rPr>
          <w:i/>
          <w:sz w:val="18"/>
          <w:szCs w:val="18"/>
        </w:rPr>
      </w:pPr>
    </w:p>
    <w:p w14:paraId="5137FC46" w14:textId="39EECE1F" w:rsidR="00383DCC" w:rsidRDefault="00383DCC" w:rsidP="00D82A87">
      <w:pPr>
        <w:pStyle w:val="BodyText"/>
        <w:numPr>
          <w:ilvl w:val="0"/>
          <w:numId w:val="242"/>
        </w:numPr>
        <w:tabs>
          <w:tab w:val="left" w:pos="4140"/>
        </w:tabs>
        <w:rPr>
          <w:i/>
        </w:rPr>
      </w:pPr>
      <w:r w:rsidRPr="00E01E68">
        <w:rPr>
          <w:i/>
        </w:rPr>
        <w:t>Sjogren 1997 IEJ</w:t>
      </w:r>
      <w:r>
        <w:t xml:space="preserve"> – </w:t>
      </w:r>
      <w:r w:rsidR="0054595F">
        <w:t xml:space="preserve">Influence of infection on </w:t>
      </w:r>
      <w:r>
        <w:t>healing</w:t>
      </w:r>
      <w:r w:rsidR="00AD5BD9">
        <w:t xml:space="preserve"> (1 visit)</w:t>
      </w:r>
      <w:r w:rsidR="0054595F">
        <w:t>:</w:t>
      </w:r>
      <w:r>
        <w:t xml:space="preserve"> </w:t>
      </w:r>
      <w:r w:rsidR="0054595F" w:rsidRPr="007A600B">
        <w:rPr>
          <w:b/>
        </w:rPr>
        <w:t>94%</w:t>
      </w:r>
      <w:r w:rsidR="0054595F">
        <w:t xml:space="preserve"> with negative culture, </w:t>
      </w:r>
      <w:r w:rsidR="0054595F" w:rsidRPr="007A600B">
        <w:rPr>
          <w:b/>
        </w:rPr>
        <w:t>68%</w:t>
      </w:r>
      <w:r w:rsidR="0054595F">
        <w:t xml:space="preserve"> with positive culture at time of root filling</w:t>
      </w:r>
      <w:r w:rsidR="00C94C4F">
        <w:t xml:space="preserve">. </w:t>
      </w:r>
      <w:r w:rsidR="00C94C4F" w:rsidRPr="007F2ADC">
        <w:rPr>
          <w:i/>
        </w:rPr>
        <w:t xml:space="preserve">Use intracanal medicament (2 visits) to </w:t>
      </w:r>
      <w:r w:rsidR="00AC7365">
        <w:rPr>
          <w:i/>
        </w:rPr>
        <w:t>maximize bacterial reduction</w:t>
      </w:r>
      <w:r w:rsidR="00C94C4F" w:rsidRPr="007F2ADC">
        <w:rPr>
          <w:i/>
        </w:rPr>
        <w:t>.</w:t>
      </w:r>
    </w:p>
    <w:p w14:paraId="2A00AA25" w14:textId="77777777" w:rsidR="002D0B5F" w:rsidRPr="007F2ADC" w:rsidRDefault="002D0B5F" w:rsidP="002D0B5F">
      <w:pPr>
        <w:pStyle w:val="BodyText"/>
        <w:tabs>
          <w:tab w:val="left" w:pos="4140"/>
        </w:tabs>
        <w:ind w:left="720"/>
        <w:rPr>
          <w:i/>
        </w:rPr>
      </w:pPr>
    </w:p>
    <w:p w14:paraId="4F3F7C40" w14:textId="6EBC9037" w:rsidR="002D0B5F" w:rsidRDefault="007F2ADC" w:rsidP="002D0B5F">
      <w:pPr>
        <w:pStyle w:val="BodyText"/>
        <w:numPr>
          <w:ilvl w:val="0"/>
          <w:numId w:val="242"/>
        </w:numPr>
        <w:tabs>
          <w:tab w:val="left" w:pos="4140"/>
        </w:tabs>
      </w:pPr>
      <w:r w:rsidRPr="00FA4A10">
        <w:rPr>
          <w:b/>
          <w:i/>
        </w:rPr>
        <w:t xml:space="preserve">Trope/Orstavik </w:t>
      </w:r>
      <w:r w:rsidR="00383DCC" w:rsidRPr="00FA4A10">
        <w:rPr>
          <w:b/>
          <w:i/>
        </w:rPr>
        <w:t>1999 JOE</w:t>
      </w:r>
      <w:r w:rsidR="00383DCC">
        <w:t xml:space="preserve"> – </w:t>
      </w:r>
      <w:r>
        <w:t>Compared healing of PN/</w:t>
      </w:r>
      <w:r w:rsidR="00FA4A10">
        <w:t>AP</w:t>
      </w:r>
      <w:r w:rsidR="00383DCC">
        <w:t xml:space="preserve"> </w:t>
      </w:r>
      <w:r w:rsidR="00FA4A10">
        <w:t xml:space="preserve">1 vs. 2 visits w/ </w:t>
      </w:r>
      <w:r w:rsidR="00383DCC">
        <w:t>CaOH</w:t>
      </w:r>
      <w:r w:rsidR="00383DCC" w:rsidRPr="00FA4A10">
        <w:rPr>
          <w:vertAlign w:val="subscript"/>
        </w:rPr>
        <w:t xml:space="preserve">2 </w:t>
      </w:r>
      <w:r w:rsidR="00FA4A10">
        <w:t>as</w:t>
      </w:r>
      <w:r w:rsidR="00383DCC">
        <w:t xml:space="preserve"> intracanal medicament. </w:t>
      </w:r>
      <w:r w:rsidR="00383DCC" w:rsidRPr="00FA4A10">
        <w:rPr>
          <w:b/>
        </w:rPr>
        <w:t>CaOH</w:t>
      </w:r>
      <w:r w:rsidR="00383DCC" w:rsidRPr="00FA4A10">
        <w:rPr>
          <w:b/>
          <w:vertAlign w:val="subscript"/>
        </w:rPr>
        <w:t>2</w:t>
      </w:r>
      <w:r w:rsidR="00383DCC" w:rsidRPr="00FA4A10">
        <w:rPr>
          <w:b/>
        </w:rPr>
        <w:t xml:space="preserve"> </w:t>
      </w:r>
      <w:r w:rsidR="00FA4A10">
        <w:rPr>
          <w:b/>
        </w:rPr>
        <w:sym w:font="Symbol" w:char="F0AD"/>
      </w:r>
      <w:r w:rsidR="00FA4A10" w:rsidRPr="00FA4A10">
        <w:rPr>
          <w:b/>
        </w:rPr>
        <w:t xml:space="preserve"> </w:t>
      </w:r>
      <w:r w:rsidRPr="00FA4A10">
        <w:rPr>
          <w:b/>
        </w:rPr>
        <w:t>the rate of healing by 10%</w:t>
      </w:r>
      <w:r>
        <w:t xml:space="preserve"> (74% vs. 64%), </w:t>
      </w:r>
      <w:r w:rsidRPr="00FA4A10">
        <w:rPr>
          <w:i/>
        </w:rPr>
        <w:t>Not stat. significant but clinically</w:t>
      </w:r>
      <w:r w:rsidR="007A600B" w:rsidRPr="00FA4A10">
        <w:rPr>
          <w:i/>
        </w:rPr>
        <w:t xml:space="preserve"> important</w:t>
      </w:r>
      <w:r w:rsidR="007A600B">
        <w:t xml:space="preserve">. </w:t>
      </w:r>
    </w:p>
    <w:p w14:paraId="52F57CCC" w14:textId="77777777" w:rsidR="00FA4A10" w:rsidRDefault="00FA4A10" w:rsidP="00FA4A10">
      <w:pPr>
        <w:pStyle w:val="BodyText"/>
        <w:tabs>
          <w:tab w:val="left" w:pos="4140"/>
        </w:tabs>
      </w:pPr>
    </w:p>
    <w:p w14:paraId="3A5A5596" w14:textId="00CE0F3A" w:rsidR="002D0B5F" w:rsidRDefault="003E2144" w:rsidP="002D0B5F">
      <w:pPr>
        <w:pStyle w:val="BodyText"/>
        <w:numPr>
          <w:ilvl w:val="0"/>
          <w:numId w:val="242"/>
        </w:numPr>
        <w:tabs>
          <w:tab w:val="left" w:pos="4140"/>
        </w:tabs>
      </w:pPr>
      <w:r w:rsidRPr="00BC7E2D">
        <w:rPr>
          <w:b/>
          <w:i/>
        </w:rPr>
        <w:t>Siqueira; Nair</w:t>
      </w:r>
      <w:r>
        <w:t xml:space="preserve"> – Instrumentation/Irrigation protocols are </w:t>
      </w:r>
      <w:r w:rsidRPr="00BC7E2D">
        <w:rPr>
          <w:u w:val="single"/>
        </w:rPr>
        <w:t xml:space="preserve">not effective at reaching bacterial biofilms in anatomical complexities </w:t>
      </w:r>
      <w:r>
        <w:t xml:space="preserve">(dentinal tubules, apical ramifications, accessory canals); </w:t>
      </w:r>
      <w:r w:rsidRPr="003E2144">
        <w:rPr>
          <w:i/>
        </w:rPr>
        <w:t>CaOH</w:t>
      </w:r>
      <w:r w:rsidRPr="003E2144">
        <w:rPr>
          <w:i/>
          <w:vertAlign w:val="subscript"/>
        </w:rPr>
        <w:t>2</w:t>
      </w:r>
      <w:r w:rsidRPr="003E2144">
        <w:rPr>
          <w:i/>
        </w:rPr>
        <w:t xml:space="preserve"> necessary to reach these complexities and kill bacteria that may prevent healing of AP</w:t>
      </w:r>
    </w:p>
    <w:p w14:paraId="689AAB59" w14:textId="77777777" w:rsidR="002D0B5F" w:rsidRDefault="002D0B5F" w:rsidP="002D0B5F">
      <w:pPr>
        <w:pStyle w:val="BodyText"/>
        <w:tabs>
          <w:tab w:val="left" w:pos="4140"/>
        </w:tabs>
        <w:rPr>
          <w:b/>
          <w:bCs/>
          <w:sz w:val="24"/>
          <w:u w:val="single"/>
        </w:rPr>
      </w:pPr>
      <w:r>
        <w:rPr>
          <w:b/>
          <w:bCs/>
          <w:sz w:val="24"/>
          <w:u w:val="single"/>
        </w:rPr>
        <w:lastRenderedPageBreak/>
        <w:t>Does 2 visit treatment with CaOH</w:t>
      </w:r>
      <w:r w:rsidRPr="009009F0">
        <w:rPr>
          <w:b/>
          <w:bCs/>
          <w:sz w:val="24"/>
          <w:u w:val="single"/>
          <w:vertAlign w:val="subscript"/>
        </w:rPr>
        <w:t xml:space="preserve">2 </w:t>
      </w:r>
      <w:r>
        <w:rPr>
          <w:b/>
          <w:bCs/>
          <w:sz w:val="24"/>
          <w:u w:val="single"/>
        </w:rPr>
        <w:t>increase the chances of healing?</w:t>
      </w:r>
    </w:p>
    <w:p w14:paraId="1F06F2BB" w14:textId="0C8FFC06" w:rsidR="002D0B5F" w:rsidRPr="002911A4" w:rsidRDefault="002D0B5F" w:rsidP="002D0B5F">
      <w:pPr>
        <w:pStyle w:val="BodyText"/>
        <w:tabs>
          <w:tab w:val="left" w:pos="4140"/>
        </w:tabs>
        <w:rPr>
          <w:b/>
        </w:rPr>
      </w:pPr>
      <w:r w:rsidRPr="00B9106F">
        <w:rPr>
          <w:b/>
        </w:rPr>
        <w:t>YES</w:t>
      </w:r>
      <w:r w:rsidR="00BC7E2D">
        <w:rPr>
          <w:b/>
        </w:rPr>
        <w:t xml:space="preserve"> (goal is maximal microbial elimination from the canal system)</w:t>
      </w:r>
    </w:p>
    <w:p w14:paraId="770B7DAC" w14:textId="77777777" w:rsidR="002D0B5F" w:rsidRPr="002D0B5F" w:rsidRDefault="00383DCC" w:rsidP="00D82A87">
      <w:pPr>
        <w:pStyle w:val="BodyText"/>
        <w:numPr>
          <w:ilvl w:val="0"/>
          <w:numId w:val="242"/>
        </w:numPr>
        <w:tabs>
          <w:tab w:val="left" w:pos="4140"/>
        </w:tabs>
        <w:rPr>
          <w:b/>
          <w:i/>
        </w:rPr>
      </w:pPr>
      <w:r w:rsidRPr="00383DCC">
        <w:rPr>
          <w:b/>
          <w:i/>
        </w:rPr>
        <w:t>Vera/Siqueira 2012</w:t>
      </w:r>
      <w:r>
        <w:rPr>
          <w:b/>
          <w:i/>
        </w:rPr>
        <w:t xml:space="preserve"> JOE</w:t>
      </w:r>
      <w:r w:rsidR="002D0B5F">
        <w:t>:</w:t>
      </w:r>
    </w:p>
    <w:p w14:paraId="0B5C0504" w14:textId="00DB210E" w:rsidR="002D0B5F" w:rsidRPr="002D0B5F" w:rsidRDefault="002D0B5F" w:rsidP="002D0B5F">
      <w:pPr>
        <w:pStyle w:val="BodyText"/>
        <w:numPr>
          <w:ilvl w:val="1"/>
          <w:numId w:val="242"/>
        </w:numPr>
        <w:tabs>
          <w:tab w:val="left" w:pos="4140"/>
        </w:tabs>
        <w:rPr>
          <w:b/>
          <w:i/>
          <w:sz w:val="18"/>
          <w:szCs w:val="18"/>
        </w:rPr>
      </w:pPr>
      <w:r>
        <w:rPr>
          <w:sz w:val="18"/>
          <w:szCs w:val="18"/>
        </w:rPr>
        <w:t>In vivo, Mandibular Molars, Mesial roots</w:t>
      </w:r>
      <w:r w:rsidR="001E239D">
        <w:rPr>
          <w:sz w:val="18"/>
          <w:szCs w:val="18"/>
        </w:rPr>
        <w:t>, Histobacteriological study</w:t>
      </w:r>
    </w:p>
    <w:p w14:paraId="711A42C5" w14:textId="733109FB" w:rsidR="002D0B5F" w:rsidRPr="002D0B5F" w:rsidRDefault="002D0B5F" w:rsidP="002D0B5F">
      <w:pPr>
        <w:pStyle w:val="BodyText"/>
        <w:numPr>
          <w:ilvl w:val="1"/>
          <w:numId w:val="242"/>
        </w:numPr>
        <w:tabs>
          <w:tab w:val="left" w:pos="4140"/>
        </w:tabs>
        <w:rPr>
          <w:b/>
          <w:i/>
          <w:sz w:val="18"/>
          <w:szCs w:val="18"/>
        </w:rPr>
      </w:pPr>
      <w:r>
        <w:rPr>
          <w:sz w:val="18"/>
          <w:szCs w:val="18"/>
        </w:rPr>
        <w:t xml:space="preserve">Compared </w:t>
      </w:r>
      <w:r w:rsidR="00215980" w:rsidRPr="002D0B5F">
        <w:rPr>
          <w:sz w:val="18"/>
          <w:szCs w:val="18"/>
        </w:rPr>
        <w:t xml:space="preserve">1 visit vs. </w:t>
      </w:r>
      <w:r w:rsidR="00383DCC" w:rsidRPr="002D0B5F">
        <w:rPr>
          <w:sz w:val="18"/>
          <w:szCs w:val="18"/>
        </w:rPr>
        <w:t>2 visit w/ CaOH</w:t>
      </w:r>
      <w:r w:rsidR="00383DCC" w:rsidRPr="002D0B5F">
        <w:rPr>
          <w:sz w:val="18"/>
          <w:szCs w:val="18"/>
          <w:vertAlign w:val="subscript"/>
        </w:rPr>
        <w:t>2</w:t>
      </w:r>
      <w:r>
        <w:rPr>
          <w:sz w:val="18"/>
          <w:szCs w:val="18"/>
        </w:rPr>
        <w:t xml:space="preserve"> </w:t>
      </w:r>
      <w:r w:rsidR="001E239D">
        <w:rPr>
          <w:sz w:val="18"/>
          <w:szCs w:val="18"/>
        </w:rPr>
        <w:t xml:space="preserve">(1 wk) </w:t>
      </w:r>
      <w:r>
        <w:rPr>
          <w:sz w:val="18"/>
          <w:szCs w:val="18"/>
        </w:rPr>
        <w:t>for bacterial</w:t>
      </w:r>
      <w:r w:rsidR="001E239D">
        <w:rPr>
          <w:sz w:val="18"/>
          <w:szCs w:val="18"/>
        </w:rPr>
        <w:t xml:space="preserve"> status</w:t>
      </w:r>
    </w:p>
    <w:p w14:paraId="5EE81B30" w14:textId="3730C09E" w:rsidR="002D0B5F" w:rsidRPr="002D0B5F" w:rsidRDefault="00383DCC" w:rsidP="002D0B5F">
      <w:pPr>
        <w:pStyle w:val="BodyText"/>
        <w:numPr>
          <w:ilvl w:val="1"/>
          <w:numId w:val="242"/>
        </w:numPr>
        <w:tabs>
          <w:tab w:val="left" w:pos="4140"/>
        </w:tabs>
        <w:rPr>
          <w:b/>
          <w:i/>
          <w:sz w:val="18"/>
          <w:szCs w:val="18"/>
        </w:rPr>
      </w:pPr>
      <w:r w:rsidRPr="001E239D">
        <w:rPr>
          <w:b/>
          <w:sz w:val="18"/>
          <w:szCs w:val="18"/>
        </w:rPr>
        <w:sym w:font="Symbol" w:char="F0AF"/>
      </w:r>
      <w:r w:rsidRPr="001E239D">
        <w:rPr>
          <w:b/>
          <w:sz w:val="18"/>
          <w:szCs w:val="18"/>
        </w:rPr>
        <w:t xml:space="preserve"> Bacterial counts</w:t>
      </w:r>
      <w:r w:rsidR="00215980" w:rsidRPr="002D0B5F">
        <w:rPr>
          <w:sz w:val="18"/>
          <w:szCs w:val="18"/>
        </w:rPr>
        <w:t xml:space="preserve"> (</w:t>
      </w:r>
      <w:r w:rsidR="00215980" w:rsidRPr="001E239D">
        <w:rPr>
          <w:sz w:val="18"/>
          <w:szCs w:val="18"/>
        </w:rPr>
        <w:t xml:space="preserve">improved </w:t>
      </w:r>
      <w:r w:rsidR="008E3A8E">
        <w:rPr>
          <w:sz w:val="18"/>
          <w:szCs w:val="18"/>
        </w:rPr>
        <w:t>histobacter.</w:t>
      </w:r>
      <w:r w:rsidR="00215980" w:rsidRPr="001E239D">
        <w:rPr>
          <w:sz w:val="18"/>
          <w:szCs w:val="18"/>
        </w:rPr>
        <w:t xml:space="preserve"> status</w:t>
      </w:r>
      <w:r w:rsidR="00215980" w:rsidRPr="002D0B5F">
        <w:rPr>
          <w:sz w:val="18"/>
          <w:szCs w:val="18"/>
        </w:rPr>
        <w:t>)</w:t>
      </w:r>
      <w:r w:rsidRPr="002D0B5F">
        <w:rPr>
          <w:sz w:val="18"/>
          <w:szCs w:val="18"/>
        </w:rPr>
        <w:t xml:space="preserve"> in </w:t>
      </w:r>
      <w:r w:rsidRPr="001E239D">
        <w:rPr>
          <w:i/>
          <w:sz w:val="18"/>
          <w:szCs w:val="18"/>
        </w:rPr>
        <w:t xml:space="preserve">main canal, </w:t>
      </w:r>
      <w:r w:rsidRPr="003E2144">
        <w:rPr>
          <w:i/>
          <w:sz w:val="18"/>
          <w:szCs w:val="18"/>
          <w:u w:val="single"/>
        </w:rPr>
        <w:t>isthmuses, dentinal tubules, apical ramifications</w:t>
      </w:r>
      <w:r w:rsidR="00215980" w:rsidRPr="002D0B5F">
        <w:rPr>
          <w:sz w:val="18"/>
          <w:szCs w:val="18"/>
        </w:rPr>
        <w:t xml:space="preserve"> </w:t>
      </w:r>
      <w:r w:rsidR="008E3A8E">
        <w:rPr>
          <w:sz w:val="18"/>
          <w:szCs w:val="18"/>
        </w:rPr>
        <w:t>(DIALs)</w:t>
      </w:r>
    </w:p>
    <w:p w14:paraId="6E6EBA70" w14:textId="780644EB" w:rsidR="001E239D" w:rsidRPr="001E239D" w:rsidRDefault="007A600B" w:rsidP="002D0B5F">
      <w:pPr>
        <w:pStyle w:val="BodyText"/>
        <w:numPr>
          <w:ilvl w:val="1"/>
          <w:numId w:val="242"/>
        </w:numPr>
        <w:tabs>
          <w:tab w:val="left" w:pos="4140"/>
        </w:tabs>
        <w:rPr>
          <w:b/>
          <w:i/>
          <w:sz w:val="18"/>
          <w:szCs w:val="18"/>
        </w:rPr>
      </w:pPr>
      <w:r w:rsidRPr="002D0B5F">
        <w:rPr>
          <w:sz w:val="18"/>
          <w:szCs w:val="18"/>
        </w:rPr>
        <w:t>Current instrumentation/irrigatio</w:t>
      </w:r>
      <w:r w:rsidR="002D0B5F" w:rsidRPr="002D0B5F">
        <w:rPr>
          <w:sz w:val="18"/>
          <w:szCs w:val="18"/>
        </w:rPr>
        <w:t xml:space="preserve">n can NOT predictably </w:t>
      </w:r>
      <w:r w:rsidR="001E239D">
        <w:rPr>
          <w:sz w:val="18"/>
          <w:szCs w:val="18"/>
        </w:rPr>
        <w:t xml:space="preserve">(100%) </w:t>
      </w:r>
      <w:r w:rsidR="002D0B5F" w:rsidRPr="002D0B5F">
        <w:rPr>
          <w:sz w:val="18"/>
          <w:szCs w:val="18"/>
        </w:rPr>
        <w:t>disinfect the root canal system (</w:t>
      </w:r>
      <w:r w:rsidR="00660446">
        <w:rPr>
          <w:i/>
          <w:sz w:val="18"/>
          <w:szCs w:val="18"/>
        </w:rPr>
        <w:t>Anatomical complexities</w:t>
      </w:r>
      <w:r w:rsidR="001E239D">
        <w:rPr>
          <w:sz w:val="18"/>
          <w:szCs w:val="18"/>
        </w:rPr>
        <w:t xml:space="preserve"> </w:t>
      </w:r>
      <w:r w:rsidR="00660446">
        <w:rPr>
          <w:sz w:val="18"/>
          <w:szCs w:val="18"/>
        </w:rPr>
        <w:t xml:space="preserve">&amp; </w:t>
      </w:r>
      <w:r w:rsidR="00660446" w:rsidRPr="00660446">
        <w:rPr>
          <w:i/>
          <w:sz w:val="18"/>
          <w:szCs w:val="18"/>
        </w:rPr>
        <w:t>Biofilms</w:t>
      </w:r>
      <w:r w:rsidR="00660446">
        <w:rPr>
          <w:sz w:val="18"/>
          <w:szCs w:val="18"/>
        </w:rPr>
        <w:t>)</w:t>
      </w:r>
      <w:r w:rsidR="001E239D">
        <w:rPr>
          <w:sz w:val="18"/>
          <w:szCs w:val="18"/>
        </w:rPr>
        <w:t xml:space="preserve"> </w:t>
      </w:r>
      <w:r w:rsidR="001E239D" w:rsidRPr="00211638">
        <w:rPr>
          <w:i/>
          <w:sz w:val="18"/>
          <w:szCs w:val="18"/>
        </w:rPr>
        <w:t>Rocas/Siqueira</w:t>
      </w:r>
      <w:r w:rsidR="008E5988">
        <w:rPr>
          <w:b/>
          <w:i/>
          <w:sz w:val="18"/>
          <w:szCs w:val="18"/>
        </w:rPr>
        <w:t xml:space="preserve">, </w:t>
      </w:r>
      <w:r w:rsidR="008E5988" w:rsidRPr="00BC7E2D">
        <w:rPr>
          <w:i/>
          <w:sz w:val="18"/>
          <w:szCs w:val="18"/>
        </w:rPr>
        <w:t>Shupping</w:t>
      </w:r>
      <w:r w:rsidR="00660446" w:rsidRPr="00BC7E2D">
        <w:rPr>
          <w:i/>
          <w:sz w:val="18"/>
          <w:szCs w:val="18"/>
        </w:rPr>
        <w:t>/Trope, Bystrom/Sundqvist</w:t>
      </w:r>
      <w:r w:rsidR="00AF7DE9" w:rsidRPr="00BC7E2D">
        <w:rPr>
          <w:i/>
          <w:sz w:val="18"/>
          <w:szCs w:val="18"/>
        </w:rPr>
        <w:t xml:space="preserve">, </w:t>
      </w:r>
      <w:r w:rsidR="00211638" w:rsidRPr="00BC7E2D">
        <w:rPr>
          <w:i/>
          <w:sz w:val="18"/>
          <w:szCs w:val="18"/>
        </w:rPr>
        <w:t>Nair</w:t>
      </w:r>
    </w:p>
    <w:p w14:paraId="60E67332" w14:textId="77A45687" w:rsidR="002911A4" w:rsidRPr="008E3A8E" w:rsidRDefault="001343FE" w:rsidP="002D0B5F">
      <w:pPr>
        <w:pStyle w:val="BodyText"/>
        <w:numPr>
          <w:ilvl w:val="1"/>
          <w:numId w:val="242"/>
        </w:numPr>
        <w:tabs>
          <w:tab w:val="left" w:pos="4140"/>
        </w:tabs>
        <w:rPr>
          <w:i/>
          <w:sz w:val="18"/>
          <w:szCs w:val="18"/>
        </w:rPr>
      </w:pPr>
      <w:r>
        <w:rPr>
          <w:i/>
          <w:sz w:val="18"/>
          <w:szCs w:val="18"/>
        </w:rPr>
        <w:t>“</w:t>
      </w:r>
      <w:r w:rsidRPr="001343FE">
        <w:rPr>
          <w:i/>
          <w:sz w:val="18"/>
          <w:szCs w:val="18"/>
        </w:rPr>
        <w:t>Entombed bacteria</w:t>
      </w:r>
      <w:r>
        <w:rPr>
          <w:i/>
          <w:sz w:val="18"/>
          <w:szCs w:val="18"/>
        </w:rPr>
        <w:t>” by GP/Sealer</w:t>
      </w:r>
      <w:r w:rsidRPr="001343FE">
        <w:rPr>
          <w:b/>
          <w:sz w:val="18"/>
          <w:szCs w:val="18"/>
        </w:rPr>
        <w:t xml:space="preserve"> (ARs, Lateral canals)</w:t>
      </w:r>
      <w:r>
        <w:rPr>
          <w:b/>
          <w:i/>
          <w:sz w:val="18"/>
          <w:szCs w:val="18"/>
        </w:rPr>
        <w:t xml:space="preserve"> </w:t>
      </w:r>
      <w:r w:rsidRPr="001343FE">
        <w:rPr>
          <w:sz w:val="18"/>
          <w:szCs w:val="18"/>
        </w:rPr>
        <w:t xml:space="preserve">can derive nutrients from PDL or tissue remnants </w:t>
      </w:r>
      <w:r w:rsidRPr="001343FE">
        <w:rPr>
          <w:sz w:val="18"/>
          <w:szCs w:val="18"/>
        </w:rPr>
        <w:sym w:font="Symbol" w:char="F0AE"/>
      </w:r>
      <w:r w:rsidRPr="001343FE">
        <w:rPr>
          <w:sz w:val="18"/>
          <w:szCs w:val="18"/>
        </w:rPr>
        <w:t xml:space="preserve"> </w:t>
      </w:r>
      <w:r w:rsidR="008E3A8E">
        <w:rPr>
          <w:sz w:val="18"/>
          <w:szCs w:val="18"/>
        </w:rPr>
        <w:t xml:space="preserve">persistent </w:t>
      </w:r>
      <w:r w:rsidRPr="001343FE">
        <w:rPr>
          <w:sz w:val="18"/>
          <w:szCs w:val="18"/>
        </w:rPr>
        <w:t>AP/non-healing</w:t>
      </w:r>
    </w:p>
    <w:p w14:paraId="40876F4C" w14:textId="4377EACD" w:rsidR="008E3A8E" w:rsidRPr="008E3A8E" w:rsidRDefault="008E3A8E" w:rsidP="008E3A8E">
      <w:pPr>
        <w:pStyle w:val="BodyText"/>
        <w:numPr>
          <w:ilvl w:val="1"/>
          <w:numId w:val="242"/>
        </w:numPr>
        <w:tabs>
          <w:tab w:val="left" w:pos="4140"/>
        </w:tabs>
        <w:rPr>
          <w:b/>
          <w:i/>
          <w:sz w:val="18"/>
          <w:szCs w:val="18"/>
        </w:rPr>
      </w:pPr>
      <w:r w:rsidRPr="001E239D">
        <w:rPr>
          <w:sz w:val="18"/>
          <w:szCs w:val="18"/>
        </w:rPr>
        <w:t>2 visit w/ medicament necessary to</w:t>
      </w:r>
      <w:r w:rsidRPr="001E239D">
        <w:rPr>
          <w:b/>
          <w:sz w:val="18"/>
          <w:szCs w:val="18"/>
        </w:rPr>
        <w:t xml:space="preserve"> maximize bacterial reducation</w:t>
      </w:r>
      <w:r w:rsidRPr="001E239D">
        <w:rPr>
          <w:sz w:val="18"/>
          <w:szCs w:val="18"/>
        </w:rPr>
        <w:t xml:space="preserve"> </w:t>
      </w:r>
      <w:r w:rsidRPr="009B57DC">
        <w:rPr>
          <w:sz w:val="18"/>
          <w:szCs w:val="18"/>
        </w:rPr>
        <w:t>(</w:t>
      </w:r>
      <w:r w:rsidRPr="009B57DC">
        <w:rPr>
          <w:sz w:val="18"/>
          <w:szCs w:val="18"/>
          <w:u w:val="single"/>
        </w:rPr>
        <w:sym w:font="Symbol" w:char="F0AF"/>
      </w:r>
      <w:r w:rsidRPr="009B57DC">
        <w:rPr>
          <w:sz w:val="18"/>
          <w:szCs w:val="18"/>
          <w:u w:val="single"/>
        </w:rPr>
        <w:t xml:space="preserve"> microbial load for periapical healing</w:t>
      </w:r>
      <w:r w:rsidRPr="001E239D">
        <w:rPr>
          <w:b/>
          <w:sz w:val="18"/>
          <w:szCs w:val="18"/>
        </w:rPr>
        <w:t xml:space="preserve">) </w:t>
      </w:r>
      <w:r w:rsidRPr="001E239D">
        <w:rPr>
          <w:sz w:val="18"/>
          <w:szCs w:val="18"/>
        </w:rPr>
        <w:t>before obturation</w:t>
      </w:r>
    </w:p>
    <w:p w14:paraId="436237BA" w14:textId="77777777" w:rsidR="002D0B5F" w:rsidRPr="002D0B5F" w:rsidRDefault="002D0B5F" w:rsidP="002D0B5F">
      <w:pPr>
        <w:pStyle w:val="BodyText"/>
        <w:tabs>
          <w:tab w:val="left" w:pos="4140"/>
        </w:tabs>
        <w:ind w:left="1080"/>
        <w:rPr>
          <w:b/>
          <w:i/>
          <w:sz w:val="18"/>
          <w:szCs w:val="18"/>
        </w:rPr>
      </w:pPr>
    </w:p>
    <w:p w14:paraId="71FF6E57" w14:textId="54A8578F" w:rsidR="006B2339" w:rsidRPr="006B2339" w:rsidRDefault="006B2339" w:rsidP="00D82A87">
      <w:pPr>
        <w:pStyle w:val="BodyText"/>
        <w:numPr>
          <w:ilvl w:val="0"/>
          <w:numId w:val="242"/>
        </w:numPr>
        <w:tabs>
          <w:tab w:val="left" w:pos="4140"/>
        </w:tabs>
        <w:rPr>
          <w:b/>
          <w:i/>
        </w:rPr>
      </w:pPr>
      <w:r>
        <w:rPr>
          <w:b/>
          <w:i/>
        </w:rPr>
        <w:t>Xavier/Martinho/Oliveria 2013 JOE</w:t>
      </w:r>
      <w:r>
        <w:t xml:space="preserve"> – 2 visit w/CaOH</w:t>
      </w:r>
      <w:r>
        <w:rPr>
          <w:vertAlign w:val="subscript"/>
        </w:rPr>
        <w:t>2</w:t>
      </w:r>
      <w:r w:rsidR="002911A4">
        <w:t xml:space="preserve"> was</w:t>
      </w:r>
      <w:r>
        <w:t xml:space="preserve"> more effective at </w:t>
      </w:r>
      <w:r w:rsidR="001343FE" w:rsidRPr="001E239D">
        <w:rPr>
          <w:b/>
          <w:sz w:val="18"/>
          <w:szCs w:val="18"/>
        </w:rPr>
        <w:sym w:font="Symbol" w:char="F0AF"/>
      </w:r>
      <w:r w:rsidR="001343FE">
        <w:rPr>
          <w:b/>
          <w:sz w:val="18"/>
          <w:szCs w:val="18"/>
        </w:rPr>
        <w:t xml:space="preserve"> </w:t>
      </w:r>
      <w:r>
        <w:t>bacterial endotoxins</w:t>
      </w:r>
      <w:r w:rsidR="00724284">
        <w:t xml:space="preserve"> (LPS)</w:t>
      </w:r>
      <w:r>
        <w:t xml:space="preserve"> (98% vs. 86%)</w:t>
      </w:r>
    </w:p>
    <w:p w14:paraId="4D3AFE46" w14:textId="30807312" w:rsidR="00383DCC" w:rsidRDefault="00383DCC" w:rsidP="00383DCC">
      <w:pPr>
        <w:pStyle w:val="BodyText"/>
        <w:tabs>
          <w:tab w:val="left" w:pos="4140"/>
        </w:tabs>
        <w:rPr>
          <w:b/>
          <w:bCs/>
          <w:sz w:val="24"/>
          <w:u w:val="single"/>
        </w:rPr>
      </w:pPr>
      <w:r>
        <w:rPr>
          <w:b/>
          <w:bCs/>
          <w:sz w:val="24"/>
          <w:u w:val="single"/>
        </w:rPr>
        <w:lastRenderedPageBreak/>
        <w:t>Does 2 visit treatment with CaOH2 incre</w:t>
      </w:r>
      <w:r w:rsidR="00BC7E2D">
        <w:rPr>
          <w:b/>
          <w:bCs/>
          <w:sz w:val="24"/>
          <w:u w:val="single"/>
        </w:rPr>
        <w:t>ase the chances of healing?</w:t>
      </w:r>
    </w:p>
    <w:p w14:paraId="59165F01" w14:textId="2CD34075" w:rsidR="001436AC" w:rsidRDefault="00E47217" w:rsidP="00383DCC">
      <w:pPr>
        <w:pStyle w:val="BodyText"/>
        <w:tabs>
          <w:tab w:val="left" w:pos="4140"/>
        </w:tabs>
        <w:rPr>
          <w:b/>
        </w:rPr>
      </w:pPr>
      <w:r>
        <w:rPr>
          <w:b/>
        </w:rPr>
        <w:t>NO</w:t>
      </w:r>
      <w:r w:rsidR="00BC7E2D">
        <w:rPr>
          <w:b/>
        </w:rPr>
        <w:t xml:space="preserve">  (</w:t>
      </w:r>
      <w:r w:rsidR="009C39C9">
        <w:rPr>
          <w:b/>
        </w:rPr>
        <w:t>goal is to eliminate some bacteria and entomb remaining by gp/sealer</w:t>
      </w:r>
      <w:r w:rsidR="00BC7E2D">
        <w:rPr>
          <w:b/>
        </w:rPr>
        <w:t>)</w:t>
      </w:r>
    </w:p>
    <w:p w14:paraId="768C2388" w14:textId="77777777" w:rsidR="002D0B5F" w:rsidRPr="001436AC" w:rsidRDefault="002D0B5F" w:rsidP="00383DCC">
      <w:pPr>
        <w:pStyle w:val="BodyText"/>
        <w:tabs>
          <w:tab w:val="left" w:pos="4140"/>
        </w:tabs>
        <w:rPr>
          <w:b/>
        </w:rPr>
      </w:pPr>
    </w:p>
    <w:p w14:paraId="75AB74B8" w14:textId="32A07A0D" w:rsidR="009C7307" w:rsidRDefault="00383DCC" w:rsidP="001019C9">
      <w:pPr>
        <w:pStyle w:val="BodyText"/>
        <w:numPr>
          <w:ilvl w:val="0"/>
          <w:numId w:val="171"/>
        </w:numPr>
        <w:tabs>
          <w:tab w:val="left" w:pos="4140"/>
        </w:tabs>
      </w:pPr>
      <w:r w:rsidRPr="00E47217">
        <w:rPr>
          <w:i/>
        </w:rPr>
        <w:t>Weiger 2000 IEJ</w:t>
      </w:r>
      <w:r>
        <w:t xml:space="preserve"> – This study had comparable success results with both single and multivisit treatment</w:t>
      </w:r>
      <w:r w:rsidR="009009F0">
        <w:t xml:space="preserve"> (CaOH</w:t>
      </w:r>
      <w:r w:rsidR="009009F0">
        <w:rPr>
          <w:vertAlign w:val="subscript"/>
        </w:rPr>
        <w:t>2</w:t>
      </w:r>
      <w:r w:rsidR="009009F0">
        <w:t>)</w:t>
      </w:r>
      <w:r>
        <w:t xml:space="preserve"> of </w:t>
      </w:r>
      <w:r w:rsidR="009009F0">
        <w:t>necrotic</w:t>
      </w:r>
      <w:r>
        <w:t xml:space="preserve"> teeth w/AP.  (93% multi vs 92% single)</w:t>
      </w:r>
    </w:p>
    <w:p w14:paraId="0629E04D" w14:textId="1E6F525A" w:rsidR="001019C9" w:rsidRPr="001019C9" w:rsidRDefault="001019C9" w:rsidP="001019C9">
      <w:pPr>
        <w:pStyle w:val="BodyText"/>
        <w:numPr>
          <w:ilvl w:val="0"/>
          <w:numId w:val="171"/>
        </w:numPr>
        <w:tabs>
          <w:tab w:val="left" w:pos="4140"/>
        </w:tabs>
        <w:rPr>
          <w:b/>
          <w:i/>
        </w:rPr>
      </w:pPr>
      <w:r w:rsidRPr="00C93A56">
        <w:rPr>
          <w:b/>
          <w:i/>
        </w:rPr>
        <w:t>Penesis</w:t>
      </w:r>
      <w:r>
        <w:rPr>
          <w:b/>
          <w:i/>
        </w:rPr>
        <w:t xml:space="preserve"> 2008</w:t>
      </w:r>
      <w:r>
        <w:rPr>
          <w:b/>
        </w:rPr>
        <w:t xml:space="preserve"> - Randomized clinical trial</w:t>
      </w:r>
      <w:r>
        <w:t xml:space="preserve">, Pulpal necrosis/PARL present, NSD in 1 vs. 2 </w:t>
      </w:r>
      <w:r w:rsidR="009009F0">
        <w:t xml:space="preserve">visit </w:t>
      </w:r>
      <w:r>
        <w:t>(CaOH</w:t>
      </w:r>
      <w:r>
        <w:rPr>
          <w:vertAlign w:val="subscript"/>
        </w:rPr>
        <w:t>2</w:t>
      </w:r>
      <w:r w:rsidR="009009F0">
        <w:t>/CHX paste</w:t>
      </w:r>
      <w:r>
        <w:t>)</w:t>
      </w:r>
    </w:p>
    <w:p w14:paraId="0E4EB4C2" w14:textId="6F68B48E" w:rsidR="002A1BF7" w:rsidRPr="009009F0" w:rsidRDefault="009009F0" w:rsidP="001019C9">
      <w:pPr>
        <w:pStyle w:val="BodyText"/>
        <w:numPr>
          <w:ilvl w:val="0"/>
          <w:numId w:val="171"/>
        </w:numPr>
        <w:tabs>
          <w:tab w:val="left" w:pos="4140"/>
        </w:tabs>
        <w:rPr>
          <w:b/>
          <w:sz w:val="18"/>
          <w:szCs w:val="18"/>
        </w:rPr>
      </w:pPr>
      <w:r>
        <w:rPr>
          <w:b/>
          <w:i/>
          <w:szCs w:val="20"/>
        </w:rPr>
        <w:t>Figini 2008</w:t>
      </w:r>
      <w:r>
        <w:rPr>
          <w:b/>
          <w:szCs w:val="20"/>
        </w:rPr>
        <w:t xml:space="preserve"> – Cochrane Review </w:t>
      </w:r>
      <w:r>
        <w:rPr>
          <w:szCs w:val="20"/>
        </w:rPr>
        <w:t>– 2 visit with CaOH</w:t>
      </w:r>
      <w:r>
        <w:rPr>
          <w:szCs w:val="20"/>
          <w:vertAlign w:val="subscript"/>
        </w:rPr>
        <w:t>2</w:t>
      </w:r>
      <w:r>
        <w:rPr>
          <w:szCs w:val="20"/>
        </w:rPr>
        <w:t xml:space="preserve"> did not increase the success of NSRCT compared with 1 visit treatment in PN/AP cases</w:t>
      </w:r>
    </w:p>
    <w:p w14:paraId="0DD1B4F5" w14:textId="77777777" w:rsidR="009009F0" w:rsidRPr="009C7307" w:rsidRDefault="009009F0" w:rsidP="009009F0">
      <w:pPr>
        <w:pStyle w:val="BodyText"/>
        <w:numPr>
          <w:ilvl w:val="0"/>
          <w:numId w:val="171"/>
        </w:numPr>
        <w:tabs>
          <w:tab w:val="left" w:pos="4140"/>
        </w:tabs>
      </w:pPr>
      <w:r w:rsidRPr="009C7307">
        <w:rPr>
          <w:b/>
          <w:i/>
        </w:rPr>
        <w:t>Peters/Wesselink 2002</w:t>
      </w:r>
      <w:r>
        <w:t xml:space="preserve"> – Necrotic/PARLs: 1 visit (18), 2 visit w/ culturing (21), 4.5 yr recall: 1 visit 81%, 2 visits 71% (NSD); 88% w/ positive culture @obturation healed. Conclusions:</w:t>
      </w:r>
    </w:p>
    <w:p w14:paraId="4117C9D6" w14:textId="77777777" w:rsidR="009009F0" w:rsidRPr="00F46A46" w:rsidRDefault="009009F0" w:rsidP="00A57EFC">
      <w:pPr>
        <w:pStyle w:val="BodyText"/>
        <w:numPr>
          <w:ilvl w:val="1"/>
          <w:numId w:val="298"/>
        </w:numPr>
        <w:tabs>
          <w:tab w:val="left" w:pos="4140"/>
        </w:tabs>
        <w:rPr>
          <w:b/>
          <w:sz w:val="18"/>
          <w:szCs w:val="18"/>
        </w:rPr>
      </w:pPr>
      <w:r w:rsidRPr="00F46A46">
        <w:rPr>
          <w:b/>
          <w:sz w:val="18"/>
          <w:szCs w:val="18"/>
        </w:rPr>
        <w:t>NSD between 1 visit and 2 visit (w/CaOH</w:t>
      </w:r>
      <w:r w:rsidRPr="00F46A46">
        <w:rPr>
          <w:b/>
          <w:sz w:val="18"/>
          <w:szCs w:val="18"/>
          <w:vertAlign w:val="subscript"/>
        </w:rPr>
        <w:t>2</w:t>
      </w:r>
      <w:r w:rsidRPr="00F46A46">
        <w:rPr>
          <w:b/>
          <w:sz w:val="18"/>
          <w:szCs w:val="18"/>
        </w:rPr>
        <w:t>) for PARL healing</w:t>
      </w:r>
    </w:p>
    <w:p w14:paraId="0069A196" w14:textId="611426C1" w:rsidR="009009F0" w:rsidRPr="00BC7E2D" w:rsidRDefault="009009F0" w:rsidP="00A57EFC">
      <w:pPr>
        <w:pStyle w:val="BodyText"/>
        <w:numPr>
          <w:ilvl w:val="1"/>
          <w:numId w:val="298"/>
        </w:numPr>
        <w:tabs>
          <w:tab w:val="left" w:pos="4140"/>
        </w:tabs>
        <w:rPr>
          <w:sz w:val="18"/>
          <w:szCs w:val="18"/>
        </w:rPr>
      </w:pPr>
      <w:r w:rsidRPr="00F46A46">
        <w:rPr>
          <w:b/>
          <w:sz w:val="18"/>
          <w:szCs w:val="18"/>
        </w:rPr>
        <w:t xml:space="preserve">Positive culture did NOT decrease success </w:t>
      </w:r>
      <w:r w:rsidRPr="00BC7E2D">
        <w:rPr>
          <w:sz w:val="18"/>
          <w:szCs w:val="18"/>
        </w:rPr>
        <w:t>(refutes Sjogren, Fabricius)</w:t>
      </w:r>
    </w:p>
    <w:p w14:paraId="2D24A2C2" w14:textId="77777777" w:rsidR="00397B2E" w:rsidRDefault="00397B2E">
      <w:pPr>
        <w:pStyle w:val="BodyText"/>
        <w:tabs>
          <w:tab w:val="left" w:pos="4140"/>
        </w:tabs>
        <w:rPr>
          <w:b/>
          <w:bCs/>
          <w:sz w:val="24"/>
          <w:u w:val="single"/>
        </w:rPr>
      </w:pPr>
      <w:r>
        <w:rPr>
          <w:b/>
          <w:bCs/>
          <w:sz w:val="24"/>
          <w:u w:val="single"/>
        </w:rPr>
        <w:lastRenderedPageBreak/>
        <w:t>Compare post operative pain / flare-ups between 1 &amp; 2 visit Tx.</w:t>
      </w:r>
    </w:p>
    <w:p w14:paraId="7B10FFC3" w14:textId="77777777" w:rsidR="0079689F" w:rsidRDefault="0079689F">
      <w:pPr>
        <w:pStyle w:val="BodyText"/>
        <w:tabs>
          <w:tab w:val="left" w:pos="4140"/>
        </w:tabs>
        <w:rPr>
          <w:b/>
          <w:bCs/>
          <w:sz w:val="24"/>
          <w:u w:val="single"/>
        </w:rPr>
      </w:pPr>
    </w:p>
    <w:p w14:paraId="7184BD79" w14:textId="77777777" w:rsidR="00397B2E" w:rsidRDefault="00397B2E" w:rsidP="00487A68">
      <w:pPr>
        <w:pStyle w:val="BodyText"/>
        <w:numPr>
          <w:ilvl w:val="0"/>
          <w:numId w:val="170"/>
        </w:numPr>
        <w:tabs>
          <w:tab w:val="left" w:pos="4140"/>
        </w:tabs>
        <w:rPr>
          <w:sz w:val="18"/>
        </w:rPr>
      </w:pPr>
      <w:r w:rsidRPr="00E47217">
        <w:rPr>
          <w:b/>
          <w:i/>
          <w:sz w:val="18"/>
        </w:rPr>
        <w:t>Trope 1991 IEJ</w:t>
      </w:r>
      <w:r>
        <w:rPr>
          <w:sz w:val="18"/>
        </w:rPr>
        <w:t xml:space="preserve"> – Evaluation of specific preop conditions w/ flare-ups</w:t>
      </w:r>
    </w:p>
    <w:p w14:paraId="0C65B25D" w14:textId="77777777" w:rsidR="00397B2E" w:rsidRDefault="00397B2E" w:rsidP="00487A68">
      <w:pPr>
        <w:pStyle w:val="BodyText"/>
        <w:numPr>
          <w:ilvl w:val="1"/>
          <w:numId w:val="170"/>
        </w:numPr>
        <w:tabs>
          <w:tab w:val="left" w:pos="4140"/>
        </w:tabs>
        <w:rPr>
          <w:sz w:val="18"/>
        </w:rPr>
      </w:pPr>
      <w:r>
        <w:rPr>
          <w:sz w:val="18"/>
        </w:rPr>
        <w:t>Single visit w/out AP – no flare-ups</w:t>
      </w:r>
    </w:p>
    <w:p w14:paraId="34784060" w14:textId="77777777" w:rsidR="00397B2E" w:rsidRDefault="00397B2E" w:rsidP="00487A68">
      <w:pPr>
        <w:pStyle w:val="BodyText"/>
        <w:numPr>
          <w:ilvl w:val="1"/>
          <w:numId w:val="170"/>
        </w:numPr>
        <w:tabs>
          <w:tab w:val="left" w:pos="4140"/>
        </w:tabs>
        <w:rPr>
          <w:sz w:val="18"/>
        </w:rPr>
      </w:pPr>
      <w:r>
        <w:rPr>
          <w:sz w:val="18"/>
        </w:rPr>
        <w:t>Single visit w/ AP – 1.4% flare-ups</w:t>
      </w:r>
    </w:p>
    <w:p w14:paraId="044A6B42" w14:textId="0FD0E07B" w:rsidR="00397B2E" w:rsidRDefault="00971E4B" w:rsidP="00487A68">
      <w:pPr>
        <w:pStyle w:val="BodyText"/>
        <w:numPr>
          <w:ilvl w:val="1"/>
          <w:numId w:val="170"/>
        </w:numPr>
        <w:tabs>
          <w:tab w:val="left" w:pos="4140"/>
        </w:tabs>
        <w:rPr>
          <w:sz w:val="18"/>
        </w:rPr>
      </w:pPr>
      <w:r>
        <w:rPr>
          <w:b/>
          <w:sz w:val="18"/>
        </w:rPr>
        <w:t>Single visit R</w:t>
      </w:r>
      <w:r w:rsidR="00397B2E" w:rsidRPr="00A90039">
        <w:rPr>
          <w:b/>
          <w:sz w:val="18"/>
        </w:rPr>
        <w:t>eTx w/ AP – 13.6% flare-up</w:t>
      </w:r>
      <w:r w:rsidR="00397B2E">
        <w:rPr>
          <w:sz w:val="18"/>
        </w:rPr>
        <w:t>– statistically the h</w:t>
      </w:r>
      <w:r w:rsidR="00286E94">
        <w:rPr>
          <w:sz w:val="18"/>
        </w:rPr>
        <w:t>ighest risk factor in the study</w:t>
      </w:r>
    </w:p>
    <w:p w14:paraId="36018849" w14:textId="77777777" w:rsidR="00397B2E" w:rsidRDefault="00397B2E">
      <w:pPr>
        <w:pStyle w:val="BodyText"/>
        <w:tabs>
          <w:tab w:val="left" w:pos="4140"/>
        </w:tabs>
        <w:rPr>
          <w:sz w:val="18"/>
        </w:rPr>
      </w:pPr>
    </w:p>
    <w:p w14:paraId="73D63308" w14:textId="15A6AEC5" w:rsidR="00397B2E" w:rsidRPr="00A4218F" w:rsidRDefault="00397B2E" w:rsidP="00487A68">
      <w:pPr>
        <w:pStyle w:val="BodyText"/>
        <w:numPr>
          <w:ilvl w:val="0"/>
          <w:numId w:val="170"/>
        </w:numPr>
        <w:tabs>
          <w:tab w:val="left" w:pos="4140"/>
        </w:tabs>
        <w:rPr>
          <w:b/>
          <w:sz w:val="18"/>
        </w:rPr>
      </w:pPr>
      <w:r w:rsidRPr="00E47217">
        <w:rPr>
          <w:b/>
          <w:i/>
          <w:sz w:val="18"/>
        </w:rPr>
        <w:t>Eleazer</w:t>
      </w:r>
      <w:r w:rsidR="00A92701">
        <w:rPr>
          <w:b/>
          <w:i/>
          <w:sz w:val="18"/>
        </w:rPr>
        <w:t>/Eleazer</w:t>
      </w:r>
      <w:r w:rsidRPr="00E47217">
        <w:rPr>
          <w:b/>
          <w:i/>
          <w:sz w:val="18"/>
        </w:rPr>
        <w:t xml:space="preserve"> 1998 JOE</w:t>
      </w:r>
      <w:r>
        <w:rPr>
          <w:sz w:val="18"/>
        </w:rPr>
        <w:t xml:space="preserve"> – </w:t>
      </w:r>
      <w:r w:rsidR="00A90039">
        <w:rPr>
          <w:sz w:val="18"/>
        </w:rPr>
        <w:t xml:space="preserve">Flare-ups: 1 visit: 3%, </w:t>
      </w:r>
      <w:r w:rsidR="00A90039" w:rsidRPr="00A4218F">
        <w:rPr>
          <w:b/>
          <w:sz w:val="18"/>
        </w:rPr>
        <w:t>2 visits: 8%</w:t>
      </w:r>
    </w:p>
    <w:p w14:paraId="7B70A3ED" w14:textId="77777777" w:rsidR="00397B2E" w:rsidRDefault="00397B2E">
      <w:pPr>
        <w:pStyle w:val="BodyText"/>
        <w:tabs>
          <w:tab w:val="left" w:pos="4140"/>
        </w:tabs>
        <w:ind w:left="360"/>
        <w:rPr>
          <w:sz w:val="18"/>
        </w:rPr>
      </w:pPr>
    </w:p>
    <w:p w14:paraId="7B57386D" w14:textId="2511BC8D" w:rsidR="00397B2E" w:rsidRDefault="00A4218F" w:rsidP="00487A68">
      <w:pPr>
        <w:pStyle w:val="BodyText"/>
        <w:numPr>
          <w:ilvl w:val="0"/>
          <w:numId w:val="170"/>
        </w:numPr>
        <w:tabs>
          <w:tab w:val="left" w:pos="4140"/>
        </w:tabs>
        <w:rPr>
          <w:sz w:val="18"/>
        </w:rPr>
      </w:pPr>
      <w:r w:rsidRPr="00A4218F">
        <w:rPr>
          <w:b/>
          <w:i/>
          <w:sz w:val="18"/>
        </w:rPr>
        <w:t>Ng</w:t>
      </w:r>
      <w:r w:rsidRPr="00A4218F">
        <w:rPr>
          <w:b/>
          <w:sz w:val="18"/>
        </w:rPr>
        <w:t xml:space="preserve"> </w:t>
      </w:r>
      <w:r>
        <w:rPr>
          <w:sz w:val="18"/>
        </w:rPr>
        <w:t xml:space="preserve">– </w:t>
      </w:r>
      <w:r w:rsidRPr="00286E94">
        <w:rPr>
          <w:b/>
          <w:sz w:val="18"/>
        </w:rPr>
        <w:t>1 visit = More post-obturation pain</w:t>
      </w:r>
      <w:r>
        <w:rPr>
          <w:sz w:val="18"/>
        </w:rPr>
        <w:t xml:space="preserve"> (along with molars, females, post instrumentation pain and/or swelling)</w:t>
      </w:r>
    </w:p>
    <w:p w14:paraId="76B7A812" w14:textId="77777777" w:rsidR="00A90039" w:rsidRPr="00A90039" w:rsidRDefault="00A90039" w:rsidP="00A90039">
      <w:pPr>
        <w:pStyle w:val="BodyText"/>
        <w:tabs>
          <w:tab w:val="left" w:pos="4140"/>
        </w:tabs>
        <w:rPr>
          <w:sz w:val="18"/>
        </w:rPr>
      </w:pPr>
    </w:p>
    <w:p w14:paraId="5C1C9C31" w14:textId="658DA426" w:rsidR="00397B2E" w:rsidRDefault="00FA0825" w:rsidP="00487A68">
      <w:pPr>
        <w:pStyle w:val="BodyText"/>
        <w:numPr>
          <w:ilvl w:val="0"/>
          <w:numId w:val="170"/>
        </w:numPr>
        <w:tabs>
          <w:tab w:val="left" w:pos="4140"/>
        </w:tabs>
        <w:rPr>
          <w:sz w:val="18"/>
        </w:rPr>
      </w:pPr>
      <w:r w:rsidRPr="00FA0825">
        <w:rPr>
          <w:b/>
          <w:i/>
          <w:sz w:val="18"/>
        </w:rPr>
        <w:t>Figini</w:t>
      </w:r>
      <w:r>
        <w:rPr>
          <w:i/>
          <w:sz w:val="18"/>
        </w:rPr>
        <w:t xml:space="preserve"> – Cochrane Review – </w:t>
      </w:r>
      <w:r>
        <w:rPr>
          <w:sz w:val="18"/>
        </w:rPr>
        <w:t xml:space="preserve">PN/AP, </w:t>
      </w:r>
      <w:r w:rsidR="00A831FB" w:rsidRPr="00286E94">
        <w:rPr>
          <w:b/>
          <w:sz w:val="18"/>
        </w:rPr>
        <w:t>1 visit &gt; 2 visit for</w:t>
      </w:r>
      <w:r w:rsidRPr="00286E94">
        <w:rPr>
          <w:b/>
          <w:sz w:val="18"/>
        </w:rPr>
        <w:t xml:space="preserve"> post-op pain/swelling</w:t>
      </w:r>
    </w:p>
    <w:p w14:paraId="65390C2F" w14:textId="77777777" w:rsidR="00A90039" w:rsidRDefault="00A90039" w:rsidP="00A90039">
      <w:pPr>
        <w:pStyle w:val="BodyText"/>
        <w:tabs>
          <w:tab w:val="left" w:pos="4140"/>
        </w:tabs>
        <w:rPr>
          <w:sz w:val="18"/>
        </w:rPr>
      </w:pPr>
    </w:p>
    <w:p w14:paraId="719CBBFC" w14:textId="730A3811" w:rsidR="00947437" w:rsidRPr="00947437" w:rsidRDefault="00947437" w:rsidP="00487A68">
      <w:pPr>
        <w:pStyle w:val="BodyText"/>
        <w:numPr>
          <w:ilvl w:val="0"/>
          <w:numId w:val="170"/>
        </w:numPr>
        <w:tabs>
          <w:tab w:val="left" w:pos="4140"/>
        </w:tabs>
        <w:rPr>
          <w:b/>
          <w:i/>
          <w:sz w:val="18"/>
          <w:szCs w:val="18"/>
        </w:rPr>
      </w:pPr>
      <w:r w:rsidRPr="00286E94">
        <w:rPr>
          <w:b/>
          <w:i/>
          <w:sz w:val="18"/>
          <w:szCs w:val="18"/>
        </w:rPr>
        <w:t>Su</w:t>
      </w:r>
      <w:r w:rsidR="007C24CC" w:rsidRPr="00286E94">
        <w:rPr>
          <w:b/>
          <w:i/>
          <w:sz w:val="18"/>
          <w:szCs w:val="18"/>
        </w:rPr>
        <w:t>/Wang/Ye</w:t>
      </w:r>
      <w:r w:rsidRPr="00286E94">
        <w:rPr>
          <w:b/>
          <w:i/>
          <w:sz w:val="18"/>
          <w:szCs w:val="18"/>
        </w:rPr>
        <w:t xml:space="preserve"> 2011</w:t>
      </w:r>
      <w:r w:rsidRPr="00947437">
        <w:rPr>
          <w:sz w:val="18"/>
          <w:szCs w:val="18"/>
        </w:rPr>
        <w:t xml:space="preserve"> – </w:t>
      </w:r>
      <w:r w:rsidR="00361CA1" w:rsidRPr="00361CA1">
        <w:rPr>
          <w:i/>
          <w:sz w:val="18"/>
          <w:szCs w:val="18"/>
        </w:rPr>
        <w:t>Systematic Review/Meta-Analysis</w:t>
      </w:r>
      <w:r w:rsidR="00361CA1">
        <w:rPr>
          <w:sz w:val="18"/>
          <w:szCs w:val="18"/>
        </w:rPr>
        <w:t xml:space="preserve"> - </w:t>
      </w:r>
      <w:r w:rsidR="00E47217">
        <w:rPr>
          <w:sz w:val="18"/>
          <w:szCs w:val="18"/>
        </w:rPr>
        <w:t xml:space="preserve">Infected teeth, NSRCT: </w:t>
      </w:r>
      <w:r w:rsidR="00E47217" w:rsidRPr="00286E94">
        <w:rPr>
          <w:b/>
          <w:sz w:val="18"/>
          <w:szCs w:val="18"/>
        </w:rPr>
        <w:t>Post-op pain: 2</w:t>
      </w:r>
      <w:r w:rsidRPr="00286E94">
        <w:rPr>
          <w:b/>
          <w:sz w:val="18"/>
          <w:szCs w:val="18"/>
        </w:rPr>
        <w:t xml:space="preserve"> </w:t>
      </w:r>
      <w:r w:rsidR="00E47217" w:rsidRPr="00286E94">
        <w:rPr>
          <w:b/>
          <w:sz w:val="18"/>
          <w:szCs w:val="18"/>
        </w:rPr>
        <w:t>visits  &gt; 1 visit</w:t>
      </w:r>
    </w:p>
    <w:p w14:paraId="694A5F5B" w14:textId="77777777" w:rsidR="00A90039" w:rsidRDefault="00A90039" w:rsidP="00947437">
      <w:pPr>
        <w:pStyle w:val="BodyText"/>
        <w:tabs>
          <w:tab w:val="left" w:pos="4140"/>
        </w:tabs>
        <w:ind w:left="720"/>
        <w:rPr>
          <w:sz w:val="18"/>
        </w:rPr>
      </w:pPr>
    </w:p>
    <w:p w14:paraId="1B016BC6" w14:textId="00E43EFD" w:rsidR="00397B2E" w:rsidRDefault="00397B2E">
      <w:pPr>
        <w:pStyle w:val="BodyText"/>
        <w:tabs>
          <w:tab w:val="left" w:pos="4140"/>
        </w:tabs>
        <w:rPr>
          <w:b/>
          <w:bCs/>
          <w:sz w:val="24"/>
          <w:u w:val="single"/>
        </w:rPr>
      </w:pPr>
      <w:r>
        <w:rPr>
          <w:b/>
          <w:bCs/>
          <w:sz w:val="24"/>
          <w:u w:val="single"/>
        </w:rPr>
        <w:lastRenderedPageBreak/>
        <w:t>How often does the absence of a radiolucency correspond with histological success ?</w:t>
      </w:r>
      <w:r w:rsidR="00824591">
        <w:rPr>
          <w:b/>
          <w:bCs/>
          <w:sz w:val="24"/>
          <w:u w:val="single"/>
        </w:rPr>
        <w:t xml:space="preserve"> (BW)</w:t>
      </w:r>
    </w:p>
    <w:p w14:paraId="20905B2E" w14:textId="77777777" w:rsidR="00397B2E" w:rsidRDefault="00397B2E">
      <w:pPr>
        <w:pStyle w:val="BodyText"/>
        <w:tabs>
          <w:tab w:val="left" w:pos="4140"/>
        </w:tabs>
        <w:rPr>
          <w:b/>
          <w:bCs/>
          <w:sz w:val="24"/>
          <w:u w:val="single"/>
        </w:rPr>
      </w:pPr>
    </w:p>
    <w:p w14:paraId="5D06BBCA" w14:textId="670AC525" w:rsidR="00397B2E" w:rsidRDefault="00397B2E" w:rsidP="00487A68">
      <w:pPr>
        <w:pStyle w:val="BodyText"/>
        <w:numPr>
          <w:ilvl w:val="0"/>
          <w:numId w:val="172"/>
        </w:numPr>
        <w:tabs>
          <w:tab w:val="left" w:pos="4140"/>
        </w:tabs>
      </w:pPr>
      <w:r w:rsidRPr="00286E94">
        <w:rPr>
          <w:b/>
          <w:i/>
          <w:u w:val="single"/>
        </w:rPr>
        <w:t>B</w:t>
      </w:r>
      <w:r w:rsidRPr="00286E94">
        <w:rPr>
          <w:b/>
          <w:i/>
        </w:rPr>
        <w:t>rynolf 1967 Odontol Revy</w:t>
      </w:r>
      <w:r>
        <w:t xml:space="preserve"> – Histologic and radiographic exam indicated</w:t>
      </w:r>
      <w:r w:rsidR="00146096">
        <w:t xml:space="preserve"> complete healing following NSRCT </w:t>
      </w:r>
      <w:r>
        <w:t xml:space="preserve">only </w:t>
      </w:r>
      <w:r w:rsidRPr="008C005A">
        <w:rPr>
          <w:b/>
        </w:rPr>
        <w:t>7%</w:t>
      </w:r>
      <w:r>
        <w:t xml:space="preserve">.  </w:t>
      </w:r>
      <w:r w:rsidRPr="008C005A">
        <w:rPr>
          <w:i/>
        </w:rPr>
        <w:t>93%</w:t>
      </w:r>
      <w:r w:rsidRPr="001860C8">
        <w:rPr>
          <w:i/>
        </w:rPr>
        <w:t xml:space="preserve"> had inflammation despite no radiolucency</w:t>
      </w:r>
      <w:r w:rsidR="00146096">
        <w:t>.</w:t>
      </w:r>
    </w:p>
    <w:p w14:paraId="665F2A8B" w14:textId="77777777" w:rsidR="00397B2E" w:rsidRDefault="00397B2E">
      <w:pPr>
        <w:pStyle w:val="BodyText"/>
        <w:tabs>
          <w:tab w:val="left" w:pos="4140"/>
        </w:tabs>
      </w:pPr>
    </w:p>
    <w:p w14:paraId="6BF0017E" w14:textId="57F30C5B" w:rsidR="00397B2E" w:rsidRDefault="00397B2E" w:rsidP="00487A68">
      <w:pPr>
        <w:pStyle w:val="BodyText"/>
        <w:numPr>
          <w:ilvl w:val="0"/>
          <w:numId w:val="172"/>
        </w:numPr>
        <w:tabs>
          <w:tab w:val="left" w:pos="4140"/>
        </w:tabs>
        <w:rPr>
          <w:b/>
          <w:bCs/>
        </w:rPr>
      </w:pPr>
      <w:r w:rsidRPr="00824591">
        <w:rPr>
          <w:b/>
          <w:i/>
          <w:u w:val="single"/>
        </w:rPr>
        <w:t>W</w:t>
      </w:r>
      <w:r w:rsidRPr="00F66E05">
        <w:rPr>
          <w:b/>
          <w:i/>
        </w:rPr>
        <w:t>alton 1997 OOO</w:t>
      </w:r>
      <w:r>
        <w:t xml:space="preserve"> – Histologic and radiographi</w:t>
      </w:r>
      <w:r w:rsidR="001860C8">
        <w:t xml:space="preserve">c exam revealed </w:t>
      </w:r>
      <w:r w:rsidR="001860C8" w:rsidRPr="008C005A">
        <w:rPr>
          <w:i/>
        </w:rPr>
        <w:t>26%</w:t>
      </w:r>
      <w:r w:rsidR="001860C8" w:rsidRPr="001860C8">
        <w:rPr>
          <w:i/>
        </w:rPr>
        <w:t xml:space="preserve"> of specimen</w:t>
      </w:r>
      <w:r w:rsidRPr="001860C8">
        <w:rPr>
          <w:i/>
        </w:rPr>
        <w:t>s without radiolucencies had inflammation</w:t>
      </w:r>
      <w:r>
        <w:t xml:space="preserve"> and </w:t>
      </w:r>
      <w:r w:rsidRPr="00286E94">
        <w:rPr>
          <w:b/>
        </w:rPr>
        <w:t>74%</w:t>
      </w:r>
      <w:r w:rsidRPr="00286E94">
        <w:t xml:space="preserve"> had </w:t>
      </w:r>
      <w:r w:rsidR="00286E94">
        <w:t>complete healing</w:t>
      </w:r>
      <w:r>
        <w:t xml:space="preserve">.  </w:t>
      </w:r>
      <w:r>
        <w:rPr>
          <w:b/>
          <w:bCs/>
        </w:rPr>
        <w:t>This study disputes Brynolf’s findings !!!</w:t>
      </w:r>
    </w:p>
    <w:p w14:paraId="7176274C" w14:textId="77777777" w:rsidR="00397B2E" w:rsidRPr="00102048" w:rsidRDefault="00397B2E">
      <w:pPr>
        <w:pStyle w:val="BodyText"/>
        <w:tabs>
          <w:tab w:val="left" w:pos="4140"/>
        </w:tabs>
        <w:rPr>
          <w:b/>
          <w:bCs/>
          <w:sz w:val="24"/>
        </w:rPr>
      </w:pPr>
    </w:p>
    <w:p w14:paraId="5CCE776F" w14:textId="27FA4E27" w:rsidR="00397B2E" w:rsidRPr="00102048" w:rsidRDefault="00102048">
      <w:pPr>
        <w:pStyle w:val="BodyText"/>
        <w:tabs>
          <w:tab w:val="left" w:pos="4140"/>
        </w:tabs>
        <w:rPr>
          <w:b/>
          <w:sz w:val="24"/>
          <w:u w:val="single"/>
        </w:rPr>
      </w:pPr>
      <w:r w:rsidRPr="00102048">
        <w:rPr>
          <w:b/>
          <w:sz w:val="24"/>
          <w:u w:val="single"/>
        </w:rPr>
        <w:t>Does Orthodontic movement affect the healing of PA lesions?</w:t>
      </w:r>
    </w:p>
    <w:p w14:paraId="77C8BBA8" w14:textId="77777777" w:rsidR="00397B2E" w:rsidRDefault="00397B2E">
      <w:pPr>
        <w:pStyle w:val="BodyText"/>
        <w:tabs>
          <w:tab w:val="left" w:pos="4140"/>
        </w:tabs>
      </w:pPr>
    </w:p>
    <w:p w14:paraId="6AD4102B" w14:textId="1516F263" w:rsidR="00397B2E" w:rsidRPr="00102048" w:rsidRDefault="00102048" w:rsidP="00290DFD">
      <w:pPr>
        <w:pStyle w:val="BodyText"/>
        <w:numPr>
          <w:ilvl w:val="0"/>
          <w:numId w:val="610"/>
        </w:numPr>
        <w:tabs>
          <w:tab w:val="left" w:pos="4140"/>
        </w:tabs>
      </w:pPr>
      <w:r w:rsidRPr="00286E94">
        <w:rPr>
          <w:b/>
          <w:i/>
        </w:rPr>
        <w:t>deSouza</w:t>
      </w:r>
      <w:r w:rsidRPr="00286E94">
        <w:rPr>
          <w:b/>
        </w:rPr>
        <w:t xml:space="preserve"> </w:t>
      </w:r>
      <w:r w:rsidRPr="00286E94">
        <w:rPr>
          <w:b/>
          <w:i/>
        </w:rPr>
        <w:t>2006</w:t>
      </w:r>
      <w:r>
        <w:t xml:space="preserve"> – dog study - Ortho movement (5 months) </w:t>
      </w:r>
      <w:r w:rsidRPr="00286E94">
        <w:rPr>
          <w:b/>
        </w:rPr>
        <w:t>delayed but did not prevent PA healing</w:t>
      </w:r>
      <w:r>
        <w:t xml:space="preserve"> in comparison to NSRCT</w:t>
      </w:r>
      <w:r w:rsidR="00146096">
        <w:t xml:space="preserve"> </w:t>
      </w:r>
      <w:r w:rsidR="00EB4035">
        <w:t>(2 stage)</w:t>
      </w:r>
      <w:r>
        <w:t xml:space="preserve"> teeth without ortho movement</w:t>
      </w:r>
    </w:p>
    <w:p w14:paraId="0165EBC8" w14:textId="5362872D" w:rsidR="00397B2E" w:rsidRDefault="00286E94">
      <w:pPr>
        <w:pStyle w:val="BodyText"/>
        <w:tabs>
          <w:tab w:val="left" w:pos="4140"/>
        </w:tabs>
        <w:rPr>
          <w:b/>
          <w:bCs/>
          <w:sz w:val="24"/>
          <w:u w:val="single"/>
        </w:rPr>
      </w:pPr>
      <w:r>
        <w:rPr>
          <w:b/>
          <w:bCs/>
          <w:sz w:val="24"/>
          <w:u w:val="single"/>
        </w:rPr>
        <w:lastRenderedPageBreak/>
        <w:t>How long does it take to heal</w:t>
      </w:r>
      <w:r w:rsidR="00397B2E">
        <w:rPr>
          <w:b/>
          <w:bCs/>
          <w:sz w:val="24"/>
          <w:u w:val="single"/>
        </w:rPr>
        <w:t>?</w:t>
      </w:r>
    </w:p>
    <w:p w14:paraId="3E131792" w14:textId="77777777" w:rsidR="00397B2E" w:rsidRPr="00DA10BB" w:rsidRDefault="00397B2E">
      <w:pPr>
        <w:pStyle w:val="BodyText"/>
        <w:tabs>
          <w:tab w:val="left" w:pos="4140"/>
        </w:tabs>
        <w:rPr>
          <w:b/>
          <w:bCs/>
          <w:sz w:val="18"/>
          <w:szCs w:val="18"/>
          <w:u w:val="single"/>
        </w:rPr>
      </w:pPr>
    </w:p>
    <w:p w14:paraId="7D7C138E" w14:textId="5DE59CD9" w:rsidR="00397B2E" w:rsidRPr="00EB4035" w:rsidRDefault="00EE486D" w:rsidP="00487A68">
      <w:pPr>
        <w:pStyle w:val="BodyText"/>
        <w:numPr>
          <w:ilvl w:val="0"/>
          <w:numId w:val="173"/>
        </w:numPr>
        <w:tabs>
          <w:tab w:val="left" w:pos="4140"/>
        </w:tabs>
        <w:rPr>
          <w:sz w:val="19"/>
          <w:szCs w:val="19"/>
        </w:rPr>
      </w:pPr>
      <w:r>
        <w:rPr>
          <w:b/>
          <w:i/>
          <w:sz w:val="19"/>
          <w:szCs w:val="19"/>
        </w:rPr>
        <w:t>Murphy 1991</w:t>
      </w:r>
      <w:r w:rsidR="00397B2E" w:rsidRPr="00EB4035">
        <w:rPr>
          <w:sz w:val="19"/>
          <w:szCs w:val="19"/>
        </w:rPr>
        <w:t xml:space="preserve"> – </w:t>
      </w:r>
      <w:r w:rsidR="00B04B31">
        <w:rPr>
          <w:sz w:val="19"/>
          <w:szCs w:val="19"/>
        </w:rPr>
        <w:t xml:space="preserve">Retrospective study, </w:t>
      </w:r>
      <w:r w:rsidR="00397B2E" w:rsidRPr="00EB4035">
        <w:rPr>
          <w:sz w:val="19"/>
          <w:szCs w:val="19"/>
        </w:rPr>
        <w:t xml:space="preserve">Resolution of AP can occur </w:t>
      </w:r>
      <w:r w:rsidR="00397B2E" w:rsidRPr="00021154">
        <w:rPr>
          <w:b/>
          <w:sz w:val="19"/>
          <w:szCs w:val="19"/>
        </w:rPr>
        <w:t>as early as 3 months,</w:t>
      </w:r>
      <w:r w:rsidR="00397B2E" w:rsidRPr="00EB4035">
        <w:rPr>
          <w:sz w:val="19"/>
          <w:szCs w:val="19"/>
        </w:rPr>
        <w:t xml:space="preserve"> average rate is </w:t>
      </w:r>
      <w:r w:rsidR="00397B2E" w:rsidRPr="00021154">
        <w:rPr>
          <w:b/>
          <w:sz w:val="19"/>
          <w:szCs w:val="19"/>
        </w:rPr>
        <w:t>3.2</w:t>
      </w:r>
      <w:r w:rsidRPr="00021154">
        <w:rPr>
          <w:b/>
          <w:sz w:val="19"/>
          <w:szCs w:val="19"/>
        </w:rPr>
        <w:t xml:space="preserve"> </w:t>
      </w:r>
      <w:r w:rsidR="00397B2E" w:rsidRPr="00021154">
        <w:rPr>
          <w:b/>
          <w:sz w:val="19"/>
          <w:szCs w:val="19"/>
        </w:rPr>
        <w:t>mm</w:t>
      </w:r>
      <w:r w:rsidRPr="00021154">
        <w:rPr>
          <w:b/>
          <w:sz w:val="19"/>
          <w:szCs w:val="19"/>
          <w:vertAlign w:val="superscript"/>
        </w:rPr>
        <w:t>2</w:t>
      </w:r>
      <w:r w:rsidR="00397B2E" w:rsidRPr="00021154">
        <w:rPr>
          <w:b/>
          <w:sz w:val="19"/>
          <w:szCs w:val="19"/>
        </w:rPr>
        <w:t>/</w:t>
      </w:r>
      <w:r w:rsidR="006E2261" w:rsidRPr="00021154">
        <w:rPr>
          <w:b/>
          <w:sz w:val="19"/>
          <w:szCs w:val="19"/>
        </w:rPr>
        <w:t>month</w:t>
      </w:r>
      <w:r w:rsidR="006E2261">
        <w:rPr>
          <w:sz w:val="19"/>
          <w:szCs w:val="19"/>
        </w:rPr>
        <w:t xml:space="preserve">.  </w:t>
      </w:r>
      <w:r w:rsidR="006E2261" w:rsidRPr="00C02A95">
        <w:rPr>
          <w:b/>
          <w:sz w:val="19"/>
          <w:szCs w:val="19"/>
          <w:u w:val="single"/>
        </w:rPr>
        <w:t>70%</w:t>
      </w:r>
      <w:r w:rsidR="006E2261" w:rsidRPr="00D158A1">
        <w:rPr>
          <w:b/>
          <w:sz w:val="19"/>
          <w:szCs w:val="19"/>
        </w:rPr>
        <w:t xml:space="preserve"> of lesions </w:t>
      </w:r>
      <w:r w:rsidR="00293852">
        <w:rPr>
          <w:b/>
          <w:sz w:val="19"/>
          <w:szCs w:val="19"/>
        </w:rPr>
        <w:t>needed &gt;</w:t>
      </w:r>
      <w:r w:rsidR="006E2261" w:rsidRPr="00D158A1">
        <w:rPr>
          <w:b/>
          <w:sz w:val="19"/>
          <w:szCs w:val="19"/>
        </w:rPr>
        <w:t xml:space="preserve"> </w:t>
      </w:r>
      <w:r w:rsidR="00397B2E" w:rsidRPr="00D158A1">
        <w:rPr>
          <w:b/>
          <w:sz w:val="19"/>
          <w:szCs w:val="19"/>
        </w:rPr>
        <w:t xml:space="preserve">12 months </w:t>
      </w:r>
      <w:r w:rsidR="00397B2E" w:rsidRPr="00D158A1">
        <w:rPr>
          <w:sz w:val="19"/>
          <w:szCs w:val="19"/>
        </w:rPr>
        <w:t>for</w:t>
      </w:r>
      <w:r w:rsidR="00397B2E" w:rsidRPr="00EB4035">
        <w:rPr>
          <w:sz w:val="19"/>
          <w:szCs w:val="19"/>
        </w:rPr>
        <w:t xml:space="preserve"> healing.</w:t>
      </w:r>
    </w:p>
    <w:p w14:paraId="1C0719E3" w14:textId="77777777" w:rsidR="00397B2E" w:rsidRPr="00EB4035" w:rsidRDefault="00397B2E">
      <w:pPr>
        <w:pStyle w:val="BodyText"/>
        <w:tabs>
          <w:tab w:val="left" w:pos="4140"/>
        </w:tabs>
        <w:rPr>
          <w:sz w:val="19"/>
          <w:szCs w:val="19"/>
        </w:rPr>
      </w:pPr>
    </w:p>
    <w:p w14:paraId="5778D123" w14:textId="77777777" w:rsidR="00397B2E" w:rsidRPr="00EB4035" w:rsidRDefault="00397B2E" w:rsidP="00487A68">
      <w:pPr>
        <w:pStyle w:val="BodyText"/>
        <w:numPr>
          <w:ilvl w:val="0"/>
          <w:numId w:val="173"/>
        </w:numPr>
        <w:tabs>
          <w:tab w:val="left" w:pos="4140"/>
        </w:tabs>
        <w:rPr>
          <w:sz w:val="19"/>
          <w:szCs w:val="19"/>
        </w:rPr>
      </w:pPr>
      <w:r w:rsidRPr="00286E94">
        <w:rPr>
          <w:i/>
          <w:sz w:val="19"/>
          <w:szCs w:val="19"/>
        </w:rPr>
        <w:t>Bystrom, Sjogren, Sundqvist et al. 1987 EDT</w:t>
      </w:r>
      <w:r w:rsidRPr="00EB4035">
        <w:rPr>
          <w:sz w:val="19"/>
          <w:szCs w:val="19"/>
        </w:rPr>
        <w:t xml:space="preserve"> – Failure of apical healing may be due to bacteria outside the canal.  Most lesions heal within 2 years, some take as long as 4-5years before bone regeneration is completed.</w:t>
      </w:r>
    </w:p>
    <w:p w14:paraId="50FC03FB" w14:textId="77777777" w:rsidR="00397B2E" w:rsidRPr="00EB4035" w:rsidRDefault="00397B2E">
      <w:pPr>
        <w:pStyle w:val="BodyText"/>
        <w:tabs>
          <w:tab w:val="left" w:pos="4140"/>
        </w:tabs>
        <w:rPr>
          <w:sz w:val="19"/>
          <w:szCs w:val="19"/>
        </w:rPr>
      </w:pPr>
    </w:p>
    <w:p w14:paraId="013D7EAC" w14:textId="5B5EF3BF" w:rsidR="00EC5A82" w:rsidRDefault="00EE486D" w:rsidP="00487A68">
      <w:pPr>
        <w:pStyle w:val="BodyText"/>
        <w:numPr>
          <w:ilvl w:val="0"/>
          <w:numId w:val="173"/>
        </w:numPr>
        <w:tabs>
          <w:tab w:val="left" w:pos="4140"/>
        </w:tabs>
        <w:rPr>
          <w:sz w:val="19"/>
          <w:szCs w:val="19"/>
        </w:rPr>
      </w:pPr>
      <w:r>
        <w:rPr>
          <w:b/>
          <w:i/>
          <w:sz w:val="19"/>
          <w:szCs w:val="19"/>
        </w:rPr>
        <w:t>Orstavik 1996</w:t>
      </w:r>
      <w:r w:rsidR="00397B2E" w:rsidRPr="00EB4035">
        <w:rPr>
          <w:sz w:val="19"/>
          <w:szCs w:val="19"/>
        </w:rPr>
        <w:t xml:space="preserve"> –</w:t>
      </w:r>
      <w:r w:rsidR="00B04B31">
        <w:rPr>
          <w:sz w:val="19"/>
          <w:szCs w:val="19"/>
        </w:rPr>
        <w:t xml:space="preserve"> Prospective study, </w:t>
      </w:r>
      <w:r w:rsidR="00B04B31">
        <w:rPr>
          <w:i/>
          <w:sz w:val="19"/>
          <w:szCs w:val="19"/>
        </w:rPr>
        <w:t>P</w:t>
      </w:r>
      <w:r w:rsidR="00397B2E" w:rsidRPr="0018018B">
        <w:rPr>
          <w:i/>
          <w:sz w:val="19"/>
          <w:szCs w:val="19"/>
        </w:rPr>
        <w:t>eak incidence of healing or emerging chronic apical periodontitis</w:t>
      </w:r>
      <w:r w:rsidR="00301089" w:rsidRPr="0018018B">
        <w:rPr>
          <w:i/>
          <w:sz w:val="19"/>
          <w:szCs w:val="19"/>
        </w:rPr>
        <w:t xml:space="preserve"> (PAI </w:t>
      </w:r>
      <w:r w:rsidR="00301089" w:rsidRPr="0018018B">
        <w:rPr>
          <w:i/>
          <w:sz w:val="19"/>
          <w:szCs w:val="19"/>
        </w:rPr>
        <w:sym w:font="Symbol" w:char="F0B3"/>
      </w:r>
      <w:r w:rsidR="00301089" w:rsidRPr="0018018B">
        <w:rPr>
          <w:i/>
          <w:sz w:val="19"/>
          <w:szCs w:val="19"/>
        </w:rPr>
        <w:t xml:space="preserve"> 3)</w:t>
      </w:r>
      <w:r w:rsidR="00397B2E" w:rsidRPr="00EB4035">
        <w:rPr>
          <w:sz w:val="19"/>
          <w:szCs w:val="19"/>
        </w:rPr>
        <w:t xml:space="preserve"> </w:t>
      </w:r>
      <w:r w:rsidR="00397B2E" w:rsidRPr="004D2B43">
        <w:rPr>
          <w:i/>
          <w:sz w:val="19"/>
          <w:szCs w:val="19"/>
        </w:rPr>
        <w:t xml:space="preserve">occurred at </w:t>
      </w:r>
      <w:r w:rsidR="00397B2E" w:rsidRPr="004D2B43">
        <w:rPr>
          <w:b/>
          <w:i/>
          <w:sz w:val="19"/>
          <w:szCs w:val="19"/>
        </w:rPr>
        <w:t>1 year</w:t>
      </w:r>
      <w:r w:rsidR="00397B2E" w:rsidRPr="00EB4035">
        <w:rPr>
          <w:sz w:val="19"/>
          <w:szCs w:val="19"/>
        </w:rPr>
        <w:t xml:space="preserve">.  </w:t>
      </w:r>
      <w:r w:rsidR="007B1056" w:rsidRPr="00EE486D">
        <w:rPr>
          <w:b/>
          <w:sz w:val="19"/>
          <w:szCs w:val="19"/>
        </w:rPr>
        <w:t>88</w:t>
      </w:r>
      <w:r w:rsidR="00B026AA" w:rsidRPr="00EE486D">
        <w:rPr>
          <w:b/>
          <w:sz w:val="19"/>
          <w:szCs w:val="19"/>
        </w:rPr>
        <w:t>%</w:t>
      </w:r>
      <w:r w:rsidR="00B026AA" w:rsidRPr="00EB4035">
        <w:rPr>
          <w:sz w:val="19"/>
          <w:szCs w:val="19"/>
        </w:rPr>
        <w:t xml:space="preserve"> show</w:t>
      </w:r>
      <w:r w:rsidR="007B1056" w:rsidRPr="00EB4035">
        <w:rPr>
          <w:sz w:val="19"/>
          <w:szCs w:val="19"/>
        </w:rPr>
        <w:t>ed</w:t>
      </w:r>
      <w:r w:rsidR="00B026AA" w:rsidRPr="00EB4035">
        <w:rPr>
          <w:sz w:val="19"/>
          <w:szCs w:val="19"/>
        </w:rPr>
        <w:t xml:space="preserve"> </w:t>
      </w:r>
      <w:r w:rsidR="00B026AA" w:rsidRPr="00EE486D">
        <w:rPr>
          <w:b/>
          <w:sz w:val="19"/>
          <w:szCs w:val="19"/>
        </w:rPr>
        <w:t>signs of healing by 1 year</w:t>
      </w:r>
      <w:r w:rsidR="00B026AA" w:rsidRPr="00EB4035">
        <w:rPr>
          <w:sz w:val="19"/>
          <w:szCs w:val="19"/>
        </w:rPr>
        <w:t>.</w:t>
      </w:r>
      <w:r w:rsidR="00E43C88" w:rsidRPr="00EB4035">
        <w:rPr>
          <w:sz w:val="19"/>
          <w:szCs w:val="19"/>
        </w:rPr>
        <w:t xml:space="preserve"> </w:t>
      </w:r>
      <w:r w:rsidR="00E43C88" w:rsidRPr="00021154">
        <w:rPr>
          <w:b/>
          <w:sz w:val="19"/>
          <w:szCs w:val="19"/>
        </w:rPr>
        <w:t>76%</w:t>
      </w:r>
      <w:r w:rsidR="00E43C88" w:rsidRPr="00EB4035">
        <w:rPr>
          <w:sz w:val="19"/>
          <w:szCs w:val="19"/>
        </w:rPr>
        <w:t xml:space="preserve"> showed signs of </w:t>
      </w:r>
      <w:r w:rsidR="00E43C88" w:rsidRPr="00021154">
        <w:rPr>
          <w:b/>
          <w:sz w:val="19"/>
          <w:szCs w:val="19"/>
        </w:rPr>
        <w:t>disease by 1 year</w:t>
      </w:r>
      <w:r w:rsidR="00E43C88" w:rsidRPr="00EB4035">
        <w:rPr>
          <w:sz w:val="19"/>
          <w:szCs w:val="19"/>
        </w:rPr>
        <w:t>.</w:t>
      </w:r>
      <w:r w:rsidR="00B026AA" w:rsidRPr="00EB4035">
        <w:rPr>
          <w:sz w:val="19"/>
          <w:szCs w:val="19"/>
        </w:rPr>
        <w:t xml:space="preserve"> </w:t>
      </w:r>
      <w:r w:rsidR="00397B2E" w:rsidRPr="00EB4035">
        <w:rPr>
          <w:sz w:val="19"/>
          <w:szCs w:val="19"/>
        </w:rPr>
        <w:t>Co</w:t>
      </w:r>
      <w:r w:rsidR="005D1B20">
        <w:rPr>
          <w:sz w:val="19"/>
          <w:szCs w:val="19"/>
        </w:rPr>
        <w:t xml:space="preserve">mplete healing of preoperative </w:t>
      </w:r>
      <w:r w:rsidR="00397B2E" w:rsidRPr="00EB4035">
        <w:rPr>
          <w:sz w:val="19"/>
          <w:szCs w:val="19"/>
        </w:rPr>
        <w:t xml:space="preserve">AP in some instances required </w:t>
      </w:r>
      <w:r w:rsidR="00397B2E" w:rsidRPr="00EE486D">
        <w:rPr>
          <w:b/>
          <w:sz w:val="19"/>
          <w:szCs w:val="19"/>
        </w:rPr>
        <w:t xml:space="preserve">4 years </w:t>
      </w:r>
      <w:r w:rsidR="00397B2E" w:rsidRPr="00EB4035">
        <w:rPr>
          <w:sz w:val="19"/>
          <w:szCs w:val="19"/>
        </w:rPr>
        <w:t>for completion.</w:t>
      </w:r>
    </w:p>
    <w:p w14:paraId="0E0B2214" w14:textId="77777777" w:rsidR="00EC5A82" w:rsidRDefault="00EC5A82" w:rsidP="00EC5A82">
      <w:pPr>
        <w:pStyle w:val="BodyText"/>
        <w:tabs>
          <w:tab w:val="left" w:pos="4140"/>
        </w:tabs>
        <w:rPr>
          <w:b/>
          <w:i/>
          <w:sz w:val="19"/>
          <w:szCs w:val="19"/>
        </w:rPr>
      </w:pPr>
    </w:p>
    <w:p w14:paraId="7A212AF4" w14:textId="086FA5B6" w:rsidR="00DA10BB" w:rsidRPr="00EC5A82" w:rsidRDefault="00EE486D" w:rsidP="00487A68">
      <w:pPr>
        <w:pStyle w:val="BodyText"/>
        <w:numPr>
          <w:ilvl w:val="0"/>
          <w:numId w:val="173"/>
        </w:numPr>
        <w:tabs>
          <w:tab w:val="left" w:pos="4140"/>
        </w:tabs>
        <w:rPr>
          <w:sz w:val="19"/>
          <w:szCs w:val="19"/>
        </w:rPr>
      </w:pPr>
      <w:r w:rsidRPr="005D1B20">
        <w:rPr>
          <w:b/>
          <w:i/>
          <w:sz w:val="19"/>
          <w:szCs w:val="19"/>
        </w:rPr>
        <w:t>Strindberg</w:t>
      </w:r>
      <w:r w:rsidR="00B72FC3" w:rsidRPr="005D1B20">
        <w:rPr>
          <w:b/>
          <w:i/>
          <w:sz w:val="19"/>
          <w:szCs w:val="19"/>
        </w:rPr>
        <w:t>; Reit</w:t>
      </w:r>
      <w:r w:rsidR="00EC5A82" w:rsidRPr="00EC5A82">
        <w:rPr>
          <w:sz w:val="19"/>
          <w:szCs w:val="19"/>
        </w:rPr>
        <w:t xml:space="preserve"> – up to </w:t>
      </w:r>
      <w:r w:rsidR="00EC5A82" w:rsidRPr="00286E94">
        <w:rPr>
          <w:b/>
          <w:sz w:val="19"/>
          <w:szCs w:val="19"/>
        </w:rPr>
        <w:t>4 years</w:t>
      </w:r>
      <w:r w:rsidR="00021154">
        <w:rPr>
          <w:sz w:val="19"/>
          <w:szCs w:val="19"/>
        </w:rPr>
        <w:t xml:space="preserve"> for resolution of PARL</w:t>
      </w:r>
    </w:p>
    <w:p w14:paraId="48EA932C" w14:textId="77777777" w:rsidR="00EB4035" w:rsidRPr="00EB4035" w:rsidRDefault="00EB4035">
      <w:pPr>
        <w:pStyle w:val="BodyText"/>
        <w:tabs>
          <w:tab w:val="left" w:pos="4140"/>
        </w:tabs>
        <w:rPr>
          <w:sz w:val="18"/>
          <w:szCs w:val="18"/>
        </w:rPr>
      </w:pPr>
    </w:p>
    <w:p w14:paraId="6C4F4606" w14:textId="201BC083" w:rsidR="008C005A" w:rsidRDefault="00397B2E">
      <w:pPr>
        <w:pStyle w:val="BodyText"/>
        <w:tabs>
          <w:tab w:val="left" w:pos="4140"/>
        </w:tabs>
        <w:rPr>
          <w:b/>
          <w:bCs/>
          <w:sz w:val="24"/>
          <w:u w:val="single"/>
        </w:rPr>
      </w:pPr>
      <w:r>
        <w:rPr>
          <w:b/>
          <w:bCs/>
          <w:sz w:val="24"/>
          <w:u w:val="single"/>
        </w:rPr>
        <w:lastRenderedPageBreak/>
        <w:t>What factors attect successful healing of a perforation ?</w:t>
      </w:r>
    </w:p>
    <w:p w14:paraId="38379958" w14:textId="77777777" w:rsidR="002E070C" w:rsidRPr="002E070C" w:rsidRDefault="002E070C">
      <w:pPr>
        <w:pStyle w:val="BodyText"/>
        <w:tabs>
          <w:tab w:val="left" w:pos="4140"/>
        </w:tabs>
        <w:rPr>
          <w:b/>
          <w:bCs/>
          <w:sz w:val="16"/>
          <w:szCs w:val="16"/>
          <w:u w:val="single"/>
        </w:rPr>
      </w:pPr>
    </w:p>
    <w:p w14:paraId="68A93116" w14:textId="300DE520" w:rsidR="00F557F6" w:rsidRDefault="00331559" w:rsidP="00A57EFC">
      <w:pPr>
        <w:pStyle w:val="BodyText"/>
        <w:numPr>
          <w:ilvl w:val="0"/>
          <w:numId w:val="477"/>
        </w:numPr>
        <w:tabs>
          <w:tab w:val="left" w:pos="4140"/>
        </w:tabs>
      </w:pPr>
      <w:r w:rsidRPr="001D2879">
        <w:rPr>
          <w:b/>
          <w:i/>
        </w:rPr>
        <w:t>Fuss/Trope</w:t>
      </w:r>
      <w:r w:rsidRPr="001D2879">
        <w:rPr>
          <w:b/>
        </w:rPr>
        <w:t xml:space="preserve"> </w:t>
      </w:r>
      <w:r w:rsidR="000276FB" w:rsidRPr="001D2879">
        <w:rPr>
          <w:b/>
        </w:rPr>
        <w:t>–</w:t>
      </w:r>
      <w:r w:rsidRPr="001D2879">
        <w:rPr>
          <w:b/>
        </w:rPr>
        <w:t xml:space="preserve"> </w:t>
      </w:r>
      <w:r w:rsidR="000276FB" w:rsidRPr="001D2879">
        <w:rPr>
          <w:b/>
        </w:rPr>
        <w:t>Time, Size, Location</w:t>
      </w:r>
      <w:r w:rsidR="00F557F6">
        <w:rPr>
          <w:b/>
        </w:rPr>
        <w:t xml:space="preserve">. </w:t>
      </w:r>
      <w:r w:rsidR="00F66E05" w:rsidRPr="004E2A1A">
        <w:rPr>
          <w:b/>
        </w:rPr>
        <w:t>Time</w:t>
      </w:r>
      <w:r w:rsidR="00F66E05">
        <w:t xml:space="preserve"> – immediate repair </w:t>
      </w:r>
      <w:r w:rsidR="00F557F6">
        <w:sym w:font="Symbol" w:char="F0AD"/>
      </w:r>
      <w:r w:rsidR="00F557F6">
        <w:t xml:space="preserve"> </w:t>
      </w:r>
      <w:r w:rsidR="00F66E05">
        <w:t xml:space="preserve">success </w:t>
      </w:r>
      <w:r w:rsidR="00F557F6">
        <w:t>(</w:t>
      </w:r>
      <w:r w:rsidR="00F66E05">
        <w:rPr>
          <w:i/>
        </w:rPr>
        <w:t>Seltzer 1970</w:t>
      </w:r>
      <w:r w:rsidR="00F66E05">
        <w:t>)</w:t>
      </w:r>
      <w:r w:rsidR="00F557F6">
        <w:t xml:space="preserve">, </w:t>
      </w:r>
      <w:r w:rsidR="00F66E05" w:rsidRPr="00F557F6">
        <w:rPr>
          <w:b/>
        </w:rPr>
        <w:t>Size</w:t>
      </w:r>
      <w:r w:rsidR="00F66E05" w:rsidRPr="004E2A1A">
        <w:t xml:space="preserve"> </w:t>
      </w:r>
      <w:r w:rsidR="00F66E05">
        <w:t xml:space="preserve">– Smaller the perf, </w:t>
      </w:r>
      <w:r w:rsidR="00F557F6">
        <w:sym w:font="Symbol" w:char="F0AD"/>
      </w:r>
      <w:r w:rsidR="00F557F6">
        <w:t xml:space="preserve"> </w:t>
      </w:r>
      <w:r w:rsidR="00F66E05">
        <w:t xml:space="preserve">success </w:t>
      </w:r>
      <w:r w:rsidR="00F557F6">
        <w:t xml:space="preserve">= </w:t>
      </w:r>
      <w:r w:rsidR="00F66E05" w:rsidRPr="008B21B0">
        <w:rPr>
          <w:u w:val="single"/>
        </w:rPr>
        <w:t>sealing</w:t>
      </w:r>
      <w:r w:rsidR="00F66E05">
        <w:t xml:space="preserve"> perf</w:t>
      </w:r>
      <w:r w:rsidR="00F557F6">
        <w:t xml:space="preserve">, </w:t>
      </w:r>
      <w:r w:rsidR="00F66E05" w:rsidRPr="00F557F6">
        <w:rPr>
          <w:b/>
        </w:rPr>
        <w:t>Location</w:t>
      </w:r>
      <w:r w:rsidR="00F66E05">
        <w:t xml:space="preserve"> - </w:t>
      </w:r>
      <w:r w:rsidR="00F66E05" w:rsidRPr="00F557F6">
        <w:rPr>
          <w:i/>
        </w:rPr>
        <w:t>#1 factor</w:t>
      </w:r>
      <w:r w:rsidR="00F66E05">
        <w:t xml:space="preserve"> – Critical zone – level of crestal bone/epi</w:t>
      </w:r>
      <w:r w:rsidR="00B04B31">
        <w:t>/ct</w:t>
      </w:r>
      <w:r w:rsidR="00F557F6">
        <w:t xml:space="preserve"> att.</w:t>
      </w:r>
      <w:r w:rsidR="008C005A">
        <w:t xml:space="preserve"> –bacterial contamination/epithelial downgrowth</w:t>
      </w:r>
      <w:r w:rsidR="002E070C">
        <w:t>/sulcular commun.</w:t>
      </w:r>
    </w:p>
    <w:p w14:paraId="25B9F9E6" w14:textId="77777777" w:rsidR="00F557F6" w:rsidRPr="002E070C" w:rsidRDefault="00F557F6" w:rsidP="00F557F6">
      <w:pPr>
        <w:pStyle w:val="BodyText"/>
        <w:tabs>
          <w:tab w:val="left" w:pos="4140"/>
        </w:tabs>
        <w:ind w:left="720"/>
        <w:rPr>
          <w:sz w:val="16"/>
          <w:szCs w:val="16"/>
        </w:rPr>
      </w:pPr>
    </w:p>
    <w:p w14:paraId="1349A3A4" w14:textId="76A28AD5" w:rsidR="00F557F6" w:rsidRDefault="00397B2E" w:rsidP="00A57EFC">
      <w:pPr>
        <w:pStyle w:val="BodyText"/>
        <w:numPr>
          <w:ilvl w:val="0"/>
          <w:numId w:val="477"/>
        </w:numPr>
        <w:tabs>
          <w:tab w:val="left" w:pos="4140"/>
        </w:tabs>
      </w:pPr>
      <w:r w:rsidRPr="00F557F6">
        <w:rPr>
          <w:b/>
          <w:i/>
        </w:rPr>
        <w:t>Jew 1982 OOO</w:t>
      </w:r>
      <w:r>
        <w:t xml:space="preserve"> – Prognosis depends on </w:t>
      </w:r>
      <w:r w:rsidRPr="00F557F6">
        <w:rPr>
          <w:b/>
        </w:rPr>
        <w:t>time</w:t>
      </w:r>
      <w:r>
        <w:t xml:space="preserve"> lapse since perforation, </w:t>
      </w:r>
      <w:r w:rsidRPr="00F557F6">
        <w:rPr>
          <w:b/>
        </w:rPr>
        <w:t>location</w:t>
      </w:r>
      <w:r>
        <w:t xml:space="preserve"> relative to attachment, </w:t>
      </w:r>
      <w:r w:rsidRPr="00F557F6">
        <w:rPr>
          <w:b/>
        </w:rPr>
        <w:t>size and sealability</w:t>
      </w:r>
      <w:r>
        <w:t xml:space="preserve"> of r</w:t>
      </w:r>
      <w:r w:rsidR="00F557F6">
        <w:t xml:space="preserve">epair material.  </w:t>
      </w:r>
      <w:r w:rsidR="00F557F6" w:rsidRPr="008B21B0">
        <w:rPr>
          <w:u w:val="single"/>
        </w:rPr>
        <w:t xml:space="preserve">Best prognosis: </w:t>
      </w:r>
      <w:r w:rsidRPr="008B21B0">
        <w:rPr>
          <w:u w:val="single"/>
        </w:rPr>
        <w:t>apical or middle third</w:t>
      </w:r>
      <w:r w:rsidR="00F557F6" w:rsidRPr="008B21B0">
        <w:rPr>
          <w:u w:val="single"/>
        </w:rPr>
        <w:t>s</w:t>
      </w:r>
      <w:r>
        <w:t xml:space="preserve">.  Contamination </w:t>
      </w:r>
      <w:r w:rsidR="00F557F6">
        <w:t>leads to failure.</w:t>
      </w:r>
    </w:p>
    <w:p w14:paraId="20D29F2C" w14:textId="77777777" w:rsidR="00F557F6" w:rsidRPr="002E070C" w:rsidRDefault="00F557F6" w:rsidP="00F557F6">
      <w:pPr>
        <w:pStyle w:val="BodyText"/>
        <w:tabs>
          <w:tab w:val="left" w:pos="4140"/>
        </w:tabs>
        <w:rPr>
          <w:i/>
          <w:sz w:val="16"/>
          <w:szCs w:val="16"/>
        </w:rPr>
      </w:pPr>
    </w:p>
    <w:p w14:paraId="152302AE" w14:textId="2D4F504C" w:rsidR="008B21B0" w:rsidRDefault="00E66DA0" w:rsidP="00A57EFC">
      <w:pPr>
        <w:pStyle w:val="BodyText"/>
        <w:numPr>
          <w:ilvl w:val="0"/>
          <w:numId w:val="477"/>
        </w:numPr>
        <w:tabs>
          <w:tab w:val="left" w:pos="4140"/>
        </w:tabs>
      </w:pPr>
      <w:r w:rsidRPr="002E070C">
        <w:rPr>
          <w:b/>
          <w:i/>
        </w:rPr>
        <w:t>Krupp/Hulsman JOE 2013</w:t>
      </w:r>
      <w:r>
        <w:t xml:space="preserve"> –</w:t>
      </w:r>
      <w:r w:rsidR="002E070C">
        <w:t xml:space="preserve"> Retrospective, MTA perf</w:t>
      </w:r>
      <w:r>
        <w:t xml:space="preserve"> repair </w:t>
      </w:r>
      <w:r w:rsidR="00A006B9">
        <w:t>(</w:t>
      </w:r>
      <w:r w:rsidR="002E070C" w:rsidRPr="002E070C">
        <w:rPr>
          <w:b/>
        </w:rPr>
        <w:t>90</w:t>
      </w:r>
      <w:r w:rsidR="002E070C">
        <w:t xml:space="preserve"> </w:t>
      </w:r>
      <w:r w:rsidR="00A006B9">
        <w:t>Root perf</w:t>
      </w:r>
      <w:r w:rsidR="002E070C">
        <w:t>s</w:t>
      </w:r>
      <w:r w:rsidR="00A006B9">
        <w:t xml:space="preserve">), Success: </w:t>
      </w:r>
      <w:r w:rsidR="00A006B9" w:rsidRPr="00A006B9">
        <w:rPr>
          <w:u w:val="single"/>
        </w:rPr>
        <w:t>73% healed</w:t>
      </w:r>
      <w:r w:rsidR="00A006B9">
        <w:t xml:space="preserve"> at </w:t>
      </w:r>
      <w:r w:rsidR="00A006B9">
        <w:sym w:font="Symbol" w:char="F0B3"/>
      </w:r>
      <w:r w:rsidR="00A006B9">
        <w:t xml:space="preserve">1 year. </w:t>
      </w:r>
      <w:r w:rsidR="00A006B9" w:rsidRPr="00286E94">
        <w:rPr>
          <w:b/>
        </w:rPr>
        <w:t>2 Prognostic Variables</w:t>
      </w:r>
      <w:r w:rsidR="00A006B9">
        <w:t xml:space="preserve">: 1) </w:t>
      </w:r>
      <w:r w:rsidR="00A006B9" w:rsidRPr="00A006B9">
        <w:rPr>
          <w:b/>
        </w:rPr>
        <w:t>Pre-op RL</w:t>
      </w:r>
      <w:r w:rsidR="002E070C">
        <w:t xml:space="preserve"> </w:t>
      </w:r>
      <w:r w:rsidR="00A006B9">
        <w:t xml:space="preserve">w/ defect, 2) </w:t>
      </w:r>
      <w:r w:rsidR="002E070C">
        <w:rPr>
          <w:b/>
        </w:rPr>
        <w:t>Sulcular commun.</w:t>
      </w:r>
      <w:r w:rsidR="00A006B9">
        <w:t xml:space="preserve"> w/ defect</w:t>
      </w:r>
      <w:r w:rsidR="002E070C">
        <w:t xml:space="preserve"> (</w:t>
      </w:r>
      <w:r w:rsidR="002E070C" w:rsidRPr="002E070C">
        <w:rPr>
          <w:i/>
          <w:u w:val="single"/>
        </w:rPr>
        <w:t>100% Failure</w:t>
      </w:r>
      <w:r w:rsidR="002E070C">
        <w:t>)</w:t>
      </w:r>
    </w:p>
    <w:p w14:paraId="59B013A6" w14:textId="77777777" w:rsidR="008B21B0" w:rsidRPr="002E070C" w:rsidRDefault="008B21B0" w:rsidP="008B21B0">
      <w:pPr>
        <w:pStyle w:val="BodyText"/>
        <w:tabs>
          <w:tab w:val="left" w:pos="4140"/>
        </w:tabs>
        <w:rPr>
          <w:sz w:val="16"/>
          <w:szCs w:val="16"/>
        </w:rPr>
      </w:pPr>
    </w:p>
    <w:p w14:paraId="67AAA422" w14:textId="5166B727" w:rsidR="008B21B0" w:rsidRPr="008B21B0" w:rsidRDefault="008B21B0" w:rsidP="00A57EFC">
      <w:pPr>
        <w:pStyle w:val="BodyText"/>
        <w:numPr>
          <w:ilvl w:val="0"/>
          <w:numId w:val="477"/>
        </w:numPr>
        <w:tabs>
          <w:tab w:val="left" w:pos="4140"/>
        </w:tabs>
        <w:rPr>
          <w:b/>
          <w:bCs/>
          <w:sz w:val="24"/>
          <w:u w:val="single"/>
        </w:rPr>
      </w:pPr>
      <w:r w:rsidRPr="007F51C9">
        <w:rPr>
          <w:b/>
          <w:i/>
        </w:rPr>
        <w:t>Mente JOE 2010</w:t>
      </w:r>
      <w:r w:rsidRPr="008B21B0">
        <w:rPr>
          <w:i/>
        </w:rPr>
        <w:t xml:space="preserve"> -</w:t>
      </w:r>
      <w:r>
        <w:t xml:space="preserve">  Retrospective, MTA root perf repair (</w:t>
      </w:r>
      <w:r w:rsidRPr="008B21B0">
        <w:rPr>
          <w:i/>
        </w:rPr>
        <w:t>Furcal, Crestal, Mid root, Apical root</w:t>
      </w:r>
      <w:r>
        <w:t xml:space="preserve">): Success: </w:t>
      </w:r>
      <w:r w:rsidRPr="008B21B0">
        <w:rPr>
          <w:b/>
        </w:rPr>
        <w:t>18/21</w:t>
      </w:r>
      <w:r>
        <w:t xml:space="preserve"> (</w:t>
      </w:r>
      <w:r w:rsidRPr="008B21B0">
        <w:rPr>
          <w:b/>
        </w:rPr>
        <w:t>86%</w:t>
      </w:r>
      <w:r w:rsidRPr="00803525">
        <w:t>)</w:t>
      </w:r>
      <w:r>
        <w:t xml:space="preserve"> healed at </w:t>
      </w:r>
      <w:r>
        <w:sym w:font="Symbol" w:char="F0B3"/>
      </w:r>
      <w:r>
        <w:t xml:space="preserve">1 year. </w:t>
      </w:r>
    </w:p>
    <w:p w14:paraId="14B89525" w14:textId="6A4BEAC8" w:rsidR="00397B2E" w:rsidRPr="008B21B0" w:rsidRDefault="00397B2E" w:rsidP="008B21B0">
      <w:pPr>
        <w:pStyle w:val="BodyText"/>
        <w:tabs>
          <w:tab w:val="left" w:pos="4140"/>
        </w:tabs>
      </w:pPr>
      <w:r w:rsidRPr="008B21B0">
        <w:rPr>
          <w:b/>
          <w:bCs/>
          <w:sz w:val="24"/>
          <w:u w:val="single"/>
        </w:rPr>
        <w:lastRenderedPageBreak/>
        <w:t xml:space="preserve">Why </w:t>
      </w:r>
      <w:r w:rsidR="003132E7">
        <w:rPr>
          <w:b/>
          <w:bCs/>
          <w:sz w:val="24"/>
          <w:u w:val="single"/>
        </w:rPr>
        <w:t>do Retreatment instead of Apical Surgery</w:t>
      </w:r>
      <w:r w:rsidRPr="008B21B0">
        <w:rPr>
          <w:b/>
          <w:bCs/>
          <w:sz w:val="24"/>
          <w:u w:val="single"/>
        </w:rPr>
        <w:t xml:space="preserve">? </w:t>
      </w:r>
    </w:p>
    <w:p w14:paraId="083E7BB8" w14:textId="77777777" w:rsidR="00397B2E" w:rsidRDefault="00397B2E">
      <w:pPr>
        <w:pStyle w:val="BodyText"/>
        <w:tabs>
          <w:tab w:val="left" w:pos="4140"/>
        </w:tabs>
        <w:rPr>
          <w:b/>
          <w:bCs/>
          <w:sz w:val="24"/>
          <w:u w:val="single"/>
        </w:rPr>
      </w:pPr>
    </w:p>
    <w:p w14:paraId="601CFC10" w14:textId="038BCBD8" w:rsidR="00397B2E" w:rsidRPr="0018018B" w:rsidRDefault="00397B2E">
      <w:pPr>
        <w:pStyle w:val="BodyText"/>
        <w:tabs>
          <w:tab w:val="left" w:pos="4140"/>
        </w:tabs>
        <w:rPr>
          <w:i/>
        </w:rPr>
      </w:pPr>
      <w:r>
        <w:t xml:space="preserve">Better success will occur with </w:t>
      </w:r>
      <w:r w:rsidR="00F36595">
        <w:t xml:space="preserve">Retx </w:t>
      </w:r>
      <w:r>
        <w:t xml:space="preserve">due to the </w:t>
      </w:r>
      <w:r w:rsidRPr="0018018B">
        <w:rPr>
          <w:i/>
        </w:rPr>
        <w:t xml:space="preserve">ability to determine and </w:t>
      </w:r>
      <w:r w:rsidRPr="00187118">
        <w:rPr>
          <w:i/>
          <w:u w:val="single"/>
        </w:rPr>
        <w:t>eliminate the etiology</w:t>
      </w:r>
      <w:r w:rsidRPr="0018018B">
        <w:rPr>
          <w:i/>
        </w:rPr>
        <w:t xml:space="preserve"> (missed canal, coronal leakage, incompletely debrided canal system</w:t>
      </w:r>
      <w:r w:rsidR="0018018B">
        <w:rPr>
          <w:i/>
        </w:rPr>
        <w:t>, poor quality obturation</w:t>
      </w:r>
      <w:r w:rsidR="002B7D99">
        <w:rPr>
          <w:i/>
        </w:rPr>
        <w:t xml:space="preserve"> – density/length</w:t>
      </w:r>
      <w:r w:rsidRPr="0018018B">
        <w:rPr>
          <w:i/>
        </w:rPr>
        <w:t>…)</w:t>
      </w:r>
    </w:p>
    <w:p w14:paraId="52FED0D2" w14:textId="77777777" w:rsidR="00397B2E" w:rsidRDefault="00397B2E">
      <w:pPr>
        <w:pStyle w:val="BodyText"/>
        <w:tabs>
          <w:tab w:val="left" w:pos="4140"/>
        </w:tabs>
      </w:pPr>
    </w:p>
    <w:p w14:paraId="149DEE6B" w14:textId="6D1CD8E5" w:rsidR="00397B2E" w:rsidRDefault="00397B2E" w:rsidP="00D82A87">
      <w:pPr>
        <w:pStyle w:val="BodyText"/>
        <w:numPr>
          <w:ilvl w:val="0"/>
          <w:numId w:val="174"/>
        </w:numPr>
        <w:tabs>
          <w:tab w:val="left" w:pos="4140"/>
        </w:tabs>
        <w:rPr>
          <w:sz w:val="18"/>
        </w:rPr>
      </w:pPr>
      <w:r w:rsidRPr="00286E94">
        <w:rPr>
          <w:b/>
          <w:i/>
          <w:sz w:val="18"/>
        </w:rPr>
        <w:t>Nair, Sjogren, Sundqvist 1990 JOE</w:t>
      </w:r>
      <w:r>
        <w:rPr>
          <w:sz w:val="18"/>
        </w:rPr>
        <w:t xml:space="preserve"> – In </w:t>
      </w:r>
      <w:r w:rsidRPr="00286E94">
        <w:rPr>
          <w:sz w:val="18"/>
        </w:rPr>
        <w:t>the majority of root-filled human teeth with therapy-resistant periapical lesions</w:t>
      </w:r>
      <w:r>
        <w:rPr>
          <w:sz w:val="18"/>
        </w:rPr>
        <w:t xml:space="preserve">, microorganisms may persist </w:t>
      </w:r>
      <w:r>
        <w:rPr>
          <w:b/>
          <w:bCs/>
          <w:sz w:val="18"/>
          <w:u w:val="single"/>
        </w:rPr>
        <w:t>in the canal</w:t>
      </w:r>
      <w:r w:rsidR="001D2879">
        <w:rPr>
          <w:sz w:val="18"/>
        </w:rPr>
        <w:t xml:space="preserve"> and may play a role</w:t>
      </w:r>
      <w:r>
        <w:rPr>
          <w:sz w:val="18"/>
        </w:rPr>
        <w:t xml:space="preserve"> in treatment failures.</w:t>
      </w:r>
    </w:p>
    <w:p w14:paraId="09D04874" w14:textId="77777777" w:rsidR="00397B2E" w:rsidRDefault="00397B2E">
      <w:pPr>
        <w:pStyle w:val="BodyText"/>
        <w:tabs>
          <w:tab w:val="left" w:pos="4140"/>
        </w:tabs>
        <w:rPr>
          <w:sz w:val="18"/>
        </w:rPr>
      </w:pPr>
    </w:p>
    <w:p w14:paraId="16784BDB" w14:textId="77777777" w:rsidR="00397B2E" w:rsidRDefault="00397B2E" w:rsidP="00D82A87">
      <w:pPr>
        <w:pStyle w:val="BodyText"/>
        <w:numPr>
          <w:ilvl w:val="0"/>
          <w:numId w:val="174"/>
        </w:numPr>
        <w:tabs>
          <w:tab w:val="left" w:pos="4140"/>
        </w:tabs>
        <w:rPr>
          <w:sz w:val="18"/>
        </w:rPr>
      </w:pPr>
      <w:r w:rsidRPr="00E84861">
        <w:rPr>
          <w:i/>
          <w:sz w:val="18"/>
        </w:rPr>
        <w:t>Briggs 1997 Br Dent J</w:t>
      </w:r>
      <w:r>
        <w:rPr>
          <w:sz w:val="18"/>
        </w:rPr>
        <w:t xml:space="preserve"> – Conventional ReTx is most appropriate first, providing access to the root canal is possible.</w:t>
      </w:r>
    </w:p>
    <w:p w14:paraId="2002CF80" w14:textId="77777777" w:rsidR="00397B2E" w:rsidRDefault="00397B2E">
      <w:pPr>
        <w:pStyle w:val="BodyText"/>
        <w:tabs>
          <w:tab w:val="left" w:pos="4140"/>
        </w:tabs>
        <w:rPr>
          <w:sz w:val="18"/>
        </w:rPr>
      </w:pPr>
    </w:p>
    <w:p w14:paraId="26DF2B28" w14:textId="77777777" w:rsidR="00397B2E" w:rsidRDefault="00397B2E" w:rsidP="00D82A87">
      <w:pPr>
        <w:pStyle w:val="BodyText"/>
        <w:numPr>
          <w:ilvl w:val="0"/>
          <w:numId w:val="174"/>
        </w:numPr>
        <w:tabs>
          <w:tab w:val="left" w:pos="4140"/>
        </w:tabs>
        <w:rPr>
          <w:sz w:val="18"/>
        </w:rPr>
      </w:pPr>
      <w:r w:rsidRPr="001D2879">
        <w:rPr>
          <w:b/>
          <w:i/>
          <w:sz w:val="18"/>
        </w:rPr>
        <w:t>Trope 1998 OOO</w:t>
      </w:r>
      <w:r>
        <w:rPr>
          <w:sz w:val="18"/>
        </w:rPr>
        <w:t xml:space="preserve"> – Surgery should not be considered the primary treatment when root canal treatment or retx </w:t>
      </w:r>
      <w:r w:rsidRPr="003132E7">
        <w:rPr>
          <w:b/>
          <w:sz w:val="18"/>
        </w:rPr>
        <w:t>may be readily achieved</w:t>
      </w:r>
      <w:r>
        <w:rPr>
          <w:sz w:val="18"/>
        </w:rPr>
        <w:t>.</w:t>
      </w:r>
    </w:p>
    <w:p w14:paraId="5A876636" w14:textId="77777777" w:rsidR="00397B2E" w:rsidRDefault="00397B2E">
      <w:pPr>
        <w:pStyle w:val="BodyText"/>
        <w:tabs>
          <w:tab w:val="left" w:pos="4140"/>
        </w:tabs>
        <w:rPr>
          <w:sz w:val="18"/>
        </w:rPr>
      </w:pPr>
    </w:p>
    <w:p w14:paraId="3336B081" w14:textId="2B5B0702" w:rsidR="00397B2E" w:rsidRPr="00547ED4" w:rsidRDefault="00397B2E" w:rsidP="00D82A87">
      <w:pPr>
        <w:pStyle w:val="BodyText"/>
        <w:numPr>
          <w:ilvl w:val="0"/>
          <w:numId w:val="174"/>
        </w:numPr>
        <w:tabs>
          <w:tab w:val="left" w:pos="4140"/>
        </w:tabs>
        <w:rPr>
          <w:sz w:val="18"/>
        </w:rPr>
      </w:pPr>
      <w:r w:rsidRPr="00E84861">
        <w:rPr>
          <w:i/>
          <w:sz w:val="18"/>
        </w:rPr>
        <w:t>Lovdahl 1992 DCNA</w:t>
      </w:r>
      <w:r>
        <w:rPr>
          <w:sz w:val="18"/>
        </w:rPr>
        <w:t xml:space="preserve"> – Conservative retx should be given priority over surgery in treatment planning.</w:t>
      </w:r>
    </w:p>
    <w:p w14:paraId="541E0A05" w14:textId="7D0AA43C" w:rsidR="00397B2E" w:rsidRDefault="00397B2E">
      <w:pPr>
        <w:pStyle w:val="BodyText"/>
        <w:tabs>
          <w:tab w:val="left" w:pos="4140"/>
        </w:tabs>
        <w:rPr>
          <w:b/>
          <w:bCs/>
          <w:sz w:val="24"/>
          <w:u w:val="single"/>
        </w:rPr>
      </w:pPr>
      <w:r>
        <w:rPr>
          <w:b/>
          <w:bCs/>
          <w:sz w:val="24"/>
          <w:u w:val="single"/>
        </w:rPr>
        <w:lastRenderedPageBreak/>
        <w:t xml:space="preserve">Why </w:t>
      </w:r>
      <w:r w:rsidR="003132E7">
        <w:rPr>
          <w:b/>
          <w:bCs/>
          <w:sz w:val="24"/>
          <w:u w:val="single"/>
        </w:rPr>
        <w:t>do Retreatment instead of Apical Surgery</w:t>
      </w:r>
      <w:r w:rsidR="00E84861">
        <w:rPr>
          <w:b/>
          <w:bCs/>
          <w:sz w:val="24"/>
          <w:u w:val="single"/>
        </w:rPr>
        <w:t>?</w:t>
      </w:r>
    </w:p>
    <w:p w14:paraId="1F7354C2" w14:textId="77777777" w:rsidR="00397B2E" w:rsidRDefault="00397B2E">
      <w:pPr>
        <w:pStyle w:val="BodyText"/>
        <w:tabs>
          <w:tab w:val="left" w:pos="4140"/>
        </w:tabs>
        <w:rPr>
          <w:b/>
          <w:bCs/>
          <w:sz w:val="24"/>
          <w:u w:val="single"/>
        </w:rPr>
      </w:pPr>
    </w:p>
    <w:p w14:paraId="26876261" w14:textId="49B82A8A" w:rsidR="00397B2E" w:rsidRPr="000C2341" w:rsidRDefault="003132E7" w:rsidP="00D82A87">
      <w:pPr>
        <w:pStyle w:val="BodyText"/>
        <w:numPr>
          <w:ilvl w:val="0"/>
          <w:numId w:val="174"/>
        </w:numPr>
        <w:tabs>
          <w:tab w:val="left" w:pos="4140"/>
        </w:tabs>
        <w:rPr>
          <w:sz w:val="18"/>
          <w:szCs w:val="18"/>
        </w:rPr>
      </w:pPr>
      <w:r w:rsidRPr="00E84861">
        <w:rPr>
          <w:b/>
          <w:i/>
          <w:sz w:val="18"/>
          <w:szCs w:val="18"/>
        </w:rPr>
        <w:t>Allen/</w:t>
      </w:r>
      <w:r w:rsidR="00397B2E" w:rsidRPr="00E84861">
        <w:rPr>
          <w:b/>
          <w:i/>
          <w:sz w:val="18"/>
          <w:szCs w:val="18"/>
        </w:rPr>
        <w:t>Newton</w:t>
      </w:r>
      <w:r w:rsidRPr="00E84861">
        <w:rPr>
          <w:b/>
          <w:i/>
          <w:sz w:val="18"/>
          <w:szCs w:val="18"/>
        </w:rPr>
        <w:t>/Brown</w:t>
      </w:r>
      <w:r w:rsidR="00397B2E" w:rsidRPr="00E84861">
        <w:rPr>
          <w:b/>
          <w:i/>
          <w:sz w:val="18"/>
          <w:szCs w:val="18"/>
        </w:rPr>
        <w:t xml:space="preserve"> 1989 JOE</w:t>
      </w:r>
      <w:r w:rsidR="00397B2E" w:rsidRPr="000C2341">
        <w:rPr>
          <w:sz w:val="18"/>
          <w:szCs w:val="18"/>
        </w:rPr>
        <w:t xml:space="preserve"> – Retrospective study of 1200 cases:</w:t>
      </w:r>
    </w:p>
    <w:p w14:paraId="32D5FD27" w14:textId="77777777" w:rsidR="00397B2E" w:rsidRPr="000C2341" w:rsidRDefault="00397B2E" w:rsidP="00D82A87">
      <w:pPr>
        <w:pStyle w:val="BodyText"/>
        <w:numPr>
          <w:ilvl w:val="1"/>
          <w:numId w:val="174"/>
        </w:numPr>
        <w:tabs>
          <w:tab w:val="left" w:pos="4140"/>
        </w:tabs>
        <w:rPr>
          <w:sz w:val="18"/>
          <w:szCs w:val="18"/>
        </w:rPr>
      </w:pPr>
      <w:r w:rsidRPr="000C2341">
        <w:rPr>
          <w:sz w:val="18"/>
          <w:szCs w:val="18"/>
        </w:rPr>
        <w:t>Overall success for retx 65.6%</w:t>
      </w:r>
    </w:p>
    <w:p w14:paraId="565D99CF" w14:textId="77777777" w:rsidR="00397B2E" w:rsidRPr="000C2341" w:rsidRDefault="00397B2E" w:rsidP="00D82A87">
      <w:pPr>
        <w:pStyle w:val="BodyText"/>
        <w:numPr>
          <w:ilvl w:val="1"/>
          <w:numId w:val="174"/>
        </w:numPr>
        <w:tabs>
          <w:tab w:val="left" w:pos="4140"/>
        </w:tabs>
        <w:rPr>
          <w:sz w:val="18"/>
          <w:szCs w:val="18"/>
        </w:rPr>
      </w:pPr>
      <w:r w:rsidRPr="000C2341">
        <w:rPr>
          <w:sz w:val="18"/>
          <w:szCs w:val="18"/>
        </w:rPr>
        <w:t>Surgical retx – 60%</w:t>
      </w:r>
    </w:p>
    <w:p w14:paraId="5FE26F77" w14:textId="77777777" w:rsidR="00397B2E" w:rsidRPr="000C2341" w:rsidRDefault="00397B2E" w:rsidP="00D82A87">
      <w:pPr>
        <w:pStyle w:val="BodyText"/>
        <w:numPr>
          <w:ilvl w:val="1"/>
          <w:numId w:val="174"/>
        </w:numPr>
        <w:tabs>
          <w:tab w:val="left" w:pos="4140"/>
        </w:tabs>
        <w:rPr>
          <w:sz w:val="18"/>
          <w:szCs w:val="18"/>
        </w:rPr>
      </w:pPr>
      <w:r w:rsidRPr="000C2341">
        <w:rPr>
          <w:sz w:val="18"/>
          <w:szCs w:val="18"/>
        </w:rPr>
        <w:t>NS Retx – 73%</w:t>
      </w:r>
    </w:p>
    <w:p w14:paraId="0CDB1D32" w14:textId="77777777" w:rsidR="00397B2E" w:rsidRDefault="00397B2E" w:rsidP="00D82A87">
      <w:pPr>
        <w:pStyle w:val="BodyText"/>
        <w:numPr>
          <w:ilvl w:val="1"/>
          <w:numId w:val="174"/>
        </w:numPr>
        <w:tabs>
          <w:tab w:val="left" w:pos="4140"/>
        </w:tabs>
        <w:rPr>
          <w:sz w:val="18"/>
          <w:szCs w:val="18"/>
        </w:rPr>
      </w:pPr>
      <w:r w:rsidRPr="000C2341">
        <w:rPr>
          <w:sz w:val="18"/>
          <w:szCs w:val="18"/>
        </w:rPr>
        <w:t>ReTx of prior ReTx – 47%</w:t>
      </w:r>
    </w:p>
    <w:p w14:paraId="1A1964F4" w14:textId="281FA28D" w:rsidR="003132E7" w:rsidRPr="000C2341" w:rsidRDefault="003132E7" w:rsidP="003132E7">
      <w:pPr>
        <w:pStyle w:val="BodyText"/>
        <w:tabs>
          <w:tab w:val="left" w:pos="4140"/>
        </w:tabs>
        <w:ind w:left="720"/>
        <w:rPr>
          <w:sz w:val="18"/>
          <w:szCs w:val="18"/>
        </w:rPr>
      </w:pPr>
      <w:r w:rsidRPr="000C2341">
        <w:rPr>
          <w:sz w:val="18"/>
          <w:szCs w:val="18"/>
        </w:rPr>
        <w:t>Take home message</w:t>
      </w:r>
      <w:r>
        <w:rPr>
          <w:sz w:val="18"/>
          <w:szCs w:val="18"/>
        </w:rPr>
        <w:t xml:space="preserve"> </w:t>
      </w:r>
      <w:r w:rsidRPr="000C2341">
        <w:rPr>
          <w:sz w:val="18"/>
          <w:szCs w:val="18"/>
        </w:rPr>
        <w:t>– Try retx first but if unsuccessful next step is surgery.</w:t>
      </w:r>
    </w:p>
    <w:p w14:paraId="10A0E74A" w14:textId="77777777" w:rsidR="000C2341" w:rsidRPr="000C2341" w:rsidRDefault="000C2341" w:rsidP="003132E7">
      <w:pPr>
        <w:pStyle w:val="BodyText"/>
        <w:tabs>
          <w:tab w:val="left" w:pos="4140"/>
        </w:tabs>
        <w:rPr>
          <w:sz w:val="18"/>
          <w:szCs w:val="18"/>
        </w:rPr>
      </w:pPr>
    </w:p>
    <w:p w14:paraId="7BBB13E9" w14:textId="0DC8D7D6" w:rsidR="00F36595" w:rsidRDefault="00F36595" w:rsidP="00D82A87">
      <w:pPr>
        <w:pStyle w:val="BodyText"/>
        <w:numPr>
          <w:ilvl w:val="0"/>
          <w:numId w:val="174"/>
        </w:numPr>
        <w:tabs>
          <w:tab w:val="left" w:pos="4140"/>
        </w:tabs>
        <w:rPr>
          <w:sz w:val="18"/>
          <w:szCs w:val="18"/>
        </w:rPr>
      </w:pPr>
      <w:r w:rsidRPr="001D2879">
        <w:rPr>
          <w:b/>
          <w:i/>
          <w:sz w:val="18"/>
          <w:szCs w:val="18"/>
        </w:rPr>
        <w:t>Torabinejad</w:t>
      </w:r>
      <w:r w:rsidRPr="000C2341">
        <w:rPr>
          <w:sz w:val="18"/>
          <w:szCs w:val="18"/>
        </w:rPr>
        <w:t xml:space="preserve"> – Early failures Retx, Late failures Sx</w:t>
      </w:r>
    </w:p>
    <w:p w14:paraId="07D5B224" w14:textId="77777777" w:rsidR="000C2341" w:rsidRPr="000C2341" w:rsidRDefault="000C2341" w:rsidP="000C2341">
      <w:pPr>
        <w:pStyle w:val="BodyText"/>
        <w:tabs>
          <w:tab w:val="left" w:pos="4140"/>
        </w:tabs>
        <w:ind w:left="720"/>
        <w:rPr>
          <w:sz w:val="18"/>
          <w:szCs w:val="18"/>
        </w:rPr>
      </w:pPr>
    </w:p>
    <w:p w14:paraId="28C9DAC8" w14:textId="2E4E65B7" w:rsidR="000C2341" w:rsidRPr="002B7D99" w:rsidRDefault="000C2341" w:rsidP="00D82A87">
      <w:pPr>
        <w:pStyle w:val="BodyText"/>
        <w:numPr>
          <w:ilvl w:val="0"/>
          <w:numId w:val="174"/>
        </w:numPr>
        <w:tabs>
          <w:tab w:val="left" w:pos="4140"/>
        </w:tabs>
        <w:rPr>
          <w:i/>
          <w:sz w:val="18"/>
          <w:szCs w:val="18"/>
        </w:rPr>
      </w:pPr>
      <w:r w:rsidRPr="001D2879">
        <w:rPr>
          <w:b/>
          <w:i/>
          <w:sz w:val="18"/>
          <w:szCs w:val="18"/>
        </w:rPr>
        <w:t>Zuolo</w:t>
      </w:r>
      <w:r w:rsidRPr="000C2341">
        <w:rPr>
          <w:sz w:val="18"/>
          <w:szCs w:val="18"/>
        </w:rPr>
        <w:t xml:space="preserve"> – </w:t>
      </w:r>
      <w:r w:rsidRPr="00E84861">
        <w:rPr>
          <w:b/>
          <w:sz w:val="18"/>
          <w:szCs w:val="18"/>
        </w:rPr>
        <w:t>10%</w:t>
      </w:r>
      <w:r w:rsidRPr="00E84861">
        <w:rPr>
          <w:sz w:val="18"/>
          <w:szCs w:val="18"/>
        </w:rPr>
        <w:t xml:space="preserve"> greater success of Apical surgery when</w:t>
      </w:r>
      <w:r w:rsidRPr="002B7D99">
        <w:rPr>
          <w:i/>
          <w:sz w:val="18"/>
          <w:szCs w:val="18"/>
        </w:rPr>
        <w:t xml:space="preserve"> retreatment completed prior to surgery</w:t>
      </w:r>
    </w:p>
    <w:p w14:paraId="0263A802" w14:textId="77777777" w:rsidR="008C7A55" w:rsidRDefault="008C7A55" w:rsidP="008C7A55">
      <w:pPr>
        <w:pStyle w:val="BodyText"/>
        <w:tabs>
          <w:tab w:val="left" w:pos="4140"/>
        </w:tabs>
        <w:rPr>
          <w:sz w:val="18"/>
          <w:szCs w:val="18"/>
        </w:rPr>
      </w:pPr>
    </w:p>
    <w:p w14:paraId="74588142" w14:textId="10F5E52C" w:rsidR="008C7A55" w:rsidRPr="000C2341" w:rsidRDefault="008C7A55" w:rsidP="00D82A87">
      <w:pPr>
        <w:pStyle w:val="BodyText"/>
        <w:numPr>
          <w:ilvl w:val="0"/>
          <w:numId w:val="174"/>
        </w:numPr>
        <w:tabs>
          <w:tab w:val="left" w:pos="4140"/>
        </w:tabs>
        <w:rPr>
          <w:sz w:val="18"/>
          <w:szCs w:val="18"/>
        </w:rPr>
      </w:pPr>
      <w:r>
        <w:rPr>
          <w:b/>
          <w:i/>
          <w:sz w:val="18"/>
          <w:szCs w:val="18"/>
        </w:rPr>
        <w:t>Riccuci/Siqueira</w:t>
      </w:r>
      <w:r>
        <w:rPr>
          <w:sz w:val="18"/>
          <w:szCs w:val="18"/>
        </w:rPr>
        <w:t xml:space="preserve"> – </w:t>
      </w:r>
      <w:r w:rsidRPr="002B7D99">
        <w:rPr>
          <w:sz w:val="18"/>
          <w:szCs w:val="18"/>
          <w:u w:val="single"/>
        </w:rPr>
        <w:t xml:space="preserve">Intraradicular </w:t>
      </w:r>
      <w:r>
        <w:rPr>
          <w:sz w:val="18"/>
          <w:szCs w:val="18"/>
        </w:rPr>
        <w:t>biofilms responsible for AP (NSRCT/RETX cases): CAGE – 6% Extraradicular biofilms. Retx over Sx to treat etiology if possible</w:t>
      </w:r>
    </w:p>
    <w:p w14:paraId="5E2892FE" w14:textId="77777777" w:rsidR="00547ED4" w:rsidRDefault="00547ED4">
      <w:pPr>
        <w:pStyle w:val="BodyText"/>
        <w:tabs>
          <w:tab w:val="left" w:pos="4140"/>
        </w:tabs>
      </w:pPr>
    </w:p>
    <w:p w14:paraId="58711B44" w14:textId="1BBD9946" w:rsidR="00397B2E" w:rsidRDefault="00397B2E">
      <w:pPr>
        <w:pStyle w:val="BodyText"/>
        <w:tabs>
          <w:tab w:val="left" w:pos="4140"/>
        </w:tabs>
        <w:rPr>
          <w:b/>
          <w:bCs/>
          <w:sz w:val="24"/>
          <w:u w:val="single"/>
        </w:rPr>
      </w:pPr>
      <w:r>
        <w:rPr>
          <w:b/>
          <w:bCs/>
          <w:sz w:val="24"/>
          <w:u w:val="single"/>
        </w:rPr>
        <w:lastRenderedPageBreak/>
        <w:t>Does a separa</w:t>
      </w:r>
      <w:r w:rsidR="009C04D5">
        <w:rPr>
          <w:b/>
          <w:bCs/>
          <w:sz w:val="24"/>
          <w:u w:val="single"/>
        </w:rPr>
        <w:t>ted instrument affect prognosis</w:t>
      </w:r>
      <w:r>
        <w:rPr>
          <w:b/>
          <w:bCs/>
          <w:sz w:val="24"/>
          <w:u w:val="single"/>
        </w:rPr>
        <w:t>?</w:t>
      </w:r>
    </w:p>
    <w:p w14:paraId="062FE6F5" w14:textId="77777777" w:rsidR="00397B2E" w:rsidRDefault="00397B2E">
      <w:pPr>
        <w:pStyle w:val="BodyText"/>
        <w:tabs>
          <w:tab w:val="left" w:pos="4140"/>
        </w:tabs>
        <w:rPr>
          <w:b/>
          <w:bCs/>
          <w:sz w:val="24"/>
          <w:u w:val="single"/>
        </w:rPr>
      </w:pPr>
    </w:p>
    <w:p w14:paraId="76BC0404" w14:textId="77777777" w:rsidR="00397B2E" w:rsidRDefault="00397B2E">
      <w:pPr>
        <w:pStyle w:val="BodyText"/>
        <w:tabs>
          <w:tab w:val="left" w:pos="4140"/>
        </w:tabs>
      </w:pPr>
      <w:r>
        <w:t>Depends on when during treatment it occurs, location of separation, status of pulp and periapex.</w:t>
      </w:r>
    </w:p>
    <w:p w14:paraId="25F30471" w14:textId="77777777" w:rsidR="00397B2E" w:rsidRDefault="00397B2E">
      <w:pPr>
        <w:pStyle w:val="BodyText"/>
        <w:tabs>
          <w:tab w:val="left" w:pos="4140"/>
        </w:tabs>
      </w:pPr>
    </w:p>
    <w:p w14:paraId="76FE279B" w14:textId="0CDF20F6" w:rsidR="00397B2E" w:rsidRDefault="00397B2E" w:rsidP="00A57EFC">
      <w:pPr>
        <w:pStyle w:val="BodyText"/>
        <w:numPr>
          <w:ilvl w:val="0"/>
          <w:numId w:val="403"/>
        </w:numPr>
        <w:tabs>
          <w:tab w:val="left" w:pos="4140"/>
        </w:tabs>
      </w:pPr>
      <w:r w:rsidRPr="00225498">
        <w:rPr>
          <w:b/>
          <w:i/>
        </w:rPr>
        <w:t>Crump</w:t>
      </w:r>
      <w:r w:rsidR="000C2341" w:rsidRPr="00225498">
        <w:rPr>
          <w:b/>
          <w:i/>
        </w:rPr>
        <w:t>/Natkin</w:t>
      </w:r>
      <w:r w:rsidRPr="00225498">
        <w:rPr>
          <w:b/>
          <w:i/>
        </w:rPr>
        <w:t xml:space="preserve"> 1970 JADA</w:t>
      </w:r>
      <w:r>
        <w:t xml:space="preserve"> – No statistical difference between cases with separated instruments (81%) and control cases w/o</w:t>
      </w:r>
      <w:r w:rsidR="00225498">
        <w:t>ut separated instruments (73%)</w:t>
      </w:r>
    </w:p>
    <w:p w14:paraId="0F426D3B" w14:textId="77777777" w:rsidR="00397B2E" w:rsidRDefault="00397B2E">
      <w:pPr>
        <w:pStyle w:val="BodyText"/>
        <w:tabs>
          <w:tab w:val="left" w:pos="4140"/>
        </w:tabs>
      </w:pPr>
    </w:p>
    <w:p w14:paraId="02653718" w14:textId="77777777" w:rsidR="00397B2E" w:rsidRDefault="00397B2E" w:rsidP="00A57EFC">
      <w:pPr>
        <w:pStyle w:val="BodyText"/>
        <w:numPr>
          <w:ilvl w:val="0"/>
          <w:numId w:val="403"/>
        </w:numPr>
        <w:tabs>
          <w:tab w:val="left" w:pos="4140"/>
        </w:tabs>
      </w:pPr>
      <w:r w:rsidRPr="00225498">
        <w:rPr>
          <w:i/>
        </w:rPr>
        <w:t>Strindberg 1956 AOS</w:t>
      </w:r>
      <w:r>
        <w:t xml:space="preserve"> – Separated instruments decreased success by 14%</w:t>
      </w:r>
    </w:p>
    <w:p w14:paraId="300C2DAE" w14:textId="77777777" w:rsidR="000C2341" w:rsidRDefault="000C2341" w:rsidP="000C2341">
      <w:pPr>
        <w:pStyle w:val="BodyText"/>
        <w:tabs>
          <w:tab w:val="left" w:pos="4140"/>
        </w:tabs>
      </w:pPr>
    </w:p>
    <w:p w14:paraId="595514CF" w14:textId="60254A54" w:rsidR="000C2341" w:rsidRDefault="000C2341" w:rsidP="00A57EFC">
      <w:pPr>
        <w:pStyle w:val="BodyText"/>
        <w:numPr>
          <w:ilvl w:val="0"/>
          <w:numId w:val="403"/>
        </w:numPr>
        <w:tabs>
          <w:tab w:val="left" w:pos="4140"/>
        </w:tabs>
      </w:pPr>
      <w:r w:rsidRPr="0018018B">
        <w:rPr>
          <w:b/>
          <w:i/>
        </w:rPr>
        <w:t>Spilli</w:t>
      </w:r>
      <w:r w:rsidR="00E310CB" w:rsidRPr="0018018B">
        <w:rPr>
          <w:b/>
          <w:i/>
        </w:rPr>
        <w:t xml:space="preserve"> </w:t>
      </w:r>
      <w:r w:rsidR="00E310CB" w:rsidRPr="0018018B">
        <w:rPr>
          <w:b/>
        </w:rPr>
        <w:t>–</w:t>
      </w:r>
      <w:r w:rsidR="00E310CB">
        <w:t xml:space="preserve"> </w:t>
      </w:r>
      <w:r w:rsidR="002B7D99">
        <w:t xml:space="preserve">3% incidence, </w:t>
      </w:r>
      <w:r w:rsidR="00E310CB">
        <w:t>NSD in cases with separated instruments or without, only PARL made significant difference</w:t>
      </w:r>
    </w:p>
    <w:p w14:paraId="6F5C3796" w14:textId="77777777" w:rsidR="000C2341" w:rsidRDefault="000C2341" w:rsidP="000C2341">
      <w:pPr>
        <w:pStyle w:val="BodyText"/>
        <w:tabs>
          <w:tab w:val="left" w:pos="4140"/>
        </w:tabs>
      </w:pPr>
    </w:p>
    <w:p w14:paraId="0FC5892E" w14:textId="4D09C164" w:rsidR="002422AD" w:rsidRDefault="000C2341" w:rsidP="00A57EFC">
      <w:pPr>
        <w:pStyle w:val="BodyText"/>
        <w:numPr>
          <w:ilvl w:val="0"/>
          <w:numId w:val="403"/>
        </w:numPr>
        <w:tabs>
          <w:tab w:val="left" w:pos="4140"/>
        </w:tabs>
      </w:pPr>
      <w:r w:rsidRPr="00225498">
        <w:rPr>
          <w:b/>
          <w:i/>
        </w:rPr>
        <w:t>Pantivisai</w:t>
      </w:r>
      <w:r w:rsidR="00A252F3" w:rsidRPr="00225498">
        <w:t xml:space="preserve"> </w:t>
      </w:r>
      <w:r w:rsidR="00A252F3">
        <w:t xml:space="preserve">– </w:t>
      </w:r>
      <w:r w:rsidR="002B7D99" w:rsidRPr="002B7D99">
        <w:rPr>
          <w:i/>
        </w:rPr>
        <w:t>Systematic Review/</w:t>
      </w:r>
      <w:r w:rsidR="00A252F3" w:rsidRPr="002B7D99">
        <w:rPr>
          <w:i/>
        </w:rPr>
        <w:t>Meta-analysis,</w:t>
      </w:r>
      <w:r w:rsidR="00A252F3">
        <w:t xml:space="preserve"> presence of separated instrument </w:t>
      </w:r>
      <w:r w:rsidR="009C04D5">
        <w:rPr>
          <w:b/>
        </w:rPr>
        <w:t>does N</w:t>
      </w:r>
      <w:r w:rsidR="00A252F3" w:rsidRPr="00225498">
        <w:rPr>
          <w:b/>
        </w:rPr>
        <w:t>ot</w:t>
      </w:r>
      <w:r w:rsidR="00A252F3">
        <w:t xml:space="preserve"> affect success, PARL does affect success based on outcome studies available</w:t>
      </w:r>
    </w:p>
    <w:p w14:paraId="77799E94" w14:textId="5240F218" w:rsidR="002422AD" w:rsidRDefault="002422AD" w:rsidP="002422AD">
      <w:pPr>
        <w:pStyle w:val="BodyText"/>
        <w:tabs>
          <w:tab w:val="left" w:pos="4140"/>
        </w:tabs>
        <w:rPr>
          <w:b/>
          <w:sz w:val="24"/>
          <w:u w:val="single"/>
        </w:rPr>
      </w:pPr>
      <w:r>
        <w:rPr>
          <w:b/>
          <w:sz w:val="24"/>
          <w:u w:val="single"/>
        </w:rPr>
        <w:lastRenderedPageBreak/>
        <w:t>Implant vs. NSRCT</w:t>
      </w:r>
    </w:p>
    <w:p w14:paraId="5630CC62" w14:textId="77777777" w:rsidR="0079689F" w:rsidRPr="00770DED" w:rsidRDefault="0079689F" w:rsidP="002422AD">
      <w:pPr>
        <w:pStyle w:val="BodyText"/>
        <w:tabs>
          <w:tab w:val="left" w:pos="4140"/>
        </w:tabs>
        <w:rPr>
          <w:b/>
          <w:sz w:val="16"/>
          <w:szCs w:val="16"/>
          <w:u w:val="single"/>
        </w:rPr>
      </w:pPr>
    </w:p>
    <w:p w14:paraId="7C25816B" w14:textId="5872B1BD" w:rsidR="00261953" w:rsidRPr="00770DED" w:rsidRDefault="002422AD" w:rsidP="00090359">
      <w:pPr>
        <w:pStyle w:val="BodyText"/>
        <w:numPr>
          <w:ilvl w:val="0"/>
          <w:numId w:val="285"/>
        </w:numPr>
        <w:tabs>
          <w:tab w:val="left" w:pos="4140"/>
        </w:tabs>
        <w:rPr>
          <w:i/>
          <w:sz w:val="18"/>
          <w:szCs w:val="18"/>
        </w:rPr>
      </w:pPr>
      <w:r w:rsidRPr="009C04D5">
        <w:rPr>
          <w:b/>
          <w:i/>
          <w:sz w:val="18"/>
          <w:szCs w:val="18"/>
        </w:rPr>
        <w:t>Doyle</w:t>
      </w:r>
      <w:r w:rsidR="00A17963" w:rsidRPr="009C04D5">
        <w:rPr>
          <w:b/>
          <w:sz w:val="18"/>
          <w:szCs w:val="18"/>
        </w:rPr>
        <w:t xml:space="preserve"> 2006</w:t>
      </w:r>
      <w:r w:rsidR="00A17963" w:rsidRPr="00770DED">
        <w:rPr>
          <w:sz w:val="18"/>
          <w:szCs w:val="18"/>
        </w:rPr>
        <w:t xml:space="preserve"> – R</w:t>
      </w:r>
      <w:r w:rsidR="0035258B" w:rsidRPr="00770DED">
        <w:rPr>
          <w:sz w:val="18"/>
          <w:szCs w:val="18"/>
        </w:rPr>
        <w:t>etrospective outcome study</w:t>
      </w:r>
      <w:r w:rsidR="00AF328F">
        <w:rPr>
          <w:sz w:val="18"/>
          <w:szCs w:val="18"/>
        </w:rPr>
        <w:t>.</w:t>
      </w:r>
      <w:r w:rsidR="0035258B" w:rsidRPr="00770DED">
        <w:rPr>
          <w:sz w:val="18"/>
          <w:szCs w:val="18"/>
        </w:rPr>
        <w:t xml:space="preserve"> </w:t>
      </w:r>
      <w:r w:rsidR="00AF328F">
        <w:rPr>
          <w:sz w:val="18"/>
          <w:szCs w:val="18"/>
        </w:rPr>
        <w:t>S</w:t>
      </w:r>
      <w:r w:rsidR="0035258B" w:rsidRPr="00770DED">
        <w:rPr>
          <w:sz w:val="18"/>
          <w:szCs w:val="18"/>
        </w:rPr>
        <w:t>ingle tooth impla</w:t>
      </w:r>
      <w:r w:rsidR="00261953" w:rsidRPr="00770DED">
        <w:rPr>
          <w:sz w:val="18"/>
          <w:szCs w:val="18"/>
        </w:rPr>
        <w:t>nt vs. NSRCT/re</w:t>
      </w:r>
      <w:r w:rsidR="00891A4E" w:rsidRPr="00770DED">
        <w:rPr>
          <w:sz w:val="18"/>
          <w:szCs w:val="18"/>
        </w:rPr>
        <w:t>s</w:t>
      </w:r>
      <w:r w:rsidR="00AF328F">
        <w:rPr>
          <w:sz w:val="18"/>
          <w:szCs w:val="18"/>
        </w:rPr>
        <w:t>toration:</w:t>
      </w:r>
      <w:r w:rsidR="00261953" w:rsidRPr="00770DED">
        <w:rPr>
          <w:sz w:val="18"/>
          <w:szCs w:val="18"/>
        </w:rPr>
        <w:t xml:space="preserve"> Success: 73.5% vs 82.1%, </w:t>
      </w:r>
      <w:r w:rsidR="00261953" w:rsidRPr="00770DED">
        <w:rPr>
          <w:b/>
          <w:sz w:val="18"/>
          <w:szCs w:val="18"/>
        </w:rPr>
        <w:t xml:space="preserve">Survival with intervention: </w:t>
      </w:r>
      <w:r w:rsidR="00976CFF">
        <w:rPr>
          <w:b/>
          <w:sz w:val="18"/>
          <w:szCs w:val="18"/>
        </w:rPr>
        <w:t>18% vs. 4%.</w:t>
      </w:r>
      <w:r w:rsidR="00261953" w:rsidRPr="00770DED">
        <w:rPr>
          <w:sz w:val="18"/>
          <w:szCs w:val="18"/>
        </w:rPr>
        <w:t xml:space="preserve"> </w:t>
      </w:r>
      <w:r w:rsidR="00261953" w:rsidRPr="00770DED">
        <w:rPr>
          <w:b/>
          <w:sz w:val="18"/>
          <w:szCs w:val="18"/>
          <w:u w:val="single"/>
        </w:rPr>
        <w:t>Failure: 6.1% vs. 6.1%</w:t>
      </w:r>
      <w:r w:rsidR="00261953" w:rsidRPr="00770DED">
        <w:rPr>
          <w:i/>
          <w:sz w:val="18"/>
          <w:szCs w:val="18"/>
        </w:rPr>
        <w:t xml:space="preserve">. Implants </w:t>
      </w:r>
      <w:r w:rsidR="00C75C04" w:rsidRPr="00C75C04">
        <w:rPr>
          <w:b/>
          <w:i/>
          <w:sz w:val="18"/>
          <w:szCs w:val="18"/>
        </w:rPr>
        <w:t>&gt;4x</w:t>
      </w:r>
      <w:r w:rsidR="00C75C04">
        <w:rPr>
          <w:i/>
          <w:sz w:val="18"/>
          <w:szCs w:val="18"/>
        </w:rPr>
        <w:t xml:space="preserve"> </w:t>
      </w:r>
      <w:r w:rsidR="00261953" w:rsidRPr="00770DED">
        <w:rPr>
          <w:i/>
          <w:sz w:val="18"/>
          <w:szCs w:val="18"/>
        </w:rPr>
        <w:t>incidence of</w:t>
      </w:r>
      <w:r w:rsidR="00261953" w:rsidRPr="00770DED">
        <w:rPr>
          <w:i/>
          <w:sz w:val="18"/>
          <w:szCs w:val="18"/>
          <w:u w:val="single"/>
        </w:rPr>
        <w:t xml:space="preserve"> post-operative complications requiring subsequent treatment intervention</w:t>
      </w:r>
      <w:r w:rsidR="00261953" w:rsidRPr="00770DED">
        <w:rPr>
          <w:sz w:val="18"/>
          <w:szCs w:val="18"/>
        </w:rPr>
        <w:t>.</w:t>
      </w:r>
    </w:p>
    <w:p w14:paraId="763E7564" w14:textId="77777777" w:rsidR="00261953" w:rsidRPr="00770DED" w:rsidRDefault="00261953" w:rsidP="00261953">
      <w:pPr>
        <w:pStyle w:val="BodyText"/>
        <w:tabs>
          <w:tab w:val="left" w:pos="4140"/>
        </w:tabs>
        <w:ind w:left="360"/>
        <w:rPr>
          <w:i/>
          <w:sz w:val="18"/>
          <w:szCs w:val="18"/>
        </w:rPr>
      </w:pPr>
    </w:p>
    <w:p w14:paraId="5DB3E16A" w14:textId="1EE60E3B" w:rsidR="002422AD" w:rsidRPr="00770DED" w:rsidRDefault="00416240" w:rsidP="00090359">
      <w:pPr>
        <w:pStyle w:val="BodyText"/>
        <w:numPr>
          <w:ilvl w:val="0"/>
          <w:numId w:val="285"/>
        </w:numPr>
        <w:tabs>
          <w:tab w:val="left" w:pos="4140"/>
        </w:tabs>
        <w:rPr>
          <w:i/>
          <w:sz w:val="18"/>
          <w:szCs w:val="18"/>
        </w:rPr>
      </w:pPr>
      <w:r w:rsidRPr="009C04D5">
        <w:rPr>
          <w:b/>
          <w:i/>
          <w:sz w:val="18"/>
          <w:szCs w:val="18"/>
        </w:rPr>
        <w:t>Iqbal/Kim</w:t>
      </w:r>
      <w:r w:rsidR="00261953" w:rsidRPr="009C04D5">
        <w:rPr>
          <w:b/>
          <w:i/>
          <w:sz w:val="18"/>
          <w:szCs w:val="18"/>
        </w:rPr>
        <w:t xml:space="preserve"> 2007</w:t>
      </w:r>
      <w:r w:rsidR="00261953" w:rsidRPr="00770DED">
        <w:rPr>
          <w:sz w:val="18"/>
          <w:szCs w:val="18"/>
        </w:rPr>
        <w:t xml:space="preserve"> – </w:t>
      </w:r>
      <w:r w:rsidR="00261953" w:rsidRPr="00770DED">
        <w:rPr>
          <w:b/>
          <w:sz w:val="18"/>
          <w:szCs w:val="18"/>
        </w:rPr>
        <w:t>Systematic review/Meta-analysis</w:t>
      </w:r>
      <w:r w:rsidR="00261953" w:rsidRPr="00770DED">
        <w:rPr>
          <w:sz w:val="18"/>
          <w:szCs w:val="18"/>
        </w:rPr>
        <w:t xml:space="preserve">. </w:t>
      </w:r>
      <w:r w:rsidR="00261953" w:rsidRPr="00770DED">
        <w:rPr>
          <w:i/>
          <w:sz w:val="18"/>
          <w:szCs w:val="18"/>
        </w:rPr>
        <w:t xml:space="preserve">No difference in the </w:t>
      </w:r>
      <w:r w:rsidR="00261953" w:rsidRPr="00770DED">
        <w:rPr>
          <w:i/>
          <w:sz w:val="18"/>
          <w:szCs w:val="18"/>
          <w:u w:val="single"/>
        </w:rPr>
        <w:t>survival outcome</w:t>
      </w:r>
      <w:r w:rsidR="00261953" w:rsidRPr="00770DED">
        <w:rPr>
          <w:i/>
          <w:sz w:val="18"/>
          <w:szCs w:val="18"/>
        </w:rPr>
        <w:t xml:space="preserve"> between NSRCT/crown and single tooth implant</w:t>
      </w:r>
      <w:r w:rsidR="00261953" w:rsidRPr="00770DED">
        <w:rPr>
          <w:sz w:val="18"/>
          <w:szCs w:val="18"/>
        </w:rPr>
        <w:t>. Widely differing criteria are used to measure “success”</w:t>
      </w:r>
      <w:r w:rsidR="00A677DE" w:rsidRPr="00770DED">
        <w:rPr>
          <w:sz w:val="18"/>
          <w:szCs w:val="18"/>
        </w:rPr>
        <w:t>.</w:t>
      </w:r>
      <w:r w:rsidR="001946A3">
        <w:rPr>
          <w:sz w:val="18"/>
          <w:szCs w:val="18"/>
        </w:rPr>
        <w:t xml:space="preserve"> NO agreed definitions!!</w:t>
      </w:r>
    </w:p>
    <w:p w14:paraId="566A1537" w14:textId="77777777" w:rsidR="00261953" w:rsidRPr="00770DED" w:rsidRDefault="00261953" w:rsidP="00261953">
      <w:pPr>
        <w:pStyle w:val="BodyText"/>
        <w:tabs>
          <w:tab w:val="left" w:pos="4140"/>
        </w:tabs>
        <w:rPr>
          <w:i/>
          <w:sz w:val="18"/>
          <w:szCs w:val="18"/>
          <w:highlight w:val="yellow"/>
        </w:rPr>
      </w:pPr>
    </w:p>
    <w:p w14:paraId="0F1DFDD4" w14:textId="14555E1F" w:rsidR="00EC5A82" w:rsidRPr="00770DED" w:rsidRDefault="00EC5A82" w:rsidP="00090359">
      <w:pPr>
        <w:pStyle w:val="BodyText"/>
        <w:numPr>
          <w:ilvl w:val="0"/>
          <w:numId w:val="285"/>
        </w:numPr>
        <w:tabs>
          <w:tab w:val="left" w:pos="4140"/>
        </w:tabs>
        <w:rPr>
          <w:i/>
          <w:sz w:val="18"/>
          <w:szCs w:val="18"/>
        </w:rPr>
      </w:pPr>
      <w:r w:rsidRPr="009C04D5">
        <w:rPr>
          <w:b/>
          <w:i/>
          <w:sz w:val="18"/>
          <w:szCs w:val="18"/>
        </w:rPr>
        <w:t>Kim/Solomon</w:t>
      </w:r>
      <w:r w:rsidR="00A677DE" w:rsidRPr="009C04D5">
        <w:rPr>
          <w:b/>
          <w:sz w:val="18"/>
          <w:szCs w:val="18"/>
        </w:rPr>
        <w:t xml:space="preserve"> </w:t>
      </w:r>
      <w:r w:rsidR="00A677DE" w:rsidRPr="009C04D5">
        <w:rPr>
          <w:b/>
          <w:i/>
          <w:sz w:val="18"/>
          <w:szCs w:val="18"/>
        </w:rPr>
        <w:t>2011</w:t>
      </w:r>
      <w:r w:rsidR="00A677DE" w:rsidRPr="00770DED">
        <w:rPr>
          <w:sz w:val="18"/>
          <w:szCs w:val="18"/>
        </w:rPr>
        <w:t xml:space="preserve"> – </w:t>
      </w:r>
      <w:r w:rsidR="00A677DE" w:rsidRPr="00770DED">
        <w:rPr>
          <w:b/>
          <w:sz w:val="18"/>
          <w:szCs w:val="18"/>
        </w:rPr>
        <w:t>Cost effectiveness</w:t>
      </w:r>
      <w:r w:rsidR="00A677DE" w:rsidRPr="00770DED">
        <w:rPr>
          <w:sz w:val="18"/>
          <w:szCs w:val="18"/>
        </w:rPr>
        <w:t>: EMS &gt; Retx/Crown &gt; FPD &gt; Implant/Crown</w:t>
      </w:r>
    </w:p>
    <w:p w14:paraId="6BE2613D" w14:textId="77777777" w:rsidR="00261953" w:rsidRPr="00770DED" w:rsidRDefault="00261953" w:rsidP="00261953">
      <w:pPr>
        <w:pStyle w:val="BodyText"/>
        <w:tabs>
          <w:tab w:val="left" w:pos="4140"/>
        </w:tabs>
        <w:rPr>
          <w:i/>
          <w:sz w:val="18"/>
          <w:szCs w:val="18"/>
        </w:rPr>
      </w:pPr>
    </w:p>
    <w:p w14:paraId="4CA32235" w14:textId="669C228B" w:rsidR="002422AD" w:rsidRPr="002B34AB" w:rsidRDefault="002422AD" w:rsidP="002422AD">
      <w:pPr>
        <w:pStyle w:val="BodyText"/>
        <w:numPr>
          <w:ilvl w:val="0"/>
          <w:numId w:val="285"/>
        </w:numPr>
        <w:tabs>
          <w:tab w:val="left" w:pos="4140"/>
        </w:tabs>
        <w:rPr>
          <w:i/>
          <w:sz w:val="18"/>
          <w:szCs w:val="18"/>
        </w:rPr>
      </w:pPr>
      <w:r w:rsidRPr="009C04D5">
        <w:rPr>
          <w:b/>
          <w:i/>
          <w:sz w:val="18"/>
          <w:szCs w:val="18"/>
        </w:rPr>
        <w:t>Woodmansey</w:t>
      </w:r>
      <w:r w:rsidR="00A17963" w:rsidRPr="009C04D5">
        <w:rPr>
          <w:b/>
          <w:sz w:val="18"/>
          <w:szCs w:val="18"/>
        </w:rPr>
        <w:t xml:space="preserve"> </w:t>
      </w:r>
      <w:r w:rsidR="00A17963" w:rsidRPr="009C04D5">
        <w:rPr>
          <w:b/>
          <w:i/>
          <w:sz w:val="18"/>
          <w:szCs w:val="18"/>
        </w:rPr>
        <w:t>2009</w:t>
      </w:r>
      <w:r w:rsidR="00A17963" w:rsidRPr="00770DED">
        <w:rPr>
          <w:sz w:val="18"/>
          <w:szCs w:val="18"/>
        </w:rPr>
        <w:t xml:space="preserve"> – Compared Mand molar </w:t>
      </w:r>
      <w:r w:rsidR="00770DED" w:rsidRPr="00770DED">
        <w:rPr>
          <w:sz w:val="18"/>
          <w:szCs w:val="18"/>
        </w:rPr>
        <w:t>NSRCT</w:t>
      </w:r>
      <w:r w:rsidR="00AF328F">
        <w:rPr>
          <w:sz w:val="18"/>
          <w:szCs w:val="18"/>
        </w:rPr>
        <w:t>/Crown &amp;</w:t>
      </w:r>
      <w:r w:rsidR="00A17963" w:rsidRPr="00770DED">
        <w:rPr>
          <w:sz w:val="18"/>
          <w:szCs w:val="18"/>
        </w:rPr>
        <w:t xml:space="preserve"> Implant/Crown </w:t>
      </w:r>
      <w:r w:rsidR="00770DED" w:rsidRPr="00770DED">
        <w:rPr>
          <w:sz w:val="18"/>
          <w:szCs w:val="18"/>
        </w:rPr>
        <w:t>vs. contralateral natural tooth for</w:t>
      </w:r>
      <w:r w:rsidR="00A17963" w:rsidRPr="00770DED">
        <w:rPr>
          <w:sz w:val="18"/>
          <w:szCs w:val="18"/>
        </w:rPr>
        <w:t xml:space="preserve"> </w:t>
      </w:r>
      <w:r w:rsidR="00A17963" w:rsidRPr="00466915">
        <w:rPr>
          <w:b/>
          <w:i/>
          <w:sz w:val="18"/>
          <w:szCs w:val="18"/>
        </w:rPr>
        <w:t>maximum bite force</w:t>
      </w:r>
      <w:r w:rsidR="00A17963" w:rsidRPr="00770DED">
        <w:rPr>
          <w:i/>
          <w:sz w:val="18"/>
          <w:szCs w:val="18"/>
        </w:rPr>
        <w:t xml:space="preserve">, </w:t>
      </w:r>
      <w:r w:rsidR="00A17963" w:rsidRPr="00466915">
        <w:rPr>
          <w:b/>
          <w:i/>
          <w:sz w:val="18"/>
          <w:szCs w:val="18"/>
        </w:rPr>
        <w:t>chewing efficiency</w:t>
      </w:r>
      <w:r w:rsidR="00A17963" w:rsidRPr="00770DED">
        <w:rPr>
          <w:i/>
          <w:sz w:val="18"/>
          <w:szCs w:val="18"/>
        </w:rPr>
        <w:t xml:space="preserve">, and areas </w:t>
      </w:r>
      <w:r w:rsidR="00A17963" w:rsidRPr="00466915">
        <w:rPr>
          <w:b/>
          <w:i/>
          <w:sz w:val="18"/>
          <w:szCs w:val="18"/>
        </w:rPr>
        <w:t>of occlusal contact</w:t>
      </w:r>
      <w:r w:rsidR="00A17963" w:rsidRPr="00770DED">
        <w:rPr>
          <w:i/>
          <w:sz w:val="18"/>
          <w:szCs w:val="18"/>
        </w:rPr>
        <w:t>/near contact</w:t>
      </w:r>
      <w:r w:rsidR="00770DED" w:rsidRPr="00770DED">
        <w:rPr>
          <w:i/>
          <w:sz w:val="18"/>
          <w:szCs w:val="18"/>
        </w:rPr>
        <w:t>.</w:t>
      </w:r>
      <w:r w:rsidR="00770DED" w:rsidRPr="00770DED">
        <w:rPr>
          <w:sz w:val="18"/>
          <w:szCs w:val="18"/>
        </w:rPr>
        <w:t xml:space="preserve"> Findings: </w:t>
      </w:r>
      <w:r w:rsidR="00770DED" w:rsidRPr="00770DED">
        <w:rPr>
          <w:b/>
          <w:sz w:val="18"/>
          <w:szCs w:val="18"/>
        </w:rPr>
        <w:t xml:space="preserve">Endo tx tooth = </w:t>
      </w:r>
      <w:r w:rsidR="00770DED">
        <w:rPr>
          <w:b/>
          <w:sz w:val="18"/>
          <w:szCs w:val="18"/>
        </w:rPr>
        <w:t xml:space="preserve">Contralateral </w:t>
      </w:r>
      <w:r w:rsidR="00770DED" w:rsidRPr="00770DED">
        <w:rPr>
          <w:b/>
          <w:sz w:val="18"/>
          <w:szCs w:val="18"/>
        </w:rPr>
        <w:t>&gt; Implant</w:t>
      </w:r>
      <w:r w:rsidR="00770DED" w:rsidRPr="00770DED">
        <w:rPr>
          <w:sz w:val="18"/>
          <w:szCs w:val="18"/>
        </w:rPr>
        <w:t xml:space="preserve"> for </w:t>
      </w:r>
      <w:r w:rsidR="00770DED" w:rsidRPr="009C04D5">
        <w:rPr>
          <w:sz w:val="18"/>
          <w:szCs w:val="18"/>
          <w:u w:val="single"/>
        </w:rPr>
        <w:t xml:space="preserve">more effective occlusal </w:t>
      </w:r>
      <w:r w:rsidR="00770DED" w:rsidRPr="009C04D5">
        <w:rPr>
          <w:sz w:val="18"/>
          <w:szCs w:val="18"/>
        </w:rPr>
        <w:t>con</w:t>
      </w:r>
      <w:r w:rsidR="00AF328F" w:rsidRPr="009C04D5">
        <w:rPr>
          <w:sz w:val="18"/>
          <w:szCs w:val="18"/>
        </w:rPr>
        <w:t>tact during masticatory function</w:t>
      </w:r>
      <w:r w:rsidR="00AF328F">
        <w:rPr>
          <w:sz w:val="18"/>
          <w:szCs w:val="18"/>
        </w:rPr>
        <w:t xml:space="preserve">. </w:t>
      </w:r>
      <w:r w:rsidR="00AF328F" w:rsidRPr="009C04D5">
        <w:rPr>
          <w:sz w:val="18"/>
          <w:szCs w:val="18"/>
          <w:u w:val="single"/>
        </w:rPr>
        <w:t xml:space="preserve">Implant/crowns have reduced </w:t>
      </w:r>
      <w:r w:rsidR="00AF328F" w:rsidRPr="009C04D5">
        <w:rPr>
          <w:i/>
          <w:sz w:val="18"/>
          <w:szCs w:val="18"/>
          <w:u w:val="single"/>
        </w:rPr>
        <w:t>masticatory function</w:t>
      </w:r>
      <w:r w:rsidR="00AF328F" w:rsidRPr="009C04D5">
        <w:rPr>
          <w:sz w:val="18"/>
          <w:szCs w:val="18"/>
          <w:u w:val="single"/>
        </w:rPr>
        <w:t xml:space="preserve"> </w:t>
      </w:r>
      <w:r w:rsidR="002B34AB" w:rsidRPr="009C04D5">
        <w:rPr>
          <w:sz w:val="18"/>
          <w:szCs w:val="18"/>
          <w:u w:val="single"/>
        </w:rPr>
        <w:t>(</w:t>
      </w:r>
      <w:r w:rsidR="002B34AB">
        <w:rPr>
          <w:sz w:val="18"/>
          <w:szCs w:val="18"/>
        </w:rPr>
        <w:t>one goal of tooth restoration)</w:t>
      </w:r>
    </w:p>
    <w:p w14:paraId="29642C23" w14:textId="77777777" w:rsidR="002422AD" w:rsidRDefault="002422AD" w:rsidP="002422AD">
      <w:pPr>
        <w:pStyle w:val="BodyText"/>
        <w:tabs>
          <w:tab w:val="left" w:pos="4140"/>
        </w:tabs>
      </w:pPr>
    </w:p>
    <w:p w14:paraId="27BAD36C" w14:textId="77777777" w:rsidR="00770DED" w:rsidRDefault="00770DED" w:rsidP="002422AD">
      <w:pPr>
        <w:pStyle w:val="BodyText"/>
        <w:tabs>
          <w:tab w:val="left" w:pos="4140"/>
        </w:tabs>
      </w:pPr>
    </w:p>
    <w:p w14:paraId="02FE0F3D" w14:textId="77777777" w:rsidR="002422AD" w:rsidRDefault="002422AD" w:rsidP="002422AD">
      <w:pPr>
        <w:pStyle w:val="BodyText"/>
        <w:tabs>
          <w:tab w:val="left" w:pos="4140"/>
        </w:tabs>
      </w:pPr>
    </w:p>
    <w:p w14:paraId="4AEA2822" w14:textId="77777777" w:rsidR="002422AD" w:rsidRDefault="002422AD" w:rsidP="002422AD">
      <w:pPr>
        <w:pStyle w:val="BodyText"/>
        <w:tabs>
          <w:tab w:val="left" w:pos="4140"/>
        </w:tabs>
      </w:pPr>
    </w:p>
    <w:p w14:paraId="54ED22F5" w14:textId="77777777" w:rsidR="00F87C58" w:rsidRDefault="00F87C58">
      <w:pPr>
        <w:pStyle w:val="BodyText"/>
        <w:tabs>
          <w:tab w:val="left" w:pos="4140"/>
        </w:tabs>
        <w:rPr>
          <w:b/>
          <w:bCs/>
          <w:sz w:val="24"/>
          <w:u w:val="single"/>
        </w:rPr>
      </w:pPr>
    </w:p>
    <w:p w14:paraId="22F91F17" w14:textId="04631AFA" w:rsidR="00F87C58" w:rsidRPr="00F87C58" w:rsidRDefault="00F87C58" w:rsidP="00F87C58">
      <w:pPr>
        <w:pStyle w:val="BodyText"/>
        <w:tabs>
          <w:tab w:val="left" w:pos="4140"/>
        </w:tabs>
        <w:jc w:val="center"/>
        <w:rPr>
          <w:b/>
          <w:bCs/>
          <w:sz w:val="60"/>
          <w:szCs w:val="60"/>
        </w:rPr>
      </w:pPr>
      <w:r>
        <w:rPr>
          <w:b/>
          <w:bCs/>
          <w:sz w:val="60"/>
          <w:szCs w:val="60"/>
        </w:rPr>
        <w:t>Vital Pulp Therapy</w:t>
      </w:r>
      <w:r w:rsidR="001B1376">
        <w:rPr>
          <w:b/>
          <w:bCs/>
          <w:sz w:val="60"/>
          <w:szCs w:val="60"/>
        </w:rPr>
        <w:t xml:space="preserve"> &amp; Immature Teeth</w:t>
      </w:r>
    </w:p>
    <w:p w14:paraId="4A2A7C03" w14:textId="77777777" w:rsidR="00F87C58" w:rsidRDefault="00F87C58">
      <w:pPr>
        <w:pStyle w:val="BodyText"/>
        <w:tabs>
          <w:tab w:val="left" w:pos="4140"/>
        </w:tabs>
        <w:rPr>
          <w:b/>
          <w:bCs/>
          <w:sz w:val="24"/>
          <w:u w:val="single"/>
        </w:rPr>
      </w:pPr>
    </w:p>
    <w:p w14:paraId="5AE463F1" w14:textId="77777777" w:rsidR="00F87C58" w:rsidRDefault="00F87C58">
      <w:pPr>
        <w:pStyle w:val="BodyText"/>
        <w:tabs>
          <w:tab w:val="left" w:pos="4140"/>
        </w:tabs>
        <w:rPr>
          <w:b/>
          <w:bCs/>
          <w:sz w:val="24"/>
          <w:u w:val="single"/>
        </w:rPr>
      </w:pPr>
    </w:p>
    <w:p w14:paraId="06DB0120" w14:textId="77777777" w:rsidR="00F87C58" w:rsidRDefault="00F87C58">
      <w:pPr>
        <w:pStyle w:val="BodyText"/>
        <w:tabs>
          <w:tab w:val="left" w:pos="4140"/>
        </w:tabs>
        <w:rPr>
          <w:b/>
          <w:bCs/>
          <w:sz w:val="24"/>
          <w:u w:val="single"/>
        </w:rPr>
      </w:pPr>
    </w:p>
    <w:p w14:paraId="5B18F60E" w14:textId="77777777" w:rsidR="00F87C58" w:rsidRDefault="00F87C58">
      <w:pPr>
        <w:pStyle w:val="BodyText"/>
        <w:tabs>
          <w:tab w:val="left" w:pos="4140"/>
        </w:tabs>
        <w:rPr>
          <w:b/>
          <w:bCs/>
          <w:sz w:val="24"/>
          <w:u w:val="single"/>
        </w:rPr>
      </w:pPr>
    </w:p>
    <w:p w14:paraId="7EABDB47" w14:textId="77777777" w:rsidR="00533686" w:rsidRDefault="00533686" w:rsidP="00E30998">
      <w:pPr>
        <w:pStyle w:val="BodyText2"/>
      </w:pPr>
    </w:p>
    <w:p w14:paraId="22083D7D" w14:textId="2DE9FE06" w:rsidR="00533686" w:rsidRDefault="00533686" w:rsidP="00E30998">
      <w:pPr>
        <w:pStyle w:val="BodyText2"/>
      </w:pPr>
      <w:r>
        <w:lastRenderedPageBreak/>
        <w:t>Vital Pulp Therapy: Requirements for Success</w:t>
      </w:r>
    </w:p>
    <w:p w14:paraId="312BA047" w14:textId="77777777" w:rsidR="00533686" w:rsidRPr="00533686" w:rsidRDefault="00533686" w:rsidP="00E30998">
      <w:pPr>
        <w:pStyle w:val="BodyText2"/>
        <w:rPr>
          <w:b w:val="0"/>
          <w:sz w:val="20"/>
          <w:szCs w:val="20"/>
          <w:u w:val="none"/>
        </w:rPr>
      </w:pPr>
    </w:p>
    <w:p w14:paraId="71B0A2A6" w14:textId="5B46C572" w:rsidR="00533686" w:rsidRDefault="00533686" w:rsidP="00A57EFC">
      <w:pPr>
        <w:pStyle w:val="BodyText2"/>
        <w:numPr>
          <w:ilvl w:val="0"/>
          <w:numId w:val="376"/>
        </w:numPr>
        <w:rPr>
          <w:b w:val="0"/>
          <w:sz w:val="20"/>
          <w:szCs w:val="20"/>
          <w:u w:val="none"/>
        </w:rPr>
      </w:pPr>
      <w:r w:rsidRPr="00946146">
        <w:rPr>
          <w:sz w:val="20"/>
          <w:szCs w:val="20"/>
          <w:u w:val="none"/>
        </w:rPr>
        <w:t>Treatment of Non-inflamed Pulp</w:t>
      </w:r>
      <w:r>
        <w:rPr>
          <w:b w:val="0"/>
          <w:sz w:val="20"/>
          <w:szCs w:val="20"/>
          <w:u w:val="none"/>
        </w:rPr>
        <w:t>:</w:t>
      </w:r>
    </w:p>
    <w:p w14:paraId="45117B4F" w14:textId="4FE906A5" w:rsidR="00533686" w:rsidRDefault="00533686" w:rsidP="00A57EFC">
      <w:pPr>
        <w:pStyle w:val="BodyText2"/>
        <w:numPr>
          <w:ilvl w:val="1"/>
          <w:numId w:val="376"/>
        </w:numPr>
        <w:rPr>
          <w:b w:val="0"/>
          <w:sz w:val="20"/>
          <w:szCs w:val="20"/>
          <w:u w:val="none"/>
        </w:rPr>
      </w:pPr>
      <w:r>
        <w:rPr>
          <w:b w:val="0"/>
          <w:i/>
          <w:sz w:val="20"/>
          <w:szCs w:val="20"/>
          <w:u w:val="none"/>
        </w:rPr>
        <w:t>Tronstad</w:t>
      </w:r>
      <w:r>
        <w:rPr>
          <w:b w:val="0"/>
          <w:sz w:val="20"/>
          <w:szCs w:val="20"/>
          <w:u w:val="none"/>
        </w:rPr>
        <w:t xml:space="preserve"> – Direct pulp capping of inflamed pulp tissues yields inferior success rates</w:t>
      </w:r>
    </w:p>
    <w:p w14:paraId="2B902D5B" w14:textId="4FE9A617" w:rsidR="00533686" w:rsidRDefault="00533686" w:rsidP="00A57EFC">
      <w:pPr>
        <w:pStyle w:val="BodyText2"/>
        <w:numPr>
          <w:ilvl w:val="1"/>
          <w:numId w:val="376"/>
        </w:numPr>
        <w:rPr>
          <w:b w:val="0"/>
          <w:sz w:val="20"/>
          <w:szCs w:val="20"/>
          <w:u w:val="none"/>
        </w:rPr>
      </w:pPr>
      <w:r>
        <w:rPr>
          <w:b w:val="0"/>
          <w:sz w:val="20"/>
          <w:szCs w:val="20"/>
          <w:u w:val="none"/>
        </w:rPr>
        <w:t>Pulp tissue must be removed to level of noninflamed pulp</w:t>
      </w:r>
    </w:p>
    <w:p w14:paraId="39B0D50A" w14:textId="612ED9BC" w:rsidR="00533686" w:rsidRDefault="00533686" w:rsidP="00A57EFC">
      <w:pPr>
        <w:pStyle w:val="BodyText2"/>
        <w:numPr>
          <w:ilvl w:val="0"/>
          <w:numId w:val="376"/>
        </w:numPr>
        <w:rPr>
          <w:b w:val="0"/>
          <w:sz w:val="20"/>
          <w:szCs w:val="20"/>
          <w:u w:val="none"/>
        </w:rPr>
      </w:pPr>
      <w:r w:rsidRPr="00946146">
        <w:rPr>
          <w:sz w:val="20"/>
          <w:szCs w:val="20"/>
          <w:u w:val="none"/>
        </w:rPr>
        <w:t>Bacteria Tight Seal</w:t>
      </w:r>
      <w:r w:rsidR="0028731C">
        <w:rPr>
          <w:b w:val="0"/>
          <w:sz w:val="20"/>
          <w:szCs w:val="20"/>
          <w:u w:val="none"/>
        </w:rPr>
        <w:t xml:space="preserve"> (see also: </w:t>
      </w:r>
      <w:r w:rsidR="0028731C">
        <w:rPr>
          <w:b w:val="0"/>
          <w:i/>
          <w:sz w:val="20"/>
          <w:szCs w:val="20"/>
          <w:u w:val="none"/>
        </w:rPr>
        <w:t>Murray, Murray/Smith</w:t>
      </w:r>
      <w:r w:rsidR="0028731C">
        <w:rPr>
          <w:b w:val="0"/>
          <w:sz w:val="20"/>
          <w:szCs w:val="20"/>
          <w:u w:val="none"/>
        </w:rPr>
        <w:t xml:space="preserve"> – RDT/Microleakage)</w:t>
      </w:r>
    </w:p>
    <w:p w14:paraId="5195A8CE" w14:textId="2E77BB98" w:rsidR="00533686" w:rsidRPr="003F4856" w:rsidRDefault="001140E6" w:rsidP="00A57EFC">
      <w:pPr>
        <w:pStyle w:val="BodyText2"/>
        <w:numPr>
          <w:ilvl w:val="1"/>
          <w:numId w:val="376"/>
        </w:numPr>
        <w:rPr>
          <w:b w:val="0"/>
          <w:sz w:val="20"/>
          <w:szCs w:val="20"/>
        </w:rPr>
      </w:pPr>
      <w:r>
        <w:rPr>
          <w:b w:val="0"/>
          <w:i/>
          <w:sz w:val="20"/>
          <w:szCs w:val="20"/>
          <w:u w:val="none"/>
        </w:rPr>
        <w:t>Cox/</w:t>
      </w:r>
      <w:r w:rsidRPr="001140E6">
        <w:rPr>
          <w:b w:val="0"/>
          <w:i/>
          <w:sz w:val="20"/>
          <w:szCs w:val="20"/>
          <w:u w:val="none"/>
        </w:rPr>
        <w:t>Bergenholtz</w:t>
      </w:r>
      <w:r>
        <w:rPr>
          <w:b w:val="0"/>
          <w:sz w:val="20"/>
          <w:szCs w:val="20"/>
          <w:u w:val="none"/>
        </w:rPr>
        <w:t xml:space="preserve"> - </w:t>
      </w:r>
      <w:r w:rsidRPr="001140E6">
        <w:rPr>
          <w:b w:val="0"/>
          <w:sz w:val="20"/>
          <w:szCs w:val="20"/>
          <w:u w:val="none"/>
        </w:rPr>
        <w:t>Successful</w:t>
      </w:r>
      <w:r>
        <w:rPr>
          <w:b w:val="0"/>
          <w:sz w:val="20"/>
          <w:szCs w:val="20"/>
          <w:u w:val="none"/>
        </w:rPr>
        <w:t xml:space="preserve"> healing will occur independent of pulp capping material if exposed pulp is </w:t>
      </w:r>
      <w:r w:rsidRPr="003F4856">
        <w:rPr>
          <w:b w:val="0"/>
          <w:sz w:val="20"/>
          <w:szCs w:val="20"/>
        </w:rPr>
        <w:t>effective</w:t>
      </w:r>
      <w:r w:rsidR="0050752E" w:rsidRPr="003F4856">
        <w:rPr>
          <w:b w:val="0"/>
          <w:sz w:val="20"/>
          <w:szCs w:val="20"/>
        </w:rPr>
        <w:t>ly</w:t>
      </w:r>
      <w:r w:rsidRPr="003F4856">
        <w:rPr>
          <w:b w:val="0"/>
          <w:sz w:val="20"/>
          <w:szCs w:val="20"/>
        </w:rPr>
        <w:t xml:space="preserve"> sealed from bacterial leakage</w:t>
      </w:r>
    </w:p>
    <w:p w14:paraId="7DBBF982" w14:textId="0FCB0FF3" w:rsidR="001140E6" w:rsidRDefault="001140E6" w:rsidP="00A57EFC">
      <w:pPr>
        <w:pStyle w:val="BodyText2"/>
        <w:numPr>
          <w:ilvl w:val="0"/>
          <w:numId w:val="376"/>
        </w:numPr>
        <w:rPr>
          <w:b w:val="0"/>
          <w:sz w:val="20"/>
          <w:szCs w:val="20"/>
          <w:u w:val="none"/>
        </w:rPr>
      </w:pPr>
      <w:r w:rsidRPr="00946146">
        <w:rPr>
          <w:sz w:val="20"/>
          <w:szCs w:val="20"/>
          <w:u w:val="none"/>
        </w:rPr>
        <w:t>Pulpal Dressing</w:t>
      </w:r>
      <w:r>
        <w:rPr>
          <w:b w:val="0"/>
          <w:sz w:val="20"/>
          <w:szCs w:val="20"/>
          <w:u w:val="none"/>
        </w:rPr>
        <w:t>:</w:t>
      </w:r>
    </w:p>
    <w:p w14:paraId="2F5FF873" w14:textId="44BC3C24" w:rsidR="001140E6" w:rsidRDefault="001140E6" w:rsidP="00A57EFC">
      <w:pPr>
        <w:pStyle w:val="BodyText2"/>
        <w:numPr>
          <w:ilvl w:val="1"/>
          <w:numId w:val="376"/>
        </w:numPr>
        <w:rPr>
          <w:b w:val="0"/>
          <w:sz w:val="20"/>
          <w:szCs w:val="20"/>
          <w:u w:val="none"/>
        </w:rPr>
      </w:pPr>
      <w:r>
        <w:rPr>
          <w:b w:val="0"/>
          <w:sz w:val="20"/>
          <w:szCs w:val="20"/>
          <w:u w:val="none"/>
        </w:rPr>
        <w:t>CaOH</w:t>
      </w:r>
      <w:r>
        <w:rPr>
          <w:b w:val="0"/>
          <w:sz w:val="20"/>
          <w:szCs w:val="20"/>
          <w:u w:val="none"/>
          <w:vertAlign w:val="subscript"/>
        </w:rPr>
        <w:t>2</w:t>
      </w:r>
      <w:r>
        <w:rPr>
          <w:b w:val="0"/>
          <w:sz w:val="20"/>
          <w:szCs w:val="20"/>
          <w:u w:val="none"/>
        </w:rPr>
        <w:t xml:space="preserve"> – </w:t>
      </w:r>
      <w:r>
        <w:rPr>
          <w:b w:val="0"/>
          <w:i/>
          <w:sz w:val="20"/>
          <w:szCs w:val="20"/>
          <w:u w:val="none"/>
        </w:rPr>
        <w:t>Schroeder; Holland</w:t>
      </w:r>
      <w:r>
        <w:rPr>
          <w:b w:val="0"/>
          <w:sz w:val="20"/>
          <w:szCs w:val="20"/>
          <w:u w:val="none"/>
        </w:rPr>
        <w:t xml:space="preserve"> – </w:t>
      </w:r>
      <w:r w:rsidRPr="003F4856">
        <w:rPr>
          <w:b w:val="0"/>
          <w:sz w:val="20"/>
          <w:szCs w:val="20"/>
        </w:rPr>
        <w:t>liquefactive necrosis</w:t>
      </w:r>
      <w:r>
        <w:rPr>
          <w:b w:val="0"/>
          <w:sz w:val="20"/>
          <w:szCs w:val="20"/>
          <w:u w:val="none"/>
        </w:rPr>
        <w:t xml:space="preserve"> superficial layer, </w:t>
      </w:r>
      <w:r w:rsidRPr="003F4856">
        <w:rPr>
          <w:b w:val="0"/>
          <w:sz w:val="20"/>
          <w:szCs w:val="20"/>
        </w:rPr>
        <w:t>coagulative necrosis</w:t>
      </w:r>
      <w:r>
        <w:rPr>
          <w:b w:val="0"/>
          <w:sz w:val="20"/>
          <w:szCs w:val="20"/>
          <w:u w:val="none"/>
        </w:rPr>
        <w:t xml:space="preserve"> at jun</w:t>
      </w:r>
      <w:r w:rsidR="00DD52EB">
        <w:rPr>
          <w:b w:val="0"/>
          <w:sz w:val="20"/>
          <w:szCs w:val="20"/>
          <w:u w:val="none"/>
        </w:rPr>
        <w:t xml:space="preserve">ction of necrotic/vital tissues, </w:t>
      </w:r>
      <w:r w:rsidRPr="003F4856">
        <w:rPr>
          <w:b w:val="0"/>
          <w:sz w:val="20"/>
          <w:szCs w:val="20"/>
        </w:rPr>
        <w:t>mild inflammatory response</w:t>
      </w:r>
      <w:r>
        <w:rPr>
          <w:b w:val="0"/>
          <w:sz w:val="20"/>
          <w:szCs w:val="20"/>
          <w:u w:val="none"/>
        </w:rPr>
        <w:t>, healing with hard tissue barrier</w:t>
      </w:r>
    </w:p>
    <w:p w14:paraId="0FAB136D" w14:textId="3B053C84" w:rsidR="001140E6" w:rsidRPr="00DD52EB" w:rsidRDefault="001140E6" w:rsidP="00A57EFC">
      <w:pPr>
        <w:pStyle w:val="BodyText2"/>
        <w:numPr>
          <w:ilvl w:val="1"/>
          <w:numId w:val="376"/>
        </w:numPr>
        <w:rPr>
          <w:b w:val="0"/>
          <w:sz w:val="20"/>
          <w:szCs w:val="20"/>
          <w:u w:val="none"/>
        </w:rPr>
      </w:pPr>
      <w:r>
        <w:rPr>
          <w:b w:val="0"/>
          <w:sz w:val="20"/>
          <w:szCs w:val="20"/>
          <w:u w:val="none"/>
        </w:rPr>
        <w:t xml:space="preserve">MTA – </w:t>
      </w:r>
      <w:r w:rsidR="00611AB1">
        <w:rPr>
          <w:b w:val="0"/>
          <w:i/>
          <w:sz w:val="20"/>
          <w:szCs w:val="20"/>
          <w:u w:val="none"/>
        </w:rPr>
        <w:t>Torabinejad;</w:t>
      </w:r>
      <w:r>
        <w:rPr>
          <w:b w:val="0"/>
          <w:i/>
          <w:sz w:val="20"/>
          <w:szCs w:val="20"/>
          <w:u w:val="none"/>
        </w:rPr>
        <w:t xml:space="preserve"> Holland</w:t>
      </w:r>
      <w:r w:rsidR="00611AB1">
        <w:rPr>
          <w:b w:val="0"/>
          <w:i/>
          <w:sz w:val="20"/>
          <w:szCs w:val="20"/>
          <w:u w:val="none"/>
        </w:rPr>
        <w:t>; Nair</w:t>
      </w:r>
      <w:r>
        <w:rPr>
          <w:b w:val="0"/>
          <w:i/>
          <w:sz w:val="20"/>
          <w:szCs w:val="20"/>
          <w:u w:val="none"/>
        </w:rPr>
        <w:t xml:space="preserve"> </w:t>
      </w:r>
      <w:r w:rsidRPr="001140E6">
        <w:rPr>
          <w:b w:val="0"/>
          <w:i/>
          <w:sz w:val="20"/>
          <w:szCs w:val="20"/>
          <w:u w:val="none"/>
        </w:rPr>
        <w:t xml:space="preserve">- </w:t>
      </w:r>
      <w:r w:rsidRPr="00DD52EB">
        <w:rPr>
          <w:b w:val="0"/>
          <w:sz w:val="20"/>
          <w:szCs w:val="20"/>
          <w:u w:val="none"/>
        </w:rPr>
        <w:t xml:space="preserve">Healing w/MTA showed </w:t>
      </w:r>
      <w:r w:rsidRPr="00946146">
        <w:rPr>
          <w:b w:val="0"/>
          <w:sz w:val="20"/>
          <w:szCs w:val="20"/>
        </w:rPr>
        <w:t>complete tubular dentin bridge formation</w:t>
      </w:r>
      <w:r w:rsidRPr="00DD52EB">
        <w:rPr>
          <w:b w:val="0"/>
          <w:sz w:val="20"/>
          <w:szCs w:val="20"/>
          <w:u w:val="none"/>
        </w:rPr>
        <w:t xml:space="preserve"> and </w:t>
      </w:r>
      <w:r w:rsidR="00611AB1">
        <w:rPr>
          <w:b w:val="0"/>
          <w:sz w:val="20"/>
          <w:szCs w:val="20"/>
        </w:rPr>
        <w:t xml:space="preserve">No </w:t>
      </w:r>
      <w:r w:rsidRPr="00946146">
        <w:rPr>
          <w:b w:val="0"/>
          <w:sz w:val="20"/>
          <w:szCs w:val="20"/>
        </w:rPr>
        <w:t>inflammation</w:t>
      </w:r>
      <w:r w:rsidRPr="00DD52EB">
        <w:rPr>
          <w:b w:val="0"/>
          <w:sz w:val="20"/>
          <w:szCs w:val="20"/>
          <w:u w:val="none"/>
        </w:rPr>
        <w:t xml:space="preserve"> in any of the pulps capped with MTA</w:t>
      </w:r>
      <w:r w:rsidR="00DD52EB">
        <w:rPr>
          <w:b w:val="0"/>
          <w:sz w:val="20"/>
          <w:szCs w:val="20"/>
          <w:u w:val="none"/>
        </w:rPr>
        <w:t xml:space="preserve">, </w:t>
      </w:r>
      <w:r w:rsidR="00DD52EB" w:rsidRPr="00946146">
        <w:rPr>
          <w:b w:val="0"/>
          <w:sz w:val="20"/>
          <w:szCs w:val="20"/>
        </w:rPr>
        <w:t>Better healing than with CaOH</w:t>
      </w:r>
      <w:r w:rsidR="00DD52EB" w:rsidRPr="00946146">
        <w:rPr>
          <w:b w:val="0"/>
          <w:sz w:val="20"/>
          <w:szCs w:val="20"/>
          <w:vertAlign w:val="subscript"/>
        </w:rPr>
        <w:t>2</w:t>
      </w:r>
    </w:p>
    <w:p w14:paraId="5D381EBC" w14:textId="20035E16" w:rsidR="00E30998" w:rsidRDefault="00E30998" w:rsidP="00E30998">
      <w:pPr>
        <w:pStyle w:val="BodyText2"/>
        <w:rPr>
          <w:u w:val="none"/>
        </w:rPr>
      </w:pPr>
      <w:r>
        <w:lastRenderedPageBreak/>
        <w:t xml:space="preserve">Who described apexification of nonvital teeth and </w:t>
      </w:r>
      <w:r w:rsidR="004C4ADD">
        <w:t>what are the possible outcomes?</w:t>
      </w:r>
      <w:r>
        <w:rPr>
          <w:u w:val="none"/>
        </w:rPr>
        <w:t xml:space="preserve"> </w:t>
      </w:r>
      <w:r w:rsidRPr="00734C98">
        <w:rPr>
          <w:u w:val="none"/>
        </w:rPr>
        <w:t>Al Frank</w:t>
      </w:r>
    </w:p>
    <w:p w14:paraId="4CFFEA0A" w14:textId="77777777" w:rsidR="00E30998" w:rsidRDefault="00E30998" w:rsidP="00E30998">
      <w:pPr>
        <w:rPr>
          <w:sz w:val="20"/>
        </w:rPr>
      </w:pPr>
    </w:p>
    <w:p w14:paraId="10C25003" w14:textId="77777777" w:rsidR="00E30998" w:rsidRDefault="00E30998" w:rsidP="00E30998">
      <w:pPr>
        <w:rPr>
          <w:sz w:val="20"/>
        </w:rPr>
      </w:pPr>
      <w:r>
        <w:rPr>
          <w:sz w:val="20"/>
        </w:rPr>
        <w:t>Nonvital immature teeth treated with CaOH</w:t>
      </w:r>
      <w:r w:rsidRPr="004C4ADD">
        <w:rPr>
          <w:sz w:val="20"/>
          <w:vertAlign w:val="subscript"/>
        </w:rPr>
        <w:t>2</w:t>
      </w:r>
      <w:r>
        <w:rPr>
          <w:sz w:val="20"/>
        </w:rPr>
        <w:t xml:space="preserve"> developed 4 different types of barrier formations.  Was the 1</w:t>
      </w:r>
      <w:r>
        <w:rPr>
          <w:sz w:val="20"/>
          <w:vertAlign w:val="superscript"/>
        </w:rPr>
        <w:t>st</w:t>
      </w:r>
      <w:r>
        <w:rPr>
          <w:sz w:val="20"/>
        </w:rPr>
        <w:t xml:space="preserve"> to describe technique.</w:t>
      </w:r>
    </w:p>
    <w:p w14:paraId="0984366B" w14:textId="77777777" w:rsidR="00E30998" w:rsidRDefault="00E30998" w:rsidP="00E30998">
      <w:pPr>
        <w:rPr>
          <w:sz w:val="20"/>
        </w:rPr>
      </w:pPr>
    </w:p>
    <w:p w14:paraId="30286A9C" w14:textId="77777777" w:rsidR="00E30998" w:rsidRDefault="00E30998" w:rsidP="00487A68">
      <w:pPr>
        <w:numPr>
          <w:ilvl w:val="0"/>
          <w:numId w:val="35"/>
        </w:numPr>
        <w:rPr>
          <w:sz w:val="20"/>
        </w:rPr>
      </w:pPr>
      <w:r>
        <w:rPr>
          <w:sz w:val="20"/>
        </w:rPr>
        <w:t>periapex closes with definite recession of the root canal</w:t>
      </w:r>
    </w:p>
    <w:p w14:paraId="198E9DF1" w14:textId="77777777" w:rsidR="00E30998" w:rsidRDefault="00E30998" w:rsidP="00487A68">
      <w:pPr>
        <w:numPr>
          <w:ilvl w:val="0"/>
          <w:numId w:val="35"/>
        </w:numPr>
        <w:rPr>
          <w:sz w:val="20"/>
        </w:rPr>
      </w:pPr>
      <w:r>
        <w:rPr>
          <w:sz w:val="20"/>
        </w:rPr>
        <w:t>obliterated apex develops without any change in canal space</w:t>
      </w:r>
    </w:p>
    <w:p w14:paraId="0F4DF408" w14:textId="77777777" w:rsidR="00E30998" w:rsidRDefault="00E30998" w:rsidP="00487A68">
      <w:pPr>
        <w:numPr>
          <w:ilvl w:val="0"/>
          <w:numId w:val="35"/>
        </w:numPr>
        <w:rPr>
          <w:sz w:val="20"/>
        </w:rPr>
      </w:pPr>
      <w:r>
        <w:rPr>
          <w:sz w:val="20"/>
        </w:rPr>
        <w:t>no radiographic evidence of development in canal or apex; an apical stop is evident clinically.</w:t>
      </w:r>
    </w:p>
    <w:p w14:paraId="3C978357" w14:textId="77777777" w:rsidR="00E30998" w:rsidRDefault="00E30998" w:rsidP="00487A68">
      <w:pPr>
        <w:numPr>
          <w:ilvl w:val="0"/>
          <w:numId w:val="35"/>
        </w:numPr>
        <w:rPr>
          <w:sz w:val="20"/>
        </w:rPr>
      </w:pPr>
      <w:r>
        <w:rPr>
          <w:sz w:val="20"/>
        </w:rPr>
        <w:t xml:space="preserve">calcific bridge forms coronal to apex that is detectable radiographically. </w:t>
      </w:r>
    </w:p>
    <w:p w14:paraId="1B966F6F" w14:textId="77777777" w:rsidR="00E30998" w:rsidRDefault="00E30998" w:rsidP="00E30998">
      <w:pPr>
        <w:rPr>
          <w:sz w:val="20"/>
        </w:rPr>
      </w:pPr>
    </w:p>
    <w:p w14:paraId="753DAC18" w14:textId="77777777" w:rsidR="00E30998" w:rsidRDefault="00E30998" w:rsidP="00E30998">
      <w:pPr>
        <w:pStyle w:val="Heading1"/>
      </w:pPr>
      <w:r>
        <w:t>How long does apexification take?</w:t>
      </w:r>
    </w:p>
    <w:p w14:paraId="5A000C74" w14:textId="77777777" w:rsidR="00E30998" w:rsidRDefault="00E30998" w:rsidP="00E30998">
      <w:pPr>
        <w:rPr>
          <w:sz w:val="20"/>
        </w:rPr>
      </w:pPr>
    </w:p>
    <w:p w14:paraId="4EEAA22B" w14:textId="77777777" w:rsidR="00E30998" w:rsidRDefault="00E30998" w:rsidP="00E30998">
      <w:pPr>
        <w:rPr>
          <w:sz w:val="20"/>
        </w:rPr>
      </w:pPr>
      <w:r w:rsidRPr="004C4ADD">
        <w:rPr>
          <w:b/>
          <w:i/>
          <w:sz w:val="20"/>
        </w:rPr>
        <w:t>Cvek</w:t>
      </w:r>
      <w:r w:rsidRPr="00E30998">
        <w:rPr>
          <w:b/>
          <w:sz w:val="20"/>
        </w:rPr>
        <w:t xml:space="preserve"> – 18.2 months</w:t>
      </w:r>
      <w:r>
        <w:rPr>
          <w:sz w:val="20"/>
        </w:rPr>
        <w:t xml:space="preserve">;   </w:t>
      </w:r>
      <w:r w:rsidRPr="004C4ADD">
        <w:rPr>
          <w:i/>
          <w:sz w:val="20"/>
        </w:rPr>
        <w:t>Yates</w:t>
      </w:r>
      <w:r>
        <w:rPr>
          <w:sz w:val="20"/>
        </w:rPr>
        <w:t xml:space="preserve"> – 9 months;   </w:t>
      </w:r>
      <w:r w:rsidRPr="004C4ADD">
        <w:rPr>
          <w:i/>
          <w:sz w:val="20"/>
        </w:rPr>
        <w:t>Kleirer</w:t>
      </w:r>
      <w:r>
        <w:rPr>
          <w:sz w:val="20"/>
        </w:rPr>
        <w:t xml:space="preserve"> – 12 months</w:t>
      </w:r>
    </w:p>
    <w:p w14:paraId="1A5C3845" w14:textId="278CDA66" w:rsidR="00E30998" w:rsidRDefault="0050752E" w:rsidP="00E30998">
      <w:pPr>
        <w:pStyle w:val="BodyText2"/>
      </w:pPr>
      <w:r>
        <w:lastRenderedPageBreak/>
        <w:t>Cons</w:t>
      </w:r>
      <w:r w:rsidR="00E30998">
        <w:t xml:space="preserve">iderations for Immature teeth to prevent fractures during apexification </w:t>
      </w:r>
    </w:p>
    <w:p w14:paraId="5EE77114" w14:textId="77777777" w:rsidR="00E30998" w:rsidRDefault="00E30998" w:rsidP="00E30998">
      <w:pPr>
        <w:rPr>
          <w:b/>
          <w:bCs/>
          <w:u w:val="single"/>
        </w:rPr>
      </w:pPr>
    </w:p>
    <w:p w14:paraId="6FE9E713" w14:textId="77777777" w:rsidR="00E30998" w:rsidRDefault="00E30998" w:rsidP="00E30998">
      <w:pPr>
        <w:pStyle w:val="BodyText"/>
      </w:pPr>
      <w:r w:rsidRPr="00225498">
        <w:rPr>
          <w:b/>
          <w:i/>
        </w:rPr>
        <w:t>Trope</w:t>
      </w:r>
      <w:r>
        <w:t xml:space="preserve"> – strengthen cervical portion of immature teeth with </w:t>
      </w:r>
      <w:r w:rsidRPr="0050752E">
        <w:rPr>
          <w:i/>
        </w:rPr>
        <w:t>composite</w:t>
      </w:r>
      <w:r>
        <w:t xml:space="preserve"> during apexification to prevent fractures.</w:t>
      </w:r>
    </w:p>
    <w:p w14:paraId="7B52C9CC" w14:textId="77777777" w:rsidR="00E30998" w:rsidRDefault="00E30998" w:rsidP="00E30998">
      <w:pPr>
        <w:rPr>
          <w:sz w:val="20"/>
        </w:rPr>
      </w:pPr>
    </w:p>
    <w:p w14:paraId="321487BA" w14:textId="77777777" w:rsidR="00E30998" w:rsidRDefault="00E30998" w:rsidP="00E30998">
      <w:pPr>
        <w:rPr>
          <w:sz w:val="20"/>
        </w:rPr>
      </w:pPr>
      <w:r w:rsidRPr="004C4ADD">
        <w:rPr>
          <w:i/>
          <w:sz w:val="20"/>
        </w:rPr>
        <w:t>Goldberg</w:t>
      </w:r>
      <w:r>
        <w:rPr>
          <w:sz w:val="20"/>
        </w:rPr>
        <w:t xml:space="preserve"> – use resin modified glass ionomer after apexification to increase resistance to fracture in immature teeth with total crown loss.</w:t>
      </w:r>
    </w:p>
    <w:p w14:paraId="58A7C4B5" w14:textId="77777777" w:rsidR="00E30998" w:rsidRDefault="00E30998" w:rsidP="00E30998">
      <w:pPr>
        <w:rPr>
          <w:sz w:val="20"/>
        </w:rPr>
      </w:pPr>
    </w:p>
    <w:p w14:paraId="3732414D" w14:textId="77777777" w:rsidR="00E30998" w:rsidRDefault="00E30998" w:rsidP="00E30998">
      <w:pPr>
        <w:rPr>
          <w:sz w:val="20"/>
        </w:rPr>
      </w:pPr>
    </w:p>
    <w:p w14:paraId="1DFFEFE1" w14:textId="146FB322" w:rsidR="00E30998" w:rsidRPr="0050752E" w:rsidRDefault="00E30998" w:rsidP="00E30998">
      <w:pPr>
        <w:rPr>
          <w:sz w:val="20"/>
        </w:rPr>
      </w:pPr>
      <w:r w:rsidRPr="00277885">
        <w:rPr>
          <w:b/>
          <w:i/>
          <w:sz w:val="20"/>
        </w:rPr>
        <w:t>Kerekes</w:t>
      </w:r>
      <w:r w:rsidRPr="00277885">
        <w:rPr>
          <w:sz w:val="20"/>
        </w:rPr>
        <w:t xml:space="preserve"> </w:t>
      </w:r>
      <w:r>
        <w:rPr>
          <w:sz w:val="20"/>
        </w:rPr>
        <w:t xml:space="preserve">– 30% Fractures after </w:t>
      </w:r>
      <w:r w:rsidR="0050752E">
        <w:rPr>
          <w:sz w:val="20"/>
        </w:rPr>
        <w:t>long term CaOH</w:t>
      </w:r>
      <w:r w:rsidR="0050752E">
        <w:rPr>
          <w:sz w:val="20"/>
          <w:vertAlign w:val="subscript"/>
        </w:rPr>
        <w:t>2</w:t>
      </w:r>
    </w:p>
    <w:p w14:paraId="7EA25A75" w14:textId="77777777" w:rsidR="00E30998" w:rsidRDefault="00E30998" w:rsidP="00E30998">
      <w:pPr>
        <w:rPr>
          <w:sz w:val="20"/>
        </w:rPr>
      </w:pPr>
    </w:p>
    <w:p w14:paraId="357544E6" w14:textId="77777777" w:rsidR="00E30998" w:rsidRDefault="00E30998" w:rsidP="00E30998">
      <w:pPr>
        <w:rPr>
          <w:sz w:val="20"/>
        </w:rPr>
      </w:pPr>
    </w:p>
    <w:p w14:paraId="6EE0F1E9" w14:textId="77777777" w:rsidR="00E30998" w:rsidRDefault="00E30998" w:rsidP="00E30998">
      <w:pPr>
        <w:rPr>
          <w:sz w:val="20"/>
        </w:rPr>
      </w:pPr>
    </w:p>
    <w:p w14:paraId="46AD66FD" w14:textId="77777777" w:rsidR="00E30998" w:rsidRDefault="00E30998" w:rsidP="00E30998">
      <w:pPr>
        <w:rPr>
          <w:sz w:val="20"/>
        </w:rPr>
      </w:pPr>
    </w:p>
    <w:p w14:paraId="0554CEC2" w14:textId="77777777" w:rsidR="00E30998" w:rsidRDefault="00E30998" w:rsidP="00E30998">
      <w:pPr>
        <w:rPr>
          <w:sz w:val="20"/>
        </w:rPr>
      </w:pPr>
    </w:p>
    <w:p w14:paraId="218C8999" w14:textId="77777777" w:rsidR="00E30998" w:rsidRDefault="00E30998" w:rsidP="00E30998">
      <w:pPr>
        <w:pStyle w:val="Heading1"/>
      </w:pPr>
      <w:r>
        <w:lastRenderedPageBreak/>
        <w:t xml:space="preserve">Materials used to form apical barrier in cases with an open apex </w:t>
      </w:r>
    </w:p>
    <w:p w14:paraId="27877100" w14:textId="77777777" w:rsidR="00E30998" w:rsidRDefault="00E30998" w:rsidP="00E30998">
      <w:pPr>
        <w:rPr>
          <w:sz w:val="20"/>
        </w:rPr>
      </w:pPr>
      <w:r>
        <w:rPr>
          <w:sz w:val="20"/>
        </w:rPr>
        <w:t>Dentin Chips</w:t>
      </w:r>
    </w:p>
    <w:p w14:paraId="1206CC3E" w14:textId="77777777" w:rsidR="00E30998" w:rsidRDefault="00E30998" w:rsidP="00487A68">
      <w:pPr>
        <w:numPr>
          <w:ilvl w:val="0"/>
          <w:numId w:val="36"/>
        </w:numPr>
        <w:rPr>
          <w:sz w:val="20"/>
        </w:rPr>
      </w:pPr>
      <w:r w:rsidRPr="009B5ED5">
        <w:rPr>
          <w:i/>
          <w:sz w:val="20"/>
        </w:rPr>
        <w:t>Brady</w:t>
      </w:r>
      <w:r>
        <w:rPr>
          <w:sz w:val="20"/>
        </w:rPr>
        <w:t xml:space="preserve"> – apical dentin plug promotes a severe periapical response and inhibits cementum/bone formation</w:t>
      </w:r>
    </w:p>
    <w:p w14:paraId="1770AF80" w14:textId="77777777" w:rsidR="00E30998" w:rsidRDefault="00E30998" w:rsidP="00E30998">
      <w:pPr>
        <w:rPr>
          <w:sz w:val="20"/>
        </w:rPr>
      </w:pPr>
      <w:r>
        <w:rPr>
          <w:sz w:val="20"/>
        </w:rPr>
        <w:t>Ca(OH)</w:t>
      </w:r>
      <w:r w:rsidRPr="0050752E">
        <w:rPr>
          <w:sz w:val="20"/>
          <w:vertAlign w:val="subscript"/>
        </w:rPr>
        <w:t>2</w:t>
      </w:r>
    </w:p>
    <w:p w14:paraId="5C2C9D3B" w14:textId="47D71099" w:rsidR="00E30998" w:rsidRDefault="00E30998" w:rsidP="00487A68">
      <w:pPr>
        <w:numPr>
          <w:ilvl w:val="0"/>
          <w:numId w:val="37"/>
        </w:numPr>
        <w:rPr>
          <w:sz w:val="20"/>
        </w:rPr>
      </w:pPr>
      <w:r w:rsidRPr="009B5ED5">
        <w:rPr>
          <w:i/>
          <w:sz w:val="20"/>
        </w:rPr>
        <w:t>Torabinejad</w:t>
      </w:r>
      <w:r>
        <w:rPr>
          <w:sz w:val="20"/>
        </w:rPr>
        <w:t xml:space="preserve"> – CaOH</w:t>
      </w:r>
      <w:r w:rsidR="0050752E">
        <w:rPr>
          <w:sz w:val="20"/>
          <w:vertAlign w:val="subscript"/>
        </w:rPr>
        <w:t>2</w:t>
      </w:r>
      <w:r>
        <w:rPr>
          <w:sz w:val="20"/>
        </w:rPr>
        <w:t xml:space="preserve"> induction of root end closure (apexification)</w:t>
      </w:r>
    </w:p>
    <w:p w14:paraId="585D12D6" w14:textId="6A5A5507" w:rsidR="00EB6097" w:rsidRDefault="00EB6097" w:rsidP="00487A68">
      <w:pPr>
        <w:numPr>
          <w:ilvl w:val="0"/>
          <w:numId w:val="37"/>
        </w:numPr>
        <w:rPr>
          <w:sz w:val="20"/>
        </w:rPr>
      </w:pPr>
      <w:r w:rsidRPr="009B5ED5">
        <w:rPr>
          <w:b/>
          <w:i/>
          <w:sz w:val="20"/>
        </w:rPr>
        <w:t>El-Meligy</w:t>
      </w:r>
      <w:r>
        <w:rPr>
          <w:sz w:val="20"/>
        </w:rPr>
        <w:t xml:space="preserve"> – CaOH</w:t>
      </w:r>
      <w:r>
        <w:rPr>
          <w:sz w:val="20"/>
          <w:vertAlign w:val="subscript"/>
        </w:rPr>
        <w:t>2</w:t>
      </w:r>
      <w:r>
        <w:rPr>
          <w:sz w:val="20"/>
        </w:rPr>
        <w:t xml:space="preserve"> = MTA for Apexification success</w:t>
      </w:r>
    </w:p>
    <w:p w14:paraId="3698C643" w14:textId="77777777" w:rsidR="00E30998" w:rsidRDefault="00E30998" w:rsidP="00E30998">
      <w:pPr>
        <w:rPr>
          <w:sz w:val="20"/>
        </w:rPr>
      </w:pPr>
      <w:r>
        <w:rPr>
          <w:sz w:val="20"/>
        </w:rPr>
        <w:t>MTA</w:t>
      </w:r>
    </w:p>
    <w:p w14:paraId="1DFACC69" w14:textId="77777777" w:rsidR="00E30998" w:rsidRDefault="00E30998" w:rsidP="00487A68">
      <w:pPr>
        <w:numPr>
          <w:ilvl w:val="0"/>
          <w:numId w:val="38"/>
        </w:numPr>
        <w:rPr>
          <w:sz w:val="20"/>
        </w:rPr>
      </w:pPr>
      <w:r w:rsidRPr="00EA2A4B">
        <w:rPr>
          <w:b/>
          <w:i/>
          <w:sz w:val="20"/>
        </w:rPr>
        <w:t>Andreasen</w:t>
      </w:r>
      <w:r>
        <w:rPr>
          <w:sz w:val="20"/>
        </w:rPr>
        <w:t xml:space="preserve"> – in a guide for traumatic injuries, he recommends:</w:t>
      </w:r>
    </w:p>
    <w:p w14:paraId="3980AA57" w14:textId="15FD82C7" w:rsidR="00E30998" w:rsidRPr="00EA2A4B" w:rsidRDefault="00E30998" w:rsidP="00487A68">
      <w:pPr>
        <w:numPr>
          <w:ilvl w:val="1"/>
          <w:numId w:val="38"/>
        </w:numPr>
        <w:rPr>
          <w:i/>
          <w:sz w:val="20"/>
        </w:rPr>
      </w:pPr>
      <w:r>
        <w:rPr>
          <w:sz w:val="20"/>
        </w:rPr>
        <w:t xml:space="preserve">MTA apexification after </w:t>
      </w:r>
      <w:r w:rsidRPr="00EA2A4B">
        <w:rPr>
          <w:i/>
          <w:sz w:val="20"/>
        </w:rPr>
        <w:t>2-4 wks of CaOH</w:t>
      </w:r>
      <w:r w:rsidR="00177F9D">
        <w:rPr>
          <w:i/>
          <w:sz w:val="20"/>
          <w:vertAlign w:val="subscript"/>
        </w:rPr>
        <w:t>2</w:t>
      </w:r>
      <w:r>
        <w:rPr>
          <w:sz w:val="20"/>
        </w:rPr>
        <w:t xml:space="preserve">, </w:t>
      </w:r>
      <w:r w:rsidRPr="00EA2A4B">
        <w:rPr>
          <w:i/>
          <w:sz w:val="20"/>
        </w:rPr>
        <w:t xml:space="preserve">MTA thickness </w:t>
      </w:r>
      <w:r w:rsidRPr="00EA2A4B">
        <w:rPr>
          <w:sz w:val="20"/>
        </w:rPr>
        <w:t>should be</w:t>
      </w:r>
      <w:r w:rsidRPr="00EA2A4B">
        <w:rPr>
          <w:i/>
          <w:sz w:val="20"/>
        </w:rPr>
        <w:t xml:space="preserve"> </w:t>
      </w:r>
      <w:r w:rsidRPr="00D516E8">
        <w:rPr>
          <w:b/>
          <w:i/>
          <w:sz w:val="20"/>
        </w:rPr>
        <w:t>4 mm</w:t>
      </w:r>
      <w:r w:rsidR="00B76285">
        <w:rPr>
          <w:b/>
          <w:i/>
          <w:sz w:val="20"/>
        </w:rPr>
        <w:t xml:space="preserve"> (</w:t>
      </w:r>
      <w:r w:rsidR="00610961" w:rsidRPr="00610961">
        <w:rPr>
          <w:i/>
          <w:sz w:val="20"/>
        </w:rPr>
        <w:t>Lawley</w:t>
      </w:r>
      <w:r w:rsidR="00610961">
        <w:rPr>
          <w:b/>
          <w:i/>
          <w:sz w:val="20"/>
        </w:rPr>
        <w:t>;</w:t>
      </w:r>
      <w:r w:rsidR="00B76285">
        <w:rPr>
          <w:i/>
          <w:sz w:val="20"/>
        </w:rPr>
        <w:t>Al-Kahtani</w:t>
      </w:r>
      <w:r w:rsidR="00B76285">
        <w:rPr>
          <w:sz w:val="20"/>
        </w:rPr>
        <w:t xml:space="preserve"> 4 mm &gt;2 mm</w:t>
      </w:r>
      <w:r w:rsidR="004C4ADD">
        <w:rPr>
          <w:sz w:val="20"/>
        </w:rPr>
        <w:t>-</w:t>
      </w:r>
      <w:r w:rsidR="00B76285">
        <w:rPr>
          <w:sz w:val="20"/>
        </w:rPr>
        <w:t>leakage)</w:t>
      </w:r>
    </w:p>
    <w:p w14:paraId="1813AF6A" w14:textId="7E2EF945" w:rsidR="00E30998" w:rsidRDefault="00E30998" w:rsidP="00487A68">
      <w:pPr>
        <w:numPr>
          <w:ilvl w:val="0"/>
          <w:numId w:val="38"/>
        </w:numPr>
        <w:rPr>
          <w:sz w:val="20"/>
        </w:rPr>
      </w:pPr>
      <w:r w:rsidRPr="009B5ED5">
        <w:rPr>
          <w:i/>
          <w:sz w:val="20"/>
        </w:rPr>
        <w:t>Torabinejad</w:t>
      </w:r>
      <w:r>
        <w:rPr>
          <w:sz w:val="20"/>
        </w:rPr>
        <w:t xml:space="preserve"> – Apexification w/MTA, place CaOH</w:t>
      </w:r>
      <w:r w:rsidR="00A205C8">
        <w:rPr>
          <w:sz w:val="20"/>
          <w:vertAlign w:val="subscript"/>
        </w:rPr>
        <w:t>2</w:t>
      </w:r>
      <w:r>
        <w:rPr>
          <w:sz w:val="20"/>
        </w:rPr>
        <w:t xml:space="preserve"> for 1 wk in infected cases, place MTA,</w:t>
      </w:r>
      <w:r w:rsidR="00825A19">
        <w:rPr>
          <w:sz w:val="20"/>
        </w:rPr>
        <w:t xml:space="preserve"> close w/wet co</w:t>
      </w:r>
      <w:r w:rsidR="00EB6097">
        <w:rPr>
          <w:sz w:val="20"/>
        </w:rPr>
        <w:t>tton/c</w:t>
      </w:r>
      <w:r w:rsidR="00825A19">
        <w:rPr>
          <w:sz w:val="20"/>
        </w:rPr>
        <w:t>avit, obt</w:t>
      </w:r>
      <w:r>
        <w:rPr>
          <w:sz w:val="20"/>
        </w:rPr>
        <w:t>urate 4 hours.</w:t>
      </w:r>
      <w:r w:rsidR="00AC17ED">
        <w:rPr>
          <w:sz w:val="20"/>
        </w:rPr>
        <w:t xml:space="preserve"> Induces formation of cementum. </w:t>
      </w:r>
    </w:p>
    <w:p w14:paraId="4DC8CB98" w14:textId="5D7A43EF" w:rsidR="001D72E0" w:rsidRDefault="001D72E0" w:rsidP="00487A68">
      <w:pPr>
        <w:numPr>
          <w:ilvl w:val="0"/>
          <w:numId w:val="38"/>
        </w:numPr>
        <w:rPr>
          <w:sz w:val="20"/>
        </w:rPr>
      </w:pPr>
      <w:r w:rsidRPr="00993EBC">
        <w:rPr>
          <w:b/>
          <w:i/>
          <w:sz w:val="20"/>
        </w:rPr>
        <w:t>Holland</w:t>
      </w:r>
      <w:r w:rsidR="00D840B8">
        <w:rPr>
          <w:b/>
          <w:i/>
          <w:sz w:val="20"/>
        </w:rPr>
        <w:t>;Baek</w:t>
      </w:r>
      <w:r w:rsidRPr="00993EBC">
        <w:rPr>
          <w:b/>
          <w:sz w:val="20"/>
        </w:rPr>
        <w:t xml:space="preserve"> </w:t>
      </w:r>
      <w:r>
        <w:rPr>
          <w:sz w:val="20"/>
        </w:rPr>
        <w:t>–</w:t>
      </w:r>
      <w:r w:rsidR="00D516E8">
        <w:rPr>
          <w:sz w:val="20"/>
        </w:rPr>
        <w:t xml:space="preserve"> MTA permits </w:t>
      </w:r>
      <w:r w:rsidR="00D840B8">
        <w:rPr>
          <w:sz w:val="20"/>
        </w:rPr>
        <w:t>cementum attachment/growth</w:t>
      </w:r>
      <w:r>
        <w:rPr>
          <w:sz w:val="20"/>
        </w:rPr>
        <w:t xml:space="preserve"> over surface and reattachment of PDL</w:t>
      </w:r>
      <w:r w:rsidR="00D516E8">
        <w:rPr>
          <w:sz w:val="20"/>
        </w:rPr>
        <w:t xml:space="preserve"> (extrusion of MTA not an issue)</w:t>
      </w:r>
    </w:p>
    <w:p w14:paraId="20A4A882" w14:textId="66CA80CD" w:rsidR="00993EBC" w:rsidRDefault="00993EBC" w:rsidP="00487A68">
      <w:pPr>
        <w:numPr>
          <w:ilvl w:val="0"/>
          <w:numId w:val="38"/>
        </w:numPr>
        <w:rPr>
          <w:sz w:val="20"/>
        </w:rPr>
      </w:pPr>
      <w:r w:rsidRPr="00993EBC">
        <w:rPr>
          <w:b/>
          <w:i/>
          <w:sz w:val="20"/>
        </w:rPr>
        <w:t>Andreasen</w:t>
      </w:r>
      <w:r>
        <w:rPr>
          <w:i/>
          <w:sz w:val="20"/>
        </w:rPr>
        <w:t xml:space="preserve"> </w:t>
      </w:r>
      <w:r>
        <w:rPr>
          <w:sz w:val="20"/>
        </w:rPr>
        <w:t xml:space="preserve">– Long term MTA does NOT </w:t>
      </w:r>
      <w:r>
        <w:rPr>
          <w:sz w:val="20"/>
        </w:rPr>
        <w:sym w:font="Symbol" w:char="F0AF"/>
      </w:r>
      <w:r>
        <w:rPr>
          <w:sz w:val="20"/>
        </w:rPr>
        <w:t xml:space="preserve"> dentin fracture strength</w:t>
      </w:r>
    </w:p>
    <w:p w14:paraId="690EAD61" w14:textId="398ED5CC" w:rsidR="001B1376" w:rsidRPr="007E1807" w:rsidRDefault="007E1807">
      <w:pPr>
        <w:pStyle w:val="BodyText"/>
        <w:tabs>
          <w:tab w:val="left" w:pos="4140"/>
        </w:tabs>
        <w:rPr>
          <w:bCs/>
          <w:szCs w:val="20"/>
        </w:rPr>
      </w:pPr>
      <w:r>
        <w:rPr>
          <w:b/>
          <w:bCs/>
          <w:sz w:val="24"/>
          <w:u w:val="single"/>
        </w:rPr>
        <w:lastRenderedPageBreak/>
        <w:t>MTA Artificial Barrier</w:t>
      </w:r>
      <w:r w:rsidR="004C4ADD">
        <w:rPr>
          <w:b/>
          <w:bCs/>
          <w:sz w:val="24"/>
          <w:u w:val="single"/>
        </w:rPr>
        <w:t xml:space="preserve"> Technique</w:t>
      </w:r>
      <w:r>
        <w:rPr>
          <w:b/>
          <w:bCs/>
          <w:sz w:val="24"/>
          <w:u w:val="single"/>
        </w:rPr>
        <w:t xml:space="preserve"> (Open Apex)</w:t>
      </w:r>
    </w:p>
    <w:p w14:paraId="6B1BAF9D" w14:textId="38C7D0BD" w:rsidR="001B1376" w:rsidRPr="007E26AA" w:rsidRDefault="007E26AA" w:rsidP="007E1807">
      <w:pPr>
        <w:pStyle w:val="BodyText"/>
        <w:tabs>
          <w:tab w:val="left" w:pos="4140"/>
        </w:tabs>
        <w:rPr>
          <w:bCs/>
          <w:szCs w:val="20"/>
        </w:rPr>
      </w:pPr>
      <w:r w:rsidRPr="00516684">
        <w:rPr>
          <w:b/>
          <w:bCs/>
          <w:szCs w:val="20"/>
        </w:rPr>
        <w:t>4 mm</w:t>
      </w:r>
      <w:r>
        <w:rPr>
          <w:bCs/>
          <w:szCs w:val="20"/>
        </w:rPr>
        <w:t xml:space="preserve"> apical plug MTA (</w:t>
      </w:r>
      <w:r w:rsidRPr="00611AB1">
        <w:rPr>
          <w:b/>
          <w:bCs/>
          <w:i/>
          <w:szCs w:val="20"/>
        </w:rPr>
        <w:t>Lawley; Al-Kahtani</w:t>
      </w:r>
      <w:r>
        <w:rPr>
          <w:bCs/>
          <w:szCs w:val="20"/>
        </w:rPr>
        <w:t>), GP or composite coronally</w:t>
      </w:r>
    </w:p>
    <w:p w14:paraId="202D1764" w14:textId="6FF3AC42" w:rsidR="001B1376" w:rsidRDefault="007E1807" w:rsidP="00D82A87">
      <w:pPr>
        <w:pStyle w:val="BodyText"/>
        <w:numPr>
          <w:ilvl w:val="0"/>
          <w:numId w:val="201"/>
        </w:numPr>
        <w:tabs>
          <w:tab w:val="left" w:pos="4140"/>
        </w:tabs>
        <w:rPr>
          <w:bCs/>
          <w:szCs w:val="20"/>
        </w:rPr>
      </w:pPr>
      <w:r w:rsidRPr="00225498">
        <w:rPr>
          <w:b/>
          <w:bCs/>
          <w:i/>
          <w:szCs w:val="20"/>
        </w:rPr>
        <w:t>Mente 2013</w:t>
      </w:r>
      <w:r>
        <w:rPr>
          <w:bCs/>
          <w:szCs w:val="20"/>
        </w:rPr>
        <w:t xml:space="preserve"> – </w:t>
      </w:r>
      <w:r w:rsidRPr="004C4ADD">
        <w:rPr>
          <w:bCs/>
          <w:szCs w:val="20"/>
        </w:rPr>
        <w:t>Cohort study</w:t>
      </w:r>
      <w:r>
        <w:rPr>
          <w:bCs/>
          <w:szCs w:val="20"/>
        </w:rPr>
        <w:t xml:space="preserve">- </w:t>
      </w:r>
      <w:r w:rsidRPr="003119A6">
        <w:rPr>
          <w:b/>
          <w:bCs/>
          <w:szCs w:val="20"/>
        </w:rPr>
        <w:t>252</w:t>
      </w:r>
      <w:r>
        <w:rPr>
          <w:bCs/>
          <w:szCs w:val="20"/>
        </w:rPr>
        <w:t xml:space="preserve"> </w:t>
      </w:r>
      <w:r w:rsidRPr="004C4ADD">
        <w:rPr>
          <w:bCs/>
          <w:szCs w:val="20"/>
        </w:rPr>
        <w:t>open apex</w:t>
      </w:r>
      <w:r>
        <w:rPr>
          <w:bCs/>
          <w:szCs w:val="20"/>
        </w:rPr>
        <w:t xml:space="preserve"> teeth treated with </w:t>
      </w:r>
      <w:r w:rsidRPr="00EA2A4B">
        <w:rPr>
          <w:bCs/>
          <w:szCs w:val="20"/>
        </w:rPr>
        <w:t>MTA apical plugs,</w:t>
      </w:r>
      <w:r>
        <w:rPr>
          <w:bCs/>
          <w:szCs w:val="20"/>
        </w:rPr>
        <w:t xml:space="preserve"> </w:t>
      </w:r>
      <w:r w:rsidRPr="00EA2A4B">
        <w:rPr>
          <w:bCs/>
          <w:szCs w:val="20"/>
          <w:u w:val="single"/>
        </w:rPr>
        <w:t xml:space="preserve">Min follow up </w:t>
      </w:r>
      <w:r w:rsidRPr="00610961">
        <w:rPr>
          <w:b/>
          <w:bCs/>
          <w:szCs w:val="20"/>
          <w:u w:val="single"/>
        </w:rPr>
        <w:t>12 months</w:t>
      </w:r>
      <w:r>
        <w:rPr>
          <w:bCs/>
          <w:szCs w:val="20"/>
        </w:rPr>
        <w:t xml:space="preserve"> (avg 21 months), Findings:  </w:t>
      </w:r>
      <w:r w:rsidRPr="00393F2E">
        <w:rPr>
          <w:b/>
          <w:bCs/>
          <w:szCs w:val="20"/>
        </w:rPr>
        <w:t>90% Healed</w:t>
      </w:r>
      <w:r>
        <w:rPr>
          <w:bCs/>
          <w:szCs w:val="20"/>
        </w:rPr>
        <w:t xml:space="preserve"> (85% w/AP, 96% w/o AP), </w:t>
      </w:r>
      <w:r w:rsidRPr="00F80465">
        <w:rPr>
          <w:bCs/>
          <w:i/>
          <w:szCs w:val="20"/>
        </w:rPr>
        <w:t xml:space="preserve">Presence of AP significantly </w:t>
      </w:r>
      <w:r w:rsidRPr="00F80465">
        <w:rPr>
          <w:bCs/>
          <w:i/>
          <w:szCs w:val="20"/>
        </w:rPr>
        <w:sym w:font="Symbol" w:char="F0AF"/>
      </w:r>
      <w:r w:rsidRPr="00F80465">
        <w:rPr>
          <w:bCs/>
          <w:i/>
          <w:szCs w:val="20"/>
        </w:rPr>
        <w:t xml:space="preserve"> Prognosis</w:t>
      </w:r>
      <w:r w:rsidR="00FD4401">
        <w:rPr>
          <w:bCs/>
          <w:szCs w:val="20"/>
        </w:rPr>
        <w:t xml:space="preserve">. (Healed = PAI </w:t>
      </w:r>
      <w:r w:rsidR="00FD4401">
        <w:rPr>
          <w:bCs/>
          <w:szCs w:val="20"/>
        </w:rPr>
        <w:sym w:font="Symbol" w:char="F0A3"/>
      </w:r>
      <w:r w:rsidR="00FD4401">
        <w:rPr>
          <w:bCs/>
          <w:szCs w:val="20"/>
        </w:rPr>
        <w:t>2, No clinical signs/symptoms)</w:t>
      </w:r>
    </w:p>
    <w:p w14:paraId="0782BD04" w14:textId="77777777" w:rsidR="00EB6097" w:rsidRDefault="00EB6097" w:rsidP="00EB6097">
      <w:pPr>
        <w:pStyle w:val="BodyText"/>
        <w:tabs>
          <w:tab w:val="left" w:pos="4140"/>
        </w:tabs>
        <w:ind w:left="720"/>
        <w:rPr>
          <w:bCs/>
          <w:szCs w:val="20"/>
        </w:rPr>
      </w:pPr>
    </w:p>
    <w:p w14:paraId="64A4754F" w14:textId="12DDE785" w:rsidR="0085124F" w:rsidRPr="00A705CD" w:rsidRDefault="00825A19" w:rsidP="00D82A87">
      <w:pPr>
        <w:pStyle w:val="BodyText"/>
        <w:numPr>
          <w:ilvl w:val="0"/>
          <w:numId w:val="201"/>
        </w:numPr>
        <w:tabs>
          <w:tab w:val="left" w:pos="4140"/>
        </w:tabs>
        <w:rPr>
          <w:szCs w:val="20"/>
        </w:rPr>
      </w:pPr>
      <w:r w:rsidRPr="00225498">
        <w:rPr>
          <w:b/>
          <w:bCs/>
          <w:i/>
          <w:szCs w:val="20"/>
        </w:rPr>
        <w:t>Jeeruphan/Hargreaves 2012</w:t>
      </w:r>
      <w:r w:rsidRPr="00A705CD">
        <w:rPr>
          <w:bCs/>
          <w:szCs w:val="20"/>
        </w:rPr>
        <w:t xml:space="preserve"> – Pulpal regeneration vs. MTA apexification vs. CaOH</w:t>
      </w:r>
      <w:r w:rsidRPr="00A705CD">
        <w:rPr>
          <w:bCs/>
          <w:szCs w:val="20"/>
          <w:vertAlign w:val="subscript"/>
        </w:rPr>
        <w:t>2</w:t>
      </w:r>
      <w:r w:rsidR="0085124F" w:rsidRPr="00A705CD">
        <w:rPr>
          <w:bCs/>
          <w:szCs w:val="20"/>
        </w:rPr>
        <w:t xml:space="preserve"> apexification, </w:t>
      </w:r>
      <w:r w:rsidR="0085124F" w:rsidRPr="00393F2E">
        <w:rPr>
          <w:szCs w:val="20"/>
          <w:u w:val="single"/>
        </w:rPr>
        <w:t>Immature necrotic teeth</w:t>
      </w:r>
      <w:r w:rsidR="0085124F" w:rsidRPr="00A705CD">
        <w:rPr>
          <w:szCs w:val="20"/>
        </w:rPr>
        <w:t xml:space="preserve">. </w:t>
      </w:r>
      <w:r w:rsidR="00393F2E" w:rsidRPr="00EA2A4B">
        <w:rPr>
          <w:szCs w:val="20"/>
          <w:u w:val="single"/>
        </w:rPr>
        <w:t xml:space="preserve">Minimum </w:t>
      </w:r>
      <w:r w:rsidR="00393F2E" w:rsidRPr="00610961">
        <w:rPr>
          <w:b/>
          <w:szCs w:val="20"/>
          <w:u w:val="single"/>
        </w:rPr>
        <w:t>6 month</w:t>
      </w:r>
      <w:r w:rsidR="00393F2E" w:rsidRPr="00EA2A4B">
        <w:rPr>
          <w:szCs w:val="20"/>
          <w:u w:val="single"/>
        </w:rPr>
        <w:t xml:space="preserve"> Recall</w:t>
      </w:r>
      <w:r w:rsidR="00393F2E">
        <w:rPr>
          <w:szCs w:val="20"/>
        </w:rPr>
        <w:t xml:space="preserve">. </w:t>
      </w:r>
      <w:r w:rsidR="0085124F" w:rsidRPr="00A705CD">
        <w:rPr>
          <w:szCs w:val="20"/>
        </w:rPr>
        <w:t>Findings Root length: Revasc&gt;MTA&gt;CaOH</w:t>
      </w:r>
      <w:r w:rsidR="0085124F" w:rsidRPr="00A705CD">
        <w:rPr>
          <w:szCs w:val="20"/>
          <w:vertAlign w:val="subscript"/>
        </w:rPr>
        <w:t>2</w:t>
      </w:r>
      <w:r w:rsidR="0085124F" w:rsidRPr="00A705CD">
        <w:rPr>
          <w:szCs w:val="20"/>
        </w:rPr>
        <w:t>; Root width: Revasc&gt;CaOH</w:t>
      </w:r>
      <w:r w:rsidR="0085124F" w:rsidRPr="00A705CD">
        <w:rPr>
          <w:szCs w:val="20"/>
          <w:vertAlign w:val="subscript"/>
        </w:rPr>
        <w:t>2</w:t>
      </w:r>
      <w:r w:rsidR="009E5BCA">
        <w:rPr>
          <w:szCs w:val="20"/>
        </w:rPr>
        <w:t>&gt;MTA</w:t>
      </w:r>
      <w:r w:rsidR="0085124F" w:rsidRPr="00A705CD">
        <w:rPr>
          <w:szCs w:val="20"/>
        </w:rPr>
        <w:t xml:space="preserve">;  </w:t>
      </w:r>
      <w:r w:rsidR="0085124F" w:rsidRPr="00A705CD">
        <w:rPr>
          <w:b/>
          <w:szCs w:val="20"/>
        </w:rPr>
        <w:t>Survival</w:t>
      </w:r>
      <w:r w:rsidR="00D37BB7">
        <w:rPr>
          <w:b/>
          <w:szCs w:val="20"/>
        </w:rPr>
        <w:t xml:space="preserve"> </w:t>
      </w:r>
      <w:r w:rsidR="003119A6">
        <w:rPr>
          <w:b/>
          <w:szCs w:val="20"/>
        </w:rPr>
        <w:t>(</w:t>
      </w:r>
      <w:r w:rsidR="00D37BB7">
        <w:rPr>
          <w:b/>
          <w:szCs w:val="20"/>
        </w:rPr>
        <w:t>Healed + Healing</w:t>
      </w:r>
      <w:r w:rsidR="003119A6">
        <w:rPr>
          <w:b/>
          <w:szCs w:val="20"/>
        </w:rPr>
        <w:t>)</w:t>
      </w:r>
      <w:r w:rsidR="0085124F" w:rsidRPr="00A705CD">
        <w:rPr>
          <w:b/>
          <w:szCs w:val="20"/>
        </w:rPr>
        <w:t>: Revasc (100%) &gt;MTA</w:t>
      </w:r>
      <w:r w:rsidR="00C6504C">
        <w:rPr>
          <w:b/>
          <w:szCs w:val="20"/>
        </w:rPr>
        <w:t xml:space="preserve"> Apex.</w:t>
      </w:r>
      <w:r w:rsidR="0085124F" w:rsidRPr="00A705CD">
        <w:rPr>
          <w:b/>
          <w:szCs w:val="20"/>
        </w:rPr>
        <w:t xml:space="preserve"> (95%)&gt;CaOH</w:t>
      </w:r>
      <w:r w:rsidR="0085124F" w:rsidRPr="00A705CD">
        <w:rPr>
          <w:b/>
          <w:szCs w:val="20"/>
          <w:vertAlign w:val="subscript"/>
        </w:rPr>
        <w:t>2</w:t>
      </w:r>
      <w:r w:rsidR="0085124F" w:rsidRPr="00A705CD">
        <w:rPr>
          <w:b/>
          <w:szCs w:val="20"/>
        </w:rPr>
        <w:t xml:space="preserve"> </w:t>
      </w:r>
      <w:r w:rsidR="00C6504C">
        <w:rPr>
          <w:b/>
          <w:szCs w:val="20"/>
        </w:rPr>
        <w:t xml:space="preserve">Apex. </w:t>
      </w:r>
      <w:r w:rsidR="0085124F" w:rsidRPr="00A705CD">
        <w:rPr>
          <w:b/>
          <w:szCs w:val="20"/>
        </w:rPr>
        <w:t>(77%)</w:t>
      </w:r>
    </w:p>
    <w:p w14:paraId="3D99F841" w14:textId="77777777" w:rsidR="00EB6097" w:rsidRPr="00E34E88" w:rsidRDefault="00EB6097" w:rsidP="00D37BB7">
      <w:pPr>
        <w:pStyle w:val="BodyText"/>
        <w:tabs>
          <w:tab w:val="left" w:pos="4140"/>
        </w:tabs>
        <w:rPr>
          <w:szCs w:val="20"/>
        </w:rPr>
      </w:pPr>
    </w:p>
    <w:p w14:paraId="7B841F08" w14:textId="1EB6EE8D" w:rsidR="007E1807" w:rsidRPr="009E5BCA" w:rsidRDefault="00E10560" w:rsidP="00D82A87">
      <w:pPr>
        <w:pStyle w:val="BodyText"/>
        <w:numPr>
          <w:ilvl w:val="0"/>
          <w:numId w:val="201"/>
        </w:numPr>
        <w:tabs>
          <w:tab w:val="left" w:pos="4140"/>
        </w:tabs>
        <w:rPr>
          <w:bCs/>
          <w:szCs w:val="20"/>
        </w:rPr>
      </w:pPr>
      <w:r w:rsidRPr="00E10560">
        <w:rPr>
          <w:b/>
          <w:bCs/>
          <w:i/>
          <w:szCs w:val="20"/>
        </w:rPr>
        <w:t>Witherspoon JOE 2008</w:t>
      </w:r>
      <w:r>
        <w:rPr>
          <w:bCs/>
          <w:szCs w:val="20"/>
        </w:rPr>
        <w:t xml:space="preserve"> – Retrospective study, </w:t>
      </w:r>
      <w:r w:rsidRPr="00E10560">
        <w:rPr>
          <w:b/>
          <w:bCs/>
          <w:szCs w:val="20"/>
        </w:rPr>
        <w:t>144</w:t>
      </w:r>
      <w:r>
        <w:rPr>
          <w:bCs/>
          <w:szCs w:val="20"/>
        </w:rPr>
        <w:t xml:space="preserve"> open apex teeth treated with </w:t>
      </w:r>
      <w:r w:rsidRPr="00C6504C">
        <w:rPr>
          <w:bCs/>
          <w:szCs w:val="20"/>
          <w:u w:val="single"/>
        </w:rPr>
        <w:t>MTA apexification in 1 visit or 2 visit (w/CaOH</w:t>
      </w:r>
      <w:r w:rsidRPr="00C6504C">
        <w:rPr>
          <w:bCs/>
          <w:szCs w:val="20"/>
          <w:u w:val="single"/>
          <w:vertAlign w:val="subscript"/>
        </w:rPr>
        <w:t>2</w:t>
      </w:r>
      <w:r>
        <w:rPr>
          <w:bCs/>
          <w:szCs w:val="20"/>
        </w:rPr>
        <w:t xml:space="preserve">). Recall </w:t>
      </w:r>
      <w:r w:rsidRPr="004C4ADD">
        <w:rPr>
          <w:b/>
          <w:bCs/>
          <w:szCs w:val="20"/>
        </w:rPr>
        <w:t>1 year</w:t>
      </w:r>
      <w:r>
        <w:rPr>
          <w:bCs/>
          <w:szCs w:val="20"/>
        </w:rPr>
        <w:t xml:space="preserve">. Success (Healed + Healing): </w:t>
      </w:r>
      <w:r w:rsidRPr="00E10560">
        <w:rPr>
          <w:b/>
          <w:bCs/>
          <w:szCs w:val="20"/>
        </w:rPr>
        <w:t>1 vi</w:t>
      </w:r>
      <w:r w:rsidR="009E5BCA">
        <w:rPr>
          <w:b/>
          <w:bCs/>
          <w:szCs w:val="20"/>
        </w:rPr>
        <w:t>sit = 93.5%, 2 visit = 90.5% NSD</w:t>
      </w:r>
    </w:p>
    <w:p w14:paraId="6AEA6286" w14:textId="2CB848A0" w:rsidR="009E5BCA" w:rsidRPr="00F20571" w:rsidRDefault="00F20571" w:rsidP="009E5BCA">
      <w:pPr>
        <w:pStyle w:val="BodyText"/>
        <w:tabs>
          <w:tab w:val="left" w:pos="4140"/>
        </w:tabs>
        <w:rPr>
          <w:bCs/>
          <w:szCs w:val="20"/>
        </w:rPr>
      </w:pPr>
      <w:r>
        <w:rPr>
          <w:bCs/>
          <w:szCs w:val="20"/>
        </w:rPr>
        <w:t xml:space="preserve">         See also </w:t>
      </w:r>
      <w:r>
        <w:rPr>
          <w:bCs/>
          <w:i/>
          <w:szCs w:val="20"/>
        </w:rPr>
        <w:t>Holden/Schwartz</w:t>
      </w:r>
      <w:r>
        <w:rPr>
          <w:bCs/>
          <w:szCs w:val="20"/>
        </w:rPr>
        <w:t>: 85% Healed at 12 months</w:t>
      </w:r>
    </w:p>
    <w:p w14:paraId="2D65D61A" w14:textId="552980C1" w:rsidR="00397B2E" w:rsidRDefault="00397B2E">
      <w:pPr>
        <w:pStyle w:val="BodyText"/>
        <w:tabs>
          <w:tab w:val="left" w:pos="4140"/>
        </w:tabs>
      </w:pPr>
      <w:r>
        <w:rPr>
          <w:b/>
          <w:bCs/>
          <w:sz w:val="24"/>
          <w:u w:val="single"/>
        </w:rPr>
        <w:lastRenderedPageBreak/>
        <w:t>What is the prognosi</w:t>
      </w:r>
      <w:r w:rsidR="00D13D15">
        <w:rPr>
          <w:b/>
          <w:bCs/>
          <w:sz w:val="24"/>
          <w:u w:val="single"/>
        </w:rPr>
        <w:t>s for formocresol pulpotomy in P</w:t>
      </w:r>
      <w:r>
        <w:rPr>
          <w:b/>
          <w:bCs/>
          <w:sz w:val="24"/>
          <w:u w:val="single"/>
        </w:rPr>
        <w:t>rimary teeth?</w:t>
      </w:r>
      <w:r w:rsidR="00BB218C">
        <w:rPr>
          <w:b/>
          <w:bCs/>
          <w:sz w:val="24"/>
          <w:u w:val="single"/>
        </w:rPr>
        <w:t xml:space="preserve"> (Formocresol = Buckley)</w:t>
      </w:r>
    </w:p>
    <w:p w14:paraId="36D36DED" w14:textId="77777777" w:rsidR="00397B2E" w:rsidRPr="00D13D15" w:rsidRDefault="00397B2E" w:rsidP="00D82A87">
      <w:pPr>
        <w:pStyle w:val="BodyText"/>
        <w:numPr>
          <w:ilvl w:val="0"/>
          <w:numId w:val="176"/>
        </w:numPr>
        <w:tabs>
          <w:tab w:val="left" w:pos="4140"/>
        </w:tabs>
        <w:rPr>
          <w:sz w:val="18"/>
          <w:szCs w:val="18"/>
        </w:rPr>
      </w:pPr>
      <w:r w:rsidRPr="004C4ADD">
        <w:rPr>
          <w:i/>
          <w:sz w:val="18"/>
          <w:szCs w:val="18"/>
        </w:rPr>
        <w:t>Shelton 2000 Ped Dent.</w:t>
      </w:r>
      <w:r w:rsidRPr="00D13D15">
        <w:rPr>
          <w:sz w:val="18"/>
          <w:szCs w:val="18"/>
        </w:rPr>
        <w:t xml:space="preserve"> – Success rates are: 93% for indirect pulp cap, 74% for formocresol pulpotomy</w:t>
      </w:r>
    </w:p>
    <w:p w14:paraId="682CE5B3" w14:textId="77777777" w:rsidR="00397B2E" w:rsidRPr="00D13D15" w:rsidRDefault="00397B2E">
      <w:pPr>
        <w:pStyle w:val="BodyText"/>
        <w:tabs>
          <w:tab w:val="left" w:pos="4140"/>
        </w:tabs>
        <w:rPr>
          <w:sz w:val="18"/>
          <w:szCs w:val="18"/>
        </w:rPr>
      </w:pPr>
    </w:p>
    <w:p w14:paraId="1D75049B" w14:textId="1D570643" w:rsidR="00397B2E" w:rsidRPr="00D13D15" w:rsidRDefault="00397B2E" w:rsidP="00D82A87">
      <w:pPr>
        <w:pStyle w:val="BodyText"/>
        <w:numPr>
          <w:ilvl w:val="0"/>
          <w:numId w:val="176"/>
        </w:numPr>
        <w:tabs>
          <w:tab w:val="left" w:pos="4140"/>
        </w:tabs>
        <w:rPr>
          <w:sz w:val="18"/>
          <w:szCs w:val="18"/>
        </w:rPr>
      </w:pPr>
      <w:r w:rsidRPr="009619CD">
        <w:rPr>
          <w:i/>
          <w:sz w:val="18"/>
          <w:szCs w:val="18"/>
        </w:rPr>
        <w:t>Fuks 1997 Ped Dent</w:t>
      </w:r>
      <w:r w:rsidRPr="00D13D15">
        <w:rPr>
          <w:sz w:val="18"/>
          <w:szCs w:val="18"/>
        </w:rPr>
        <w:t xml:space="preserve">. – This study </w:t>
      </w:r>
      <w:r w:rsidRPr="00D37BB7">
        <w:rPr>
          <w:sz w:val="18"/>
          <w:szCs w:val="18"/>
          <w:u w:val="single"/>
        </w:rPr>
        <w:t xml:space="preserve">compared the use of ferric sulfate with formocresol </w:t>
      </w:r>
      <w:r w:rsidRPr="00D13D15">
        <w:rPr>
          <w:sz w:val="18"/>
          <w:szCs w:val="18"/>
        </w:rPr>
        <w:t xml:space="preserve">for use in pulpotomy in primary teeth.  </w:t>
      </w:r>
      <w:r w:rsidRPr="00D37BB7">
        <w:rPr>
          <w:sz w:val="18"/>
          <w:szCs w:val="18"/>
          <w:u w:val="single"/>
        </w:rPr>
        <w:t xml:space="preserve">NSD </w:t>
      </w:r>
      <w:r w:rsidRPr="00D13D15">
        <w:rPr>
          <w:sz w:val="18"/>
          <w:szCs w:val="18"/>
        </w:rPr>
        <w:t>was found in the success rates between the two materials.  92% ferric sulfate vs 84% formocresol.</w:t>
      </w:r>
      <w:r w:rsidR="00D953A5" w:rsidRPr="00D13D15">
        <w:rPr>
          <w:sz w:val="18"/>
          <w:szCs w:val="18"/>
        </w:rPr>
        <w:t xml:space="preserve"> Diluted Formocresol as Successful as Full Strength!</w:t>
      </w:r>
    </w:p>
    <w:p w14:paraId="2D3E7C76" w14:textId="77777777" w:rsidR="00397B2E" w:rsidRPr="00D13D15" w:rsidRDefault="00397B2E">
      <w:pPr>
        <w:pStyle w:val="BodyText"/>
        <w:tabs>
          <w:tab w:val="left" w:pos="4140"/>
        </w:tabs>
        <w:rPr>
          <w:sz w:val="18"/>
          <w:szCs w:val="18"/>
        </w:rPr>
      </w:pPr>
    </w:p>
    <w:p w14:paraId="51397FA7" w14:textId="77777777" w:rsidR="00397B2E" w:rsidRPr="00D13D15" w:rsidRDefault="00397B2E" w:rsidP="00D82A87">
      <w:pPr>
        <w:pStyle w:val="BodyText"/>
        <w:numPr>
          <w:ilvl w:val="0"/>
          <w:numId w:val="176"/>
        </w:numPr>
        <w:tabs>
          <w:tab w:val="left" w:pos="4140"/>
        </w:tabs>
        <w:rPr>
          <w:sz w:val="18"/>
          <w:szCs w:val="18"/>
        </w:rPr>
      </w:pPr>
      <w:r w:rsidRPr="004C4ADD">
        <w:rPr>
          <w:i/>
          <w:sz w:val="18"/>
          <w:szCs w:val="18"/>
        </w:rPr>
        <w:t>Waterhouse 1995 EDT</w:t>
      </w:r>
      <w:r w:rsidRPr="00D13D15">
        <w:rPr>
          <w:sz w:val="18"/>
          <w:szCs w:val="18"/>
        </w:rPr>
        <w:t xml:space="preserve"> – This study reviewed the success rates for pulpotomies in primary teeth with various medicaments.</w:t>
      </w:r>
    </w:p>
    <w:p w14:paraId="25E2F9C5" w14:textId="77777777" w:rsidR="00397B2E" w:rsidRPr="00D13D15" w:rsidRDefault="00397B2E">
      <w:pPr>
        <w:pStyle w:val="BodyText"/>
        <w:tabs>
          <w:tab w:val="left" w:pos="4140"/>
        </w:tabs>
        <w:rPr>
          <w:sz w:val="18"/>
          <w:szCs w:val="18"/>
        </w:rPr>
      </w:pPr>
    </w:p>
    <w:p w14:paraId="0F94B4B7" w14:textId="77777777" w:rsidR="00397B2E" w:rsidRPr="00D13D15" w:rsidRDefault="00397B2E" w:rsidP="00D82A87">
      <w:pPr>
        <w:pStyle w:val="BodyText"/>
        <w:numPr>
          <w:ilvl w:val="1"/>
          <w:numId w:val="176"/>
        </w:numPr>
        <w:tabs>
          <w:tab w:val="left" w:pos="4140"/>
        </w:tabs>
        <w:rPr>
          <w:sz w:val="18"/>
          <w:szCs w:val="18"/>
        </w:rPr>
      </w:pPr>
      <w:r w:rsidRPr="00D13D15">
        <w:rPr>
          <w:sz w:val="18"/>
          <w:szCs w:val="18"/>
        </w:rPr>
        <w:t>Formocresol 55-98% - cytotoxic, mustgenic, carcinogenic</w:t>
      </w:r>
    </w:p>
    <w:p w14:paraId="56E58228" w14:textId="77777777" w:rsidR="00397B2E" w:rsidRPr="00D13D15" w:rsidRDefault="00397B2E" w:rsidP="00D82A87">
      <w:pPr>
        <w:pStyle w:val="BodyText"/>
        <w:numPr>
          <w:ilvl w:val="1"/>
          <w:numId w:val="176"/>
        </w:numPr>
        <w:tabs>
          <w:tab w:val="left" w:pos="4140"/>
        </w:tabs>
        <w:rPr>
          <w:sz w:val="18"/>
          <w:szCs w:val="18"/>
        </w:rPr>
      </w:pPr>
      <w:r w:rsidRPr="00D13D15">
        <w:rPr>
          <w:sz w:val="18"/>
          <w:szCs w:val="18"/>
        </w:rPr>
        <w:t>CaOH2 31-100%</w:t>
      </w:r>
    </w:p>
    <w:p w14:paraId="3DBF22C8" w14:textId="77777777" w:rsidR="00397B2E" w:rsidRDefault="00397B2E" w:rsidP="00D82A87">
      <w:pPr>
        <w:pStyle w:val="BodyText"/>
        <w:numPr>
          <w:ilvl w:val="1"/>
          <w:numId w:val="176"/>
        </w:numPr>
        <w:tabs>
          <w:tab w:val="left" w:pos="4140"/>
        </w:tabs>
        <w:rPr>
          <w:sz w:val="18"/>
          <w:szCs w:val="18"/>
        </w:rPr>
      </w:pPr>
      <w:r w:rsidRPr="00D13D15">
        <w:rPr>
          <w:sz w:val="18"/>
          <w:szCs w:val="18"/>
        </w:rPr>
        <w:t>Glutaraldehye 82-98%</w:t>
      </w:r>
    </w:p>
    <w:p w14:paraId="4197F2E3" w14:textId="77777777" w:rsidR="00D13D15" w:rsidRDefault="00D13D15" w:rsidP="00D13D15">
      <w:pPr>
        <w:pStyle w:val="BodyText"/>
        <w:tabs>
          <w:tab w:val="left" w:pos="4140"/>
        </w:tabs>
        <w:rPr>
          <w:sz w:val="18"/>
          <w:szCs w:val="18"/>
        </w:rPr>
      </w:pPr>
    </w:p>
    <w:p w14:paraId="07C551C4" w14:textId="1CAF6A83" w:rsidR="00E85671" w:rsidRPr="004A2B2A" w:rsidRDefault="00D13D15" w:rsidP="004A2B2A">
      <w:pPr>
        <w:pStyle w:val="BodyText"/>
        <w:numPr>
          <w:ilvl w:val="0"/>
          <w:numId w:val="176"/>
        </w:numPr>
        <w:tabs>
          <w:tab w:val="left" w:pos="4140"/>
        </w:tabs>
        <w:rPr>
          <w:sz w:val="18"/>
          <w:szCs w:val="18"/>
        </w:rPr>
      </w:pPr>
      <w:r>
        <w:rPr>
          <w:i/>
          <w:sz w:val="18"/>
          <w:szCs w:val="18"/>
        </w:rPr>
        <w:t>Holan/Fuks</w:t>
      </w:r>
      <w:r>
        <w:rPr>
          <w:sz w:val="18"/>
          <w:szCs w:val="18"/>
        </w:rPr>
        <w:t xml:space="preserve"> 2005 – Pulpotomy Success (16 mos): MTA: 97%, Formo: 83%</w:t>
      </w:r>
    </w:p>
    <w:p w14:paraId="2FFBF175" w14:textId="7D9DE244" w:rsidR="00397B2E" w:rsidRDefault="00397B2E">
      <w:pPr>
        <w:pStyle w:val="BodyText"/>
        <w:tabs>
          <w:tab w:val="left" w:pos="4140"/>
        </w:tabs>
      </w:pPr>
      <w:r>
        <w:rPr>
          <w:b/>
          <w:bCs/>
          <w:sz w:val="24"/>
          <w:u w:val="single"/>
        </w:rPr>
        <w:lastRenderedPageBreak/>
        <w:t>Discuss the prognosis of direct pulp cap tx for carious exposures</w:t>
      </w:r>
    </w:p>
    <w:p w14:paraId="6F6ADC62" w14:textId="265A5400" w:rsidR="00397B2E" w:rsidRDefault="00397B2E" w:rsidP="00D82A87">
      <w:pPr>
        <w:pStyle w:val="BodyText"/>
        <w:numPr>
          <w:ilvl w:val="0"/>
          <w:numId w:val="178"/>
        </w:numPr>
        <w:tabs>
          <w:tab w:val="left" w:pos="4140"/>
        </w:tabs>
      </w:pPr>
      <w:r w:rsidRPr="00766073">
        <w:rPr>
          <w:b/>
          <w:i/>
        </w:rPr>
        <w:t>Barthel 2000 JOE</w:t>
      </w:r>
      <w:r>
        <w:t xml:space="preserve"> – Retrospective study after 5</w:t>
      </w:r>
      <w:r w:rsidR="00611AB1">
        <w:t xml:space="preserve"> &amp; 10 years of pulp cap success (CaOH</w:t>
      </w:r>
      <w:r w:rsidR="00611AB1">
        <w:rPr>
          <w:vertAlign w:val="subscript"/>
        </w:rPr>
        <w:t>2</w:t>
      </w:r>
      <w:r w:rsidR="00611AB1">
        <w:t>):</w:t>
      </w:r>
      <w:r w:rsidR="00933202">
        <w:t xml:space="preserve"> </w:t>
      </w:r>
      <w:r w:rsidR="00933202">
        <w:rPr>
          <w:i/>
        </w:rPr>
        <w:t>Time dependent failure of CaOH</w:t>
      </w:r>
      <w:r w:rsidR="00933202">
        <w:rPr>
          <w:i/>
          <w:vertAlign w:val="subscript"/>
        </w:rPr>
        <w:t>2</w:t>
      </w:r>
      <w:r w:rsidR="004C4ADD">
        <w:rPr>
          <w:i/>
        </w:rPr>
        <w:t xml:space="preserve"> (</w:t>
      </w:r>
      <w:r w:rsidR="00933202">
        <w:rPr>
          <w:i/>
        </w:rPr>
        <w:t>see Mente</w:t>
      </w:r>
      <w:r w:rsidR="004C4ADD">
        <w:rPr>
          <w:i/>
        </w:rPr>
        <w:t>)</w:t>
      </w:r>
    </w:p>
    <w:p w14:paraId="7195955B" w14:textId="77777777" w:rsidR="00397B2E" w:rsidRPr="009619CD" w:rsidRDefault="00397B2E" w:rsidP="00D82A87">
      <w:pPr>
        <w:pStyle w:val="BodyText"/>
        <w:numPr>
          <w:ilvl w:val="1"/>
          <w:numId w:val="178"/>
        </w:numPr>
        <w:tabs>
          <w:tab w:val="left" w:pos="4140"/>
        </w:tabs>
        <w:rPr>
          <w:b/>
        </w:rPr>
      </w:pPr>
      <w:r w:rsidRPr="009619CD">
        <w:rPr>
          <w:b/>
        </w:rPr>
        <w:t>44.5% failures, 5 yrs // 79.7% failures, 10 yrs</w:t>
      </w:r>
    </w:p>
    <w:p w14:paraId="128FCAB5" w14:textId="77777777" w:rsidR="00397B2E" w:rsidRDefault="00397B2E" w:rsidP="00D82A87">
      <w:pPr>
        <w:pStyle w:val="BodyText"/>
        <w:numPr>
          <w:ilvl w:val="1"/>
          <w:numId w:val="178"/>
        </w:numPr>
        <w:tabs>
          <w:tab w:val="left" w:pos="4140"/>
        </w:tabs>
      </w:pPr>
      <w:r>
        <w:t>18.5% questionable, 5 yrs // 7.3% questionable, 10 yrs</w:t>
      </w:r>
    </w:p>
    <w:p w14:paraId="316044F7" w14:textId="77777777" w:rsidR="00397B2E" w:rsidRDefault="00397B2E" w:rsidP="00D82A87">
      <w:pPr>
        <w:pStyle w:val="BodyText"/>
        <w:numPr>
          <w:ilvl w:val="1"/>
          <w:numId w:val="178"/>
        </w:numPr>
        <w:tabs>
          <w:tab w:val="left" w:pos="4140"/>
        </w:tabs>
      </w:pPr>
      <w:r>
        <w:t>37% successful, 5 yrs // 13% successful, 10 yrs</w:t>
      </w:r>
    </w:p>
    <w:p w14:paraId="55428EF2" w14:textId="77777777" w:rsidR="00397B2E" w:rsidRDefault="00397B2E">
      <w:pPr>
        <w:pStyle w:val="BodyText"/>
        <w:tabs>
          <w:tab w:val="left" w:pos="4140"/>
        </w:tabs>
      </w:pPr>
    </w:p>
    <w:p w14:paraId="7572C43C" w14:textId="77777777" w:rsidR="00397B2E" w:rsidRDefault="00397B2E" w:rsidP="00D82A87">
      <w:pPr>
        <w:pStyle w:val="BodyText"/>
        <w:numPr>
          <w:ilvl w:val="0"/>
          <w:numId w:val="178"/>
        </w:numPr>
        <w:tabs>
          <w:tab w:val="left" w:pos="4140"/>
        </w:tabs>
      </w:pPr>
      <w:r w:rsidRPr="004C4ADD">
        <w:rPr>
          <w:i/>
        </w:rPr>
        <w:t>Lovschall 2002 Endo Topics</w:t>
      </w:r>
      <w:r>
        <w:t xml:space="preserve"> – Vital pulp therapy highly successful with careful case selection and observation of intricacies of technique.  (97% at 1 yr, 82% at 5 yr)</w:t>
      </w:r>
    </w:p>
    <w:p w14:paraId="4EDF2855" w14:textId="77777777" w:rsidR="00397B2E" w:rsidRDefault="00397B2E" w:rsidP="00D82A87">
      <w:pPr>
        <w:pStyle w:val="BodyText"/>
        <w:numPr>
          <w:ilvl w:val="1"/>
          <w:numId w:val="178"/>
        </w:numPr>
        <w:tabs>
          <w:tab w:val="left" w:pos="4140"/>
        </w:tabs>
      </w:pPr>
      <w:r>
        <w:t>Case selection – no clinical or radiographic signs of pulpitis</w:t>
      </w:r>
    </w:p>
    <w:p w14:paraId="621B2C81" w14:textId="77777777" w:rsidR="00397B2E" w:rsidRDefault="00397B2E" w:rsidP="00D82A87">
      <w:pPr>
        <w:pStyle w:val="BodyText"/>
        <w:numPr>
          <w:ilvl w:val="1"/>
          <w:numId w:val="178"/>
        </w:numPr>
        <w:tabs>
          <w:tab w:val="left" w:pos="4140"/>
        </w:tabs>
      </w:pPr>
      <w:r>
        <w:t xml:space="preserve">Technique – </w:t>
      </w:r>
    </w:p>
    <w:p w14:paraId="478732B8" w14:textId="77777777" w:rsidR="00397B2E" w:rsidRDefault="00397B2E" w:rsidP="00D82A87">
      <w:pPr>
        <w:pStyle w:val="BodyText"/>
        <w:numPr>
          <w:ilvl w:val="2"/>
          <w:numId w:val="178"/>
        </w:numPr>
        <w:tabs>
          <w:tab w:val="left" w:pos="4140"/>
        </w:tabs>
      </w:pPr>
      <w:r>
        <w:t>Gentile</w:t>
      </w:r>
    </w:p>
    <w:p w14:paraId="28B19F3A" w14:textId="77777777" w:rsidR="00397B2E" w:rsidRDefault="00397B2E" w:rsidP="00D82A87">
      <w:pPr>
        <w:pStyle w:val="BodyText"/>
        <w:numPr>
          <w:ilvl w:val="2"/>
          <w:numId w:val="178"/>
        </w:numPr>
        <w:tabs>
          <w:tab w:val="left" w:pos="4140"/>
        </w:tabs>
      </w:pPr>
      <w:r>
        <w:t>No interference of blood clot between pulp and material</w:t>
      </w:r>
    </w:p>
    <w:p w14:paraId="41363A81" w14:textId="77777777" w:rsidR="00397B2E" w:rsidRDefault="00397B2E" w:rsidP="00D82A87">
      <w:pPr>
        <w:pStyle w:val="BodyText"/>
        <w:numPr>
          <w:ilvl w:val="2"/>
          <w:numId w:val="178"/>
        </w:numPr>
        <w:tabs>
          <w:tab w:val="left" w:pos="4140"/>
        </w:tabs>
      </w:pPr>
      <w:r>
        <w:t>Do not introduce infected dentin chips or material into pulp</w:t>
      </w:r>
    </w:p>
    <w:p w14:paraId="586F36D0" w14:textId="3A39303E" w:rsidR="00397B2E" w:rsidRDefault="00397B2E">
      <w:pPr>
        <w:pStyle w:val="BodyText"/>
        <w:tabs>
          <w:tab w:val="left" w:pos="4140"/>
        </w:tabs>
        <w:rPr>
          <w:b/>
          <w:bCs/>
          <w:sz w:val="24"/>
          <w:u w:val="single"/>
        </w:rPr>
      </w:pPr>
      <w:r>
        <w:rPr>
          <w:b/>
          <w:bCs/>
          <w:sz w:val="24"/>
          <w:u w:val="single"/>
        </w:rPr>
        <w:lastRenderedPageBreak/>
        <w:t>Discuss the prognosis of direct pul</w:t>
      </w:r>
      <w:r w:rsidR="004C4ADD">
        <w:rPr>
          <w:b/>
          <w:bCs/>
          <w:sz w:val="24"/>
          <w:u w:val="single"/>
        </w:rPr>
        <w:t>p cap tx for carious exposures</w:t>
      </w:r>
    </w:p>
    <w:p w14:paraId="3D969C22" w14:textId="77777777" w:rsidR="00397B2E" w:rsidRPr="00673D3C" w:rsidRDefault="00397B2E">
      <w:pPr>
        <w:pStyle w:val="BodyText"/>
        <w:tabs>
          <w:tab w:val="left" w:pos="4140"/>
        </w:tabs>
        <w:rPr>
          <w:b/>
          <w:bCs/>
          <w:sz w:val="16"/>
          <w:szCs w:val="16"/>
          <w:u w:val="single"/>
        </w:rPr>
      </w:pPr>
    </w:p>
    <w:p w14:paraId="55F0A4A2" w14:textId="77777777" w:rsidR="00397B2E" w:rsidRDefault="00397B2E" w:rsidP="00D82A87">
      <w:pPr>
        <w:pStyle w:val="BodyText"/>
        <w:numPr>
          <w:ilvl w:val="0"/>
          <w:numId w:val="178"/>
        </w:numPr>
        <w:tabs>
          <w:tab w:val="left" w:pos="4140"/>
        </w:tabs>
      </w:pPr>
      <w:r w:rsidRPr="004A2B2A">
        <w:rPr>
          <w:i/>
        </w:rPr>
        <w:t>Langeland 1971 OOO</w:t>
      </w:r>
      <w:r>
        <w:t xml:space="preserve"> – Best tx for carious pulp exposure is teeth with complete roots is RCT, since enough toxic products remain in pulp to maintain inflammation. </w:t>
      </w:r>
    </w:p>
    <w:p w14:paraId="15AF9F7A" w14:textId="77777777" w:rsidR="00924C2D" w:rsidRDefault="00924C2D" w:rsidP="00924C2D">
      <w:pPr>
        <w:pStyle w:val="BodyText"/>
        <w:tabs>
          <w:tab w:val="left" w:pos="4140"/>
        </w:tabs>
        <w:ind w:left="360"/>
      </w:pPr>
    </w:p>
    <w:p w14:paraId="7BC180F1" w14:textId="77777777" w:rsidR="00397B2E" w:rsidRDefault="00397B2E" w:rsidP="00D82A87">
      <w:pPr>
        <w:pStyle w:val="BodyText"/>
        <w:numPr>
          <w:ilvl w:val="0"/>
          <w:numId w:val="178"/>
        </w:numPr>
        <w:tabs>
          <w:tab w:val="left" w:pos="4140"/>
        </w:tabs>
      </w:pPr>
      <w:r w:rsidRPr="00766073">
        <w:rPr>
          <w:b/>
          <w:i/>
        </w:rPr>
        <w:t xml:space="preserve">Tronstad 1972 OOO </w:t>
      </w:r>
      <w:r>
        <w:t>– Direct pulp capping of carious pulps had less than a 50% chance of suc</w:t>
      </w:r>
      <w:r w:rsidR="00766073">
        <w:t xml:space="preserve">cess. It </w:t>
      </w:r>
      <w:r w:rsidR="00766073" w:rsidRPr="009619CD">
        <w:rPr>
          <w:b/>
        </w:rPr>
        <w:t>should be considered IP</w:t>
      </w:r>
      <w:r>
        <w:t xml:space="preserve"> and RCT provided.</w:t>
      </w:r>
    </w:p>
    <w:p w14:paraId="0D85CC70" w14:textId="77777777" w:rsidR="00924C2D" w:rsidRDefault="00924C2D" w:rsidP="00924C2D">
      <w:pPr>
        <w:pStyle w:val="BodyText"/>
        <w:tabs>
          <w:tab w:val="left" w:pos="4140"/>
        </w:tabs>
      </w:pPr>
    </w:p>
    <w:p w14:paraId="413E5A7D" w14:textId="7BBC44E0" w:rsidR="00924C2D" w:rsidRPr="00673D3C" w:rsidRDefault="00924C2D" w:rsidP="00924C2D">
      <w:pPr>
        <w:pStyle w:val="BodyText"/>
        <w:numPr>
          <w:ilvl w:val="0"/>
          <w:numId w:val="178"/>
        </w:numPr>
        <w:tabs>
          <w:tab w:val="left" w:pos="4140"/>
        </w:tabs>
        <w:rPr>
          <w:b/>
          <w:szCs w:val="20"/>
        </w:rPr>
      </w:pPr>
      <w:r>
        <w:rPr>
          <w:b/>
          <w:i/>
          <w:szCs w:val="20"/>
        </w:rPr>
        <w:t>Mente</w:t>
      </w:r>
      <w:r>
        <w:rPr>
          <w:szCs w:val="20"/>
        </w:rPr>
        <w:t xml:space="preserve"> – Direct pulp capping with MTA vs. CaOH2, </w:t>
      </w:r>
      <w:r w:rsidRPr="007C06C5">
        <w:rPr>
          <w:b/>
          <w:szCs w:val="20"/>
          <w:u w:val="single"/>
        </w:rPr>
        <w:t>1+ yr recall</w:t>
      </w:r>
      <w:r>
        <w:rPr>
          <w:szCs w:val="20"/>
        </w:rPr>
        <w:t xml:space="preserve">, </w:t>
      </w:r>
      <w:r w:rsidRPr="007C06C5">
        <w:rPr>
          <w:b/>
          <w:i/>
          <w:szCs w:val="20"/>
        </w:rPr>
        <w:t>Caries or Mechanical, Immature/Mature</w:t>
      </w:r>
      <w:r w:rsidRPr="000A4AC2">
        <w:rPr>
          <w:b/>
          <w:i/>
          <w:szCs w:val="20"/>
        </w:rPr>
        <w:t>.</w:t>
      </w:r>
      <w:r>
        <w:rPr>
          <w:szCs w:val="20"/>
        </w:rPr>
        <w:t xml:space="preserve"> </w:t>
      </w:r>
      <w:r w:rsidR="007C06C5">
        <w:rPr>
          <w:b/>
          <w:szCs w:val="20"/>
        </w:rPr>
        <w:t xml:space="preserve"> </w:t>
      </w:r>
      <w:r w:rsidRPr="00F64A95">
        <w:rPr>
          <w:b/>
          <w:szCs w:val="20"/>
        </w:rPr>
        <w:t>MTA: 78%, CaOH2: 60%</w:t>
      </w:r>
      <w:r>
        <w:rPr>
          <w:b/>
          <w:szCs w:val="20"/>
        </w:rPr>
        <w:t xml:space="preserve">. </w:t>
      </w:r>
      <w:r w:rsidRPr="000A4AC2">
        <w:rPr>
          <w:szCs w:val="20"/>
        </w:rPr>
        <w:t xml:space="preserve">Teeth restored </w:t>
      </w:r>
      <w:r w:rsidRPr="000A4AC2">
        <w:rPr>
          <w:szCs w:val="20"/>
          <w:u w:val="single"/>
        </w:rPr>
        <w:sym w:font="Symbol" w:char="F0B3"/>
      </w:r>
      <w:r w:rsidRPr="000A4AC2">
        <w:rPr>
          <w:szCs w:val="20"/>
          <w:u w:val="single"/>
        </w:rPr>
        <w:t xml:space="preserve"> 2 days after pulp cap</w:t>
      </w:r>
      <w:r w:rsidRPr="000A4AC2">
        <w:rPr>
          <w:szCs w:val="20"/>
        </w:rPr>
        <w:t xml:space="preserve"> had significant </w:t>
      </w:r>
      <w:r w:rsidRPr="000A4AC2">
        <w:rPr>
          <w:szCs w:val="20"/>
        </w:rPr>
        <w:sym w:font="Symbol" w:char="F0AF"/>
      </w:r>
      <w:r w:rsidRPr="000A4AC2">
        <w:rPr>
          <w:szCs w:val="20"/>
        </w:rPr>
        <w:t xml:space="preserve">prognosis. </w:t>
      </w:r>
      <w:r w:rsidR="00673D3C">
        <w:rPr>
          <w:szCs w:val="20"/>
        </w:rPr>
        <w:t xml:space="preserve"> </w:t>
      </w:r>
      <w:r w:rsidR="00673D3C" w:rsidRPr="00673D3C">
        <w:rPr>
          <w:b/>
          <w:szCs w:val="20"/>
        </w:rPr>
        <w:t>MTA</w:t>
      </w:r>
      <w:r w:rsidR="00EE4519">
        <w:rPr>
          <w:b/>
          <w:szCs w:val="20"/>
        </w:rPr>
        <w:t xml:space="preserve"> better</w:t>
      </w:r>
      <w:r w:rsidR="007C06C5">
        <w:rPr>
          <w:b/>
          <w:szCs w:val="20"/>
        </w:rPr>
        <w:t xml:space="preserve"> for direct pulp cap.</w:t>
      </w:r>
    </w:p>
    <w:p w14:paraId="62F765AE" w14:textId="77777777" w:rsidR="00673D3C" w:rsidRPr="00673D3C" w:rsidRDefault="00673D3C" w:rsidP="00673D3C">
      <w:pPr>
        <w:pStyle w:val="BodyText"/>
        <w:tabs>
          <w:tab w:val="left" w:pos="4140"/>
        </w:tabs>
        <w:rPr>
          <w:szCs w:val="20"/>
        </w:rPr>
      </w:pPr>
    </w:p>
    <w:p w14:paraId="6DF73F25" w14:textId="0EE583F3" w:rsidR="00924C2D" w:rsidRPr="007C06C5" w:rsidRDefault="00924C2D" w:rsidP="00673D3C">
      <w:pPr>
        <w:pStyle w:val="BodyText"/>
        <w:numPr>
          <w:ilvl w:val="0"/>
          <w:numId w:val="178"/>
        </w:numPr>
        <w:tabs>
          <w:tab w:val="left" w:pos="4140"/>
        </w:tabs>
        <w:rPr>
          <w:b/>
          <w:szCs w:val="20"/>
        </w:rPr>
      </w:pPr>
      <w:r w:rsidRPr="009619CD">
        <w:rPr>
          <w:b/>
          <w:i/>
          <w:szCs w:val="20"/>
        </w:rPr>
        <w:t>Bogen</w:t>
      </w:r>
      <w:r>
        <w:rPr>
          <w:szCs w:val="20"/>
        </w:rPr>
        <w:t xml:space="preserve"> –</w:t>
      </w:r>
      <w:r w:rsidR="00673D3C">
        <w:rPr>
          <w:szCs w:val="20"/>
        </w:rPr>
        <w:t xml:space="preserve"> </w:t>
      </w:r>
      <w:r w:rsidR="00673D3C" w:rsidRPr="00EE4519">
        <w:rPr>
          <w:szCs w:val="20"/>
          <w:u w:val="single"/>
        </w:rPr>
        <w:t>Young teeth</w:t>
      </w:r>
      <w:r w:rsidR="00673D3C">
        <w:rPr>
          <w:szCs w:val="20"/>
        </w:rPr>
        <w:t xml:space="preserve"> (</w:t>
      </w:r>
      <w:r w:rsidR="007C06C5">
        <w:rPr>
          <w:b/>
          <w:szCs w:val="20"/>
        </w:rPr>
        <w:t xml:space="preserve">OPEN </w:t>
      </w:r>
      <w:r w:rsidR="00673D3C" w:rsidRPr="007C06C5">
        <w:rPr>
          <w:b/>
          <w:szCs w:val="20"/>
        </w:rPr>
        <w:t>apices</w:t>
      </w:r>
      <w:r w:rsidR="00673D3C">
        <w:rPr>
          <w:szCs w:val="20"/>
        </w:rPr>
        <w:t>),</w:t>
      </w:r>
      <w:r w:rsidR="007C06C5">
        <w:rPr>
          <w:szCs w:val="20"/>
        </w:rPr>
        <w:t xml:space="preserve"> </w:t>
      </w:r>
      <w:r w:rsidR="007C06C5" w:rsidRPr="007C06C5">
        <w:rPr>
          <w:b/>
          <w:szCs w:val="20"/>
        </w:rPr>
        <w:t xml:space="preserve">1-9 year </w:t>
      </w:r>
      <w:r w:rsidR="007C06C5" w:rsidRPr="007C06C5">
        <w:rPr>
          <w:szCs w:val="20"/>
        </w:rPr>
        <w:t>recall</w:t>
      </w:r>
      <w:r w:rsidR="007C06C5">
        <w:rPr>
          <w:szCs w:val="20"/>
        </w:rPr>
        <w:t>,</w:t>
      </w:r>
      <w:r w:rsidR="00673D3C">
        <w:rPr>
          <w:szCs w:val="20"/>
        </w:rPr>
        <w:t xml:space="preserve"> </w:t>
      </w:r>
      <w:r w:rsidRPr="00735CBD">
        <w:rPr>
          <w:b/>
          <w:i/>
          <w:szCs w:val="20"/>
        </w:rPr>
        <w:t>Reversible Pulpitis and Carious pulpal exposures</w:t>
      </w:r>
      <w:r w:rsidRPr="00735CBD">
        <w:rPr>
          <w:b/>
          <w:szCs w:val="20"/>
        </w:rPr>
        <w:t>,</w:t>
      </w:r>
      <w:r w:rsidR="00BF7212">
        <w:rPr>
          <w:szCs w:val="20"/>
        </w:rPr>
        <w:t xml:space="preserve"> </w:t>
      </w:r>
      <w:r w:rsidR="00BF7212" w:rsidRPr="007C06C5">
        <w:rPr>
          <w:b/>
          <w:szCs w:val="20"/>
        </w:rPr>
        <w:t xml:space="preserve">Success: </w:t>
      </w:r>
      <w:r w:rsidR="007C06C5" w:rsidRPr="007C06C5">
        <w:rPr>
          <w:b/>
          <w:szCs w:val="20"/>
        </w:rPr>
        <w:t>98%</w:t>
      </w:r>
    </w:p>
    <w:p w14:paraId="3EFC9F74" w14:textId="77777777" w:rsidR="004C4ADD" w:rsidRPr="00673D3C" w:rsidRDefault="004C4ADD" w:rsidP="00BF7212">
      <w:pPr>
        <w:pStyle w:val="BodyText"/>
        <w:tabs>
          <w:tab w:val="left" w:pos="4140"/>
        </w:tabs>
        <w:rPr>
          <w:szCs w:val="20"/>
        </w:rPr>
      </w:pPr>
    </w:p>
    <w:p w14:paraId="56DAFE37" w14:textId="77777777" w:rsidR="00397B2E" w:rsidRDefault="00397B2E">
      <w:pPr>
        <w:pStyle w:val="BodyText"/>
        <w:tabs>
          <w:tab w:val="left" w:pos="4140"/>
        </w:tabs>
        <w:rPr>
          <w:b/>
          <w:bCs/>
          <w:sz w:val="24"/>
          <w:u w:val="single"/>
        </w:rPr>
      </w:pPr>
      <w:r>
        <w:rPr>
          <w:b/>
          <w:bCs/>
          <w:sz w:val="24"/>
          <w:u w:val="single"/>
        </w:rPr>
        <w:lastRenderedPageBreak/>
        <w:t>What are the properties of the dentin bridge formed?</w:t>
      </w:r>
    </w:p>
    <w:p w14:paraId="2A577A99" w14:textId="77777777" w:rsidR="00397B2E" w:rsidRDefault="00397B2E">
      <w:pPr>
        <w:pStyle w:val="BodyText"/>
        <w:tabs>
          <w:tab w:val="left" w:pos="4140"/>
        </w:tabs>
      </w:pPr>
    </w:p>
    <w:p w14:paraId="7906F84D" w14:textId="31048384" w:rsidR="00397B2E" w:rsidRDefault="00397B2E" w:rsidP="00D82A87">
      <w:pPr>
        <w:pStyle w:val="BodyText"/>
        <w:numPr>
          <w:ilvl w:val="0"/>
          <w:numId w:val="179"/>
        </w:numPr>
        <w:tabs>
          <w:tab w:val="left" w:pos="4140"/>
        </w:tabs>
      </w:pPr>
      <w:r w:rsidRPr="007D67CE">
        <w:rPr>
          <w:i/>
        </w:rPr>
        <w:t>Pisanti 1964 Jdent Res</w:t>
      </w:r>
      <w:r>
        <w:t xml:space="preserve">. – Calcium in the newly formed </w:t>
      </w:r>
      <w:r w:rsidR="00A75798">
        <w:t>tertiary</w:t>
      </w:r>
      <w:r>
        <w:t xml:space="preserve"> dentin comes from the </w:t>
      </w:r>
      <w:r w:rsidR="00A75798">
        <w:t>pulp</w:t>
      </w:r>
      <w:r>
        <w:t xml:space="preserve"> and not from the CaOH</w:t>
      </w:r>
      <w:r w:rsidRPr="00FC60BD">
        <w:rPr>
          <w:vertAlign w:val="subscript"/>
        </w:rPr>
        <w:t>2</w:t>
      </w:r>
      <w:r>
        <w:t xml:space="preserve"> base.</w:t>
      </w:r>
    </w:p>
    <w:p w14:paraId="1B708F12" w14:textId="77777777" w:rsidR="00397B2E" w:rsidRDefault="00397B2E">
      <w:pPr>
        <w:pStyle w:val="BodyText"/>
        <w:tabs>
          <w:tab w:val="left" w:pos="4140"/>
        </w:tabs>
        <w:ind w:left="360"/>
      </w:pPr>
    </w:p>
    <w:p w14:paraId="482D6AFF" w14:textId="02AC2690" w:rsidR="00397B2E" w:rsidRDefault="00FC60BD" w:rsidP="00D82A87">
      <w:pPr>
        <w:pStyle w:val="BodyText"/>
        <w:numPr>
          <w:ilvl w:val="0"/>
          <w:numId w:val="179"/>
        </w:numPr>
        <w:tabs>
          <w:tab w:val="left" w:pos="4140"/>
        </w:tabs>
      </w:pPr>
      <w:r>
        <w:rPr>
          <w:b/>
          <w:i/>
        </w:rPr>
        <w:t>Nair</w:t>
      </w:r>
      <w:r w:rsidR="00397B2E">
        <w:t xml:space="preserve"> </w:t>
      </w:r>
      <w:r w:rsidRPr="00804758">
        <w:rPr>
          <w:b/>
          <w:i/>
          <w:szCs w:val="20"/>
        </w:rPr>
        <w:t>2008</w:t>
      </w:r>
      <w:r w:rsidR="00A75798">
        <w:rPr>
          <w:szCs w:val="20"/>
        </w:rPr>
        <w:t xml:space="preserve">: </w:t>
      </w:r>
      <w:r w:rsidRPr="006507DD">
        <w:rPr>
          <w:b/>
          <w:szCs w:val="20"/>
        </w:rPr>
        <w:t>MTA: @ 1 week – no inflammation, @ 3 months – compact barrier formation.</w:t>
      </w:r>
      <w:r>
        <w:rPr>
          <w:szCs w:val="20"/>
        </w:rPr>
        <w:t xml:space="preserve"> </w:t>
      </w:r>
      <w:r w:rsidRPr="007D67CE">
        <w:rPr>
          <w:b/>
          <w:szCs w:val="20"/>
        </w:rPr>
        <w:t>Dycal: @ 3 months</w:t>
      </w:r>
      <w:r w:rsidRPr="006507DD">
        <w:rPr>
          <w:szCs w:val="20"/>
        </w:rPr>
        <w:t xml:space="preserve"> – presence of </w:t>
      </w:r>
      <w:r w:rsidRPr="007D67CE">
        <w:rPr>
          <w:b/>
          <w:szCs w:val="20"/>
        </w:rPr>
        <w:t>persistent inflammation</w:t>
      </w:r>
      <w:r w:rsidRPr="007D67CE">
        <w:rPr>
          <w:szCs w:val="20"/>
        </w:rPr>
        <w:t xml:space="preserve"> and hard tissue barrier with </w:t>
      </w:r>
      <w:r w:rsidRPr="007D67CE">
        <w:rPr>
          <w:b/>
          <w:szCs w:val="20"/>
        </w:rPr>
        <w:t>tunnel defects</w:t>
      </w:r>
      <w:r>
        <w:rPr>
          <w:szCs w:val="20"/>
        </w:rPr>
        <w:t xml:space="preserve">. </w:t>
      </w:r>
      <w:r w:rsidRPr="00713B59">
        <w:rPr>
          <w:b/>
          <w:szCs w:val="20"/>
        </w:rPr>
        <w:t>MTA &gt; CaOH</w:t>
      </w:r>
      <w:r w:rsidRPr="00713B59">
        <w:rPr>
          <w:b/>
          <w:szCs w:val="20"/>
          <w:vertAlign w:val="subscript"/>
        </w:rPr>
        <w:t>2</w:t>
      </w:r>
      <w:r w:rsidRPr="00713B59">
        <w:rPr>
          <w:b/>
          <w:szCs w:val="20"/>
        </w:rPr>
        <w:t xml:space="preserve"> for inflammation and dentinal bridge formation</w:t>
      </w:r>
    </w:p>
    <w:p w14:paraId="116EA117" w14:textId="77777777" w:rsidR="00397B2E" w:rsidRDefault="00397B2E">
      <w:pPr>
        <w:pStyle w:val="BodyText"/>
        <w:tabs>
          <w:tab w:val="left" w:pos="4140"/>
        </w:tabs>
      </w:pPr>
    </w:p>
    <w:p w14:paraId="5C26AAC6" w14:textId="77777777" w:rsidR="00397B2E" w:rsidRDefault="00397B2E" w:rsidP="00D82A87">
      <w:pPr>
        <w:pStyle w:val="BodyText"/>
        <w:numPr>
          <w:ilvl w:val="0"/>
          <w:numId w:val="179"/>
        </w:numPr>
        <w:tabs>
          <w:tab w:val="left" w:pos="4140"/>
        </w:tabs>
      </w:pPr>
      <w:r w:rsidRPr="007D67CE">
        <w:rPr>
          <w:i/>
        </w:rPr>
        <w:t>Goldberg 1984 JOE</w:t>
      </w:r>
      <w:r>
        <w:t xml:space="preserve"> – Dentinal bridge formed with CaOH2 is porous and permeable.</w:t>
      </w:r>
    </w:p>
    <w:p w14:paraId="48FA41D5" w14:textId="77777777" w:rsidR="00FC60BD" w:rsidRDefault="00FC60BD" w:rsidP="00FC60BD">
      <w:pPr>
        <w:pStyle w:val="BodyText"/>
        <w:tabs>
          <w:tab w:val="left" w:pos="4140"/>
        </w:tabs>
      </w:pPr>
    </w:p>
    <w:p w14:paraId="631C1EB4" w14:textId="2F0956A6" w:rsidR="00397B2E" w:rsidRDefault="00FC60BD" w:rsidP="00A75798">
      <w:pPr>
        <w:pStyle w:val="BodyText"/>
        <w:numPr>
          <w:ilvl w:val="0"/>
          <w:numId w:val="179"/>
        </w:numPr>
        <w:tabs>
          <w:tab w:val="left" w:pos="4140"/>
        </w:tabs>
      </w:pPr>
      <w:r w:rsidRPr="00BF7212">
        <w:rPr>
          <w:b/>
          <w:i/>
        </w:rPr>
        <w:t>Holland/deSouza 1999</w:t>
      </w:r>
      <w:r w:rsidRPr="00A75798">
        <w:t xml:space="preserve"> </w:t>
      </w:r>
      <w:r>
        <w:t xml:space="preserve">– </w:t>
      </w:r>
      <w:r w:rsidRPr="007D67CE">
        <w:t>MTA</w:t>
      </w:r>
      <w:r w:rsidR="00BA6514" w:rsidRPr="007D67CE">
        <w:t xml:space="preserve"> </w:t>
      </w:r>
      <w:r w:rsidRPr="007D67CE">
        <w:t>reacts with tissue fluid to form CaOH</w:t>
      </w:r>
      <w:r w:rsidRPr="007D67CE">
        <w:rPr>
          <w:vertAlign w:val="subscript"/>
        </w:rPr>
        <w:t>2</w:t>
      </w:r>
      <w:r w:rsidR="00A75798" w:rsidRPr="007D67CE">
        <w:t xml:space="preserve"> </w:t>
      </w:r>
      <w:r w:rsidR="00A75798">
        <w:t xml:space="preserve">resulting in </w:t>
      </w:r>
      <w:r w:rsidR="00A75798" w:rsidRPr="007D67CE">
        <w:rPr>
          <w:b/>
        </w:rPr>
        <w:t>hard tissue formation in similar manner as CaOH</w:t>
      </w:r>
      <w:r w:rsidR="00A75798" w:rsidRPr="007D67CE">
        <w:rPr>
          <w:b/>
          <w:vertAlign w:val="subscript"/>
        </w:rPr>
        <w:t>2</w:t>
      </w:r>
      <w:r w:rsidR="00A75798">
        <w:t xml:space="preserve">. </w:t>
      </w:r>
      <w:r w:rsidR="00A75798" w:rsidRPr="00C5786A">
        <w:t xml:space="preserve">MTA also releases </w:t>
      </w:r>
      <w:r w:rsidR="00A75798" w:rsidRPr="00C5786A">
        <w:rPr>
          <w:b/>
        </w:rPr>
        <w:t>soluble growth factors to stimulate hard tissue (reparative dentin) formation (</w:t>
      </w:r>
      <w:r w:rsidR="00A75798" w:rsidRPr="00C5786A">
        <w:rPr>
          <w:b/>
          <w:i/>
        </w:rPr>
        <w:t>Smith</w:t>
      </w:r>
      <w:r w:rsidR="00A75798" w:rsidRPr="00C5786A">
        <w:rPr>
          <w:b/>
        </w:rPr>
        <w:t>)</w:t>
      </w:r>
      <w:r w:rsidR="00A75798" w:rsidRPr="006425DC">
        <w:rPr>
          <w:i/>
        </w:rPr>
        <w:t>.</w:t>
      </w:r>
      <w:r w:rsidR="00A75798">
        <w:t xml:space="preserve"> Source of Ca</w:t>
      </w:r>
      <w:r w:rsidR="00A75798" w:rsidRPr="00A75798">
        <w:rPr>
          <w:vertAlign w:val="superscript"/>
        </w:rPr>
        <w:t>+2</w:t>
      </w:r>
      <w:r w:rsidR="00A75798">
        <w:t xml:space="preserve"> is pulp.</w:t>
      </w:r>
    </w:p>
    <w:p w14:paraId="48D2D447" w14:textId="59EE4717" w:rsidR="00397B2E" w:rsidRDefault="00E85671">
      <w:pPr>
        <w:pStyle w:val="BodyText"/>
        <w:tabs>
          <w:tab w:val="left" w:pos="4140"/>
        </w:tabs>
      </w:pPr>
      <w:r>
        <w:rPr>
          <w:b/>
          <w:bCs/>
          <w:sz w:val="24"/>
          <w:u w:val="single"/>
        </w:rPr>
        <w:lastRenderedPageBreak/>
        <w:t>Discuss I</w:t>
      </w:r>
      <w:r w:rsidR="00397B2E">
        <w:rPr>
          <w:b/>
          <w:bCs/>
          <w:sz w:val="24"/>
          <w:u w:val="single"/>
        </w:rPr>
        <w:t>ndirect pulp capping pros and cons ?</w:t>
      </w:r>
    </w:p>
    <w:p w14:paraId="5B268F6B" w14:textId="77777777" w:rsidR="00397B2E" w:rsidRDefault="00397B2E" w:rsidP="00D82A87">
      <w:pPr>
        <w:pStyle w:val="BodyText"/>
        <w:numPr>
          <w:ilvl w:val="0"/>
          <w:numId w:val="180"/>
        </w:numPr>
        <w:tabs>
          <w:tab w:val="left" w:pos="4140"/>
        </w:tabs>
        <w:rPr>
          <w:sz w:val="18"/>
        </w:rPr>
      </w:pPr>
      <w:r w:rsidRPr="00C5786A">
        <w:rPr>
          <w:i/>
          <w:sz w:val="18"/>
        </w:rPr>
        <w:t>Massler 1977 OOO</w:t>
      </w:r>
      <w:r>
        <w:rPr>
          <w:sz w:val="18"/>
        </w:rPr>
        <w:t xml:space="preserve"> – Pain is the most important diagnostic tool in deciding vital pulp therapy.  Deep carious lesions w/o exposure are AFFECTED and will repair themselves.  Exposed lesions are INFECTED w/ bacteria.</w:t>
      </w:r>
    </w:p>
    <w:p w14:paraId="7158DDBA" w14:textId="77777777" w:rsidR="00397B2E" w:rsidRDefault="00397B2E">
      <w:pPr>
        <w:pStyle w:val="BodyText"/>
        <w:tabs>
          <w:tab w:val="left" w:pos="4140"/>
        </w:tabs>
        <w:rPr>
          <w:sz w:val="18"/>
        </w:rPr>
      </w:pPr>
    </w:p>
    <w:p w14:paraId="793F0AF3" w14:textId="77777777" w:rsidR="00397B2E" w:rsidRDefault="00397B2E" w:rsidP="00D82A87">
      <w:pPr>
        <w:pStyle w:val="BodyText"/>
        <w:numPr>
          <w:ilvl w:val="0"/>
          <w:numId w:val="180"/>
        </w:numPr>
        <w:tabs>
          <w:tab w:val="left" w:pos="4140"/>
        </w:tabs>
        <w:rPr>
          <w:sz w:val="18"/>
        </w:rPr>
      </w:pPr>
      <w:r w:rsidRPr="00DD52EB">
        <w:rPr>
          <w:i/>
          <w:sz w:val="18"/>
        </w:rPr>
        <w:t>Stanley 1966 OOO</w:t>
      </w:r>
      <w:r>
        <w:rPr>
          <w:sz w:val="18"/>
        </w:rPr>
        <w:t xml:space="preserve"> – Following operative procedures, the formation of tertiary dentin began at 19 days and the average formation rate was 1.49 micrometers/day.</w:t>
      </w:r>
    </w:p>
    <w:p w14:paraId="0293F927" w14:textId="77777777" w:rsidR="00397B2E" w:rsidRDefault="00397B2E">
      <w:pPr>
        <w:pStyle w:val="BodyText"/>
        <w:tabs>
          <w:tab w:val="left" w:pos="4140"/>
        </w:tabs>
        <w:rPr>
          <w:sz w:val="18"/>
        </w:rPr>
      </w:pPr>
    </w:p>
    <w:p w14:paraId="01C9FDCD" w14:textId="1453E809" w:rsidR="00397B2E" w:rsidRPr="00673D3C" w:rsidRDefault="00397B2E" w:rsidP="00D82A87">
      <w:pPr>
        <w:pStyle w:val="BodyText"/>
        <w:numPr>
          <w:ilvl w:val="0"/>
          <w:numId w:val="180"/>
        </w:numPr>
        <w:tabs>
          <w:tab w:val="left" w:pos="4140"/>
        </w:tabs>
        <w:rPr>
          <w:b/>
          <w:sz w:val="18"/>
        </w:rPr>
      </w:pPr>
      <w:r w:rsidRPr="00DD52EB">
        <w:rPr>
          <w:b/>
          <w:i/>
          <w:sz w:val="18"/>
        </w:rPr>
        <w:t>Reeves</w:t>
      </w:r>
      <w:r w:rsidR="00673D3C">
        <w:rPr>
          <w:b/>
          <w:i/>
          <w:sz w:val="18"/>
        </w:rPr>
        <w:t>/Stanley</w:t>
      </w:r>
      <w:r w:rsidRPr="00DD52EB">
        <w:rPr>
          <w:b/>
          <w:i/>
          <w:sz w:val="18"/>
        </w:rPr>
        <w:t xml:space="preserve"> 1966 OOO</w:t>
      </w:r>
      <w:r>
        <w:rPr>
          <w:sz w:val="18"/>
        </w:rPr>
        <w:t xml:space="preserve"> – If bacteria were 1.1 to 2.4 mm from the pulp, little pulpal pathology was observed.  </w:t>
      </w:r>
      <w:r w:rsidRPr="00673D3C">
        <w:rPr>
          <w:b/>
          <w:sz w:val="18"/>
        </w:rPr>
        <w:t>If bacteria were within 0.5mm or invaded reparative dentin, irreversible pulpal damage was observed.</w:t>
      </w:r>
    </w:p>
    <w:p w14:paraId="3D1A5088" w14:textId="77777777" w:rsidR="00397B2E" w:rsidRDefault="00397B2E">
      <w:pPr>
        <w:pStyle w:val="BodyText"/>
        <w:tabs>
          <w:tab w:val="left" w:pos="4140"/>
        </w:tabs>
        <w:rPr>
          <w:sz w:val="18"/>
        </w:rPr>
      </w:pPr>
    </w:p>
    <w:p w14:paraId="35903E94" w14:textId="77777777" w:rsidR="00397B2E" w:rsidRDefault="00397B2E" w:rsidP="00D82A87">
      <w:pPr>
        <w:pStyle w:val="BodyText"/>
        <w:numPr>
          <w:ilvl w:val="0"/>
          <w:numId w:val="180"/>
        </w:numPr>
        <w:tabs>
          <w:tab w:val="left" w:pos="4140"/>
        </w:tabs>
      </w:pPr>
      <w:r w:rsidRPr="00DD52EB">
        <w:rPr>
          <w:b/>
          <w:i/>
          <w:sz w:val="18"/>
        </w:rPr>
        <w:t>Langeland 1987 EDT</w:t>
      </w:r>
      <w:r>
        <w:rPr>
          <w:sz w:val="18"/>
        </w:rPr>
        <w:t xml:space="preserve"> – “</w:t>
      </w:r>
      <w:r w:rsidRPr="00961821">
        <w:rPr>
          <w:sz w:val="18"/>
          <w:u w:val="single"/>
        </w:rPr>
        <w:t>Affected” hard dentin of cavity floor contains bacteria</w:t>
      </w:r>
      <w:r>
        <w:rPr>
          <w:sz w:val="18"/>
        </w:rPr>
        <w:t>, therefore indirect pulp capping is not a good idea.</w:t>
      </w:r>
    </w:p>
    <w:p w14:paraId="79BD8968" w14:textId="77777777" w:rsidR="00397B2E" w:rsidRDefault="00397B2E">
      <w:pPr>
        <w:pStyle w:val="BodyText"/>
        <w:tabs>
          <w:tab w:val="left" w:pos="4140"/>
        </w:tabs>
      </w:pPr>
    </w:p>
    <w:p w14:paraId="3A3D4C79" w14:textId="11CDEA64" w:rsidR="00F80465" w:rsidRPr="00C5786A" w:rsidRDefault="00F80465" w:rsidP="00F80465">
      <w:pPr>
        <w:pStyle w:val="BodyText"/>
        <w:numPr>
          <w:ilvl w:val="0"/>
          <w:numId w:val="180"/>
        </w:numPr>
        <w:tabs>
          <w:tab w:val="left" w:pos="4140"/>
        </w:tabs>
        <w:rPr>
          <w:sz w:val="18"/>
          <w:szCs w:val="18"/>
        </w:rPr>
      </w:pPr>
      <w:r w:rsidRPr="00C5786A">
        <w:rPr>
          <w:b/>
          <w:i/>
          <w:sz w:val="18"/>
          <w:szCs w:val="18"/>
        </w:rPr>
        <w:t>Murray/Smith</w:t>
      </w:r>
      <w:r w:rsidRPr="00C5786A">
        <w:rPr>
          <w:sz w:val="18"/>
          <w:szCs w:val="18"/>
        </w:rPr>
        <w:t xml:space="preserve"> – RDT &lt;0.5 mm = injury to odontoblasts, microbial leakage into pulp</w:t>
      </w:r>
    </w:p>
    <w:p w14:paraId="1095ED06" w14:textId="4F9E0475" w:rsidR="004A2B2A" w:rsidRDefault="00713B59" w:rsidP="004A2B2A">
      <w:pPr>
        <w:pStyle w:val="BodyText"/>
        <w:tabs>
          <w:tab w:val="left" w:pos="4140"/>
        </w:tabs>
        <w:rPr>
          <w:b/>
          <w:bCs/>
          <w:sz w:val="24"/>
          <w:u w:val="single"/>
        </w:rPr>
      </w:pPr>
      <w:r>
        <w:rPr>
          <w:b/>
          <w:bCs/>
          <w:sz w:val="24"/>
          <w:u w:val="single"/>
        </w:rPr>
        <w:lastRenderedPageBreak/>
        <w:t xml:space="preserve">Histology: </w:t>
      </w:r>
      <w:r w:rsidR="004A2B2A">
        <w:rPr>
          <w:b/>
          <w:bCs/>
          <w:sz w:val="24"/>
          <w:u w:val="single"/>
        </w:rPr>
        <w:t xml:space="preserve">MTA vs. CaOH2 for </w:t>
      </w:r>
      <w:r>
        <w:rPr>
          <w:b/>
          <w:bCs/>
          <w:sz w:val="24"/>
          <w:u w:val="single"/>
        </w:rPr>
        <w:t xml:space="preserve">Direct </w:t>
      </w:r>
      <w:r w:rsidR="004A2B2A">
        <w:rPr>
          <w:b/>
          <w:bCs/>
          <w:sz w:val="24"/>
          <w:u w:val="single"/>
        </w:rPr>
        <w:t>Pulp Capping?</w:t>
      </w:r>
    </w:p>
    <w:p w14:paraId="62B2B2F4" w14:textId="77777777" w:rsidR="004A2B2A" w:rsidRDefault="004A2B2A" w:rsidP="004A2B2A">
      <w:pPr>
        <w:pStyle w:val="BodyText"/>
        <w:tabs>
          <w:tab w:val="left" w:pos="4140"/>
        </w:tabs>
      </w:pPr>
    </w:p>
    <w:p w14:paraId="18BA8E1C" w14:textId="7D85162B" w:rsidR="002060E3" w:rsidRDefault="004A2B2A" w:rsidP="002060E3">
      <w:pPr>
        <w:pStyle w:val="BodyText"/>
        <w:numPr>
          <w:ilvl w:val="0"/>
          <w:numId w:val="177"/>
        </w:numPr>
        <w:tabs>
          <w:tab w:val="left" w:pos="4140"/>
        </w:tabs>
        <w:rPr>
          <w:b/>
        </w:rPr>
      </w:pPr>
      <w:r w:rsidRPr="00E85671">
        <w:rPr>
          <w:b/>
          <w:i/>
        </w:rPr>
        <w:t>Holland 2001 Dent Trauma</w:t>
      </w:r>
      <w:r w:rsidRPr="00E85671">
        <w:t xml:space="preserve"> – </w:t>
      </w:r>
      <w:r>
        <w:t>Comparison of CaOH</w:t>
      </w:r>
      <w:r w:rsidRPr="005C5114">
        <w:rPr>
          <w:vertAlign w:val="subscript"/>
        </w:rPr>
        <w:t>2</w:t>
      </w:r>
      <w:r>
        <w:t xml:space="preserve"> vs. MTA for pulp capping in dogs</w:t>
      </w:r>
      <w:r w:rsidRPr="00E85671">
        <w:t xml:space="preserve">. </w:t>
      </w:r>
      <w:r w:rsidRPr="00E85671">
        <w:rPr>
          <w:b/>
        </w:rPr>
        <w:t xml:space="preserve">Healing w/MTA </w:t>
      </w:r>
      <w:r w:rsidRPr="00713B59">
        <w:t>showed</w:t>
      </w:r>
      <w:r w:rsidRPr="00E85671">
        <w:rPr>
          <w:b/>
        </w:rPr>
        <w:t xml:space="preserve"> </w:t>
      </w:r>
      <w:r w:rsidRPr="00924C2D">
        <w:rPr>
          <w:b/>
          <w:u w:val="single"/>
        </w:rPr>
        <w:t>complete tubular dentin bridge formation</w:t>
      </w:r>
      <w:r w:rsidRPr="00E85671">
        <w:rPr>
          <w:b/>
        </w:rPr>
        <w:t xml:space="preserve"> and </w:t>
      </w:r>
      <w:r w:rsidRPr="00242B3F">
        <w:rPr>
          <w:b/>
          <w:u w:val="single"/>
        </w:rPr>
        <w:t>no inflammation</w:t>
      </w:r>
      <w:r w:rsidR="00713B59">
        <w:t xml:space="preserve">. </w:t>
      </w:r>
      <w:r w:rsidRPr="00713B59">
        <w:t>Mechanism</w:t>
      </w:r>
      <w:r w:rsidRPr="00E85671">
        <w:t xml:space="preserve"> of action </w:t>
      </w:r>
      <w:r>
        <w:t xml:space="preserve">believed to be similar to CaOH2. </w:t>
      </w:r>
      <w:r w:rsidRPr="00E85671">
        <w:rPr>
          <w:b/>
        </w:rPr>
        <w:t xml:space="preserve">MTA provided a </w:t>
      </w:r>
      <w:r w:rsidRPr="00EB0216">
        <w:rPr>
          <w:b/>
          <w:u w:val="single"/>
        </w:rPr>
        <w:t>superior bacteria-tight seal</w:t>
      </w:r>
      <w:r w:rsidRPr="00E85671">
        <w:rPr>
          <w:b/>
        </w:rPr>
        <w:t>.</w:t>
      </w:r>
      <w:r w:rsidR="00611AB1">
        <w:rPr>
          <w:b/>
        </w:rPr>
        <w:t xml:space="preserve"> </w:t>
      </w:r>
    </w:p>
    <w:p w14:paraId="294D8AB3" w14:textId="77777777" w:rsidR="005C5114" w:rsidRDefault="005C5114" w:rsidP="005C5114">
      <w:pPr>
        <w:pStyle w:val="BodyText"/>
        <w:tabs>
          <w:tab w:val="left" w:pos="4140"/>
        </w:tabs>
        <w:ind w:left="720"/>
        <w:rPr>
          <w:b/>
        </w:rPr>
      </w:pPr>
    </w:p>
    <w:p w14:paraId="122179E2" w14:textId="2A99DB42" w:rsidR="005C5114" w:rsidRPr="006507DD" w:rsidRDefault="005C5114" w:rsidP="005C5114">
      <w:pPr>
        <w:pStyle w:val="BodyText"/>
        <w:numPr>
          <w:ilvl w:val="0"/>
          <w:numId w:val="177"/>
        </w:numPr>
        <w:tabs>
          <w:tab w:val="left" w:pos="4140"/>
        </w:tabs>
        <w:rPr>
          <w:b/>
          <w:szCs w:val="20"/>
        </w:rPr>
      </w:pPr>
      <w:r w:rsidRPr="00804758">
        <w:rPr>
          <w:b/>
          <w:i/>
          <w:szCs w:val="20"/>
        </w:rPr>
        <w:t>Nair 2008</w:t>
      </w:r>
      <w:r>
        <w:rPr>
          <w:szCs w:val="20"/>
        </w:rPr>
        <w:t xml:space="preserve"> – Human RCT, Compared MTA vs Dycal for iatrogenic pulp capping (healthy</w:t>
      </w:r>
      <w:r w:rsidR="00713B59">
        <w:rPr>
          <w:szCs w:val="20"/>
        </w:rPr>
        <w:t xml:space="preserve"> 3</w:t>
      </w:r>
      <w:r w:rsidR="00713B59" w:rsidRPr="00713B59">
        <w:rPr>
          <w:szCs w:val="20"/>
          <w:vertAlign w:val="superscript"/>
        </w:rPr>
        <w:t>rd</w:t>
      </w:r>
      <w:r w:rsidR="00713B59">
        <w:rPr>
          <w:szCs w:val="20"/>
        </w:rPr>
        <w:t xml:space="preserve"> molars</w:t>
      </w:r>
      <w:r>
        <w:rPr>
          <w:szCs w:val="20"/>
        </w:rPr>
        <w:t xml:space="preserve">). </w:t>
      </w:r>
      <w:r w:rsidRPr="006507DD">
        <w:rPr>
          <w:b/>
          <w:szCs w:val="20"/>
        </w:rPr>
        <w:t>MTA: @ 1 week – no inflammation, @ 3 months – compact barrier formation.</w:t>
      </w:r>
      <w:r>
        <w:rPr>
          <w:szCs w:val="20"/>
        </w:rPr>
        <w:t xml:space="preserve"> </w:t>
      </w:r>
      <w:r w:rsidRPr="006507DD">
        <w:rPr>
          <w:b/>
          <w:szCs w:val="20"/>
        </w:rPr>
        <w:t>Dycal: @ 3 months</w:t>
      </w:r>
      <w:r w:rsidRPr="006507DD">
        <w:rPr>
          <w:szCs w:val="20"/>
        </w:rPr>
        <w:t xml:space="preserve"> – presence of </w:t>
      </w:r>
      <w:r w:rsidRPr="000A4AC2">
        <w:rPr>
          <w:b/>
          <w:szCs w:val="20"/>
          <w:u w:val="single"/>
        </w:rPr>
        <w:t>persistent inflammation</w:t>
      </w:r>
      <w:r w:rsidRPr="006507DD">
        <w:rPr>
          <w:szCs w:val="20"/>
        </w:rPr>
        <w:t xml:space="preserve"> and hard tissue barrier with </w:t>
      </w:r>
      <w:r w:rsidRPr="000A4AC2">
        <w:rPr>
          <w:b/>
          <w:szCs w:val="20"/>
          <w:u w:val="single"/>
        </w:rPr>
        <w:t>tunnel defects</w:t>
      </w:r>
      <w:r w:rsidR="00713B59">
        <w:rPr>
          <w:szCs w:val="20"/>
        </w:rPr>
        <w:t xml:space="preserve">. </w:t>
      </w:r>
      <w:r w:rsidR="00713B59" w:rsidRPr="00713B59">
        <w:rPr>
          <w:b/>
          <w:szCs w:val="20"/>
        </w:rPr>
        <w:t>MTA &gt; CaOH</w:t>
      </w:r>
      <w:r w:rsidR="00713B59" w:rsidRPr="00713B59">
        <w:rPr>
          <w:b/>
          <w:szCs w:val="20"/>
          <w:vertAlign w:val="subscript"/>
        </w:rPr>
        <w:t>2</w:t>
      </w:r>
      <w:r w:rsidR="00713B59" w:rsidRPr="00713B59">
        <w:rPr>
          <w:b/>
          <w:szCs w:val="20"/>
        </w:rPr>
        <w:t xml:space="preserve"> for inflammation and dentinal bridge formation</w:t>
      </w:r>
    </w:p>
    <w:p w14:paraId="328E24AB" w14:textId="77777777" w:rsidR="005C5114" w:rsidRPr="005C5114" w:rsidRDefault="005C5114" w:rsidP="005C5114">
      <w:pPr>
        <w:pStyle w:val="BodyText"/>
        <w:tabs>
          <w:tab w:val="left" w:pos="4140"/>
        </w:tabs>
        <w:ind w:left="360"/>
        <w:rPr>
          <w:b/>
        </w:rPr>
      </w:pPr>
    </w:p>
    <w:p w14:paraId="75B07DD5" w14:textId="5C51447A" w:rsidR="00713B59" w:rsidRPr="00713B59" w:rsidRDefault="00E528EC" w:rsidP="00713B59">
      <w:pPr>
        <w:pStyle w:val="BodyText"/>
        <w:numPr>
          <w:ilvl w:val="0"/>
          <w:numId w:val="177"/>
        </w:numPr>
        <w:tabs>
          <w:tab w:val="left" w:pos="4140"/>
        </w:tabs>
        <w:rPr>
          <w:b/>
          <w:u w:val="single"/>
        </w:rPr>
      </w:pPr>
      <w:r w:rsidRPr="002060E3">
        <w:rPr>
          <w:b/>
          <w:i/>
        </w:rPr>
        <w:t>Smith</w:t>
      </w:r>
      <w:r w:rsidR="002060E3">
        <w:t xml:space="preserve"> -</w:t>
      </w:r>
      <w:r>
        <w:t xml:space="preserve"> </w:t>
      </w:r>
      <w:r w:rsidR="004A2B2A" w:rsidRPr="00C5786A">
        <w:t>MTA</w:t>
      </w:r>
      <w:r w:rsidR="004A2B2A" w:rsidRPr="002060E3">
        <w:t xml:space="preserve"> stimulates the </w:t>
      </w:r>
      <w:r w:rsidR="004A2B2A" w:rsidRPr="00C5786A">
        <w:t xml:space="preserve">release of </w:t>
      </w:r>
      <w:r w:rsidR="004A2B2A" w:rsidRPr="00C5786A">
        <w:rPr>
          <w:b/>
        </w:rPr>
        <w:t>soluble growth factors</w:t>
      </w:r>
      <w:r w:rsidR="004A2B2A">
        <w:t xml:space="preserve"> (i.e.: DSPP, BMP, TGF) from dentin, </w:t>
      </w:r>
      <w:r w:rsidR="004A2B2A" w:rsidRPr="00C5786A">
        <w:rPr>
          <w:b/>
          <w:u w:val="single"/>
        </w:rPr>
        <w:t>promoting reparative dentin formation</w:t>
      </w:r>
      <w:r w:rsidR="002060E3">
        <w:t xml:space="preserve">.  </w:t>
      </w:r>
      <w:r w:rsidR="004A2B2A" w:rsidRPr="00C5786A">
        <w:t>Avoid RMGIs (i.e.: vitrebond), composite resins –</w:t>
      </w:r>
      <w:r w:rsidR="004A2B2A">
        <w:t xml:space="preserve"> </w:t>
      </w:r>
      <w:r w:rsidR="004A2B2A" w:rsidRPr="002060E3">
        <w:t>intense i</w:t>
      </w:r>
      <w:r w:rsidR="004A2B2A" w:rsidRPr="002060E3">
        <w:rPr>
          <w:u w:val="single"/>
        </w:rPr>
        <w:t>nflammatory</w:t>
      </w:r>
      <w:r w:rsidR="004A2B2A" w:rsidRPr="002060E3">
        <w:t xml:space="preserve"> response, </w:t>
      </w:r>
      <w:r w:rsidR="004A2B2A" w:rsidRPr="002060E3">
        <w:rPr>
          <w:u w:val="single"/>
        </w:rPr>
        <w:t>greater bacterial peneration</w:t>
      </w:r>
      <w:r w:rsidR="004A2B2A" w:rsidRPr="002060E3">
        <w:t xml:space="preserve"> and </w:t>
      </w:r>
      <w:r w:rsidR="004A2B2A" w:rsidRPr="002060E3">
        <w:rPr>
          <w:u w:val="single"/>
        </w:rPr>
        <w:t>cytotoxic effects</w:t>
      </w:r>
    </w:p>
    <w:p w14:paraId="6B7200D8" w14:textId="072A2CCB" w:rsidR="00556811" w:rsidRDefault="00556811" w:rsidP="00556811">
      <w:pPr>
        <w:pStyle w:val="BodyText"/>
        <w:tabs>
          <w:tab w:val="left" w:pos="4140"/>
        </w:tabs>
        <w:rPr>
          <w:b/>
          <w:sz w:val="24"/>
          <w:u w:val="single"/>
        </w:rPr>
      </w:pPr>
      <w:r w:rsidRPr="00556811">
        <w:rPr>
          <w:b/>
          <w:sz w:val="24"/>
          <w:u w:val="single"/>
        </w:rPr>
        <w:lastRenderedPageBreak/>
        <w:t xml:space="preserve">MTA </w:t>
      </w:r>
      <w:r w:rsidR="00572FB5">
        <w:rPr>
          <w:b/>
          <w:sz w:val="24"/>
          <w:u w:val="single"/>
        </w:rPr>
        <w:t>vs. CaOH</w:t>
      </w:r>
      <w:r w:rsidR="00572FB5" w:rsidRPr="00572FB5">
        <w:rPr>
          <w:b/>
          <w:sz w:val="24"/>
          <w:u w:val="single"/>
          <w:vertAlign w:val="subscript"/>
        </w:rPr>
        <w:t>2</w:t>
      </w:r>
      <w:r w:rsidR="00572FB5">
        <w:rPr>
          <w:b/>
          <w:sz w:val="24"/>
          <w:u w:val="single"/>
        </w:rPr>
        <w:t xml:space="preserve"> </w:t>
      </w:r>
      <w:r>
        <w:rPr>
          <w:b/>
          <w:sz w:val="24"/>
          <w:u w:val="single"/>
        </w:rPr>
        <w:t>Pulp Cap</w:t>
      </w:r>
      <w:r w:rsidR="00C5786A">
        <w:rPr>
          <w:b/>
          <w:sz w:val="24"/>
          <w:u w:val="single"/>
        </w:rPr>
        <w:t>ping</w:t>
      </w:r>
    </w:p>
    <w:p w14:paraId="03E74B8B" w14:textId="77777777" w:rsidR="005C1B5A" w:rsidRPr="005C5114" w:rsidRDefault="005C1B5A" w:rsidP="0079689F">
      <w:pPr>
        <w:pStyle w:val="BodyText"/>
        <w:tabs>
          <w:tab w:val="left" w:pos="4140"/>
        </w:tabs>
        <w:rPr>
          <w:i/>
          <w:sz w:val="16"/>
          <w:szCs w:val="16"/>
        </w:rPr>
      </w:pPr>
    </w:p>
    <w:p w14:paraId="7063BD1A" w14:textId="77777777" w:rsidR="0079689F" w:rsidRPr="007C1CD6" w:rsidRDefault="0079689F" w:rsidP="00290DFD">
      <w:pPr>
        <w:pStyle w:val="BodyText"/>
        <w:numPr>
          <w:ilvl w:val="0"/>
          <w:numId w:val="506"/>
        </w:numPr>
        <w:tabs>
          <w:tab w:val="left" w:pos="4140"/>
        </w:tabs>
        <w:ind w:left="360"/>
        <w:rPr>
          <w:szCs w:val="20"/>
        </w:rPr>
      </w:pPr>
      <w:r>
        <w:rPr>
          <w:i/>
          <w:szCs w:val="20"/>
        </w:rPr>
        <w:t>Pitt Ford/Torabinejad 1996</w:t>
      </w:r>
      <w:r>
        <w:rPr>
          <w:szCs w:val="20"/>
        </w:rPr>
        <w:t xml:space="preserve"> – Introduced MTA as pulp capping material</w:t>
      </w:r>
    </w:p>
    <w:p w14:paraId="7E1BD020" w14:textId="77777777" w:rsidR="007C1CD6" w:rsidRPr="00615BDC" w:rsidRDefault="007C1CD6" w:rsidP="005C1B5A">
      <w:pPr>
        <w:pStyle w:val="BodyText"/>
        <w:tabs>
          <w:tab w:val="left" w:pos="4140"/>
        </w:tabs>
        <w:rPr>
          <w:i/>
          <w:sz w:val="16"/>
          <w:szCs w:val="16"/>
        </w:rPr>
      </w:pPr>
    </w:p>
    <w:p w14:paraId="0F974C18" w14:textId="5C67B881" w:rsidR="00556811" w:rsidRPr="007C1CD6" w:rsidRDefault="00556811" w:rsidP="00290DFD">
      <w:pPr>
        <w:pStyle w:val="BodyText"/>
        <w:numPr>
          <w:ilvl w:val="0"/>
          <w:numId w:val="506"/>
        </w:numPr>
        <w:tabs>
          <w:tab w:val="left" w:pos="4140"/>
        </w:tabs>
        <w:ind w:left="360"/>
        <w:rPr>
          <w:szCs w:val="20"/>
        </w:rPr>
      </w:pPr>
      <w:r w:rsidRPr="00C5786A">
        <w:rPr>
          <w:b/>
          <w:i/>
          <w:szCs w:val="20"/>
        </w:rPr>
        <w:t>Farsi</w:t>
      </w:r>
      <w:r w:rsidR="00FC60BD" w:rsidRPr="00C5786A">
        <w:rPr>
          <w:b/>
          <w:i/>
          <w:szCs w:val="20"/>
        </w:rPr>
        <w:t xml:space="preserve"> 2006</w:t>
      </w:r>
      <w:r w:rsidR="007C1CD6">
        <w:rPr>
          <w:i/>
          <w:szCs w:val="20"/>
        </w:rPr>
        <w:t xml:space="preserve"> </w:t>
      </w:r>
      <w:r w:rsidR="002175CD">
        <w:rPr>
          <w:szCs w:val="20"/>
        </w:rPr>
        <w:t xml:space="preserve"> - 30 </w:t>
      </w:r>
      <w:r w:rsidR="002175CD" w:rsidRPr="00C5786A">
        <w:rPr>
          <w:szCs w:val="20"/>
        </w:rPr>
        <w:t>Young Permanent</w:t>
      </w:r>
      <w:r w:rsidR="007C1CD6" w:rsidRPr="00C5786A">
        <w:rPr>
          <w:szCs w:val="20"/>
        </w:rPr>
        <w:t xml:space="preserve"> Molars</w:t>
      </w:r>
      <w:r w:rsidR="00BF7212">
        <w:rPr>
          <w:szCs w:val="20"/>
        </w:rPr>
        <w:t xml:space="preserve"> (73% open apices) </w:t>
      </w:r>
      <w:r w:rsidR="00BF7212">
        <w:rPr>
          <w:b/>
          <w:i/>
          <w:szCs w:val="20"/>
        </w:rPr>
        <w:t>A</w:t>
      </w:r>
      <w:r w:rsidR="002175CD" w:rsidRPr="00735CBD">
        <w:rPr>
          <w:b/>
          <w:i/>
          <w:szCs w:val="20"/>
        </w:rPr>
        <w:t>s</w:t>
      </w:r>
      <w:r w:rsidR="00BF7212">
        <w:rPr>
          <w:b/>
          <w:i/>
          <w:szCs w:val="20"/>
        </w:rPr>
        <w:t>ymptomatic</w:t>
      </w:r>
      <w:r w:rsidR="002175CD" w:rsidRPr="00735CBD">
        <w:rPr>
          <w:b/>
          <w:i/>
          <w:szCs w:val="20"/>
        </w:rPr>
        <w:t xml:space="preserve"> and </w:t>
      </w:r>
      <w:r w:rsidR="002175CD" w:rsidRPr="004D0C89">
        <w:rPr>
          <w:b/>
          <w:i/>
          <w:szCs w:val="20"/>
          <w:u w:val="single"/>
        </w:rPr>
        <w:t>Carious</w:t>
      </w:r>
      <w:r w:rsidR="002175CD" w:rsidRPr="00735CBD">
        <w:rPr>
          <w:b/>
          <w:i/>
          <w:szCs w:val="20"/>
        </w:rPr>
        <w:t xml:space="preserve"> pulpal exposures</w:t>
      </w:r>
      <w:r w:rsidR="002175CD">
        <w:rPr>
          <w:szCs w:val="20"/>
        </w:rPr>
        <w:t xml:space="preserve">, MTA Pulp cap, </w:t>
      </w:r>
      <w:r w:rsidR="002175CD" w:rsidRPr="009619CD">
        <w:rPr>
          <w:szCs w:val="20"/>
          <w:u w:val="single"/>
        </w:rPr>
        <w:t>12-24 month Recall</w:t>
      </w:r>
      <w:r w:rsidR="002175CD">
        <w:rPr>
          <w:szCs w:val="20"/>
        </w:rPr>
        <w:t>,</w:t>
      </w:r>
      <w:r w:rsidR="003A7479">
        <w:rPr>
          <w:szCs w:val="20"/>
        </w:rPr>
        <w:t xml:space="preserve"> Success (Clinical/Radiographic/Cold Testing</w:t>
      </w:r>
      <w:r w:rsidR="002175CD" w:rsidRPr="009619CD">
        <w:rPr>
          <w:b/>
          <w:szCs w:val="20"/>
        </w:rPr>
        <w:t xml:space="preserve">): </w:t>
      </w:r>
      <w:r w:rsidR="00BF7212">
        <w:rPr>
          <w:b/>
          <w:szCs w:val="20"/>
        </w:rPr>
        <w:t>93</w:t>
      </w:r>
      <w:r w:rsidR="002175CD" w:rsidRPr="009619CD">
        <w:rPr>
          <w:b/>
          <w:szCs w:val="20"/>
        </w:rPr>
        <w:t>% @ 24 months</w:t>
      </w:r>
    </w:p>
    <w:p w14:paraId="3A4EDE4E" w14:textId="77777777" w:rsidR="00556811" w:rsidRPr="00615BDC" w:rsidRDefault="00556811" w:rsidP="005C1B5A">
      <w:pPr>
        <w:pStyle w:val="BodyText"/>
        <w:tabs>
          <w:tab w:val="left" w:pos="4140"/>
        </w:tabs>
        <w:rPr>
          <w:i/>
          <w:sz w:val="16"/>
          <w:szCs w:val="16"/>
        </w:rPr>
      </w:pPr>
    </w:p>
    <w:p w14:paraId="5879B2BC" w14:textId="374C31AF" w:rsidR="007C1CD6" w:rsidRPr="000D1F93" w:rsidRDefault="00556811" w:rsidP="00290DFD">
      <w:pPr>
        <w:pStyle w:val="BodyText"/>
        <w:numPr>
          <w:ilvl w:val="0"/>
          <w:numId w:val="506"/>
        </w:numPr>
        <w:tabs>
          <w:tab w:val="left" w:pos="4140"/>
        </w:tabs>
        <w:ind w:left="360"/>
        <w:rPr>
          <w:szCs w:val="20"/>
        </w:rPr>
      </w:pPr>
      <w:r w:rsidRPr="009619CD">
        <w:rPr>
          <w:b/>
          <w:i/>
          <w:szCs w:val="20"/>
        </w:rPr>
        <w:t>Bogen</w:t>
      </w:r>
      <w:r w:rsidR="000D1F93">
        <w:rPr>
          <w:szCs w:val="20"/>
        </w:rPr>
        <w:t xml:space="preserve"> </w:t>
      </w:r>
      <w:r w:rsidR="00FC60BD" w:rsidRPr="00FC60BD">
        <w:rPr>
          <w:b/>
          <w:i/>
          <w:szCs w:val="20"/>
        </w:rPr>
        <w:t>2008</w:t>
      </w:r>
      <w:r w:rsidR="00FC60BD" w:rsidRPr="00FC60BD">
        <w:rPr>
          <w:szCs w:val="20"/>
        </w:rPr>
        <w:t xml:space="preserve"> </w:t>
      </w:r>
      <w:r w:rsidR="000D1F93">
        <w:rPr>
          <w:szCs w:val="20"/>
        </w:rPr>
        <w:t xml:space="preserve">– 53 teeth (15 open apices, ages 7-45) w/ </w:t>
      </w:r>
      <w:r w:rsidR="000D1F93" w:rsidRPr="00735CBD">
        <w:rPr>
          <w:b/>
          <w:i/>
          <w:szCs w:val="20"/>
        </w:rPr>
        <w:t xml:space="preserve">Reversible Pulpitis and </w:t>
      </w:r>
      <w:r w:rsidR="000D1F93" w:rsidRPr="004D0C89">
        <w:rPr>
          <w:b/>
          <w:i/>
          <w:szCs w:val="20"/>
          <w:u w:val="single"/>
        </w:rPr>
        <w:t>Carious</w:t>
      </w:r>
      <w:r w:rsidR="000D1F93" w:rsidRPr="00735CBD">
        <w:rPr>
          <w:b/>
          <w:i/>
          <w:szCs w:val="20"/>
        </w:rPr>
        <w:t xml:space="preserve"> pulpal exposures</w:t>
      </w:r>
      <w:r w:rsidR="000D1F93" w:rsidRPr="00735CBD">
        <w:rPr>
          <w:b/>
          <w:szCs w:val="20"/>
        </w:rPr>
        <w:t>,</w:t>
      </w:r>
      <w:r w:rsidR="000D1F93">
        <w:rPr>
          <w:szCs w:val="20"/>
        </w:rPr>
        <w:t xml:space="preserve"> 10 min NaOCl/cotton pellet hemostasis, MTA Pulp cap</w:t>
      </w:r>
      <w:r w:rsidR="00FC2C5E">
        <w:rPr>
          <w:szCs w:val="20"/>
        </w:rPr>
        <w:t xml:space="preserve"> (2 visits)</w:t>
      </w:r>
      <w:r w:rsidR="000D1F93">
        <w:rPr>
          <w:szCs w:val="20"/>
        </w:rPr>
        <w:t xml:space="preserve">,  </w:t>
      </w:r>
      <w:r w:rsidR="000D1F93" w:rsidRPr="00C5786A">
        <w:rPr>
          <w:szCs w:val="20"/>
          <w:u w:val="single"/>
        </w:rPr>
        <w:t>1-9 year Recall</w:t>
      </w:r>
      <w:r w:rsidR="000D1F93">
        <w:rPr>
          <w:szCs w:val="20"/>
        </w:rPr>
        <w:t xml:space="preserve">, Success (Clinical/Radiographic/Cold Testing): </w:t>
      </w:r>
      <w:r w:rsidR="000D1F93" w:rsidRPr="009619CD">
        <w:rPr>
          <w:b/>
          <w:szCs w:val="20"/>
        </w:rPr>
        <w:t>98%</w:t>
      </w:r>
      <w:r w:rsidR="000D1F93">
        <w:rPr>
          <w:szCs w:val="20"/>
        </w:rPr>
        <w:t xml:space="preserve"> </w:t>
      </w:r>
    </w:p>
    <w:p w14:paraId="5E7FD0AE" w14:textId="77777777" w:rsidR="00556811" w:rsidRPr="005C5114" w:rsidRDefault="00556811" w:rsidP="005C1B5A">
      <w:pPr>
        <w:pStyle w:val="BodyText"/>
        <w:tabs>
          <w:tab w:val="left" w:pos="4140"/>
        </w:tabs>
        <w:rPr>
          <w:b/>
          <w:sz w:val="16"/>
          <w:szCs w:val="16"/>
          <w:u w:val="single"/>
        </w:rPr>
      </w:pPr>
    </w:p>
    <w:p w14:paraId="68758D88" w14:textId="4A249F45" w:rsidR="00556811" w:rsidRPr="000A4AC2" w:rsidRDefault="00EE20DC" w:rsidP="00290DFD">
      <w:pPr>
        <w:pStyle w:val="BodyText"/>
        <w:numPr>
          <w:ilvl w:val="0"/>
          <w:numId w:val="506"/>
        </w:numPr>
        <w:tabs>
          <w:tab w:val="left" w:pos="4140"/>
        </w:tabs>
        <w:ind w:left="360"/>
        <w:rPr>
          <w:szCs w:val="20"/>
        </w:rPr>
      </w:pPr>
      <w:r>
        <w:rPr>
          <w:b/>
          <w:i/>
          <w:szCs w:val="20"/>
        </w:rPr>
        <w:t>Mente</w:t>
      </w:r>
      <w:r w:rsidR="00FC60BD">
        <w:rPr>
          <w:b/>
          <w:i/>
          <w:szCs w:val="20"/>
        </w:rPr>
        <w:t xml:space="preserve"> 2010</w:t>
      </w:r>
      <w:r w:rsidR="002060E3">
        <w:rPr>
          <w:szCs w:val="20"/>
        </w:rPr>
        <w:t xml:space="preserve"> </w:t>
      </w:r>
      <w:r>
        <w:rPr>
          <w:szCs w:val="20"/>
        </w:rPr>
        <w:t xml:space="preserve">– </w:t>
      </w:r>
      <w:r w:rsidR="00BC2DD7">
        <w:rPr>
          <w:szCs w:val="20"/>
        </w:rPr>
        <w:t xml:space="preserve">108 teeth (C.C.), </w:t>
      </w:r>
      <w:r w:rsidRPr="00C5786A">
        <w:rPr>
          <w:szCs w:val="20"/>
        </w:rPr>
        <w:t xml:space="preserve">Direct pulp </w:t>
      </w:r>
      <w:r w:rsidR="00BC2DD7" w:rsidRPr="00C5786A">
        <w:rPr>
          <w:szCs w:val="20"/>
        </w:rPr>
        <w:t>cap</w:t>
      </w:r>
      <w:r>
        <w:rPr>
          <w:szCs w:val="20"/>
        </w:rPr>
        <w:t xml:space="preserve"> with MTA vs. CaOH2, </w:t>
      </w:r>
      <w:r w:rsidRPr="000A4AC2">
        <w:rPr>
          <w:szCs w:val="20"/>
          <w:u w:val="single"/>
        </w:rPr>
        <w:t>1+ yr recall</w:t>
      </w:r>
      <w:r>
        <w:rPr>
          <w:szCs w:val="20"/>
        </w:rPr>
        <w:t xml:space="preserve">, </w:t>
      </w:r>
      <w:r w:rsidRPr="00C5786A">
        <w:rPr>
          <w:b/>
          <w:i/>
          <w:szCs w:val="20"/>
          <w:u w:val="single"/>
        </w:rPr>
        <w:t>Caries or Mechanical, Immature/Mature</w:t>
      </w:r>
      <w:r w:rsidRPr="000A4AC2">
        <w:rPr>
          <w:b/>
          <w:i/>
          <w:szCs w:val="20"/>
        </w:rPr>
        <w:t>.</w:t>
      </w:r>
      <w:r>
        <w:rPr>
          <w:szCs w:val="20"/>
        </w:rPr>
        <w:t xml:space="preserve"> </w:t>
      </w:r>
      <w:r w:rsidRPr="00F64A95">
        <w:rPr>
          <w:b/>
          <w:szCs w:val="20"/>
        </w:rPr>
        <w:t>MTA: 78%, CaOH2: 60%</w:t>
      </w:r>
      <w:r w:rsidR="000A4AC2">
        <w:rPr>
          <w:b/>
          <w:szCs w:val="20"/>
        </w:rPr>
        <w:t xml:space="preserve">. </w:t>
      </w:r>
      <w:r w:rsidR="000A4AC2" w:rsidRPr="000A4AC2">
        <w:rPr>
          <w:szCs w:val="20"/>
        </w:rPr>
        <w:t xml:space="preserve">Teeth restored </w:t>
      </w:r>
      <w:r w:rsidR="000A4AC2" w:rsidRPr="000A4AC2">
        <w:rPr>
          <w:szCs w:val="20"/>
          <w:u w:val="single"/>
        </w:rPr>
        <w:sym w:font="Symbol" w:char="F0B3"/>
      </w:r>
      <w:r w:rsidR="000A4AC2" w:rsidRPr="000A4AC2">
        <w:rPr>
          <w:szCs w:val="20"/>
          <w:u w:val="single"/>
        </w:rPr>
        <w:t xml:space="preserve"> 2 days after pulp cap</w:t>
      </w:r>
      <w:r w:rsidR="000A4AC2" w:rsidRPr="000A4AC2">
        <w:rPr>
          <w:szCs w:val="20"/>
        </w:rPr>
        <w:t xml:space="preserve"> had significant </w:t>
      </w:r>
      <w:r w:rsidR="000A4AC2" w:rsidRPr="000A4AC2">
        <w:rPr>
          <w:szCs w:val="20"/>
        </w:rPr>
        <w:sym w:font="Symbol" w:char="F0AF"/>
      </w:r>
      <w:r w:rsidR="005C5114">
        <w:rPr>
          <w:szCs w:val="20"/>
        </w:rPr>
        <w:t>prognosis.</w:t>
      </w:r>
      <w:r w:rsidR="00BF7212">
        <w:rPr>
          <w:szCs w:val="20"/>
        </w:rPr>
        <w:t xml:space="preserve"> </w:t>
      </w:r>
      <w:r w:rsidR="00615BDC">
        <w:rPr>
          <w:szCs w:val="20"/>
        </w:rPr>
        <w:t xml:space="preserve">No time dependent </w:t>
      </w:r>
      <w:r w:rsidR="00615BDC">
        <w:rPr>
          <w:szCs w:val="20"/>
        </w:rPr>
        <w:sym w:font="Symbol" w:char="F0AF"/>
      </w:r>
      <w:r w:rsidR="00615BDC">
        <w:rPr>
          <w:szCs w:val="20"/>
        </w:rPr>
        <w:t xml:space="preserve"> in success of MTA pulp cap (CaOH</w:t>
      </w:r>
      <w:r w:rsidR="00615BDC">
        <w:rPr>
          <w:szCs w:val="20"/>
          <w:vertAlign w:val="subscript"/>
        </w:rPr>
        <w:t>2</w:t>
      </w:r>
      <w:r w:rsidR="00615BDC">
        <w:rPr>
          <w:szCs w:val="20"/>
        </w:rPr>
        <w:t xml:space="preserve"> did </w:t>
      </w:r>
      <w:r w:rsidR="00615BDC" w:rsidRPr="000A4AC2">
        <w:rPr>
          <w:szCs w:val="20"/>
        </w:rPr>
        <w:sym w:font="Symbol" w:char="F0AF"/>
      </w:r>
      <w:r w:rsidR="00615BDC">
        <w:rPr>
          <w:szCs w:val="20"/>
        </w:rPr>
        <w:t xml:space="preserve">). </w:t>
      </w:r>
      <w:r w:rsidR="00BF7212">
        <w:rPr>
          <w:b/>
          <w:szCs w:val="20"/>
        </w:rPr>
        <w:t xml:space="preserve">MTA </w:t>
      </w:r>
      <w:r w:rsidR="003A7479">
        <w:rPr>
          <w:b/>
          <w:szCs w:val="20"/>
        </w:rPr>
        <w:t>appears to be</w:t>
      </w:r>
      <w:r w:rsidR="00BF7212">
        <w:rPr>
          <w:b/>
          <w:szCs w:val="20"/>
        </w:rPr>
        <w:t xml:space="preserve"> superior to CaOH</w:t>
      </w:r>
      <w:r w:rsidR="00BF7212">
        <w:rPr>
          <w:b/>
          <w:szCs w:val="20"/>
          <w:vertAlign w:val="subscript"/>
        </w:rPr>
        <w:t>2</w:t>
      </w:r>
      <w:r w:rsidR="00BF7212">
        <w:rPr>
          <w:b/>
          <w:szCs w:val="20"/>
        </w:rPr>
        <w:t xml:space="preserve"> for pulp capping</w:t>
      </w:r>
      <w:r w:rsidR="003A7479">
        <w:rPr>
          <w:b/>
          <w:szCs w:val="20"/>
        </w:rPr>
        <w:t xml:space="preserve"> (</w:t>
      </w:r>
      <w:r w:rsidR="003A7479" w:rsidRPr="003C31ED">
        <w:rPr>
          <w:b/>
          <w:szCs w:val="20"/>
          <w:u w:val="single"/>
        </w:rPr>
        <w:t>Not statistically signficant</w:t>
      </w:r>
      <w:r w:rsidR="003A7479">
        <w:rPr>
          <w:b/>
          <w:szCs w:val="20"/>
        </w:rPr>
        <w:t>)</w:t>
      </w:r>
    </w:p>
    <w:p w14:paraId="2D76C177" w14:textId="77AA2319" w:rsidR="00556811" w:rsidRPr="00556811" w:rsidRDefault="00556811" w:rsidP="00556811">
      <w:pPr>
        <w:pStyle w:val="BodyText"/>
        <w:tabs>
          <w:tab w:val="left" w:pos="4140"/>
        </w:tabs>
        <w:rPr>
          <w:b/>
          <w:sz w:val="24"/>
          <w:u w:val="single"/>
        </w:rPr>
      </w:pPr>
      <w:r w:rsidRPr="00556811">
        <w:rPr>
          <w:b/>
          <w:sz w:val="24"/>
          <w:u w:val="single"/>
        </w:rPr>
        <w:lastRenderedPageBreak/>
        <w:t>MTA</w:t>
      </w:r>
      <w:r w:rsidR="00804758">
        <w:rPr>
          <w:b/>
          <w:sz w:val="24"/>
          <w:u w:val="single"/>
        </w:rPr>
        <w:t xml:space="preserve"> vs. CaOH</w:t>
      </w:r>
      <w:r w:rsidR="00804758">
        <w:rPr>
          <w:b/>
          <w:sz w:val="24"/>
          <w:u w:val="single"/>
          <w:vertAlign w:val="subscript"/>
        </w:rPr>
        <w:t>2</w:t>
      </w:r>
      <w:r w:rsidRPr="00556811">
        <w:rPr>
          <w:b/>
          <w:sz w:val="24"/>
          <w:u w:val="single"/>
        </w:rPr>
        <w:t xml:space="preserve"> </w:t>
      </w:r>
      <w:r w:rsidR="004A2B2A">
        <w:rPr>
          <w:b/>
          <w:sz w:val="24"/>
          <w:u w:val="single"/>
        </w:rPr>
        <w:t>Pulpotomy</w:t>
      </w:r>
    </w:p>
    <w:p w14:paraId="5C34D05F" w14:textId="77777777" w:rsidR="00EC5A82" w:rsidRPr="006977EE" w:rsidRDefault="00EC5A82" w:rsidP="00556811">
      <w:pPr>
        <w:pStyle w:val="BodyText"/>
        <w:tabs>
          <w:tab w:val="left" w:pos="4140"/>
        </w:tabs>
        <w:rPr>
          <w:i/>
          <w:sz w:val="16"/>
          <w:szCs w:val="16"/>
          <w:highlight w:val="yellow"/>
        </w:rPr>
      </w:pPr>
    </w:p>
    <w:p w14:paraId="3FE8C1F4" w14:textId="7F8B3F16" w:rsidR="00556811" w:rsidRPr="006144E6" w:rsidRDefault="003A7479" w:rsidP="00290DFD">
      <w:pPr>
        <w:pStyle w:val="BodyText"/>
        <w:numPr>
          <w:ilvl w:val="0"/>
          <w:numId w:val="507"/>
        </w:numPr>
        <w:tabs>
          <w:tab w:val="left" w:pos="4140"/>
        </w:tabs>
        <w:ind w:left="360"/>
        <w:rPr>
          <w:i/>
          <w:szCs w:val="20"/>
        </w:rPr>
      </w:pPr>
      <w:r w:rsidRPr="006B4391">
        <w:rPr>
          <w:b/>
          <w:i/>
          <w:szCs w:val="20"/>
        </w:rPr>
        <w:t>Barrieshi-Nusair 2006</w:t>
      </w:r>
      <w:r>
        <w:rPr>
          <w:szCs w:val="20"/>
        </w:rPr>
        <w:t xml:space="preserve"> </w:t>
      </w:r>
      <w:r w:rsidR="006977EE">
        <w:rPr>
          <w:szCs w:val="20"/>
        </w:rPr>
        <w:t>–</w:t>
      </w:r>
      <w:r>
        <w:rPr>
          <w:szCs w:val="20"/>
        </w:rPr>
        <w:t xml:space="preserve"> </w:t>
      </w:r>
      <w:r w:rsidR="006977EE">
        <w:rPr>
          <w:szCs w:val="20"/>
        </w:rPr>
        <w:t xml:space="preserve">Evaluated MTA for </w:t>
      </w:r>
      <w:r w:rsidR="006977EE" w:rsidRPr="006977EE">
        <w:rPr>
          <w:szCs w:val="20"/>
          <w:u w:val="single"/>
        </w:rPr>
        <w:t>Partial Pulpotomy</w:t>
      </w:r>
      <w:r w:rsidR="006977EE" w:rsidRPr="006977EE">
        <w:rPr>
          <w:szCs w:val="20"/>
        </w:rPr>
        <w:t xml:space="preserve"> </w:t>
      </w:r>
      <w:r w:rsidR="006977EE">
        <w:rPr>
          <w:szCs w:val="20"/>
        </w:rPr>
        <w:t xml:space="preserve">in </w:t>
      </w:r>
      <w:r w:rsidR="006977EE" w:rsidRPr="00101A9F">
        <w:rPr>
          <w:i/>
          <w:szCs w:val="20"/>
        </w:rPr>
        <w:t>young</w:t>
      </w:r>
      <w:r w:rsidR="006977EE" w:rsidRPr="00C5786A">
        <w:rPr>
          <w:b/>
          <w:szCs w:val="20"/>
        </w:rPr>
        <w:t xml:space="preserve"> </w:t>
      </w:r>
      <w:r w:rsidR="006977EE" w:rsidRPr="00C5786A">
        <w:rPr>
          <w:szCs w:val="20"/>
        </w:rPr>
        <w:t>permanent molars</w:t>
      </w:r>
      <w:r w:rsidR="006977EE">
        <w:rPr>
          <w:szCs w:val="20"/>
        </w:rPr>
        <w:t xml:space="preserve"> with </w:t>
      </w:r>
      <w:r w:rsidR="006977EE" w:rsidRPr="00DF7CA3">
        <w:rPr>
          <w:b/>
          <w:i/>
          <w:szCs w:val="20"/>
          <w:u w:val="single"/>
        </w:rPr>
        <w:t>carious exposures</w:t>
      </w:r>
      <w:r w:rsidR="006977EE">
        <w:rPr>
          <w:szCs w:val="20"/>
        </w:rPr>
        <w:t xml:space="preserve"> and </w:t>
      </w:r>
      <w:r w:rsidR="006977EE" w:rsidRPr="006977EE">
        <w:rPr>
          <w:b/>
          <w:i/>
          <w:szCs w:val="20"/>
        </w:rPr>
        <w:t>Reversible Pulpitis</w:t>
      </w:r>
      <w:r w:rsidR="006977EE">
        <w:rPr>
          <w:szCs w:val="20"/>
        </w:rPr>
        <w:t>/</w:t>
      </w:r>
      <w:r w:rsidR="006977EE" w:rsidRPr="006977EE">
        <w:rPr>
          <w:b/>
          <w:i/>
          <w:szCs w:val="20"/>
        </w:rPr>
        <w:t>Normal periradicular tissues</w:t>
      </w:r>
      <w:r w:rsidR="006977EE">
        <w:rPr>
          <w:szCs w:val="20"/>
        </w:rPr>
        <w:t xml:space="preserve">. </w:t>
      </w:r>
      <w:r w:rsidR="006977EE" w:rsidRPr="00101A9F">
        <w:rPr>
          <w:szCs w:val="20"/>
          <w:u w:val="single"/>
        </w:rPr>
        <w:t>24 month Recall</w:t>
      </w:r>
      <w:r w:rsidR="006977EE">
        <w:rPr>
          <w:szCs w:val="20"/>
        </w:rPr>
        <w:t xml:space="preserve">. Success: </w:t>
      </w:r>
      <w:r w:rsidR="006977EE" w:rsidRPr="006977EE">
        <w:rPr>
          <w:b/>
          <w:szCs w:val="20"/>
        </w:rPr>
        <w:t>28/28 (100%)</w:t>
      </w:r>
      <w:r w:rsidR="006977EE">
        <w:rPr>
          <w:szCs w:val="20"/>
        </w:rPr>
        <w:t xml:space="preserve"> (Clinical/Radiographic). 78% responded to sensibility testing at recall. </w:t>
      </w:r>
    </w:p>
    <w:p w14:paraId="42BEFC94" w14:textId="77777777" w:rsidR="00556811" w:rsidRPr="006977EE" w:rsidRDefault="00556811" w:rsidP="004A2B2A">
      <w:pPr>
        <w:pStyle w:val="BodyText"/>
        <w:tabs>
          <w:tab w:val="left" w:pos="4140"/>
        </w:tabs>
        <w:rPr>
          <w:sz w:val="16"/>
          <w:szCs w:val="16"/>
        </w:rPr>
      </w:pPr>
    </w:p>
    <w:p w14:paraId="19FCA567" w14:textId="7F484D28" w:rsidR="00E85671" w:rsidRDefault="005C1B5A" w:rsidP="00290DFD">
      <w:pPr>
        <w:pStyle w:val="BodyText"/>
        <w:numPr>
          <w:ilvl w:val="0"/>
          <w:numId w:val="507"/>
        </w:numPr>
        <w:tabs>
          <w:tab w:val="left" w:pos="4140"/>
        </w:tabs>
        <w:ind w:left="360"/>
        <w:rPr>
          <w:szCs w:val="20"/>
        </w:rPr>
      </w:pPr>
      <w:r w:rsidRPr="00C5786A">
        <w:rPr>
          <w:i/>
          <w:szCs w:val="20"/>
        </w:rPr>
        <w:t>El-Meligy 2006</w:t>
      </w:r>
      <w:r>
        <w:rPr>
          <w:szCs w:val="20"/>
        </w:rPr>
        <w:t xml:space="preserve"> – </w:t>
      </w:r>
      <w:r w:rsidR="00C6504C">
        <w:rPr>
          <w:szCs w:val="20"/>
        </w:rPr>
        <w:t xml:space="preserve">Evaluated </w:t>
      </w:r>
      <w:r>
        <w:rPr>
          <w:szCs w:val="20"/>
        </w:rPr>
        <w:t xml:space="preserve">MTA as </w:t>
      </w:r>
      <w:r w:rsidRPr="006B4391">
        <w:rPr>
          <w:szCs w:val="20"/>
          <w:u w:val="single"/>
        </w:rPr>
        <w:t>Pulpotomy</w:t>
      </w:r>
      <w:r>
        <w:rPr>
          <w:szCs w:val="20"/>
        </w:rPr>
        <w:t xml:space="preserve"> agent in </w:t>
      </w:r>
      <w:r w:rsidRPr="006B4391">
        <w:rPr>
          <w:i/>
          <w:szCs w:val="20"/>
        </w:rPr>
        <w:t>young</w:t>
      </w:r>
      <w:r>
        <w:rPr>
          <w:szCs w:val="20"/>
        </w:rPr>
        <w:t xml:space="preserve"> permanent teeth, </w:t>
      </w:r>
      <w:r w:rsidRPr="009619CD">
        <w:rPr>
          <w:szCs w:val="20"/>
          <w:u w:val="single"/>
        </w:rPr>
        <w:t>1 year Recall,</w:t>
      </w:r>
      <w:r>
        <w:rPr>
          <w:szCs w:val="20"/>
        </w:rPr>
        <w:t xml:space="preserve"> Success (Clinical/Radiographic): </w:t>
      </w:r>
      <w:r w:rsidRPr="00101A9F">
        <w:rPr>
          <w:b/>
          <w:szCs w:val="20"/>
        </w:rPr>
        <w:t>CaOH</w:t>
      </w:r>
      <w:r w:rsidRPr="00101A9F">
        <w:rPr>
          <w:b/>
          <w:szCs w:val="20"/>
          <w:vertAlign w:val="subscript"/>
        </w:rPr>
        <w:t>2</w:t>
      </w:r>
      <w:r w:rsidRPr="00101A9F">
        <w:rPr>
          <w:b/>
          <w:szCs w:val="20"/>
        </w:rPr>
        <w:t xml:space="preserve"> </w:t>
      </w:r>
      <w:r w:rsidR="00C6504C" w:rsidRPr="00101A9F">
        <w:rPr>
          <w:b/>
          <w:szCs w:val="20"/>
        </w:rPr>
        <w:t>13/15</w:t>
      </w:r>
      <w:r w:rsidRPr="00101A9F">
        <w:rPr>
          <w:b/>
          <w:szCs w:val="20"/>
        </w:rPr>
        <w:t xml:space="preserve">, MTA </w:t>
      </w:r>
      <w:r w:rsidR="00C6504C" w:rsidRPr="00101A9F">
        <w:rPr>
          <w:b/>
          <w:szCs w:val="20"/>
        </w:rPr>
        <w:t>15/15.</w:t>
      </w:r>
      <w:r w:rsidR="00C6504C">
        <w:rPr>
          <w:szCs w:val="20"/>
        </w:rPr>
        <w:t xml:space="preserve"> MTA is suitable for pulpotomy. </w:t>
      </w:r>
      <w:r w:rsidR="00E5491C" w:rsidRPr="00101A9F">
        <w:rPr>
          <w:b/>
          <w:szCs w:val="20"/>
        </w:rPr>
        <w:t>Better dentinal bridge with MTA</w:t>
      </w:r>
      <w:r w:rsidR="00E5491C">
        <w:rPr>
          <w:szCs w:val="20"/>
        </w:rPr>
        <w:t xml:space="preserve"> (See </w:t>
      </w:r>
      <w:r w:rsidR="00E5491C">
        <w:rPr>
          <w:i/>
          <w:szCs w:val="20"/>
        </w:rPr>
        <w:t>Holland; Torabinejad; Nair</w:t>
      </w:r>
      <w:r w:rsidR="00E5491C">
        <w:rPr>
          <w:szCs w:val="20"/>
        </w:rPr>
        <w:t>)</w:t>
      </w:r>
    </w:p>
    <w:p w14:paraId="2BD16CE8" w14:textId="77777777" w:rsidR="00010AEB" w:rsidRPr="006977EE" w:rsidRDefault="00010AEB" w:rsidP="00010AEB">
      <w:pPr>
        <w:pStyle w:val="BodyText"/>
        <w:tabs>
          <w:tab w:val="left" w:pos="4140"/>
        </w:tabs>
        <w:rPr>
          <w:sz w:val="16"/>
          <w:szCs w:val="16"/>
        </w:rPr>
      </w:pPr>
    </w:p>
    <w:p w14:paraId="616D5AE0" w14:textId="7E6B4371" w:rsidR="00556811" w:rsidRPr="00242B3F" w:rsidRDefault="00010AEB" w:rsidP="00290DFD">
      <w:pPr>
        <w:pStyle w:val="BodyText"/>
        <w:numPr>
          <w:ilvl w:val="0"/>
          <w:numId w:val="507"/>
        </w:numPr>
        <w:tabs>
          <w:tab w:val="left" w:pos="4140"/>
        </w:tabs>
        <w:ind w:left="360"/>
        <w:rPr>
          <w:i/>
          <w:szCs w:val="20"/>
        </w:rPr>
      </w:pPr>
      <w:r w:rsidRPr="00242B3F">
        <w:rPr>
          <w:b/>
          <w:i/>
          <w:szCs w:val="20"/>
        </w:rPr>
        <w:t>Witherspoon 2008</w:t>
      </w:r>
      <w:r>
        <w:rPr>
          <w:szCs w:val="20"/>
        </w:rPr>
        <w:t xml:space="preserve"> – </w:t>
      </w:r>
      <w:r w:rsidR="00115EF7">
        <w:rPr>
          <w:szCs w:val="20"/>
        </w:rPr>
        <w:t xml:space="preserve">19 </w:t>
      </w:r>
      <w:r w:rsidR="00115EF7" w:rsidRPr="00101A9F">
        <w:rPr>
          <w:i/>
          <w:szCs w:val="20"/>
        </w:rPr>
        <w:t>immature</w:t>
      </w:r>
      <w:r w:rsidR="00115EF7" w:rsidRPr="00101A9F">
        <w:rPr>
          <w:szCs w:val="20"/>
        </w:rPr>
        <w:t xml:space="preserve"> vital teeth</w:t>
      </w:r>
      <w:r w:rsidR="00115EF7">
        <w:rPr>
          <w:szCs w:val="20"/>
        </w:rPr>
        <w:t xml:space="preserve"> (ages 7-15) with </w:t>
      </w:r>
      <w:r w:rsidR="00115EF7" w:rsidRPr="00DF7CA3">
        <w:rPr>
          <w:b/>
          <w:i/>
          <w:szCs w:val="20"/>
          <w:u w:val="single"/>
        </w:rPr>
        <w:t>carious or traumatically</w:t>
      </w:r>
      <w:r w:rsidR="00115EF7" w:rsidRPr="00242B3F">
        <w:rPr>
          <w:i/>
          <w:szCs w:val="20"/>
        </w:rPr>
        <w:t xml:space="preserve"> exposed pulps</w:t>
      </w:r>
      <w:r w:rsidR="00115EF7">
        <w:rPr>
          <w:szCs w:val="20"/>
        </w:rPr>
        <w:t xml:space="preserve"> diagnosed with </w:t>
      </w:r>
      <w:r w:rsidR="00572FB5" w:rsidRPr="00572FB5">
        <w:rPr>
          <w:b/>
          <w:i/>
          <w:szCs w:val="20"/>
        </w:rPr>
        <w:t>Symptomatic</w:t>
      </w:r>
      <w:r w:rsidR="00572FB5">
        <w:rPr>
          <w:szCs w:val="20"/>
        </w:rPr>
        <w:t xml:space="preserve"> </w:t>
      </w:r>
      <w:r w:rsidR="00115EF7" w:rsidRPr="00572FB5">
        <w:rPr>
          <w:b/>
          <w:i/>
          <w:szCs w:val="20"/>
        </w:rPr>
        <w:t>Irreversible Pulpitis</w:t>
      </w:r>
      <w:r w:rsidR="00EF6A30">
        <w:rPr>
          <w:szCs w:val="20"/>
        </w:rPr>
        <w:t xml:space="preserve"> were treated with </w:t>
      </w:r>
      <w:r w:rsidRPr="00242B3F">
        <w:rPr>
          <w:szCs w:val="20"/>
          <w:u w:val="single"/>
        </w:rPr>
        <w:t>MTA Pulpotomie</w:t>
      </w:r>
      <w:r w:rsidR="00EF6A30" w:rsidRPr="00242B3F">
        <w:rPr>
          <w:szCs w:val="20"/>
          <w:u w:val="single"/>
        </w:rPr>
        <w:t>s</w:t>
      </w:r>
      <w:r w:rsidR="00EF6A30">
        <w:rPr>
          <w:szCs w:val="20"/>
        </w:rPr>
        <w:t xml:space="preserve"> (vital pulp therapy). </w:t>
      </w:r>
      <w:r w:rsidR="006B4391" w:rsidRPr="00101A9F">
        <w:rPr>
          <w:szCs w:val="20"/>
          <w:u w:val="single"/>
        </w:rPr>
        <w:t>21 month</w:t>
      </w:r>
      <w:r w:rsidR="00EF6A30" w:rsidRPr="00101A9F">
        <w:rPr>
          <w:szCs w:val="20"/>
          <w:u w:val="single"/>
        </w:rPr>
        <w:t xml:space="preserve"> Recall.</w:t>
      </w:r>
      <w:r w:rsidR="00EF6A30" w:rsidRPr="00101A9F">
        <w:rPr>
          <w:b/>
          <w:szCs w:val="20"/>
        </w:rPr>
        <w:t xml:space="preserve"> </w:t>
      </w:r>
      <w:r w:rsidRPr="00EF6A30">
        <w:rPr>
          <w:b/>
          <w:szCs w:val="20"/>
        </w:rPr>
        <w:t>18/19</w:t>
      </w:r>
      <w:r w:rsidR="00EF6A30">
        <w:rPr>
          <w:b/>
          <w:szCs w:val="20"/>
        </w:rPr>
        <w:t xml:space="preserve"> (95%)</w:t>
      </w:r>
      <w:r w:rsidR="00EF6A30">
        <w:rPr>
          <w:szCs w:val="20"/>
        </w:rPr>
        <w:t xml:space="preserve"> were classified as </w:t>
      </w:r>
      <w:r w:rsidRPr="00101A9F">
        <w:rPr>
          <w:b/>
          <w:szCs w:val="20"/>
        </w:rPr>
        <w:t>healed or healing</w:t>
      </w:r>
      <w:r w:rsidR="00EF6A30">
        <w:rPr>
          <w:szCs w:val="20"/>
        </w:rPr>
        <w:t xml:space="preserve"> (cont. root growth, asymptomatic). 75% responded to sensibility testing at recall. </w:t>
      </w:r>
      <w:r>
        <w:rPr>
          <w:szCs w:val="20"/>
        </w:rPr>
        <w:t xml:space="preserve"> </w:t>
      </w:r>
    </w:p>
    <w:p w14:paraId="61088EF1" w14:textId="7154A0B0" w:rsidR="00A75798" w:rsidRPr="00A75798" w:rsidRDefault="00A75798" w:rsidP="00FC0BE7">
      <w:pPr>
        <w:pStyle w:val="BodyText"/>
        <w:tabs>
          <w:tab w:val="left" w:pos="4140"/>
        </w:tabs>
        <w:rPr>
          <w:bCs/>
          <w:i/>
          <w:sz w:val="24"/>
          <w:u w:val="single"/>
        </w:rPr>
      </w:pPr>
      <w:r>
        <w:rPr>
          <w:b/>
          <w:bCs/>
          <w:sz w:val="24"/>
          <w:u w:val="single"/>
        </w:rPr>
        <w:lastRenderedPageBreak/>
        <w:t>Vital Pulp Therapy Review – Witherspoon JOE 2008</w:t>
      </w:r>
    </w:p>
    <w:p w14:paraId="20609B67" w14:textId="1817BAB2" w:rsidR="00A75798" w:rsidRPr="00A75798" w:rsidRDefault="00A75798" w:rsidP="00290DFD">
      <w:pPr>
        <w:pStyle w:val="BodyText"/>
        <w:numPr>
          <w:ilvl w:val="0"/>
          <w:numId w:val="613"/>
        </w:numPr>
        <w:tabs>
          <w:tab w:val="left" w:pos="4140"/>
        </w:tabs>
        <w:rPr>
          <w:bCs/>
          <w:szCs w:val="20"/>
        </w:rPr>
      </w:pPr>
      <w:r>
        <w:rPr>
          <w:bCs/>
          <w:szCs w:val="20"/>
        </w:rPr>
        <w:t xml:space="preserve">Goals: </w:t>
      </w:r>
      <w:r w:rsidRPr="00101A9F">
        <w:rPr>
          <w:bCs/>
          <w:szCs w:val="20"/>
        </w:rPr>
        <w:t xml:space="preserve">Eliminate bacterial infection, </w:t>
      </w:r>
      <w:r w:rsidR="00516684" w:rsidRPr="00101A9F">
        <w:rPr>
          <w:bCs/>
          <w:szCs w:val="20"/>
        </w:rPr>
        <w:t xml:space="preserve">Treat uninflammed pulp, </w:t>
      </w:r>
      <w:r w:rsidRPr="00101A9F">
        <w:rPr>
          <w:bCs/>
          <w:szCs w:val="20"/>
        </w:rPr>
        <w:t>Create bacterial tight seal, Allow continued root development and pulp vitality</w:t>
      </w:r>
      <w:r w:rsidR="00FA110E" w:rsidRPr="00101A9F">
        <w:rPr>
          <w:bCs/>
          <w:szCs w:val="20"/>
        </w:rPr>
        <w:t xml:space="preserve"> for function</w:t>
      </w:r>
    </w:p>
    <w:p w14:paraId="35368ED1" w14:textId="74282659" w:rsidR="00A75798" w:rsidRPr="00A75798" w:rsidRDefault="00A75798" w:rsidP="00290DFD">
      <w:pPr>
        <w:pStyle w:val="BodyText"/>
        <w:numPr>
          <w:ilvl w:val="0"/>
          <w:numId w:val="613"/>
        </w:numPr>
        <w:tabs>
          <w:tab w:val="left" w:pos="4140"/>
        </w:tabs>
        <w:rPr>
          <w:bCs/>
          <w:szCs w:val="20"/>
        </w:rPr>
      </w:pPr>
      <w:r>
        <w:rPr>
          <w:bCs/>
          <w:szCs w:val="20"/>
        </w:rPr>
        <w:t xml:space="preserve">Properties of Material: </w:t>
      </w:r>
      <w:r w:rsidR="00FA110E">
        <w:rPr>
          <w:bCs/>
          <w:szCs w:val="20"/>
        </w:rPr>
        <w:t>Antibacterial, Bacterial tight seal, Induce hard tissue formation, Non-cytotoxic to tissues</w:t>
      </w:r>
    </w:p>
    <w:p w14:paraId="1C123606" w14:textId="77777777" w:rsidR="00AA2B3C" w:rsidRDefault="00FA110E" w:rsidP="00290DFD">
      <w:pPr>
        <w:pStyle w:val="BodyText"/>
        <w:numPr>
          <w:ilvl w:val="0"/>
          <w:numId w:val="613"/>
        </w:numPr>
        <w:tabs>
          <w:tab w:val="left" w:pos="4140"/>
        </w:tabs>
        <w:rPr>
          <w:bCs/>
          <w:szCs w:val="20"/>
        </w:rPr>
      </w:pPr>
      <w:r>
        <w:rPr>
          <w:bCs/>
          <w:szCs w:val="20"/>
        </w:rPr>
        <w:t xml:space="preserve">MTA: </w:t>
      </w:r>
    </w:p>
    <w:p w14:paraId="05FD08F2" w14:textId="77777777" w:rsidR="00AA2B3C" w:rsidRDefault="00FA110E" w:rsidP="00290DFD">
      <w:pPr>
        <w:pStyle w:val="BodyText"/>
        <w:numPr>
          <w:ilvl w:val="1"/>
          <w:numId w:val="613"/>
        </w:numPr>
        <w:tabs>
          <w:tab w:val="left" w:pos="4140"/>
        </w:tabs>
        <w:rPr>
          <w:bCs/>
          <w:szCs w:val="20"/>
        </w:rPr>
      </w:pPr>
      <w:r w:rsidRPr="00545666">
        <w:rPr>
          <w:b/>
          <w:bCs/>
          <w:szCs w:val="20"/>
        </w:rPr>
        <w:t xml:space="preserve">Antibacterial </w:t>
      </w:r>
      <w:r>
        <w:rPr>
          <w:bCs/>
          <w:szCs w:val="20"/>
        </w:rPr>
        <w:t xml:space="preserve">(facultative only - </w:t>
      </w:r>
      <w:r>
        <w:rPr>
          <w:bCs/>
          <w:i/>
          <w:szCs w:val="20"/>
        </w:rPr>
        <w:t>Lovato/Sedgley</w:t>
      </w:r>
      <w:r w:rsidR="00AA2B3C">
        <w:rPr>
          <w:bCs/>
          <w:szCs w:val="20"/>
        </w:rPr>
        <w:t>)</w:t>
      </w:r>
    </w:p>
    <w:p w14:paraId="2E75A38A" w14:textId="77777777" w:rsidR="00AA2B3C" w:rsidRDefault="00FA110E" w:rsidP="00290DFD">
      <w:pPr>
        <w:pStyle w:val="BodyText"/>
        <w:numPr>
          <w:ilvl w:val="1"/>
          <w:numId w:val="613"/>
        </w:numPr>
        <w:tabs>
          <w:tab w:val="left" w:pos="4140"/>
        </w:tabs>
        <w:rPr>
          <w:bCs/>
          <w:szCs w:val="20"/>
        </w:rPr>
      </w:pPr>
      <w:r w:rsidRPr="00545666">
        <w:rPr>
          <w:b/>
          <w:bCs/>
          <w:szCs w:val="20"/>
        </w:rPr>
        <w:t>Resists bacterial leakage</w:t>
      </w:r>
      <w:r>
        <w:rPr>
          <w:bCs/>
          <w:szCs w:val="20"/>
        </w:rPr>
        <w:t xml:space="preserve"> (</w:t>
      </w:r>
      <w:r>
        <w:rPr>
          <w:bCs/>
          <w:i/>
          <w:szCs w:val="20"/>
        </w:rPr>
        <w:t>Torabinejad; Fischer</w:t>
      </w:r>
      <w:r w:rsidR="00AA2B3C">
        <w:rPr>
          <w:bCs/>
          <w:szCs w:val="20"/>
        </w:rPr>
        <w:t>)</w:t>
      </w:r>
    </w:p>
    <w:p w14:paraId="0911BDF2" w14:textId="3FD621AE" w:rsidR="00A75798" w:rsidRPr="00A75798" w:rsidRDefault="00AA2B3C" w:rsidP="00290DFD">
      <w:pPr>
        <w:pStyle w:val="BodyText"/>
        <w:numPr>
          <w:ilvl w:val="1"/>
          <w:numId w:val="613"/>
        </w:numPr>
        <w:tabs>
          <w:tab w:val="left" w:pos="4140"/>
        </w:tabs>
        <w:rPr>
          <w:bCs/>
          <w:szCs w:val="20"/>
        </w:rPr>
      </w:pPr>
      <w:r w:rsidRPr="00545666">
        <w:rPr>
          <w:b/>
          <w:bCs/>
          <w:szCs w:val="20"/>
        </w:rPr>
        <w:t>Induces hard tissue formation</w:t>
      </w:r>
      <w:r>
        <w:rPr>
          <w:bCs/>
          <w:szCs w:val="20"/>
        </w:rPr>
        <w:t xml:space="preserve"> </w:t>
      </w:r>
      <w:r w:rsidR="00545666">
        <w:rPr>
          <w:bCs/>
          <w:szCs w:val="20"/>
        </w:rPr>
        <w:t xml:space="preserve">with </w:t>
      </w:r>
      <w:r w:rsidRPr="00545666">
        <w:rPr>
          <w:bCs/>
          <w:szCs w:val="20"/>
          <w:u w:val="single"/>
        </w:rPr>
        <w:t>more complete barrier formation/less inflammation</w:t>
      </w:r>
      <w:r>
        <w:rPr>
          <w:bCs/>
          <w:szCs w:val="20"/>
        </w:rPr>
        <w:t xml:space="preserve"> of pulpal tissues (</w:t>
      </w:r>
      <w:r>
        <w:rPr>
          <w:bCs/>
          <w:i/>
          <w:szCs w:val="20"/>
        </w:rPr>
        <w:t>Holland; Nair</w:t>
      </w:r>
      <w:r>
        <w:rPr>
          <w:bCs/>
          <w:szCs w:val="20"/>
        </w:rPr>
        <w:t>)</w:t>
      </w:r>
    </w:p>
    <w:p w14:paraId="08B0B479" w14:textId="345DEC30" w:rsidR="00A75798" w:rsidRPr="003A7479" w:rsidRDefault="00AA2B3C" w:rsidP="00290DFD">
      <w:pPr>
        <w:pStyle w:val="BodyText"/>
        <w:numPr>
          <w:ilvl w:val="0"/>
          <w:numId w:val="613"/>
        </w:numPr>
        <w:tabs>
          <w:tab w:val="left" w:pos="4140"/>
        </w:tabs>
        <w:rPr>
          <w:bCs/>
          <w:szCs w:val="20"/>
        </w:rPr>
      </w:pPr>
      <w:r>
        <w:rPr>
          <w:bCs/>
          <w:szCs w:val="20"/>
        </w:rPr>
        <w:t xml:space="preserve">Direct Pulp Capping: </w:t>
      </w:r>
      <w:r>
        <w:rPr>
          <w:bCs/>
          <w:i/>
          <w:szCs w:val="20"/>
        </w:rPr>
        <w:t>Farsi</w:t>
      </w:r>
      <w:r w:rsidR="00615BDC">
        <w:rPr>
          <w:bCs/>
          <w:i/>
          <w:szCs w:val="20"/>
        </w:rPr>
        <w:t xml:space="preserve"> (93%)</w:t>
      </w:r>
      <w:r>
        <w:rPr>
          <w:bCs/>
          <w:szCs w:val="20"/>
        </w:rPr>
        <w:t xml:space="preserve">, </w:t>
      </w:r>
      <w:r>
        <w:rPr>
          <w:bCs/>
          <w:i/>
          <w:szCs w:val="20"/>
        </w:rPr>
        <w:t>Bogen</w:t>
      </w:r>
      <w:r w:rsidR="00615BDC">
        <w:rPr>
          <w:bCs/>
          <w:i/>
          <w:szCs w:val="20"/>
        </w:rPr>
        <w:t xml:space="preserve"> (98%)</w:t>
      </w:r>
      <w:r>
        <w:rPr>
          <w:bCs/>
          <w:i/>
          <w:szCs w:val="20"/>
        </w:rPr>
        <w:t>, Mente</w:t>
      </w:r>
      <w:r w:rsidR="00615BDC">
        <w:rPr>
          <w:bCs/>
          <w:i/>
          <w:szCs w:val="20"/>
        </w:rPr>
        <w:t xml:space="preserve"> (78%)</w:t>
      </w:r>
    </w:p>
    <w:p w14:paraId="121E07D4" w14:textId="69A2835D" w:rsidR="003A7479" w:rsidRDefault="003A7479" w:rsidP="00290DFD">
      <w:pPr>
        <w:pStyle w:val="BodyText"/>
        <w:numPr>
          <w:ilvl w:val="0"/>
          <w:numId w:val="613"/>
        </w:numPr>
        <w:tabs>
          <w:tab w:val="left" w:pos="4140"/>
        </w:tabs>
        <w:rPr>
          <w:bCs/>
          <w:szCs w:val="20"/>
        </w:rPr>
      </w:pPr>
      <w:r>
        <w:rPr>
          <w:bCs/>
          <w:szCs w:val="20"/>
        </w:rPr>
        <w:t xml:space="preserve">Pulpotomy: </w:t>
      </w:r>
      <w:r w:rsidR="006B4391">
        <w:rPr>
          <w:bCs/>
          <w:i/>
          <w:szCs w:val="20"/>
        </w:rPr>
        <w:t>Barrieshi-Nusair</w:t>
      </w:r>
      <w:r w:rsidR="006B4391">
        <w:rPr>
          <w:bCs/>
          <w:szCs w:val="20"/>
        </w:rPr>
        <w:t xml:space="preserve"> (100%)</w:t>
      </w:r>
      <w:r w:rsidR="001E1CA9">
        <w:rPr>
          <w:bCs/>
          <w:szCs w:val="20"/>
        </w:rPr>
        <w:t>-PP</w:t>
      </w:r>
      <w:r w:rsidR="006B4391">
        <w:rPr>
          <w:bCs/>
          <w:szCs w:val="20"/>
        </w:rPr>
        <w:t xml:space="preserve">, </w:t>
      </w:r>
      <w:r w:rsidR="006B4391">
        <w:rPr>
          <w:bCs/>
          <w:i/>
          <w:szCs w:val="20"/>
        </w:rPr>
        <w:t>Witherspoon</w:t>
      </w:r>
      <w:r w:rsidR="006B4391">
        <w:rPr>
          <w:bCs/>
          <w:szCs w:val="20"/>
        </w:rPr>
        <w:t xml:space="preserve"> (95%)</w:t>
      </w:r>
      <w:r w:rsidR="001E1CA9">
        <w:rPr>
          <w:bCs/>
          <w:szCs w:val="20"/>
        </w:rPr>
        <w:t>-FP</w:t>
      </w:r>
    </w:p>
    <w:p w14:paraId="14DED80B" w14:textId="50FBFF63" w:rsidR="00A75798" w:rsidRDefault="0006550A" w:rsidP="00290DFD">
      <w:pPr>
        <w:pStyle w:val="BodyText"/>
        <w:numPr>
          <w:ilvl w:val="0"/>
          <w:numId w:val="613"/>
        </w:numPr>
        <w:tabs>
          <w:tab w:val="left" w:pos="4140"/>
        </w:tabs>
        <w:rPr>
          <w:bCs/>
          <w:szCs w:val="20"/>
        </w:rPr>
      </w:pPr>
      <w:r>
        <w:rPr>
          <w:bCs/>
          <w:szCs w:val="20"/>
        </w:rPr>
        <w:t xml:space="preserve">Technique: Affected pulpal tissue removed w/highspeed diamond bur, Flush with </w:t>
      </w:r>
      <w:r w:rsidRPr="008C0F95">
        <w:rPr>
          <w:b/>
          <w:bCs/>
          <w:szCs w:val="20"/>
        </w:rPr>
        <w:t>6% NaOCl</w:t>
      </w:r>
      <w:r>
        <w:rPr>
          <w:bCs/>
          <w:szCs w:val="20"/>
        </w:rPr>
        <w:t xml:space="preserve"> for up to </w:t>
      </w:r>
      <w:r w:rsidRPr="008C0F95">
        <w:rPr>
          <w:b/>
          <w:bCs/>
          <w:szCs w:val="20"/>
        </w:rPr>
        <w:t>10 mins</w:t>
      </w:r>
      <w:r>
        <w:rPr>
          <w:bCs/>
          <w:szCs w:val="20"/>
        </w:rPr>
        <w:t xml:space="preserve"> (</w:t>
      </w:r>
      <w:r>
        <w:rPr>
          <w:bCs/>
          <w:i/>
          <w:szCs w:val="20"/>
        </w:rPr>
        <w:t>Cox</w:t>
      </w:r>
      <w:r>
        <w:rPr>
          <w:bCs/>
          <w:szCs w:val="20"/>
        </w:rPr>
        <w:t xml:space="preserve">). </w:t>
      </w:r>
      <w:r w:rsidRPr="00092915">
        <w:rPr>
          <w:bCs/>
          <w:szCs w:val="20"/>
          <w:u w:val="single"/>
        </w:rPr>
        <w:t>Note: Avoid direct cotton pressure to pulp – traumatizes tissues, leaves fiber remnants</w:t>
      </w:r>
      <w:r w:rsidR="008C0F95">
        <w:rPr>
          <w:bCs/>
          <w:szCs w:val="20"/>
        </w:rPr>
        <w:t xml:space="preserve">. </w:t>
      </w:r>
      <w:r w:rsidR="008C0F95" w:rsidRPr="008C0F95">
        <w:rPr>
          <w:b/>
          <w:bCs/>
          <w:szCs w:val="20"/>
        </w:rPr>
        <w:t>2 mm MTA</w:t>
      </w:r>
      <w:r w:rsidR="008C0F95">
        <w:rPr>
          <w:bCs/>
          <w:szCs w:val="20"/>
        </w:rPr>
        <w:t xml:space="preserve"> l</w:t>
      </w:r>
      <w:r>
        <w:rPr>
          <w:bCs/>
          <w:szCs w:val="20"/>
        </w:rPr>
        <w:t>ayer over tissue. Flowable compomer/G.I.</w:t>
      </w:r>
      <w:r w:rsidR="00FD4401">
        <w:rPr>
          <w:bCs/>
          <w:szCs w:val="20"/>
        </w:rPr>
        <w:t>/RMGI</w:t>
      </w:r>
      <w:r>
        <w:rPr>
          <w:bCs/>
          <w:szCs w:val="20"/>
        </w:rPr>
        <w:t xml:space="preserve"> placed followed by bonded c.r.</w:t>
      </w:r>
    </w:p>
    <w:p w14:paraId="0D777319" w14:textId="3A8731C4" w:rsidR="00092915" w:rsidRPr="00092915" w:rsidRDefault="00092915" w:rsidP="00290DFD">
      <w:pPr>
        <w:pStyle w:val="BodyText"/>
        <w:numPr>
          <w:ilvl w:val="0"/>
          <w:numId w:val="613"/>
        </w:numPr>
        <w:tabs>
          <w:tab w:val="left" w:pos="4140"/>
        </w:tabs>
        <w:rPr>
          <w:bCs/>
          <w:i/>
          <w:szCs w:val="20"/>
        </w:rPr>
      </w:pPr>
      <w:r>
        <w:rPr>
          <w:bCs/>
          <w:szCs w:val="20"/>
        </w:rPr>
        <w:t xml:space="preserve">Assessing health of pulp tissue: </w:t>
      </w:r>
      <w:r w:rsidRPr="00092915">
        <w:rPr>
          <w:bCs/>
          <w:szCs w:val="20"/>
          <w:u w:val="single"/>
        </w:rPr>
        <w:t xml:space="preserve">Ability to gain </w:t>
      </w:r>
      <w:r w:rsidRPr="00092915">
        <w:rPr>
          <w:bCs/>
          <w:i/>
          <w:szCs w:val="20"/>
          <w:u w:val="single"/>
        </w:rPr>
        <w:t>hemostasis with 6% NaOCl!!</w:t>
      </w:r>
    </w:p>
    <w:p w14:paraId="20868732" w14:textId="20238FCF" w:rsidR="00FC0BE7" w:rsidRDefault="00FC0BE7" w:rsidP="00FC0BE7">
      <w:pPr>
        <w:pStyle w:val="BodyText"/>
        <w:tabs>
          <w:tab w:val="left" w:pos="4140"/>
        </w:tabs>
        <w:rPr>
          <w:b/>
          <w:bCs/>
          <w:sz w:val="24"/>
          <w:u w:val="single"/>
        </w:rPr>
      </w:pPr>
      <w:r>
        <w:rPr>
          <w:b/>
          <w:bCs/>
          <w:sz w:val="24"/>
          <w:u w:val="single"/>
        </w:rPr>
        <w:lastRenderedPageBreak/>
        <w:t>What is the effect of pulp disease/trauma in primary teeth?  Does it affec</w:t>
      </w:r>
      <w:r w:rsidR="00101A9F">
        <w:rPr>
          <w:b/>
          <w:bCs/>
          <w:sz w:val="24"/>
          <w:u w:val="single"/>
        </w:rPr>
        <w:t>t the permanent tooth?  Does Tx</w:t>
      </w:r>
      <w:r>
        <w:rPr>
          <w:b/>
          <w:bCs/>
          <w:sz w:val="24"/>
          <w:u w:val="single"/>
        </w:rPr>
        <w:t>?</w:t>
      </w:r>
    </w:p>
    <w:p w14:paraId="63FD3AD7" w14:textId="77777777" w:rsidR="00FC0BE7" w:rsidRDefault="00FC0BE7" w:rsidP="00FC0BE7">
      <w:pPr>
        <w:pStyle w:val="BodyText"/>
        <w:tabs>
          <w:tab w:val="left" w:pos="4140"/>
        </w:tabs>
        <w:rPr>
          <w:b/>
          <w:bCs/>
          <w:sz w:val="24"/>
          <w:u w:val="single"/>
        </w:rPr>
      </w:pPr>
    </w:p>
    <w:p w14:paraId="04C7345C" w14:textId="77777777" w:rsidR="00FC0BE7" w:rsidRDefault="00FC0BE7" w:rsidP="00D82A87">
      <w:pPr>
        <w:pStyle w:val="BodyText"/>
        <w:numPr>
          <w:ilvl w:val="0"/>
          <w:numId w:val="181"/>
        </w:numPr>
        <w:tabs>
          <w:tab w:val="left" w:pos="4140"/>
        </w:tabs>
        <w:rPr>
          <w:sz w:val="18"/>
        </w:rPr>
      </w:pPr>
      <w:r w:rsidRPr="00101A9F">
        <w:rPr>
          <w:i/>
          <w:sz w:val="18"/>
        </w:rPr>
        <w:t>Andreasen 1978 Int J Oral Surg</w:t>
      </w:r>
      <w:r>
        <w:rPr>
          <w:sz w:val="18"/>
        </w:rPr>
        <w:t xml:space="preserve"> – </w:t>
      </w:r>
      <w:r w:rsidRPr="00101A9F">
        <w:rPr>
          <w:sz w:val="18"/>
        </w:rPr>
        <w:t>NO</w:t>
      </w:r>
      <w:r w:rsidRPr="00735CBD">
        <w:rPr>
          <w:sz w:val="18"/>
        </w:rPr>
        <w:t xml:space="preserve"> </w:t>
      </w:r>
      <w:r>
        <w:rPr>
          <w:sz w:val="18"/>
        </w:rPr>
        <w:t xml:space="preserve">effect on odontogenesis of permanent teeth in monkeys after </w:t>
      </w:r>
      <w:r w:rsidRPr="00735CBD">
        <w:rPr>
          <w:sz w:val="18"/>
          <w:u w:val="single"/>
        </w:rPr>
        <w:t>induced pulpal and periradicular inflammation</w:t>
      </w:r>
      <w:r>
        <w:rPr>
          <w:sz w:val="18"/>
        </w:rPr>
        <w:t xml:space="preserve">  </w:t>
      </w:r>
    </w:p>
    <w:p w14:paraId="69305043" w14:textId="77777777" w:rsidR="00FC0BE7" w:rsidRDefault="00FC0BE7" w:rsidP="00D82A87">
      <w:pPr>
        <w:pStyle w:val="BodyText"/>
        <w:numPr>
          <w:ilvl w:val="0"/>
          <w:numId w:val="181"/>
        </w:numPr>
        <w:tabs>
          <w:tab w:val="left" w:pos="4140"/>
        </w:tabs>
        <w:rPr>
          <w:sz w:val="18"/>
        </w:rPr>
      </w:pPr>
      <w:r w:rsidRPr="00101A9F">
        <w:rPr>
          <w:i/>
          <w:sz w:val="18"/>
        </w:rPr>
        <w:t>Holan 1992 EDT</w:t>
      </w:r>
      <w:r>
        <w:rPr>
          <w:sz w:val="18"/>
        </w:rPr>
        <w:t xml:space="preserve"> – Trauma of primary dentition treated with RCT induced enamel defects in permanent teeth as compared to extraction or no treatment. Despite findings RCT is still recommended as opposed to extraction to prevent speech problems, premature eruption and / or malalignment problems  or affect the child’s self image.</w:t>
      </w:r>
    </w:p>
    <w:p w14:paraId="7D8405EF" w14:textId="77777777" w:rsidR="00FC0BE7" w:rsidRDefault="00FC0BE7" w:rsidP="00D82A87">
      <w:pPr>
        <w:pStyle w:val="BodyText"/>
        <w:numPr>
          <w:ilvl w:val="0"/>
          <w:numId w:val="181"/>
        </w:numPr>
        <w:tabs>
          <w:tab w:val="left" w:pos="4140"/>
        </w:tabs>
        <w:rPr>
          <w:sz w:val="18"/>
        </w:rPr>
      </w:pPr>
      <w:r w:rsidRPr="00101A9F">
        <w:rPr>
          <w:i/>
          <w:sz w:val="18"/>
        </w:rPr>
        <w:t>Sonis 1987 J Pedo</w:t>
      </w:r>
      <w:r>
        <w:rPr>
          <w:sz w:val="18"/>
        </w:rPr>
        <w:t xml:space="preserve"> – Traumatized ant tooth which becomes necrotic w/out radiolucency or clinical pathosis will not effect developing succedaneous tooth.  If pathology develops, ext will minimize potential effect to permanent tooth.</w:t>
      </w:r>
    </w:p>
    <w:p w14:paraId="4CE49BBB" w14:textId="77777777" w:rsidR="00FC0BE7" w:rsidRPr="00FC0BE7" w:rsidRDefault="00FC0BE7" w:rsidP="00D82A87">
      <w:pPr>
        <w:pStyle w:val="BodyText"/>
        <w:numPr>
          <w:ilvl w:val="0"/>
          <w:numId w:val="181"/>
        </w:numPr>
        <w:tabs>
          <w:tab w:val="left" w:pos="4140"/>
        </w:tabs>
      </w:pPr>
      <w:r w:rsidRPr="00101A9F">
        <w:rPr>
          <w:i/>
          <w:sz w:val="18"/>
        </w:rPr>
        <w:t>Torneck 1982 DCNA</w:t>
      </w:r>
      <w:r>
        <w:rPr>
          <w:sz w:val="18"/>
        </w:rPr>
        <w:t xml:space="preserve"> – Trauma to primary tooth may alter development of the permanent success</w:t>
      </w:r>
    </w:p>
    <w:p w14:paraId="79374326" w14:textId="77777777" w:rsidR="00FC0BE7" w:rsidRDefault="00FC0BE7" w:rsidP="00FC0BE7">
      <w:pPr>
        <w:pStyle w:val="BodyText"/>
        <w:tabs>
          <w:tab w:val="left" w:pos="4140"/>
        </w:tabs>
        <w:rPr>
          <w:sz w:val="18"/>
        </w:rPr>
      </w:pPr>
    </w:p>
    <w:p w14:paraId="5818106C" w14:textId="77777777" w:rsidR="00FC0BE7" w:rsidRDefault="00FC0BE7" w:rsidP="00FC0BE7">
      <w:pPr>
        <w:pStyle w:val="BodyText"/>
        <w:tabs>
          <w:tab w:val="left" w:pos="4140"/>
        </w:tabs>
        <w:rPr>
          <w:sz w:val="18"/>
        </w:rPr>
      </w:pPr>
    </w:p>
    <w:p w14:paraId="2E3AF6BF" w14:textId="77777777" w:rsidR="00FC0BE7" w:rsidRPr="00B54D77" w:rsidRDefault="00FC0BE7" w:rsidP="00FC0BE7">
      <w:pPr>
        <w:pStyle w:val="BodyText"/>
        <w:tabs>
          <w:tab w:val="left" w:pos="4140"/>
        </w:tabs>
      </w:pPr>
    </w:p>
    <w:p w14:paraId="04D19F78" w14:textId="25F65097" w:rsidR="00943492" w:rsidRPr="00734C98" w:rsidRDefault="00943492" w:rsidP="00943492">
      <w:pPr>
        <w:pStyle w:val="BodyText"/>
        <w:rPr>
          <w:b/>
          <w:bCs/>
          <w:sz w:val="24"/>
          <w:u w:val="single"/>
        </w:rPr>
      </w:pPr>
      <w:r w:rsidRPr="00734C98">
        <w:rPr>
          <w:b/>
          <w:bCs/>
          <w:sz w:val="24"/>
          <w:u w:val="single"/>
        </w:rPr>
        <w:lastRenderedPageBreak/>
        <w:t>Is Formocreso</w:t>
      </w:r>
      <w:r w:rsidR="00101A9F">
        <w:rPr>
          <w:b/>
          <w:bCs/>
          <w:sz w:val="24"/>
          <w:u w:val="single"/>
        </w:rPr>
        <w:t>l Safe</w:t>
      </w:r>
      <w:r w:rsidRPr="00734C98">
        <w:rPr>
          <w:b/>
          <w:bCs/>
          <w:sz w:val="24"/>
          <w:u w:val="single"/>
        </w:rPr>
        <w:t>?</w:t>
      </w:r>
    </w:p>
    <w:p w14:paraId="78DF7404" w14:textId="77777777" w:rsidR="00943492" w:rsidRPr="00734C98" w:rsidRDefault="00943492" w:rsidP="00943492">
      <w:pPr>
        <w:pStyle w:val="BodyText"/>
      </w:pPr>
      <w:r w:rsidRPr="00734C98">
        <w:t>Formocresol is Buckley’s Formula 1:5 dilution</w:t>
      </w:r>
    </w:p>
    <w:p w14:paraId="2F72AADA" w14:textId="77777777" w:rsidR="00943492" w:rsidRPr="00734C98" w:rsidRDefault="00943492" w:rsidP="00943492">
      <w:pPr>
        <w:pStyle w:val="BodyText"/>
      </w:pPr>
    </w:p>
    <w:p w14:paraId="5D11282A" w14:textId="77777777" w:rsidR="00943492" w:rsidRPr="00734C98" w:rsidRDefault="00943492" w:rsidP="00487A68">
      <w:pPr>
        <w:pStyle w:val="BodyText"/>
        <w:numPr>
          <w:ilvl w:val="0"/>
          <w:numId w:val="79"/>
        </w:numPr>
      </w:pPr>
      <w:r w:rsidRPr="00101A9F">
        <w:rPr>
          <w:i/>
        </w:rPr>
        <w:t>Pashley 1980</w:t>
      </w:r>
      <w:r w:rsidRPr="00734C98">
        <w:t xml:space="preserve"> – Dog study – formocresol was detected throughout the body (spleen, liver and kidney).  Systemic spread is possible.</w:t>
      </w:r>
    </w:p>
    <w:p w14:paraId="763EAB38" w14:textId="77777777" w:rsidR="00943492" w:rsidRPr="00734C98" w:rsidRDefault="00943492" w:rsidP="00943492">
      <w:pPr>
        <w:pStyle w:val="BodyText"/>
      </w:pPr>
    </w:p>
    <w:p w14:paraId="5D3B8CFC" w14:textId="77777777" w:rsidR="00943492" w:rsidRPr="00735CBD" w:rsidRDefault="00943492" w:rsidP="00487A68">
      <w:pPr>
        <w:pStyle w:val="BodyText"/>
        <w:numPr>
          <w:ilvl w:val="0"/>
          <w:numId w:val="79"/>
        </w:numPr>
        <w:rPr>
          <w:i/>
        </w:rPr>
      </w:pPr>
      <w:r w:rsidRPr="00101A9F">
        <w:rPr>
          <w:i/>
        </w:rPr>
        <w:t>Sipes 1986</w:t>
      </w:r>
      <w:r w:rsidRPr="00734C98">
        <w:t xml:space="preserve"> – States that use is questionable due to </w:t>
      </w:r>
      <w:r w:rsidRPr="00735CBD">
        <w:rPr>
          <w:b/>
        </w:rPr>
        <w:t>potential mutagenicity, carcinogenicities and humoral immune response</w:t>
      </w:r>
      <w:r w:rsidRPr="00734C98">
        <w:t xml:space="preserve">.  </w:t>
      </w:r>
      <w:r w:rsidRPr="00101A9F">
        <w:t>Formo will cause tissue damage when not used carefully</w:t>
      </w:r>
      <w:r w:rsidRPr="00735CBD">
        <w:rPr>
          <w:i/>
        </w:rPr>
        <w:t>.</w:t>
      </w:r>
    </w:p>
    <w:p w14:paraId="509C934F" w14:textId="77777777" w:rsidR="00943492" w:rsidRPr="00734C98" w:rsidRDefault="00943492" w:rsidP="00943492">
      <w:pPr>
        <w:pStyle w:val="BodyText"/>
      </w:pPr>
    </w:p>
    <w:p w14:paraId="21CC2FE4" w14:textId="77777777" w:rsidR="00943492" w:rsidRPr="00734C98" w:rsidRDefault="00943492" w:rsidP="00487A68">
      <w:pPr>
        <w:pStyle w:val="BodyText"/>
        <w:numPr>
          <w:ilvl w:val="0"/>
          <w:numId w:val="79"/>
        </w:numPr>
      </w:pPr>
      <w:r w:rsidRPr="00101A9F">
        <w:rPr>
          <w:i/>
        </w:rPr>
        <w:t>Ribeiro 2004 JOE</w:t>
      </w:r>
      <w:r w:rsidRPr="00734C98">
        <w:t xml:space="preserve"> – Formocresol, paramonochlorophenol and calcium hydroxide do not promote DNA damage in mammalian cells.</w:t>
      </w:r>
    </w:p>
    <w:p w14:paraId="34AA5026" w14:textId="77777777" w:rsidR="00943492" w:rsidRDefault="00943492" w:rsidP="00556811">
      <w:pPr>
        <w:pStyle w:val="BodyText"/>
        <w:tabs>
          <w:tab w:val="left" w:pos="4140"/>
        </w:tabs>
        <w:rPr>
          <w:sz w:val="18"/>
        </w:rPr>
      </w:pPr>
    </w:p>
    <w:p w14:paraId="7C74856E" w14:textId="77777777" w:rsidR="00556811" w:rsidRDefault="00556811" w:rsidP="00556811">
      <w:pPr>
        <w:pStyle w:val="BodyText"/>
        <w:tabs>
          <w:tab w:val="left" w:pos="4140"/>
        </w:tabs>
        <w:rPr>
          <w:sz w:val="18"/>
        </w:rPr>
      </w:pPr>
    </w:p>
    <w:p w14:paraId="1D2FC79F" w14:textId="77777777" w:rsidR="00556811" w:rsidRDefault="00556811" w:rsidP="00556811">
      <w:pPr>
        <w:pStyle w:val="BodyText"/>
        <w:tabs>
          <w:tab w:val="left" w:pos="4140"/>
        </w:tabs>
        <w:rPr>
          <w:sz w:val="18"/>
        </w:rPr>
      </w:pPr>
    </w:p>
    <w:p w14:paraId="19FA5D59" w14:textId="77777777" w:rsidR="00F87C58" w:rsidRDefault="00F87C58" w:rsidP="00556811">
      <w:pPr>
        <w:pStyle w:val="BodyText"/>
        <w:tabs>
          <w:tab w:val="left" w:pos="4140"/>
        </w:tabs>
        <w:rPr>
          <w:b/>
          <w:sz w:val="24"/>
          <w:u w:val="single"/>
        </w:rPr>
      </w:pPr>
    </w:p>
    <w:p w14:paraId="596B2D55" w14:textId="77777777" w:rsidR="00F87C58" w:rsidRDefault="00F87C58" w:rsidP="00556811">
      <w:pPr>
        <w:pStyle w:val="BodyText"/>
        <w:tabs>
          <w:tab w:val="left" w:pos="4140"/>
        </w:tabs>
        <w:rPr>
          <w:b/>
          <w:sz w:val="24"/>
          <w:u w:val="single"/>
        </w:rPr>
      </w:pPr>
    </w:p>
    <w:p w14:paraId="7FB6E90C" w14:textId="77777777" w:rsidR="00F87C58" w:rsidRDefault="00F87C58" w:rsidP="00556811">
      <w:pPr>
        <w:pStyle w:val="BodyText"/>
        <w:tabs>
          <w:tab w:val="left" w:pos="4140"/>
        </w:tabs>
        <w:rPr>
          <w:b/>
          <w:sz w:val="24"/>
          <w:u w:val="single"/>
        </w:rPr>
      </w:pPr>
    </w:p>
    <w:p w14:paraId="7D57C9B2" w14:textId="77777777" w:rsidR="00070484" w:rsidRDefault="00070484" w:rsidP="00556811">
      <w:pPr>
        <w:pStyle w:val="BodyText"/>
        <w:tabs>
          <w:tab w:val="left" w:pos="4140"/>
        </w:tabs>
        <w:rPr>
          <w:b/>
          <w:sz w:val="24"/>
          <w:u w:val="single"/>
        </w:rPr>
      </w:pPr>
    </w:p>
    <w:p w14:paraId="315610C6" w14:textId="77777777" w:rsidR="00943492" w:rsidRDefault="00943492" w:rsidP="00556811">
      <w:pPr>
        <w:pStyle w:val="BodyText"/>
        <w:tabs>
          <w:tab w:val="left" w:pos="4140"/>
        </w:tabs>
        <w:rPr>
          <w:b/>
          <w:sz w:val="24"/>
          <w:u w:val="single"/>
        </w:rPr>
      </w:pPr>
    </w:p>
    <w:p w14:paraId="4DCE58B1" w14:textId="77777777" w:rsidR="00943492" w:rsidRDefault="00943492" w:rsidP="00556811">
      <w:pPr>
        <w:pStyle w:val="BodyText"/>
        <w:tabs>
          <w:tab w:val="left" w:pos="4140"/>
        </w:tabs>
        <w:rPr>
          <w:b/>
          <w:sz w:val="24"/>
          <w:u w:val="single"/>
        </w:rPr>
      </w:pPr>
    </w:p>
    <w:p w14:paraId="65DD7749" w14:textId="77777777" w:rsidR="00943492" w:rsidRDefault="00943492" w:rsidP="00556811">
      <w:pPr>
        <w:pStyle w:val="BodyText"/>
        <w:tabs>
          <w:tab w:val="left" w:pos="4140"/>
        </w:tabs>
        <w:rPr>
          <w:b/>
          <w:sz w:val="24"/>
          <w:u w:val="single"/>
        </w:rPr>
      </w:pPr>
    </w:p>
    <w:p w14:paraId="27176307" w14:textId="07F58DFC" w:rsidR="00F87C58" w:rsidRPr="00993C46" w:rsidRDefault="00993C46" w:rsidP="00F87C58">
      <w:pPr>
        <w:pStyle w:val="BodyText"/>
        <w:tabs>
          <w:tab w:val="left" w:pos="4140"/>
        </w:tabs>
        <w:jc w:val="center"/>
        <w:rPr>
          <w:b/>
          <w:sz w:val="60"/>
          <w:szCs w:val="60"/>
        </w:rPr>
      </w:pPr>
      <w:r w:rsidRPr="00993C46">
        <w:rPr>
          <w:b/>
          <w:sz w:val="60"/>
          <w:szCs w:val="60"/>
        </w:rPr>
        <w:t>Re</w:t>
      </w:r>
      <w:r w:rsidR="000A4C65">
        <w:rPr>
          <w:b/>
          <w:sz w:val="60"/>
          <w:szCs w:val="60"/>
        </w:rPr>
        <w:t>generative Endodontics</w:t>
      </w:r>
    </w:p>
    <w:p w14:paraId="473ECC26" w14:textId="77777777" w:rsidR="00F87C58" w:rsidRDefault="00F87C58" w:rsidP="00556811">
      <w:pPr>
        <w:pStyle w:val="BodyText"/>
        <w:tabs>
          <w:tab w:val="left" w:pos="4140"/>
        </w:tabs>
        <w:rPr>
          <w:b/>
          <w:sz w:val="24"/>
          <w:u w:val="single"/>
        </w:rPr>
      </w:pPr>
    </w:p>
    <w:p w14:paraId="4F2AA805" w14:textId="77777777" w:rsidR="00F87C58" w:rsidRDefault="00F87C58" w:rsidP="00556811">
      <w:pPr>
        <w:pStyle w:val="BodyText"/>
        <w:tabs>
          <w:tab w:val="left" w:pos="4140"/>
        </w:tabs>
        <w:rPr>
          <w:b/>
          <w:sz w:val="24"/>
          <w:u w:val="single"/>
        </w:rPr>
      </w:pPr>
    </w:p>
    <w:p w14:paraId="327C95F8" w14:textId="77777777" w:rsidR="00F87C58" w:rsidRDefault="00F87C58" w:rsidP="00556811">
      <w:pPr>
        <w:pStyle w:val="BodyText"/>
        <w:tabs>
          <w:tab w:val="left" w:pos="4140"/>
        </w:tabs>
        <w:rPr>
          <w:b/>
          <w:sz w:val="24"/>
          <w:u w:val="single"/>
        </w:rPr>
      </w:pPr>
    </w:p>
    <w:p w14:paraId="70920FE0" w14:textId="77777777" w:rsidR="00F87C58" w:rsidRDefault="00F87C58" w:rsidP="00556811">
      <w:pPr>
        <w:pStyle w:val="BodyText"/>
        <w:tabs>
          <w:tab w:val="left" w:pos="4140"/>
        </w:tabs>
        <w:rPr>
          <w:b/>
          <w:sz w:val="24"/>
          <w:u w:val="single"/>
        </w:rPr>
      </w:pPr>
    </w:p>
    <w:p w14:paraId="4D09DF93" w14:textId="7F9B8ABF" w:rsidR="00556811" w:rsidRDefault="00B571A0" w:rsidP="00556811">
      <w:pPr>
        <w:pStyle w:val="BodyText"/>
        <w:tabs>
          <w:tab w:val="left" w:pos="4140"/>
        </w:tabs>
        <w:rPr>
          <w:b/>
          <w:sz w:val="24"/>
          <w:u w:val="single"/>
        </w:rPr>
      </w:pPr>
      <w:r>
        <w:rPr>
          <w:b/>
          <w:sz w:val="24"/>
          <w:u w:val="single"/>
        </w:rPr>
        <w:lastRenderedPageBreak/>
        <w:t>Regeneration vs. Revascularization</w:t>
      </w:r>
    </w:p>
    <w:p w14:paraId="236A6A45" w14:textId="2438A99E" w:rsidR="00B571A0" w:rsidRDefault="00C650D8" w:rsidP="00556811">
      <w:pPr>
        <w:pStyle w:val="BodyText"/>
        <w:tabs>
          <w:tab w:val="left" w:pos="4140"/>
        </w:tabs>
        <w:rPr>
          <w:szCs w:val="20"/>
        </w:rPr>
      </w:pPr>
      <w:r>
        <w:rPr>
          <w:b/>
          <w:szCs w:val="20"/>
          <w:u w:val="single"/>
        </w:rPr>
        <w:t xml:space="preserve">Regeneration </w:t>
      </w:r>
    </w:p>
    <w:p w14:paraId="4C3A484E" w14:textId="3D4F5CDD" w:rsidR="00606FF4" w:rsidRDefault="00B571A0" w:rsidP="00556811">
      <w:pPr>
        <w:pStyle w:val="BodyText"/>
        <w:tabs>
          <w:tab w:val="left" w:pos="4140"/>
        </w:tabs>
        <w:rPr>
          <w:szCs w:val="20"/>
        </w:rPr>
      </w:pPr>
      <w:r>
        <w:rPr>
          <w:szCs w:val="20"/>
        </w:rPr>
        <w:t>Definition - Biologically based procedures designe</w:t>
      </w:r>
      <w:r w:rsidR="00C650D8">
        <w:rPr>
          <w:szCs w:val="20"/>
        </w:rPr>
        <w:t xml:space="preserve">d to </w:t>
      </w:r>
      <w:r w:rsidR="00C650D8" w:rsidRPr="00BC0114">
        <w:rPr>
          <w:i/>
          <w:szCs w:val="20"/>
        </w:rPr>
        <w:t>replace damaged structures,</w:t>
      </w:r>
      <w:r w:rsidR="00C650D8">
        <w:rPr>
          <w:szCs w:val="20"/>
        </w:rPr>
        <w:t xml:space="preserve"> including dentin and root structures, as well pulp-dentin complex cells</w:t>
      </w:r>
    </w:p>
    <w:p w14:paraId="1394A327" w14:textId="21013858" w:rsidR="00B571A0" w:rsidRDefault="00B571A0" w:rsidP="00556811">
      <w:pPr>
        <w:pStyle w:val="BodyText"/>
        <w:tabs>
          <w:tab w:val="left" w:pos="4140"/>
        </w:tabs>
        <w:rPr>
          <w:szCs w:val="20"/>
        </w:rPr>
      </w:pPr>
      <w:r>
        <w:rPr>
          <w:szCs w:val="20"/>
        </w:rPr>
        <w:t>Examples:</w:t>
      </w:r>
    </w:p>
    <w:p w14:paraId="6D8BA336" w14:textId="6DD4B66C" w:rsidR="00B571A0" w:rsidRDefault="00B571A0" w:rsidP="00A57EFC">
      <w:pPr>
        <w:pStyle w:val="BodyText"/>
        <w:numPr>
          <w:ilvl w:val="0"/>
          <w:numId w:val="378"/>
        </w:numPr>
        <w:tabs>
          <w:tab w:val="left" w:pos="4140"/>
        </w:tabs>
        <w:rPr>
          <w:szCs w:val="20"/>
        </w:rPr>
      </w:pPr>
      <w:r w:rsidRPr="00857CE3">
        <w:rPr>
          <w:szCs w:val="20"/>
          <w:u w:val="single"/>
        </w:rPr>
        <w:t>Tissue engineering</w:t>
      </w:r>
      <w:r>
        <w:rPr>
          <w:szCs w:val="20"/>
        </w:rPr>
        <w:t xml:space="preserve"> – Placement of Stem cells, Scaffolds, and Growth factors into pulp space to form new pulp-dentin complex</w:t>
      </w:r>
    </w:p>
    <w:p w14:paraId="5D98A7CF" w14:textId="48F61402" w:rsidR="00B571A0" w:rsidRPr="00B571A0" w:rsidRDefault="00B571A0" w:rsidP="00A57EFC">
      <w:pPr>
        <w:pStyle w:val="BodyText"/>
        <w:numPr>
          <w:ilvl w:val="0"/>
          <w:numId w:val="378"/>
        </w:numPr>
        <w:tabs>
          <w:tab w:val="left" w:pos="4140"/>
        </w:tabs>
        <w:rPr>
          <w:szCs w:val="20"/>
        </w:rPr>
      </w:pPr>
      <w:r>
        <w:rPr>
          <w:szCs w:val="20"/>
        </w:rPr>
        <w:t>Replication of embryonic tooth formation/artificial tooth germs</w:t>
      </w:r>
    </w:p>
    <w:p w14:paraId="32E53D2E" w14:textId="73324899" w:rsidR="00606FF4" w:rsidRPr="00B571A0" w:rsidRDefault="00B571A0" w:rsidP="00556811">
      <w:pPr>
        <w:pStyle w:val="BodyText"/>
        <w:tabs>
          <w:tab w:val="left" w:pos="4140"/>
        </w:tabs>
        <w:rPr>
          <w:szCs w:val="20"/>
        </w:rPr>
      </w:pPr>
      <w:r>
        <w:rPr>
          <w:b/>
          <w:szCs w:val="20"/>
          <w:u w:val="single"/>
        </w:rPr>
        <w:t>Revascularization</w:t>
      </w:r>
    </w:p>
    <w:p w14:paraId="1F68E8E7" w14:textId="69EDFE89" w:rsidR="00606FF4" w:rsidRPr="00B571A0" w:rsidRDefault="00B571A0" w:rsidP="00556811">
      <w:pPr>
        <w:pStyle w:val="BodyText"/>
        <w:tabs>
          <w:tab w:val="left" w:pos="4140"/>
        </w:tabs>
        <w:rPr>
          <w:szCs w:val="20"/>
        </w:rPr>
      </w:pPr>
      <w:r>
        <w:rPr>
          <w:szCs w:val="20"/>
        </w:rPr>
        <w:t xml:space="preserve">Definition </w:t>
      </w:r>
      <w:r w:rsidR="006757C4">
        <w:rPr>
          <w:szCs w:val="20"/>
        </w:rPr>
        <w:t>–</w:t>
      </w:r>
      <w:r>
        <w:rPr>
          <w:szCs w:val="20"/>
        </w:rPr>
        <w:t xml:space="preserve"> </w:t>
      </w:r>
      <w:r w:rsidR="006757C4">
        <w:rPr>
          <w:szCs w:val="20"/>
        </w:rPr>
        <w:t xml:space="preserve">Restoration of the </w:t>
      </w:r>
      <w:r w:rsidR="006757C4" w:rsidRPr="00857CE3">
        <w:rPr>
          <w:i/>
          <w:szCs w:val="20"/>
        </w:rPr>
        <w:t>vascular supply</w:t>
      </w:r>
      <w:r w:rsidR="006757C4">
        <w:rPr>
          <w:szCs w:val="20"/>
        </w:rPr>
        <w:t xml:space="preserve"> to the pulp-dentin complex  </w:t>
      </w:r>
    </w:p>
    <w:p w14:paraId="16BB9B92" w14:textId="6A4AB70B" w:rsidR="00606FF4" w:rsidRPr="006757C4" w:rsidRDefault="006757C4" w:rsidP="00556811">
      <w:pPr>
        <w:pStyle w:val="BodyText"/>
        <w:tabs>
          <w:tab w:val="left" w:pos="4140"/>
        </w:tabs>
        <w:rPr>
          <w:szCs w:val="20"/>
        </w:rPr>
      </w:pPr>
      <w:r>
        <w:rPr>
          <w:szCs w:val="20"/>
        </w:rPr>
        <w:t>Examples:</w:t>
      </w:r>
    </w:p>
    <w:p w14:paraId="364BE59D" w14:textId="6C6C4D2B" w:rsidR="00606FF4" w:rsidRPr="006757C4" w:rsidRDefault="006757C4" w:rsidP="00A57EFC">
      <w:pPr>
        <w:pStyle w:val="BodyText"/>
        <w:numPr>
          <w:ilvl w:val="0"/>
          <w:numId w:val="379"/>
        </w:numPr>
        <w:tabs>
          <w:tab w:val="left" w:pos="4140"/>
        </w:tabs>
        <w:rPr>
          <w:szCs w:val="20"/>
        </w:rPr>
      </w:pPr>
      <w:r>
        <w:rPr>
          <w:szCs w:val="20"/>
        </w:rPr>
        <w:t>Triggering bleeding into an empty root canal space similar to blood clot in surgical wound healing</w:t>
      </w:r>
      <w:r w:rsidR="00616FC9">
        <w:rPr>
          <w:szCs w:val="20"/>
        </w:rPr>
        <w:t xml:space="preserve"> (</w:t>
      </w:r>
      <w:r w:rsidR="00616FC9" w:rsidRPr="00567100">
        <w:rPr>
          <w:i/>
          <w:szCs w:val="20"/>
        </w:rPr>
        <w:t>no use of stem cells or growth factors</w:t>
      </w:r>
      <w:r w:rsidR="00616FC9">
        <w:rPr>
          <w:szCs w:val="20"/>
        </w:rPr>
        <w:t>)</w:t>
      </w:r>
    </w:p>
    <w:p w14:paraId="5967E9C2" w14:textId="77777777" w:rsidR="00616FC9" w:rsidRDefault="00616FC9" w:rsidP="00556811">
      <w:pPr>
        <w:pStyle w:val="BodyText"/>
        <w:tabs>
          <w:tab w:val="left" w:pos="4140"/>
        </w:tabs>
        <w:rPr>
          <w:b/>
          <w:szCs w:val="20"/>
        </w:rPr>
      </w:pPr>
    </w:p>
    <w:p w14:paraId="61923874" w14:textId="3D03AC1B" w:rsidR="00606FF4" w:rsidRPr="00857CE3" w:rsidRDefault="000A4C65" w:rsidP="00556811">
      <w:pPr>
        <w:pStyle w:val="BodyText"/>
        <w:tabs>
          <w:tab w:val="left" w:pos="4140"/>
        </w:tabs>
        <w:rPr>
          <w:szCs w:val="20"/>
        </w:rPr>
      </w:pPr>
      <w:r w:rsidRPr="00567100">
        <w:rPr>
          <w:b/>
          <w:szCs w:val="20"/>
          <w:u w:val="single"/>
        </w:rPr>
        <w:t>Goal of Regenerative Endodontic Procedures</w:t>
      </w:r>
      <w:r w:rsidRPr="000A4C65">
        <w:rPr>
          <w:b/>
          <w:szCs w:val="20"/>
        </w:rPr>
        <w:t>:</w:t>
      </w:r>
      <w:r>
        <w:rPr>
          <w:szCs w:val="20"/>
        </w:rPr>
        <w:t xml:space="preserve"> </w:t>
      </w:r>
      <w:r w:rsidRPr="00857CE3">
        <w:rPr>
          <w:szCs w:val="20"/>
        </w:rPr>
        <w:t>Regeneration of the</w:t>
      </w:r>
      <w:r w:rsidRPr="00BC0114">
        <w:rPr>
          <w:i/>
          <w:szCs w:val="20"/>
        </w:rPr>
        <w:t xml:space="preserve"> </w:t>
      </w:r>
      <w:r w:rsidRPr="00857CE3">
        <w:rPr>
          <w:szCs w:val="20"/>
        </w:rPr>
        <w:t xml:space="preserve">entire </w:t>
      </w:r>
      <w:r w:rsidRPr="00BC0114">
        <w:rPr>
          <w:i/>
          <w:szCs w:val="20"/>
          <w:u w:val="single"/>
        </w:rPr>
        <w:t>pulp-dentin complex</w:t>
      </w:r>
      <w:r w:rsidRPr="00BC0114">
        <w:rPr>
          <w:i/>
          <w:szCs w:val="20"/>
        </w:rPr>
        <w:t xml:space="preserve"> </w:t>
      </w:r>
      <w:r w:rsidRPr="00857CE3">
        <w:rPr>
          <w:szCs w:val="20"/>
        </w:rPr>
        <w:t>(</w:t>
      </w:r>
      <w:r w:rsidR="001B0E3F" w:rsidRPr="00857CE3">
        <w:rPr>
          <w:szCs w:val="20"/>
        </w:rPr>
        <w:t>cellularity</w:t>
      </w:r>
      <w:r w:rsidRPr="00857CE3">
        <w:rPr>
          <w:szCs w:val="20"/>
        </w:rPr>
        <w:t xml:space="preserve">, </w:t>
      </w:r>
      <w:r w:rsidR="00D95C64" w:rsidRPr="00857CE3">
        <w:rPr>
          <w:szCs w:val="20"/>
        </w:rPr>
        <w:t xml:space="preserve">vascularity, </w:t>
      </w:r>
      <w:r w:rsidR="00857CE3">
        <w:rPr>
          <w:szCs w:val="20"/>
        </w:rPr>
        <w:t>dentin/</w:t>
      </w:r>
      <w:r w:rsidRPr="00857CE3">
        <w:rPr>
          <w:szCs w:val="20"/>
        </w:rPr>
        <w:t>pulpal tissues)</w:t>
      </w:r>
      <w:r w:rsidRPr="00BC0114">
        <w:rPr>
          <w:i/>
          <w:szCs w:val="20"/>
        </w:rPr>
        <w:t xml:space="preserve"> </w:t>
      </w:r>
      <w:r w:rsidRPr="00857CE3">
        <w:rPr>
          <w:szCs w:val="20"/>
        </w:rPr>
        <w:t>w/in exisitng tooth</w:t>
      </w:r>
      <w:r w:rsidR="00616FC9" w:rsidRPr="00857CE3">
        <w:rPr>
          <w:szCs w:val="20"/>
        </w:rPr>
        <w:t xml:space="preserve"> utilizing </w:t>
      </w:r>
      <w:r w:rsidR="00616FC9" w:rsidRPr="00857CE3">
        <w:rPr>
          <w:szCs w:val="20"/>
          <w:u w:val="single"/>
        </w:rPr>
        <w:t>bioengineering principles</w:t>
      </w:r>
      <w:r w:rsidR="00616FC9" w:rsidRPr="00857CE3">
        <w:rPr>
          <w:szCs w:val="20"/>
        </w:rPr>
        <w:t xml:space="preserve"> of stem cells</w:t>
      </w:r>
      <w:r w:rsidR="00857CE3">
        <w:rPr>
          <w:szCs w:val="20"/>
        </w:rPr>
        <w:t xml:space="preserve">, scaffolds, and </w:t>
      </w:r>
      <w:r w:rsidR="00616FC9" w:rsidRPr="00857CE3">
        <w:rPr>
          <w:szCs w:val="20"/>
        </w:rPr>
        <w:t>growth factors</w:t>
      </w:r>
    </w:p>
    <w:p w14:paraId="05D051A9" w14:textId="2175B069" w:rsidR="00ED25B7" w:rsidRPr="00F33CF6" w:rsidRDefault="00F21A60" w:rsidP="00ED25B7">
      <w:pPr>
        <w:pStyle w:val="BodyText"/>
        <w:tabs>
          <w:tab w:val="left" w:pos="4140"/>
        </w:tabs>
        <w:rPr>
          <w:b/>
          <w:sz w:val="24"/>
          <w:u w:val="single"/>
        </w:rPr>
      </w:pPr>
      <w:r>
        <w:rPr>
          <w:b/>
          <w:sz w:val="24"/>
          <w:u w:val="single"/>
        </w:rPr>
        <w:lastRenderedPageBreak/>
        <w:t>Tissue Engineering</w:t>
      </w:r>
      <w:r w:rsidR="00D82A87">
        <w:rPr>
          <w:b/>
          <w:sz w:val="24"/>
          <w:u w:val="single"/>
        </w:rPr>
        <w:t xml:space="preserve"> (Triad)</w:t>
      </w:r>
      <w:r w:rsidR="00771DB0">
        <w:rPr>
          <w:b/>
          <w:sz w:val="24"/>
          <w:u w:val="single"/>
        </w:rPr>
        <w:t xml:space="preserve"> – SSGs –</w:t>
      </w:r>
      <w:r w:rsidR="000E377B">
        <w:rPr>
          <w:b/>
          <w:sz w:val="24"/>
          <w:u w:val="single"/>
        </w:rPr>
        <w:t xml:space="preserve"> </w:t>
      </w:r>
      <w:r w:rsidR="00771DB0">
        <w:rPr>
          <w:b/>
          <w:sz w:val="24"/>
          <w:u w:val="single"/>
        </w:rPr>
        <w:t>Stem cells, Scaffolds, GFs</w:t>
      </w:r>
    </w:p>
    <w:p w14:paraId="02D275D6" w14:textId="77777777" w:rsidR="00ED627A" w:rsidRDefault="00ED627A" w:rsidP="00ED627A">
      <w:pPr>
        <w:pStyle w:val="BodyText"/>
        <w:tabs>
          <w:tab w:val="left" w:pos="4140"/>
        </w:tabs>
        <w:rPr>
          <w:b/>
          <w:szCs w:val="20"/>
        </w:rPr>
      </w:pPr>
    </w:p>
    <w:p w14:paraId="4ABCB86B" w14:textId="03D4266C" w:rsidR="007B690A" w:rsidRPr="00ED627A" w:rsidRDefault="00771DB0" w:rsidP="007B690A">
      <w:pPr>
        <w:pStyle w:val="BodyText"/>
        <w:tabs>
          <w:tab w:val="left" w:pos="4140"/>
        </w:tabs>
        <w:rPr>
          <w:b/>
          <w:szCs w:val="20"/>
        </w:rPr>
      </w:pPr>
      <w:r>
        <w:rPr>
          <w:b/>
          <w:szCs w:val="20"/>
        </w:rPr>
        <w:t>Postnatal Mesynchymal Stem C</w:t>
      </w:r>
      <w:r w:rsidR="0056518D" w:rsidRPr="00C650D8">
        <w:rPr>
          <w:b/>
          <w:szCs w:val="20"/>
        </w:rPr>
        <w:t>ells  (5 types)</w:t>
      </w:r>
      <w:r w:rsidR="007B690A" w:rsidRPr="00C650D8">
        <w:rPr>
          <w:b/>
          <w:szCs w:val="20"/>
        </w:rPr>
        <w:t>:</w:t>
      </w:r>
    </w:p>
    <w:p w14:paraId="584A5E3E" w14:textId="6FA19B53" w:rsidR="00606FF4" w:rsidRDefault="00C93822" w:rsidP="00A57EFC">
      <w:pPr>
        <w:pStyle w:val="BodyText"/>
        <w:numPr>
          <w:ilvl w:val="0"/>
          <w:numId w:val="380"/>
        </w:numPr>
        <w:tabs>
          <w:tab w:val="left" w:pos="4140"/>
        </w:tabs>
        <w:rPr>
          <w:szCs w:val="20"/>
        </w:rPr>
      </w:pPr>
      <w:r>
        <w:rPr>
          <w:szCs w:val="20"/>
        </w:rPr>
        <w:t>SCAP – Stem Cells of Apical P</w:t>
      </w:r>
      <w:r w:rsidR="0056518D" w:rsidRPr="0056518D">
        <w:rPr>
          <w:szCs w:val="20"/>
        </w:rPr>
        <w:t xml:space="preserve">apilla </w:t>
      </w:r>
    </w:p>
    <w:p w14:paraId="16526A79" w14:textId="12B9F6BD" w:rsidR="0056518D" w:rsidRDefault="0056518D" w:rsidP="00A57EFC">
      <w:pPr>
        <w:pStyle w:val="BodyText"/>
        <w:numPr>
          <w:ilvl w:val="1"/>
          <w:numId w:val="380"/>
        </w:numPr>
        <w:tabs>
          <w:tab w:val="left" w:pos="4140"/>
        </w:tabs>
        <w:rPr>
          <w:szCs w:val="20"/>
        </w:rPr>
      </w:pPr>
      <w:r w:rsidRPr="003119A6">
        <w:rPr>
          <w:b/>
          <w:i/>
          <w:szCs w:val="20"/>
        </w:rPr>
        <w:t>Nakashima</w:t>
      </w:r>
      <w:r>
        <w:rPr>
          <w:szCs w:val="20"/>
        </w:rPr>
        <w:t xml:space="preserve"> </w:t>
      </w:r>
      <w:r w:rsidR="00ED25B7">
        <w:rPr>
          <w:szCs w:val="20"/>
        </w:rPr>
        <w:t>–</w:t>
      </w:r>
      <w:r>
        <w:rPr>
          <w:szCs w:val="20"/>
        </w:rPr>
        <w:t xml:space="preserve"> </w:t>
      </w:r>
      <w:r w:rsidR="00ED25B7">
        <w:rPr>
          <w:szCs w:val="20"/>
        </w:rPr>
        <w:t>periapical tissues contain an enriched population of mesychymal stem cells</w:t>
      </w:r>
      <w:r w:rsidR="00C04D78">
        <w:rPr>
          <w:szCs w:val="20"/>
        </w:rPr>
        <w:t xml:space="preserve">; </w:t>
      </w:r>
      <w:r w:rsidR="00C04D78" w:rsidRPr="00D61430">
        <w:rPr>
          <w:szCs w:val="20"/>
          <w:u w:val="single"/>
        </w:rPr>
        <w:t>Tria</w:t>
      </w:r>
      <w:r w:rsidR="000A0995">
        <w:rPr>
          <w:szCs w:val="20"/>
          <w:u w:val="single"/>
        </w:rPr>
        <w:t>d of stem cells, scaffolds, growth factors</w:t>
      </w:r>
    </w:p>
    <w:p w14:paraId="451638B0" w14:textId="1C7CB659" w:rsidR="00ED25B7" w:rsidRPr="0056518D" w:rsidRDefault="00ED25B7" w:rsidP="00A57EFC">
      <w:pPr>
        <w:pStyle w:val="BodyText"/>
        <w:numPr>
          <w:ilvl w:val="1"/>
          <w:numId w:val="380"/>
        </w:numPr>
        <w:tabs>
          <w:tab w:val="left" w:pos="4140"/>
        </w:tabs>
        <w:rPr>
          <w:szCs w:val="20"/>
        </w:rPr>
      </w:pPr>
      <w:r w:rsidRPr="003119A6">
        <w:rPr>
          <w:b/>
          <w:i/>
          <w:szCs w:val="20"/>
        </w:rPr>
        <w:t>Lovelace</w:t>
      </w:r>
      <w:r w:rsidR="0024440D" w:rsidRPr="003119A6">
        <w:rPr>
          <w:b/>
          <w:i/>
          <w:szCs w:val="20"/>
        </w:rPr>
        <w:t>/Hargreaves</w:t>
      </w:r>
      <w:r>
        <w:rPr>
          <w:szCs w:val="20"/>
        </w:rPr>
        <w:t xml:space="preserve"> –</w:t>
      </w:r>
      <w:r w:rsidR="00A36BB4">
        <w:rPr>
          <w:szCs w:val="20"/>
        </w:rPr>
        <w:t xml:space="preserve"> Evoked bleeding </w:t>
      </w:r>
      <w:r w:rsidR="0024440D">
        <w:rPr>
          <w:szCs w:val="20"/>
        </w:rPr>
        <w:t xml:space="preserve">in </w:t>
      </w:r>
      <w:r w:rsidR="000A0995">
        <w:rPr>
          <w:szCs w:val="20"/>
        </w:rPr>
        <w:t xml:space="preserve">canal </w:t>
      </w:r>
      <w:r w:rsidR="00A36BB4">
        <w:rPr>
          <w:szCs w:val="20"/>
        </w:rPr>
        <w:t xml:space="preserve">released </w:t>
      </w:r>
      <w:r w:rsidR="00A36BB4" w:rsidRPr="003E3EFA">
        <w:rPr>
          <w:i/>
          <w:szCs w:val="20"/>
        </w:rPr>
        <w:t>600 fold increase of mesynchymal stem cell markers</w:t>
      </w:r>
      <w:r>
        <w:rPr>
          <w:szCs w:val="20"/>
        </w:rPr>
        <w:t xml:space="preserve"> into the canal system</w:t>
      </w:r>
      <w:r w:rsidR="00C965CB">
        <w:rPr>
          <w:szCs w:val="20"/>
        </w:rPr>
        <w:t xml:space="preserve"> of immature teeth</w:t>
      </w:r>
      <w:r w:rsidR="00A36BB4">
        <w:rPr>
          <w:szCs w:val="20"/>
        </w:rPr>
        <w:t xml:space="preserve">, </w:t>
      </w:r>
      <w:r>
        <w:rPr>
          <w:szCs w:val="20"/>
        </w:rPr>
        <w:t>possibly SCAP cells</w:t>
      </w:r>
    </w:p>
    <w:p w14:paraId="184AB276" w14:textId="02D3FA6B" w:rsidR="00ED25B7" w:rsidRDefault="00ED25B7" w:rsidP="00A57EFC">
      <w:pPr>
        <w:pStyle w:val="BodyText"/>
        <w:numPr>
          <w:ilvl w:val="0"/>
          <w:numId w:val="380"/>
        </w:numPr>
        <w:tabs>
          <w:tab w:val="left" w:pos="4140"/>
        </w:tabs>
        <w:rPr>
          <w:szCs w:val="20"/>
        </w:rPr>
      </w:pPr>
      <w:r>
        <w:rPr>
          <w:szCs w:val="20"/>
        </w:rPr>
        <w:t>SHED – Stem cells of Human Exfoliated Deciduous teeth</w:t>
      </w:r>
      <w:r w:rsidR="009A7FBB">
        <w:rPr>
          <w:szCs w:val="20"/>
        </w:rPr>
        <w:t xml:space="preserve"> (primary teeth)</w:t>
      </w:r>
    </w:p>
    <w:p w14:paraId="4ABE0CFA" w14:textId="77777777" w:rsidR="007F7844" w:rsidRDefault="007F7844" w:rsidP="007F7844">
      <w:pPr>
        <w:pStyle w:val="BodyText"/>
        <w:numPr>
          <w:ilvl w:val="0"/>
          <w:numId w:val="380"/>
        </w:numPr>
        <w:tabs>
          <w:tab w:val="left" w:pos="4140"/>
        </w:tabs>
        <w:rPr>
          <w:szCs w:val="20"/>
        </w:rPr>
      </w:pPr>
      <w:r>
        <w:rPr>
          <w:szCs w:val="20"/>
        </w:rPr>
        <w:t>DPSC – Dental Pulp Stem Cells</w:t>
      </w:r>
    </w:p>
    <w:p w14:paraId="389517C7" w14:textId="0821C892" w:rsidR="007F7844" w:rsidRPr="007F7844" w:rsidRDefault="007F7844" w:rsidP="007F7844">
      <w:pPr>
        <w:pStyle w:val="BodyText"/>
        <w:numPr>
          <w:ilvl w:val="1"/>
          <w:numId w:val="380"/>
        </w:numPr>
        <w:tabs>
          <w:tab w:val="left" w:pos="4140"/>
        </w:tabs>
        <w:rPr>
          <w:szCs w:val="20"/>
        </w:rPr>
      </w:pPr>
      <w:r>
        <w:rPr>
          <w:b/>
          <w:i/>
          <w:szCs w:val="20"/>
        </w:rPr>
        <w:t>Gronthos 2000</w:t>
      </w:r>
      <w:r>
        <w:rPr>
          <w:szCs w:val="20"/>
        </w:rPr>
        <w:t xml:space="preserve"> – isolated DPSCs, implanted in mice, dentin-like, pulp-like, and odontoblast-like cells formed</w:t>
      </w:r>
    </w:p>
    <w:p w14:paraId="275A3085" w14:textId="432D89D5" w:rsidR="00ED25B7" w:rsidRDefault="00ED25B7" w:rsidP="00A57EFC">
      <w:pPr>
        <w:pStyle w:val="BodyText"/>
        <w:numPr>
          <w:ilvl w:val="0"/>
          <w:numId w:val="380"/>
        </w:numPr>
        <w:tabs>
          <w:tab w:val="left" w:pos="4140"/>
        </w:tabs>
        <w:rPr>
          <w:szCs w:val="20"/>
        </w:rPr>
      </w:pPr>
      <w:r>
        <w:rPr>
          <w:szCs w:val="20"/>
        </w:rPr>
        <w:t>DFPC – Dental Folicle Progenitor</w:t>
      </w:r>
      <w:r w:rsidR="00C93822">
        <w:rPr>
          <w:szCs w:val="20"/>
        </w:rPr>
        <w:t xml:space="preserve"> s</w:t>
      </w:r>
      <w:r w:rsidR="009A7FBB">
        <w:rPr>
          <w:szCs w:val="20"/>
        </w:rPr>
        <w:t>tem</w:t>
      </w:r>
      <w:r>
        <w:rPr>
          <w:szCs w:val="20"/>
        </w:rPr>
        <w:t xml:space="preserve"> Cells</w:t>
      </w:r>
    </w:p>
    <w:p w14:paraId="17CEBD62" w14:textId="6E63FE0D" w:rsidR="00606FF4" w:rsidRPr="00F33CF6" w:rsidRDefault="009A7FBB" w:rsidP="00A57EFC">
      <w:pPr>
        <w:pStyle w:val="BodyText"/>
        <w:numPr>
          <w:ilvl w:val="0"/>
          <w:numId w:val="380"/>
        </w:numPr>
        <w:tabs>
          <w:tab w:val="left" w:pos="4140"/>
        </w:tabs>
        <w:rPr>
          <w:szCs w:val="20"/>
        </w:rPr>
      </w:pPr>
      <w:r>
        <w:rPr>
          <w:szCs w:val="20"/>
        </w:rPr>
        <w:t>PDLSCs – Periodontal Ligament Stem Cells</w:t>
      </w:r>
    </w:p>
    <w:p w14:paraId="34324194" w14:textId="3EA49E7D" w:rsidR="00606FF4" w:rsidRPr="006B0F8A" w:rsidRDefault="00BC0114" w:rsidP="00556811">
      <w:pPr>
        <w:pStyle w:val="BodyText"/>
        <w:tabs>
          <w:tab w:val="left" w:pos="4140"/>
        </w:tabs>
        <w:rPr>
          <w:i/>
          <w:szCs w:val="20"/>
        </w:rPr>
      </w:pPr>
      <w:r w:rsidRPr="006B0F8A">
        <w:rPr>
          <w:i/>
          <w:szCs w:val="20"/>
        </w:rPr>
        <w:t xml:space="preserve">Postnatal stem cells are </w:t>
      </w:r>
      <w:r w:rsidRPr="006B0F8A">
        <w:rPr>
          <w:b/>
          <w:i/>
          <w:szCs w:val="20"/>
        </w:rPr>
        <w:t>mul</w:t>
      </w:r>
      <w:r w:rsidR="009A7FBB" w:rsidRPr="006B0F8A">
        <w:rPr>
          <w:b/>
          <w:i/>
          <w:szCs w:val="20"/>
        </w:rPr>
        <w:t>t</w:t>
      </w:r>
      <w:r w:rsidRPr="006B0F8A">
        <w:rPr>
          <w:b/>
          <w:i/>
          <w:szCs w:val="20"/>
        </w:rPr>
        <w:t>i</w:t>
      </w:r>
      <w:r w:rsidR="009A7FBB" w:rsidRPr="006B0F8A">
        <w:rPr>
          <w:b/>
          <w:i/>
          <w:szCs w:val="20"/>
        </w:rPr>
        <w:t>potent</w:t>
      </w:r>
    </w:p>
    <w:p w14:paraId="684153DA" w14:textId="131837F2" w:rsidR="001C3A6E" w:rsidRPr="006B0F8A" w:rsidRDefault="00F33CF6" w:rsidP="00556811">
      <w:pPr>
        <w:pStyle w:val="BodyText"/>
        <w:tabs>
          <w:tab w:val="left" w:pos="4140"/>
        </w:tabs>
        <w:rPr>
          <w:i/>
          <w:szCs w:val="20"/>
        </w:rPr>
      </w:pPr>
      <w:r w:rsidRPr="006B0F8A">
        <w:rPr>
          <w:i/>
          <w:szCs w:val="20"/>
        </w:rPr>
        <w:t>Embryonic stem ce</w:t>
      </w:r>
      <w:r w:rsidR="009A7FBB" w:rsidRPr="006B0F8A">
        <w:rPr>
          <w:i/>
          <w:szCs w:val="20"/>
        </w:rPr>
        <w:t xml:space="preserve">lls are </w:t>
      </w:r>
      <w:r w:rsidR="006B0F8A" w:rsidRPr="006B0F8A">
        <w:rPr>
          <w:b/>
          <w:i/>
          <w:szCs w:val="20"/>
        </w:rPr>
        <w:t>omni</w:t>
      </w:r>
      <w:r w:rsidR="009A7FBB" w:rsidRPr="006B0F8A">
        <w:rPr>
          <w:b/>
          <w:i/>
          <w:szCs w:val="20"/>
        </w:rPr>
        <w:t>potent</w:t>
      </w:r>
      <w:r w:rsidR="007F7844">
        <w:rPr>
          <w:b/>
          <w:i/>
          <w:szCs w:val="20"/>
        </w:rPr>
        <w:t>/totipotent</w:t>
      </w:r>
      <w:r w:rsidR="009A7FBB" w:rsidRPr="006B0F8A">
        <w:rPr>
          <w:b/>
          <w:i/>
          <w:szCs w:val="20"/>
        </w:rPr>
        <w:t xml:space="preserve"> or pluripotent</w:t>
      </w:r>
    </w:p>
    <w:p w14:paraId="5ED204A0" w14:textId="76314062" w:rsidR="00606FF4" w:rsidRDefault="007B690A" w:rsidP="00556811">
      <w:pPr>
        <w:pStyle w:val="BodyText"/>
        <w:tabs>
          <w:tab w:val="left" w:pos="4140"/>
        </w:tabs>
        <w:rPr>
          <w:b/>
          <w:sz w:val="24"/>
          <w:u w:val="single"/>
        </w:rPr>
      </w:pPr>
      <w:r>
        <w:rPr>
          <w:b/>
          <w:sz w:val="24"/>
          <w:u w:val="single"/>
        </w:rPr>
        <w:lastRenderedPageBreak/>
        <w:t>Tissue</w:t>
      </w:r>
      <w:r w:rsidR="006B0F8A">
        <w:rPr>
          <w:b/>
          <w:sz w:val="24"/>
          <w:u w:val="single"/>
        </w:rPr>
        <w:t>/Bio-</w:t>
      </w:r>
      <w:r>
        <w:rPr>
          <w:b/>
          <w:sz w:val="24"/>
          <w:u w:val="single"/>
        </w:rPr>
        <w:t>Engineering</w:t>
      </w:r>
      <w:r w:rsidR="00ED627A">
        <w:rPr>
          <w:b/>
          <w:sz w:val="24"/>
          <w:u w:val="single"/>
        </w:rPr>
        <w:t xml:space="preserve"> (Triad)</w:t>
      </w:r>
    </w:p>
    <w:p w14:paraId="6582EC9F" w14:textId="77777777" w:rsidR="001C3A6E" w:rsidRPr="001C3A6E" w:rsidRDefault="001C3A6E" w:rsidP="00771DB0">
      <w:pPr>
        <w:pStyle w:val="BodyText"/>
        <w:tabs>
          <w:tab w:val="left" w:pos="4140"/>
        </w:tabs>
        <w:rPr>
          <w:szCs w:val="20"/>
        </w:rPr>
      </w:pPr>
    </w:p>
    <w:p w14:paraId="6ABC718A" w14:textId="768C41E9" w:rsidR="001C3A6E" w:rsidRDefault="001C3A6E" w:rsidP="00A57EFC">
      <w:pPr>
        <w:pStyle w:val="BodyText"/>
        <w:numPr>
          <w:ilvl w:val="0"/>
          <w:numId w:val="381"/>
        </w:numPr>
        <w:tabs>
          <w:tab w:val="left" w:pos="4140"/>
        </w:tabs>
        <w:rPr>
          <w:szCs w:val="20"/>
        </w:rPr>
      </w:pPr>
      <w:r w:rsidRPr="00D82A87">
        <w:rPr>
          <w:b/>
          <w:szCs w:val="20"/>
        </w:rPr>
        <w:t>Scaffolds</w:t>
      </w:r>
      <w:r>
        <w:rPr>
          <w:szCs w:val="20"/>
        </w:rPr>
        <w:t xml:space="preserve"> – </w:t>
      </w:r>
      <w:r w:rsidRPr="00512493">
        <w:rPr>
          <w:i/>
          <w:szCs w:val="20"/>
        </w:rPr>
        <w:t xml:space="preserve">3-D </w:t>
      </w:r>
      <w:r w:rsidR="009A7FBB" w:rsidRPr="00512493">
        <w:rPr>
          <w:i/>
          <w:szCs w:val="20"/>
        </w:rPr>
        <w:t xml:space="preserve">support </w:t>
      </w:r>
      <w:r w:rsidRPr="00512493">
        <w:rPr>
          <w:i/>
          <w:szCs w:val="20"/>
        </w:rPr>
        <w:t xml:space="preserve">for </w:t>
      </w:r>
      <w:r w:rsidRPr="00953682">
        <w:rPr>
          <w:i/>
          <w:szCs w:val="20"/>
          <w:u w:val="single"/>
        </w:rPr>
        <w:t>spatial positioning</w:t>
      </w:r>
      <w:r w:rsidRPr="00512493">
        <w:rPr>
          <w:i/>
          <w:szCs w:val="20"/>
        </w:rPr>
        <w:t xml:space="preserve"> of </w:t>
      </w:r>
      <w:r w:rsidR="007B690A" w:rsidRPr="00512493">
        <w:rPr>
          <w:i/>
          <w:szCs w:val="20"/>
        </w:rPr>
        <w:t xml:space="preserve">stem </w:t>
      </w:r>
      <w:r w:rsidRPr="00512493">
        <w:rPr>
          <w:i/>
          <w:szCs w:val="20"/>
        </w:rPr>
        <w:t>cells</w:t>
      </w:r>
      <w:r w:rsidR="007B690A" w:rsidRPr="00512493">
        <w:rPr>
          <w:i/>
          <w:szCs w:val="20"/>
        </w:rPr>
        <w:t>/growth factors</w:t>
      </w:r>
      <w:r>
        <w:rPr>
          <w:szCs w:val="20"/>
        </w:rPr>
        <w:t xml:space="preserve"> and regulation of growth/metabolism</w:t>
      </w:r>
      <w:r w:rsidR="009A7FBB">
        <w:rPr>
          <w:szCs w:val="20"/>
        </w:rPr>
        <w:t>, support</w:t>
      </w:r>
      <w:r w:rsidR="00D82A87">
        <w:rPr>
          <w:szCs w:val="20"/>
        </w:rPr>
        <w:t>s</w:t>
      </w:r>
      <w:r w:rsidR="009A7FBB">
        <w:rPr>
          <w:szCs w:val="20"/>
        </w:rPr>
        <w:t xml:space="preserve"> proliferation/differentiation</w:t>
      </w:r>
    </w:p>
    <w:p w14:paraId="1FFAEB51" w14:textId="4BF34613" w:rsidR="007B690A" w:rsidRPr="007B690A" w:rsidRDefault="007B690A" w:rsidP="00A57EFC">
      <w:pPr>
        <w:pStyle w:val="BodyText"/>
        <w:numPr>
          <w:ilvl w:val="0"/>
          <w:numId w:val="383"/>
        </w:numPr>
        <w:tabs>
          <w:tab w:val="left" w:pos="4140"/>
        </w:tabs>
        <w:rPr>
          <w:sz w:val="18"/>
          <w:szCs w:val="18"/>
        </w:rPr>
      </w:pPr>
      <w:r w:rsidRPr="007B690A">
        <w:rPr>
          <w:sz w:val="18"/>
          <w:szCs w:val="18"/>
        </w:rPr>
        <w:t>Natural</w:t>
      </w:r>
    </w:p>
    <w:p w14:paraId="6D6401E1" w14:textId="641CA245" w:rsidR="00606FF4" w:rsidRPr="007B690A" w:rsidRDefault="007B690A" w:rsidP="00A57EFC">
      <w:pPr>
        <w:pStyle w:val="BodyText"/>
        <w:numPr>
          <w:ilvl w:val="0"/>
          <w:numId w:val="384"/>
        </w:numPr>
        <w:tabs>
          <w:tab w:val="left" w:pos="4140"/>
        </w:tabs>
        <w:rPr>
          <w:sz w:val="18"/>
          <w:szCs w:val="18"/>
        </w:rPr>
      </w:pPr>
      <w:r w:rsidRPr="007B690A">
        <w:rPr>
          <w:sz w:val="18"/>
          <w:szCs w:val="18"/>
        </w:rPr>
        <w:t>PRP – Platelet Rich Plasma</w:t>
      </w:r>
    </w:p>
    <w:p w14:paraId="560A4C44" w14:textId="74E56905" w:rsidR="007B690A" w:rsidRPr="007B690A" w:rsidRDefault="007B690A" w:rsidP="00A57EFC">
      <w:pPr>
        <w:pStyle w:val="BodyText"/>
        <w:numPr>
          <w:ilvl w:val="0"/>
          <w:numId w:val="384"/>
        </w:numPr>
        <w:tabs>
          <w:tab w:val="left" w:pos="4140"/>
        </w:tabs>
        <w:rPr>
          <w:sz w:val="18"/>
          <w:szCs w:val="18"/>
        </w:rPr>
      </w:pPr>
      <w:r w:rsidRPr="007B690A">
        <w:rPr>
          <w:sz w:val="18"/>
          <w:szCs w:val="18"/>
        </w:rPr>
        <w:t>PRF – Platelet Rich Fibrin</w:t>
      </w:r>
    </w:p>
    <w:p w14:paraId="5E28B0E8" w14:textId="20403905" w:rsidR="007B690A" w:rsidRDefault="007B690A" w:rsidP="00A57EFC">
      <w:pPr>
        <w:pStyle w:val="BodyText"/>
        <w:numPr>
          <w:ilvl w:val="0"/>
          <w:numId w:val="384"/>
        </w:numPr>
        <w:tabs>
          <w:tab w:val="left" w:pos="4140"/>
        </w:tabs>
        <w:rPr>
          <w:sz w:val="18"/>
          <w:szCs w:val="18"/>
        </w:rPr>
      </w:pPr>
      <w:r w:rsidRPr="007B690A">
        <w:rPr>
          <w:sz w:val="18"/>
          <w:szCs w:val="18"/>
        </w:rPr>
        <w:t>Collagen</w:t>
      </w:r>
    </w:p>
    <w:p w14:paraId="6B2B5CBA" w14:textId="539C5921" w:rsidR="00567100" w:rsidRPr="007B690A" w:rsidRDefault="00567100" w:rsidP="00A57EFC">
      <w:pPr>
        <w:pStyle w:val="BodyText"/>
        <w:numPr>
          <w:ilvl w:val="0"/>
          <w:numId w:val="384"/>
        </w:numPr>
        <w:tabs>
          <w:tab w:val="left" w:pos="4140"/>
        </w:tabs>
        <w:rPr>
          <w:sz w:val="18"/>
          <w:szCs w:val="18"/>
        </w:rPr>
      </w:pPr>
      <w:r>
        <w:rPr>
          <w:sz w:val="18"/>
          <w:szCs w:val="18"/>
        </w:rPr>
        <w:t>Blood clot (Endo Regen Procedure)</w:t>
      </w:r>
    </w:p>
    <w:p w14:paraId="5AD829A4" w14:textId="65B6B3D1" w:rsidR="007B690A" w:rsidRPr="007B690A" w:rsidRDefault="007B690A" w:rsidP="00A57EFC">
      <w:pPr>
        <w:pStyle w:val="BodyText"/>
        <w:numPr>
          <w:ilvl w:val="0"/>
          <w:numId w:val="383"/>
        </w:numPr>
        <w:tabs>
          <w:tab w:val="left" w:pos="4140"/>
        </w:tabs>
        <w:rPr>
          <w:sz w:val="18"/>
          <w:szCs w:val="18"/>
        </w:rPr>
      </w:pPr>
      <w:r w:rsidRPr="007B690A">
        <w:rPr>
          <w:sz w:val="18"/>
          <w:szCs w:val="18"/>
        </w:rPr>
        <w:t>Synthetic</w:t>
      </w:r>
    </w:p>
    <w:p w14:paraId="2F803D26" w14:textId="30141956" w:rsidR="007B690A" w:rsidRDefault="007B690A" w:rsidP="00A57EFC">
      <w:pPr>
        <w:pStyle w:val="BodyText"/>
        <w:numPr>
          <w:ilvl w:val="1"/>
          <w:numId w:val="383"/>
        </w:numPr>
        <w:tabs>
          <w:tab w:val="left" w:pos="4140"/>
        </w:tabs>
        <w:rPr>
          <w:sz w:val="18"/>
          <w:szCs w:val="18"/>
        </w:rPr>
      </w:pPr>
      <w:r w:rsidRPr="007B690A">
        <w:rPr>
          <w:sz w:val="18"/>
          <w:szCs w:val="18"/>
        </w:rPr>
        <w:t>PLA (polylactic acid), PGA (polyglycolic acid), PLGA, bioceramics, hydrogels</w:t>
      </w:r>
      <w:r w:rsidR="00567100">
        <w:rPr>
          <w:sz w:val="18"/>
          <w:szCs w:val="18"/>
        </w:rPr>
        <w:t>, fibrin gels</w:t>
      </w:r>
    </w:p>
    <w:p w14:paraId="6589744A" w14:textId="77777777" w:rsidR="00771DB0" w:rsidRDefault="00771DB0" w:rsidP="00771DB0">
      <w:pPr>
        <w:pStyle w:val="BodyText"/>
        <w:tabs>
          <w:tab w:val="left" w:pos="4140"/>
        </w:tabs>
        <w:rPr>
          <w:sz w:val="18"/>
          <w:szCs w:val="18"/>
        </w:rPr>
      </w:pPr>
    </w:p>
    <w:p w14:paraId="42F6C67C" w14:textId="77777777" w:rsidR="00771DB0" w:rsidRPr="001C3A6E" w:rsidRDefault="00771DB0" w:rsidP="00A57EFC">
      <w:pPr>
        <w:pStyle w:val="BodyText"/>
        <w:numPr>
          <w:ilvl w:val="0"/>
          <w:numId w:val="381"/>
        </w:numPr>
        <w:tabs>
          <w:tab w:val="left" w:pos="4140"/>
        </w:tabs>
        <w:rPr>
          <w:szCs w:val="20"/>
        </w:rPr>
      </w:pPr>
      <w:r w:rsidRPr="00D82A87">
        <w:rPr>
          <w:b/>
          <w:szCs w:val="20"/>
        </w:rPr>
        <w:t>Growth Factors</w:t>
      </w:r>
      <w:r w:rsidRPr="001C3A6E">
        <w:rPr>
          <w:szCs w:val="20"/>
        </w:rPr>
        <w:t xml:space="preserve"> – </w:t>
      </w:r>
      <w:r>
        <w:rPr>
          <w:szCs w:val="20"/>
        </w:rPr>
        <w:t xml:space="preserve">bind to stem cells to </w:t>
      </w:r>
      <w:r w:rsidRPr="00512493">
        <w:rPr>
          <w:i/>
          <w:szCs w:val="20"/>
        </w:rPr>
        <w:t xml:space="preserve">trigger </w:t>
      </w:r>
      <w:r w:rsidRPr="007F7844">
        <w:rPr>
          <w:i/>
          <w:szCs w:val="20"/>
          <w:u w:val="single"/>
        </w:rPr>
        <w:t>proliferation/differentiation</w:t>
      </w:r>
      <w:r w:rsidRPr="001C3A6E">
        <w:rPr>
          <w:szCs w:val="20"/>
        </w:rPr>
        <w:t xml:space="preserve"> </w:t>
      </w:r>
    </w:p>
    <w:p w14:paraId="10295027" w14:textId="77777777" w:rsidR="00771DB0" w:rsidRPr="007B690A" w:rsidRDefault="00771DB0" w:rsidP="00A57EFC">
      <w:pPr>
        <w:pStyle w:val="BodyText"/>
        <w:numPr>
          <w:ilvl w:val="0"/>
          <w:numId w:val="382"/>
        </w:numPr>
        <w:tabs>
          <w:tab w:val="left" w:pos="4140"/>
        </w:tabs>
        <w:rPr>
          <w:sz w:val="18"/>
          <w:szCs w:val="18"/>
        </w:rPr>
      </w:pPr>
      <w:r>
        <w:rPr>
          <w:sz w:val="18"/>
          <w:szCs w:val="18"/>
        </w:rPr>
        <w:t>Fibroblastic Growth Factor</w:t>
      </w:r>
    </w:p>
    <w:p w14:paraId="1BF49820" w14:textId="77777777" w:rsidR="00771DB0" w:rsidRPr="00262C3D" w:rsidRDefault="00771DB0" w:rsidP="00A57EFC">
      <w:pPr>
        <w:pStyle w:val="BodyText"/>
        <w:numPr>
          <w:ilvl w:val="0"/>
          <w:numId w:val="382"/>
        </w:numPr>
        <w:tabs>
          <w:tab w:val="left" w:pos="4140"/>
        </w:tabs>
        <w:rPr>
          <w:i/>
          <w:sz w:val="18"/>
          <w:szCs w:val="18"/>
        </w:rPr>
      </w:pPr>
      <w:r w:rsidRPr="00262C3D">
        <w:rPr>
          <w:i/>
          <w:sz w:val="18"/>
          <w:szCs w:val="18"/>
        </w:rPr>
        <w:t>TGF-</w:t>
      </w:r>
      <w:r w:rsidRPr="00262C3D">
        <w:rPr>
          <w:i/>
          <w:sz w:val="18"/>
          <w:szCs w:val="18"/>
        </w:rPr>
        <w:sym w:font="Symbol" w:char="F062"/>
      </w:r>
      <w:r w:rsidRPr="00262C3D">
        <w:rPr>
          <w:i/>
          <w:sz w:val="18"/>
          <w:szCs w:val="18"/>
        </w:rPr>
        <w:t xml:space="preserve"> (Zhao)</w:t>
      </w:r>
    </w:p>
    <w:p w14:paraId="117CC0B2" w14:textId="77777777" w:rsidR="00771DB0" w:rsidRPr="007B690A" w:rsidRDefault="00771DB0" w:rsidP="00A57EFC">
      <w:pPr>
        <w:pStyle w:val="BodyText"/>
        <w:numPr>
          <w:ilvl w:val="0"/>
          <w:numId w:val="382"/>
        </w:numPr>
        <w:tabs>
          <w:tab w:val="left" w:pos="4140"/>
        </w:tabs>
        <w:rPr>
          <w:sz w:val="18"/>
          <w:szCs w:val="18"/>
        </w:rPr>
      </w:pPr>
      <w:r w:rsidRPr="007B690A">
        <w:rPr>
          <w:sz w:val="18"/>
          <w:szCs w:val="18"/>
        </w:rPr>
        <w:t>NGF</w:t>
      </w:r>
    </w:p>
    <w:p w14:paraId="3F3081F7" w14:textId="6CDB04CD" w:rsidR="00771DB0" w:rsidRPr="00262C3D" w:rsidRDefault="00771DB0" w:rsidP="00A57EFC">
      <w:pPr>
        <w:pStyle w:val="BodyText"/>
        <w:numPr>
          <w:ilvl w:val="0"/>
          <w:numId w:val="382"/>
        </w:numPr>
        <w:tabs>
          <w:tab w:val="left" w:pos="4140"/>
        </w:tabs>
        <w:rPr>
          <w:i/>
          <w:sz w:val="18"/>
          <w:szCs w:val="18"/>
        </w:rPr>
      </w:pPr>
      <w:r w:rsidRPr="00262C3D">
        <w:rPr>
          <w:i/>
          <w:sz w:val="18"/>
          <w:szCs w:val="18"/>
        </w:rPr>
        <w:t>BMP</w:t>
      </w:r>
    </w:p>
    <w:p w14:paraId="46E7EC3C" w14:textId="092F5EB6" w:rsidR="00606FF4" w:rsidRDefault="00606FF4" w:rsidP="00556811">
      <w:pPr>
        <w:pStyle w:val="BodyText"/>
        <w:tabs>
          <w:tab w:val="left" w:pos="4140"/>
        </w:tabs>
        <w:rPr>
          <w:b/>
          <w:sz w:val="24"/>
          <w:u w:val="single"/>
        </w:rPr>
      </w:pPr>
      <w:r>
        <w:rPr>
          <w:b/>
          <w:sz w:val="24"/>
          <w:u w:val="single"/>
        </w:rPr>
        <w:lastRenderedPageBreak/>
        <w:t>Revascularization/Revitalization</w:t>
      </w:r>
    </w:p>
    <w:p w14:paraId="4A5EA039" w14:textId="796C7894" w:rsidR="00606FF4" w:rsidRPr="00CF3235" w:rsidRDefault="00B73465" w:rsidP="00556811">
      <w:pPr>
        <w:pStyle w:val="BodyText"/>
        <w:tabs>
          <w:tab w:val="left" w:pos="4140"/>
        </w:tabs>
        <w:rPr>
          <w:szCs w:val="20"/>
        </w:rPr>
      </w:pPr>
      <w:r>
        <w:rPr>
          <w:szCs w:val="20"/>
        </w:rPr>
        <w:t>HISTORY:</w:t>
      </w:r>
    </w:p>
    <w:p w14:paraId="36876BED" w14:textId="77777777" w:rsidR="00D82A87" w:rsidRDefault="00CF3235" w:rsidP="00556811">
      <w:pPr>
        <w:pStyle w:val="BodyText"/>
        <w:tabs>
          <w:tab w:val="left" w:pos="4140"/>
        </w:tabs>
        <w:rPr>
          <w:szCs w:val="20"/>
        </w:rPr>
      </w:pPr>
      <w:r>
        <w:rPr>
          <w:b/>
          <w:i/>
          <w:szCs w:val="20"/>
        </w:rPr>
        <w:t>Nygaard Otsby</w:t>
      </w:r>
      <w:r>
        <w:rPr>
          <w:szCs w:val="20"/>
        </w:rPr>
        <w:t xml:space="preserve"> </w:t>
      </w:r>
      <w:r w:rsidRPr="00CF3235">
        <w:rPr>
          <w:b/>
          <w:szCs w:val="20"/>
        </w:rPr>
        <w:t>1961</w:t>
      </w:r>
    </w:p>
    <w:p w14:paraId="2D24809E" w14:textId="6FB81832" w:rsidR="00D82A87" w:rsidRPr="00D82A87" w:rsidRDefault="00CF3235" w:rsidP="00A57EFC">
      <w:pPr>
        <w:pStyle w:val="BodyText"/>
        <w:numPr>
          <w:ilvl w:val="0"/>
          <w:numId w:val="482"/>
        </w:numPr>
        <w:tabs>
          <w:tab w:val="left" w:pos="4140"/>
        </w:tabs>
        <w:rPr>
          <w:szCs w:val="20"/>
        </w:rPr>
      </w:pPr>
      <w:r>
        <w:rPr>
          <w:szCs w:val="20"/>
        </w:rPr>
        <w:t>1</w:t>
      </w:r>
      <w:r w:rsidRPr="00CF3235">
        <w:rPr>
          <w:szCs w:val="20"/>
          <w:vertAlign w:val="superscript"/>
        </w:rPr>
        <w:t>st</w:t>
      </w:r>
      <w:r>
        <w:rPr>
          <w:szCs w:val="20"/>
        </w:rPr>
        <w:t xml:space="preserve"> to evaluate regenerative endodontic procedures – described </w:t>
      </w:r>
      <w:r w:rsidRPr="00D82A87">
        <w:rPr>
          <w:szCs w:val="20"/>
          <w:u w:val="single"/>
        </w:rPr>
        <w:t>revascularization procedure</w:t>
      </w:r>
      <w:r>
        <w:rPr>
          <w:szCs w:val="20"/>
        </w:rPr>
        <w:t xml:space="preserve"> of lacerating t</w:t>
      </w:r>
      <w:r w:rsidR="00B37E98">
        <w:rPr>
          <w:szCs w:val="20"/>
        </w:rPr>
        <w:t xml:space="preserve">he periapical tissues to form </w:t>
      </w:r>
      <w:r>
        <w:rPr>
          <w:szCs w:val="20"/>
        </w:rPr>
        <w:t>blo</w:t>
      </w:r>
      <w:r w:rsidR="00D82A87">
        <w:rPr>
          <w:szCs w:val="20"/>
        </w:rPr>
        <w:t>od clot within the canal space (</w:t>
      </w:r>
      <w:r w:rsidRPr="00D82A87">
        <w:rPr>
          <w:szCs w:val="20"/>
        </w:rPr>
        <w:t>Based on sur</w:t>
      </w:r>
      <w:r w:rsidR="00D82A87">
        <w:rPr>
          <w:szCs w:val="20"/>
        </w:rPr>
        <w:t>gical wound healing principle</w:t>
      </w:r>
      <w:r w:rsidR="00B37E98">
        <w:rPr>
          <w:szCs w:val="20"/>
        </w:rPr>
        <w:t>s</w:t>
      </w:r>
      <w:r w:rsidR="00D82A87">
        <w:rPr>
          <w:szCs w:val="20"/>
        </w:rPr>
        <w:t>)</w:t>
      </w:r>
    </w:p>
    <w:p w14:paraId="58A6E54B" w14:textId="6C66F76D" w:rsidR="00CF3235" w:rsidRPr="00D82A87" w:rsidRDefault="00B73465" w:rsidP="00A57EFC">
      <w:pPr>
        <w:pStyle w:val="BodyText"/>
        <w:numPr>
          <w:ilvl w:val="0"/>
          <w:numId w:val="482"/>
        </w:numPr>
        <w:tabs>
          <w:tab w:val="left" w:pos="4140"/>
        </w:tabs>
        <w:rPr>
          <w:szCs w:val="20"/>
        </w:rPr>
      </w:pPr>
      <w:r w:rsidRPr="00D82A87">
        <w:rPr>
          <w:szCs w:val="20"/>
        </w:rPr>
        <w:t>Found ingrowth of connective tissue into the canal space and cementum deposition on canal walls.</w:t>
      </w:r>
    </w:p>
    <w:p w14:paraId="5D6C4111" w14:textId="468FCD71" w:rsidR="00B73465" w:rsidRPr="00F67757" w:rsidRDefault="00F67757" w:rsidP="00556811">
      <w:pPr>
        <w:pStyle w:val="BodyText"/>
        <w:tabs>
          <w:tab w:val="left" w:pos="4140"/>
        </w:tabs>
        <w:rPr>
          <w:szCs w:val="20"/>
        </w:rPr>
      </w:pPr>
      <w:r>
        <w:rPr>
          <w:b/>
          <w:i/>
          <w:szCs w:val="20"/>
        </w:rPr>
        <w:t>Banchs/Trope 2004</w:t>
      </w:r>
      <w:r>
        <w:rPr>
          <w:szCs w:val="20"/>
        </w:rPr>
        <w:t xml:space="preserve"> </w:t>
      </w:r>
      <w:r w:rsidR="00575E3B">
        <w:rPr>
          <w:szCs w:val="20"/>
        </w:rPr>
        <w:t xml:space="preserve">- </w:t>
      </w:r>
      <w:r>
        <w:rPr>
          <w:szCs w:val="20"/>
        </w:rPr>
        <w:t>Case report – 11 yo male/open apex/AP, #29, Revasc</w:t>
      </w:r>
    </w:p>
    <w:p w14:paraId="7F40F10D" w14:textId="3AFD6E15" w:rsidR="00B73465" w:rsidRDefault="000C461A" w:rsidP="00556811">
      <w:pPr>
        <w:pStyle w:val="BodyText"/>
        <w:tabs>
          <w:tab w:val="left" w:pos="4140"/>
        </w:tabs>
        <w:rPr>
          <w:szCs w:val="20"/>
        </w:rPr>
      </w:pPr>
      <w:r>
        <w:rPr>
          <w:szCs w:val="20"/>
        </w:rPr>
        <w:t xml:space="preserve">(See also </w:t>
      </w:r>
      <w:r>
        <w:rPr>
          <w:b/>
          <w:i/>
          <w:szCs w:val="20"/>
        </w:rPr>
        <w:t>Iwaya 2001</w:t>
      </w:r>
      <w:r>
        <w:rPr>
          <w:szCs w:val="20"/>
        </w:rPr>
        <w:t xml:space="preserve"> -</w:t>
      </w:r>
      <w:r w:rsidR="000E377B">
        <w:rPr>
          <w:szCs w:val="20"/>
        </w:rPr>
        <w:t xml:space="preserve"> </w:t>
      </w:r>
      <w:r>
        <w:rPr>
          <w:szCs w:val="20"/>
        </w:rPr>
        <w:t>1</w:t>
      </w:r>
      <w:r w:rsidRPr="000C461A">
        <w:rPr>
          <w:szCs w:val="20"/>
          <w:vertAlign w:val="superscript"/>
        </w:rPr>
        <w:t>st</w:t>
      </w:r>
      <w:r>
        <w:rPr>
          <w:szCs w:val="20"/>
        </w:rPr>
        <w:t xml:space="preserve"> case report on revascularizaton)</w:t>
      </w:r>
    </w:p>
    <w:p w14:paraId="5AC3D78F" w14:textId="77777777" w:rsidR="000C461A" w:rsidRPr="000C461A" w:rsidRDefault="000C461A" w:rsidP="00556811">
      <w:pPr>
        <w:pStyle w:val="BodyText"/>
        <w:tabs>
          <w:tab w:val="left" w:pos="4140"/>
        </w:tabs>
        <w:rPr>
          <w:szCs w:val="20"/>
        </w:rPr>
      </w:pPr>
    </w:p>
    <w:p w14:paraId="4E3CC9DB" w14:textId="7D81621D" w:rsidR="00CF3235" w:rsidRPr="00B73465" w:rsidRDefault="00B73465" w:rsidP="00556811">
      <w:pPr>
        <w:pStyle w:val="BodyText"/>
        <w:tabs>
          <w:tab w:val="left" w:pos="4140"/>
        </w:tabs>
        <w:rPr>
          <w:b/>
          <w:szCs w:val="20"/>
          <w:u w:val="single"/>
        </w:rPr>
      </w:pPr>
      <w:r>
        <w:rPr>
          <w:b/>
          <w:szCs w:val="20"/>
          <w:u w:val="single"/>
        </w:rPr>
        <w:t>Is Regeneration considered Apexification or Apexogenesis?</w:t>
      </w:r>
    </w:p>
    <w:p w14:paraId="2ACB17DA" w14:textId="3A054F8A" w:rsidR="00606FF4" w:rsidRPr="00CF3235" w:rsidRDefault="00B73465" w:rsidP="00556811">
      <w:pPr>
        <w:pStyle w:val="BodyText"/>
        <w:tabs>
          <w:tab w:val="left" w:pos="4140"/>
        </w:tabs>
        <w:rPr>
          <w:szCs w:val="20"/>
        </w:rPr>
      </w:pPr>
      <w:r w:rsidRPr="00B73465">
        <w:rPr>
          <w:szCs w:val="20"/>
          <w:u w:val="single"/>
        </w:rPr>
        <w:t>Apexogenesis</w:t>
      </w:r>
      <w:r w:rsidR="002466F0">
        <w:rPr>
          <w:szCs w:val="20"/>
        </w:rPr>
        <w:t xml:space="preserve">: </w:t>
      </w:r>
      <w:r w:rsidR="002466F0" w:rsidRPr="00C00F30">
        <w:rPr>
          <w:i/>
          <w:szCs w:val="20"/>
        </w:rPr>
        <w:t>V</w:t>
      </w:r>
      <w:r w:rsidRPr="00C00F30">
        <w:rPr>
          <w:i/>
          <w:szCs w:val="20"/>
        </w:rPr>
        <w:t>ital pulp therapy</w:t>
      </w:r>
      <w:r>
        <w:rPr>
          <w:szCs w:val="20"/>
        </w:rPr>
        <w:t xml:space="preserve"> aimed at </w:t>
      </w:r>
      <w:r w:rsidRPr="00C00F30">
        <w:rPr>
          <w:szCs w:val="20"/>
          <w:u w:val="single"/>
        </w:rPr>
        <w:t>continued</w:t>
      </w:r>
      <w:r>
        <w:rPr>
          <w:szCs w:val="20"/>
        </w:rPr>
        <w:t xml:space="preserve"> physiologic root development with </w:t>
      </w:r>
      <w:r w:rsidR="002466F0" w:rsidRPr="003E3EFA">
        <w:rPr>
          <w:szCs w:val="20"/>
          <w:u w:val="single"/>
        </w:rPr>
        <w:t xml:space="preserve">No </w:t>
      </w:r>
      <w:r w:rsidRPr="003E3EFA">
        <w:rPr>
          <w:szCs w:val="20"/>
          <w:u w:val="single"/>
        </w:rPr>
        <w:t>loss of vascularity</w:t>
      </w:r>
      <w:r>
        <w:rPr>
          <w:szCs w:val="20"/>
        </w:rPr>
        <w:t xml:space="preserve"> (no need to revascularize the canal space)</w:t>
      </w:r>
    </w:p>
    <w:p w14:paraId="5C4D5D9A" w14:textId="77777777" w:rsidR="00C00F30" w:rsidRPr="00CF3235" w:rsidRDefault="00C00F30" w:rsidP="00C00F30">
      <w:pPr>
        <w:pStyle w:val="BodyText"/>
        <w:tabs>
          <w:tab w:val="left" w:pos="4140"/>
        </w:tabs>
        <w:rPr>
          <w:szCs w:val="20"/>
        </w:rPr>
      </w:pPr>
      <w:r w:rsidRPr="00B73465">
        <w:rPr>
          <w:szCs w:val="20"/>
          <w:u w:val="single"/>
        </w:rPr>
        <w:t>Apexification</w:t>
      </w:r>
      <w:r>
        <w:rPr>
          <w:szCs w:val="20"/>
        </w:rPr>
        <w:t xml:space="preserve">: Inducing calcific barrier in a root with an open apex or continued root development of an incompletely formed root in teeth with </w:t>
      </w:r>
      <w:r w:rsidRPr="003E3EFA">
        <w:rPr>
          <w:szCs w:val="20"/>
          <w:u w:val="single"/>
        </w:rPr>
        <w:t>Necrotic pulp</w:t>
      </w:r>
    </w:p>
    <w:p w14:paraId="4F1C0874" w14:textId="25F11D1F" w:rsidR="00B73465" w:rsidRPr="00CF3235" w:rsidRDefault="00B73465" w:rsidP="00290DFD">
      <w:pPr>
        <w:pStyle w:val="BodyText"/>
        <w:numPr>
          <w:ilvl w:val="0"/>
          <w:numId w:val="614"/>
        </w:numPr>
        <w:tabs>
          <w:tab w:val="left" w:pos="4140"/>
        </w:tabs>
        <w:rPr>
          <w:szCs w:val="20"/>
        </w:rPr>
      </w:pPr>
      <w:r>
        <w:rPr>
          <w:szCs w:val="20"/>
        </w:rPr>
        <w:t xml:space="preserve">Regenerative Endodontics would be considered </w:t>
      </w:r>
      <w:r w:rsidRPr="000C461A">
        <w:rPr>
          <w:i/>
          <w:szCs w:val="20"/>
        </w:rPr>
        <w:t>Apexification</w:t>
      </w:r>
    </w:p>
    <w:p w14:paraId="054736A7" w14:textId="552A41ED" w:rsidR="00C01338" w:rsidRDefault="00C01338" w:rsidP="00556811">
      <w:pPr>
        <w:pStyle w:val="BodyText"/>
        <w:tabs>
          <w:tab w:val="left" w:pos="4140"/>
        </w:tabs>
        <w:rPr>
          <w:b/>
          <w:sz w:val="24"/>
          <w:u w:val="single"/>
        </w:rPr>
      </w:pPr>
      <w:r>
        <w:rPr>
          <w:b/>
          <w:sz w:val="24"/>
          <w:u w:val="single"/>
        </w:rPr>
        <w:lastRenderedPageBreak/>
        <w:t>Currently in Regenerative Endodontics</w:t>
      </w:r>
    </w:p>
    <w:p w14:paraId="18086688" w14:textId="5E272E58" w:rsidR="00C01338" w:rsidRPr="00C01338" w:rsidRDefault="002466F0" w:rsidP="00556811">
      <w:pPr>
        <w:pStyle w:val="BodyText"/>
        <w:tabs>
          <w:tab w:val="left" w:pos="4140"/>
        </w:tabs>
        <w:rPr>
          <w:szCs w:val="20"/>
        </w:rPr>
      </w:pPr>
      <w:r>
        <w:rPr>
          <w:szCs w:val="20"/>
        </w:rPr>
        <w:t>Source: AAE</w:t>
      </w:r>
    </w:p>
    <w:p w14:paraId="15523C49" w14:textId="53C4A7F2" w:rsidR="00C01338" w:rsidRDefault="00C01338" w:rsidP="00556811">
      <w:pPr>
        <w:pStyle w:val="BodyText"/>
        <w:tabs>
          <w:tab w:val="left" w:pos="4140"/>
        </w:tabs>
        <w:rPr>
          <w:szCs w:val="20"/>
        </w:rPr>
      </w:pPr>
      <w:r>
        <w:rPr>
          <w:szCs w:val="20"/>
        </w:rPr>
        <w:t>Current Regenerative Endodontic Protocols rely on:</w:t>
      </w:r>
    </w:p>
    <w:p w14:paraId="6C476D0C" w14:textId="77777777" w:rsidR="00180F19" w:rsidRDefault="00180F19" w:rsidP="00556811">
      <w:pPr>
        <w:pStyle w:val="BodyText"/>
        <w:tabs>
          <w:tab w:val="left" w:pos="4140"/>
        </w:tabs>
        <w:rPr>
          <w:szCs w:val="20"/>
        </w:rPr>
      </w:pPr>
    </w:p>
    <w:p w14:paraId="512FF71D" w14:textId="44AB1684" w:rsidR="00C01338" w:rsidRDefault="00C01338" w:rsidP="00A57EFC">
      <w:pPr>
        <w:pStyle w:val="BodyText"/>
        <w:numPr>
          <w:ilvl w:val="0"/>
          <w:numId w:val="480"/>
        </w:numPr>
        <w:tabs>
          <w:tab w:val="left" w:pos="4140"/>
        </w:tabs>
        <w:rPr>
          <w:szCs w:val="20"/>
        </w:rPr>
      </w:pPr>
      <w:r>
        <w:rPr>
          <w:szCs w:val="20"/>
        </w:rPr>
        <w:t>Irr</w:t>
      </w:r>
      <w:r w:rsidR="00180F19">
        <w:rPr>
          <w:szCs w:val="20"/>
        </w:rPr>
        <w:t>igants to disinfect (1.5% NaOCl, TAP)</w:t>
      </w:r>
      <w:r>
        <w:rPr>
          <w:szCs w:val="20"/>
        </w:rPr>
        <w:t xml:space="preserve"> and release</w:t>
      </w:r>
      <w:r w:rsidR="00180F19">
        <w:rPr>
          <w:szCs w:val="20"/>
        </w:rPr>
        <w:t xml:space="preserve"> of</w:t>
      </w:r>
      <w:r>
        <w:rPr>
          <w:szCs w:val="20"/>
        </w:rPr>
        <w:t xml:space="preserve"> </w:t>
      </w:r>
      <w:r w:rsidRPr="00360EFC">
        <w:rPr>
          <w:i/>
          <w:szCs w:val="20"/>
        </w:rPr>
        <w:t>growth factors</w:t>
      </w:r>
      <w:r>
        <w:rPr>
          <w:szCs w:val="20"/>
        </w:rPr>
        <w:t xml:space="preserve"> found in dentin </w:t>
      </w:r>
      <w:r w:rsidR="009561AF">
        <w:rPr>
          <w:szCs w:val="20"/>
        </w:rPr>
        <w:t xml:space="preserve">– DSPP, TGF, NGF </w:t>
      </w:r>
      <w:r>
        <w:rPr>
          <w:szCs w:val="20"/>
        </w:rPr>
        <w:t>(17% EDTA)</w:t>
      </w:r>
    </w:p>
    <w:p w14:paraId="6EDD0C1D" w14:textId="5400D47B" w:rsidR="00C01338" w:rsidRDefault="00180F19" w:rsidP="00A57EFC">
      <w:pPr>
        <w:pStyle w:val="BodyText"/>
        <w:numPr>
          <w:ilvl w:val="0"/>
          <w:numId w:val="480"/>
        </w:numPr>
        <w:tabs>
          <w:tab w:val="left" w:pos="4140"/>
        </w:tabs>
        <w:rPr>
          <w:szCs w:val="20"/>
        </w:rPr>
      </w:pPr>
      <w:r>
        <w:rPr>
          <w:szCs w:val="20"/>
        </w:rPr>
        <w:t>Stimulate b</w:t>
      </w:r>
      <w:r w:rsidR="00C01338">
        <w:rPr>
          <w:szCs w:val="20"/>
        </w:rPr>
        <w:t xml:space="preserve">leeding from </w:t>
      </w:r>
      <w:r>
        <w:rPr>
          <w:szCs w:val="20"/>
        </w:rPr>
        <w:t xml:space="preserve">the periapical tissues to promote influx of </w:t>
      </w:r>
      <w:r w:rsidRPr="00360EFC">
        <w:rPr>
          <w:i/>
          <w:szCs w:val="20"/>
        </w:rPr>
        <w:t xml:space="preserve">stem cells (SCAP) and growth factors </w:t>
      </w:r>
    </w:p>
    <w:p w14:paraId="3EE44D1F" w14:textId="091D7CF1" w:rsidR="00180F19" w:rsidRDefault="00180F19" w:rsidP="00A57EFC">
      <w:pPr>
        <w:pStyle w:val="BodyText"/>
        <w:numPr>
          <w:ilvl w:val="0"/>
          <w:numId w:val="480"/>
        </w:numPr>
        <w:tabs>
          <w:tab w:val="left" w:pos="4140"/>
        </w:tabs>
        <w:rPr>
          <w:szCs w:val="20"/>
        </w:rPr>
      </w:pPr>
      <w:r>
        <w:rPr>
          <w:szCs w:val="20"/>
        </w:rPr>
        <w:t xml:space="preserve">Blood clot </w:t>
      </w:r>
      <w:r w:rsidR="00CF5210">
        <w:rPr>
          <w:szCs w:val="20"/>
        </w:rPr>
        <w:t xml:space="preserve">and dentinal walls provide the </w:t>
      </w:r>
      <w:r w:rsidR="00CF5210" w:rsidRPr="00360EFC">
        <w:rPr>
          <w:i/>
          <w:szCs w:val="20"/>
        </w:rPr>
        <w:t>s</w:t>
      </w:r>
      <w:r w:rsidRPr="00360EFC">
        <w:rPr>
          <w:i/>
          <w:szCs w:val="20"/>
        </w:rPr>
        <w:t>caffold</w:t>
      </w:r>
      <w:r>
        <w:rPr>
          <w:szCs w:val="20"/>
        </w:rPr>
        <w:t xml:space="preserve"> for generation of new tissues</w:t>
      </w:r>
    </w:p>
    <w:p w14:paraId="38280175" w14:textId="77777777" w:rsidR="00C01338" w:rsidRDefault="00C01338" w:rsidP="00556811">
      <w:pPr>
        <w:pStyle w:val="BodyText"/>
        <w:tabs>
          <w:tab w:val="left" w:pos="4140"/>
        </w:tabs>
        <w:rPr>
          <w:szCs w:val="20"/>
        </w:rPr>
      </w:pPr>
    </w:p>
    <w:p w14:paraId="71CCAAE3" w14:textId="308F62B8" w:rsidR="00C01338" w:rsidRDefault="00180F19" w:rsidP="00556811">
      <w:pPr>
        <w:pStyle w:val="BodyText"/>
        <w:tabs>
          <w:tab w:val="left" w:pos="4140"/>
        </w:tabs>
        <w:rPr>
          <w:szCs w:val="20"/>
        </w:rPr>
      </w:pPr>
      <w:r>
        <w:rPr>
          <w:szCs w:val="20"/>
        </w:rPr>
        <w:t>Future Regenerative Endodontics:</w:t>
      </w:r>
    </w:p>
    <w:p w14:paraId="35EAE008" w14:textId="77777777" w:rsidR="00180F19" w:rsidRPr="00C01338" w:rsidRDefault="00180F19" w:rsidP="00556811">
      <w:pPr>
        <w:pStyle w:val="BodyText"/>
        <w:tabs>
          <w:tab w:val="left" w:pos="4140"/>
        </w:tabs>
        <w:rPr>
          <w:szCs w:val="20"/>
        </w:rPr>
      </w:pPr>
    </w:p>
    <w:p w14:paraId="630AD183" w14:textId="385F9742" w:rsidR="00C01338" w:rsidRPr="00C01338" w:rsidRDefault="00180F19" w:rsidP="00A57EFC">
      <w:pPr>
        <w:pStyle w:val="BodyText"/>
        <w:numPr>
          <w:ilvl w:val="0"/>
          <w:numId w:val="481"/>
        </w:numPr>
        <w:tabs>
          <w:tab w:val="left" w:pos="4140"/>
        </w:tabs>
        <w:rPr>
          <w:szCs w:val="20"/>
        </w:rPr>
      </w:pPr>
      <w:r w:rsidRPr="008915A3">
        <w:rPr>
          <w:szCs w:val="20"/>
          <w:u w:val="single"/>
        </w:rPr>
        <w:t>Autologous stem cells seeded on customized scaffolds</w:t>
      </w:r>
      <w:r w:rsidRPr="008915A3">
        <w:rPr>
          <w:szCs w:val="20"/>
        </w:rPr>
        <w:t xml:space="preserve"> and</w:t>
      </w:r>
      <w:r>
        <w:rPr>
          <w:szCs w:val="20"/>
        </w:rPr>
        <w:t xml:space="preserve"> delivery of appropriate growth factors </w:t>
      </w:r>
    </w:p>
    <w:p w14:paraId="311484AE" w14:textId="1AF4A1AB" w:rsidR="00C01338" w:rsidRPr="00C01338" w:rsidRDefault="00180F19" w:rsidP="00A57EFC">
      <w:pPr>
        <w:pStyle w:val="BodyText"/>
        <w:numPr>
          <w:ilvl w:val="0"/>
          <w:numId w:val="481"/>
        </w:numPr>
        <w:tabs>
          <w:tab w:val="left" w:pos="4140"/>
        </w:tabs>
        <w:rPr>
          <w:szCs w:val="20"/>
        </w:rPr>
      </w:pPr>
      <w:r>
        <w:rPr>
          <w:szCs w:val="20"/>
        </w:rPr>
        <w:t>Hydrogels and autologous stem cells</w:t>
      </w:r>
    </w:p>
    <w:p w14:paraId="2DDAC65A" w14:textId="77777777" w:rsidR="00C01338" w:rsidRPr="00C01338" w:rsidRDefault="00C01338" w:rsidP="00556811">
      <w:pPr>
        <w:pStyle w:val="BodyText"/>
        <w:tabs>
          <w:tab w:val="left" w:pos="4140"/>
        </w:tabs>
        <w:rPr>
          <w:szCs w:val="20"/>
        </w:rPr>
      </w:pPr>
    </w:p>
    <w:p w14:paraId="5EBB6101" w14:textId="767416CB" w:rsidR="00606FF4" w:rsidRDefault="00A62256" w:rsidP="00556811">
      <w:pPr>
        <w:pStyle w:val="BodyText"/>
        <w:tabs>
          <w:tab w:val="left" w:pos="4140"/>
        </w:tabs>
        <w:rPr>
          <w:b/>
          <w:sz w:val="24"/>
          <w:u w:val="single"/>
        </w:rPr>
      </w:pPr>
      <w:r>
        <w:rPr>
          <w:b/>
          <w:sz w:val="24"/>
          <w:u w:val="single"/>
        </w:rPr>
        <w:lastRenderedPageBreak/>
        <w:t>Regenerative Endodonic Procedures</w:t>
      </w:r>
      <w:r w:rsidR="00BE5995">
        <w:rPr>
          <w:b/>
          <w:sz w:val="24"/>
          <w:u w:val="single"/>
        </w:rPr>
        <w:t xml:space="preserve"> (REPs)</w:t>
      </w:r>
    </w:p>
    <w:p w14:paraId="2A011AF3" w14:textId="62E1BAD2" w:rsidR="00240C3A" w:rsidRPr="00905F08" w:rsidRDefault="002466F0" w:rsidP="00556811">
      <w:pPr>
        <w:pStyle w:val="BodyText"/>
        <w:tabs>
          <w:tab w:val="left" w:pos="4140"/>
        </w:tabs>
        <w:rPr>
          <w:szCs w:val="20"/>
        </w:rPr>
      </w:pPr>
      <w:r w:rsidRPr="002466F0">
        <w:rPr>
          <w:i/>
          <w:szCs w:val="20"/>
        </w:rPr>
        <w:t>Law</w:t>
      </w:r>
      <w:r>
        <w:rPr>
          <w:i/>
          <w:szCs w:val="20"/>
        </w:rPr>
        <w:t xml:space="preserve"> </w:t>
      </w:r>
      <w:r w:rsidR="00905F08">
        <w:rPr>
          <w:i/>
          <w:szCs w:val="20"/>
        </w:rPr>
        <w:t xml:space="preserve">JOE </w:t>
      </w:r>
      <w:r>
        <w:rPr>
          <w:i/>
          <w:szCs w:val="20"/>
        </w:rPr>
        <w:t>2013</w:t>
      </w:r>
      <w:r w:rsidR="00905F08">
        <w:rPr>
          <w:szCs w:val="20"/>
        </w:rPr>
        <w:t xml:space="preserve"> – Considerations for Regenerative Procedures</w:t>
      </w:r>
    </w:p>
    <w:p w14:paraId="5585430C" w14:textId="2D67FCE3" w:rsidR="00606FF4" w:rsidRPr="00240C3A" w:rsidRDefault="00240C3A" w:rsidP="00556811">
      <w:pPr>
        <w:pStyle w:val="BodyText"/>
        <w:tabs>
          <w:tab w:val="left" w:pos="4140"/>
        </w:tabs>
        <w:rPr>
          <w:szCs w:val="20"/>
        </w:rPr>
      </w:pPr>
      <w:r w:rsidRPr="00240C3A">
        <w:rPr>
          <w:szCs w:val="20"/>
          <w:u w:val="single"/>
        </w:rPr>
        <w:t>Case Selection</w:t>
      </w:r>
      <w:r>
        <w:rPr>
          <w:szCs w:val="20"/>
        </w:rPr>
        <w:t>:</w:t>
      </w:r>
    </w:p>
    <w:p w14:paraId="3FEDD000" w14:textId="7A1EDB12" w:rsidR="00575E3B" w:rsidRPr="00575E3B" w:rsidRDefault="00240C3A" w:rsidP="00A57EFC">
      <w:pPr>
        <w:pStyle w:val="Heading2"/>
        <w:keepNext w:val="0"/>
        <w:widowControl w:val="0"/>
        <w:numPr>
          <w:ilvl w:val="0"/>
          <w:numId w:val="386"/>
        </w:numPr>
        <w:autoSpaceDE w:val="0"/>
        <w:autoSpaceDN w:val="0"/>
        <w:adjustRightInd w:val="0"/>
        <w:rPr>
          <w:b w:val="0"/>
          <w:bCs w:val="0"/>
          <w:sz w:val="20"/>
          <w:szCs w:val="20"/>
          <w:u w:val="none"/>
        </w:rPr>
      </w:pPr>
      <w:r w:rsidRPr="00240C3A">
        <w:rPr>
          <w:b w:val="0"/>
          <w:bCs w:val="0"/>
          <w:sz w:val="20"/>
          <w:szCs w:val="20"/>
          <w:u w:val="none"/>
        </w:rPr>
        <w:t xml:space="preserve">Tooth with necrotic pulp and an immature apex </w:t>
      </w:r>
      <w:r w:rsidR="009932A7">
        <w:rPr>
          <w:b w:val="0"/>
          <w:bCs w:val="0"/>
          <w:sz w:val="20"/>
          <w:szCs w:val="20"/>
          <w:u w:val="none"/>
        </w:rPr>
        <w:t>(</w:t>
      </w:r>
      <w:r w:rsidR="009932A7" w:rsidRPr="009932A7">
        <w:rPr>
          <w:bCs w:val="0"/>
          <w:i/>
          <w:sz w:val="20"/>
          <w:szCs w:val="20"/>
          <w:u w:val="none"/>
        </w:rPr>
        <w:t>Kling/Cvek</w:t>
      </w:r>
      <w:r w:rsidR="009932A7">
        <w:rPr>
          <w:b w:val="0"/>
          <w:bCs w:val="0"/>
          <w:i/>
          <w:sz w:val="20"/>
          <w:szCs w:val="20"/>
          <w:u w:val="none"/>
        </w:rPr>
        <w:t xml:space="preserve"> </w:t>
      </w:r>
      <w:r w:rsidR="004F2315">
        <w:rPr>
          <w:b w:val="0"/>
          <w:bCs w:val="0"/>
          <w:sz w:val="20"/>
          <w:szCs w:val="20"/>
          <w:u w:val="none"/>
        </w:rPr>
        <w:t>AF = 1.1-5 mm</w:t>
      </w:r>
      <w:r w:rsidR="009932A7">
        <w:rPr>
          <w:b w:val="0"/>
          <w:bCs w:val="0"/>
          <w:sz w:val="20"/>
          <w:szCs w:val="20"/>
          <w:u w:val="none"/>
        </w:rPr>
        <w:t>)</w:t>
      </w:r>
    </w:p>
    <w:p w14:paraId="1991C5DE" w14:textId="77777777" w:rsidR="00240C3A" w:rsidRPr="00240C3A" w:rsidRDefault="00240C3A" w:rsidP="00A57EFC">
      <w:pPr>
        <w:pStyle w:val="Heading2"/>
        <w:keepNext w:val="0"/>
        <w:widowControl w:val="0"/>
        <w:numPr>
          <w:ilvl w:val="0"/>
          <w:numId w:val="386"/>
        </w:numPr>
        <w:autoSpaceDE w:val="0"/>
        <w:autoSpaceDN w:val="0"/>
        <w:adjustRightInd w:val="0"/>
        <w:rPr>
          <w:b w:val="0"/>
          <w:bCs w:val="0"/>
          <w:sz w:val="20"/>
          <w:szCs w:val="20"/>
          <w:u w:val="none"/>
        </w:rPr>
      </w:pPr>
      <w:r w:rsidRPr="00240C3A">
        <w:rPr>
          <w:b w:val="0"/>
          <w:bCs w:val="0"/>
          <w:sz w:val="20"/>
          <w:szCs w:val="20"/>
          <w:u w:val="none"/>
        </w:rPr>
        <w:t>Pulp space not needed for post/core, final restoration</w:t>
      </w:r>
    </w:p>
    <w:p w14:paraId="0860A72D" w14:textId="77777777" w:rsidR="00240C3A" w:rsidRPr="00240C3A" w:rsidRDefault="00240C3A" w:rsidP="00A57EFC">
      <w:pPr>
        <w:pStyle w:val="Heading2"/>
        <w:keepNext w:val="0"/>
        <w:widowControl w:val="0"/>
        <w:numPr>
          <w:ilvl w:val="0"/>
          <w:numId w:val="386"/>
        </w:numPr>
        <w:autoSpaceDE w:val="0"/>
        <w:autoSpaceDN w:val="0"/>
        <w:adjustRightInd w:val="0"/>
        <w:rPr>
          <w:b w:val="0"/>
          <w:bCs w:val="0"/>
          <w:sz w:val="20"/>
          <w:szCs w:val="20"/>
          <w:u w:val="none"/>
        </w:rPr>
      </w:pPr>
      <w:r w:rsidRPr="00240C3A">
        <w:rPr>
          <w:b w:val="0"/>
          <w:bCs w:val="0"/>
          <w:sz w:val="20"/>
          <w:szCs w:val="20"/>
          <w:u w:val="none"/>
        </w:rPr>
        <w:t>No known allergies to antibiotics if intended for use</w:t>
      </w:r>
    </w:p>
    <w:p w14:paraId="7EFA0E6F" w14:textId="77777777" w:rsidR="00240C3A" w:rsidRPr="00240C3A" w:rsidRDefault="00240C3A" w:rsidP="00A57EFC">
      <w:pPr>
        <w:pStyle w:val="Heading2"/>
        <w:keepNext w:val="0"/>
        <w:widowControl w:val="0"/>
        <w:numPr>
          <w:ilvl w:val="0"/>
          <w:numId w:val="386"/>
        </w:numPr>
        <w:autoSpaceDE w:val="0"/>
        <w:autoSpaceDN w:val="0"/>
        <w:adjustRightInd w:val="0"/>
        <w:rPr>
          <w:b w:val="0"/>
          <w:bCs w:val="0"/>
          <w:sz w:val="20"/>
          <w:szCs w:val="20"/>
          <w:u w:val="none"/>
        </w:rPr>
      </w:pPr>
      <w:r w:rsidRPr="00240C3A">
        <w:rPr>
          <w:b w:val="0"/>
          <w:bCs w:val="0"/>
          <w:sz w:val="20"/>
          <w:szCs w:val="20"/>
          <w:u w:val="none"/>
        </w:rPr>
        <w:t>Compliant patient (parent/guardian)</w:t>
      </w:r>
    </w:p>
    <w:p w14:paraId="7469FB79" w14:textId="77777777" w:rsidR="00556811" w:rsidRPr="00240C3A" w:rsidRDefault="00556811" w:rsidP="00240C3A">
      <w:pPr>
        <w:pStyle w:val="BodyText"/>
        <w:tabs>
          <w:tab w:val="left" w:pos="4140"/>
        </w:tabs>
        <w:rPr>
          <w:szCs w:val="20"/>
        </w:rPr>
      </w:pPr>
    </w:p>
    <w:p w14:paraId="26E047CA" w14:textId="77777777" w:rsidR="00240C3A" w:rsidRPr="00240C3A" w:rsidRDefault="00240C3A" w:rsidP="00240C3A">
      <w:pPr>
        <w:pStyle w:val="Heading1"/>
        <w:rPr>
          <w:b w:val="0"/>
          <w:sz w:val="20"/>
          <w:szCs w:val="26"/>
        </w:rPr>
      </w:pPr>
      <w:r w:rsidRPr="00240C3A">
        <w:rPr>
          <w:b w:val="0"/>
          <w:sz w:val="20"/>
          <w:szCs w:val="26"/>
        </w:rPr>
        <w:t>Informed Consent</w:t>
      </w:r>
    </w:p>
    <w:p w14:paraId="052EE9A0" w14:textId="77777777" w:rsidR="00240C3A" w:rsidRPr="00240C3A" w:rsidRDefault="00240C3A" w:rsidP="00A57EFC">
      <w:pPr>
        <w:pStyle w:val="Heading4"/>
        <w:keepNext w:val="0"/>
        <w:widowControl w:val="0"/>
        <w:numPr>
          <w:ilvl w:val="0"/>
          <w:numId w:val="385"/>
        </w:numPr>
        <w:autoSpaceDE w:val="0"/>
        <w:autoSpaceDN w:val="0"/>
        <w:adjustRightInd w:val="0"/>
        <w:rPr>
          <w:i w:val="0"/>
          <w:szCs w:val="26"/>
        </w:rPr>
      </w:pPr>
      <w:r w:rsidRPr="00240C3A">
        <w:rPr>
          <w:i w:val="0"/>
          <w:szCs w:val="26"/>
        </w:rPr>
        <w:t>Two (or more) appointments</w:t>
      </w:r>
    </w:p>
    <w:p w14:paraId="73C55F69" w14:textId="77777777" w:rsidR="00240C3A" w:rsidRPr="00240C3A" w:rsidRDefault="00240C3A" w:rsidP="00A57EFC">
      <w:pPr>
        <w:pStyle w:val="Heading4"/>
        <w:keepNext w:val="0"/>
        <w:widowControl w:val="0"/>
        <w:numPr>
          <w:ilvl w:val="0"/>
          <w:numId w:val="385"/>
        </w:numPr>
        <w:autoSpaceDE w:val="0"/>
        <w:autoSpaceDN w:val="0"/>
        <w:adjustRightInd w:val="0"/>
        <w:rPr>
          <w:i w:val="0"/>
          <w:szCs w:val="26"/>
        </w:rPr>
      </w:pPr>
      <w:r w:rsidRPr="00240C3A">
        <w:rPr>
          <w:i w:val="0"/>
          <w:szCs w:val="26"/>
        </w:rPr>
        <w:t xml:space="preserve">Use of antimicrobial(s) </w:t>
      </w:r>
    </w:p>
    <w:p w14:paraId="75EA3980" w14:textId="77777777" w:rsidR="00240C3A" w:rsidRPr="00240C3A" w:rsidRDefault="00240C3A" w:rsidP="00A57EFC">
      <w:pPr>
        <w:pStyle w:val="Heading4"/>
        <w:keepNext w:val="0"/>
        <w:widowControl w:val="0"/>
        <w:numPr>
          <w:ilvl w:val="0"/>
          <w:numId w:val="385"/>
        </w:numPr>
        <w:autoSpaceDE w:val="0"/>
        <w:autoSpaceDN w:val="0"/>
        <w:adjustRightInd w:val="0"/>
        <w:rPr>
          <w:i w:val="0"/>
          <w:szCs w:val="26"/>
        </w:rPr>
      </w:pPr>
      <w:r w:rsidRPr="00240C3A">
        <w:rPr>
          <w:i w:val="0"/>
          <w:szCs w:val="26"/>
        </w:rPr>
        <w:t>Possible adverse effects: staining of crown/root, lack of response to treatment, pain/infection</w:t>
      </w:r>
    </w:p>
    <w:p w14:paraId="35ACD52B" w14:textId="77777777" w:rsidR="00240C3A" w:rsidRPr="00240C3A" w:rsidRDefault="00240C3A" w:rsidP="00A57EFC">
      <w:pPr>
        <w:pStyle w:val="Heading4"/>
        <w:keepNext w:val="0"/>
        <w:widowControl w:val="0"/>
        <w:numPr>
          <w:ilvl w:val="0"/>
          <w:numId w:val="385"/>
        </w:numPr>
        <w:autoSpaceDE w:val="0"/>
        <w:autoSpaceDN w:val="0"/>
        <w:adjustRightInd w:val="0"/>
        <w:rPr>
          <w:i w:val="0"/>
          <w:szCs w:val="26"/>
        </w:rPr>
      </w:pPr>
      <w:r w:rsidRPr="00240C3A">
        <w:rPr>
          <w:i w:val="0"/>
          <w:szCs w:val="26"/>
        </w:rPr>
        <w:t>Alternatives: MTA apexification, no treatment, extraction (when deemed non-salvageable)</w:t>
      </w:r>
    </w:p>
    <w:p w14:paraId="427A9B3A" w14:textId="77777777" w:rsidR="00240C3A" w:rsidRPr="00240C3A" w:rsidRDefault="00240C3A" w:rsidP="00A57EFC">
      <w:pPr>
        <w:pStyle w:val="Heading4"/>
        <w:keepNext w:val="0"/>
        <w:widowControl w:val="0"/>
        <w:numPr>
          <w:ilvl w:val="0"/>
          <w:numId w:val="385"/>
        </w:numPr>
        <w:autoSpaceDE w:val="0"/>
        <w:autoSpaceDN w:val="0"/>
        <w:adjustRightInd w:val="0"/>
        <w:rPr>
          <w:i w:val="0"/>
          <w:szCs w:val="26"/>
        </w:rPr>
      </w:pPr>
      <w:r w:rsidRPr="00240C3A">
        <w:rPr>
          <w:i w:val="0"/>
          <w:szCs w:val="26"/>
        </w:rPr>
        <w:t>Permission to enter information into AAE database (optional)</w:t>
      </w:r>
    </w:p>
    <w:p w14:paraId="7CB47D81" w14:textId="77777777" w:rsidR="00556811" w:rsidRDefault="00556811" w:rsidP="00556811">
      <w:pPr>
        <w:pStyle w:val="BodyText"/>
        <w:tabs>
          <w:tab w:val="left" w:pos="4140"/>
        </w:tabs>
        <w:rPr>
          <w:sz w:val="18"/>
        </w:rPr>
      </w:pPr>
    </w:p>
    <w:p w14:paraId="38736FDE" w14:textId="17DC9FAC" w:rsidR="00240C3A" w:rsidRDefault="00A62256" w:rsidP="00240C3A">
      <w:pPr>
        <w:pStyle w:val="BodyText"/>
        <w:tabs>
          <w:tab w:val="left" w:pos="4140"/>
        </w:tabs>
        <w:rPr>
          <w:b/>
          <w:sz w:val="24"/>
          <w:u w:val="single"/>
        </w:rPr>
      </w:pPr>
      <w:r>
        <w:rPr>
          <w:b/>
          <w:sz w:val="24"/>
          <w:u w:val="single"/>
        </w:rPr>
        <w:lastRenderedPageBreak/>
        <w:t>Regenerative Endodontic Procedures</w:t>
      </w:r>
    </w:p>
    <w:p w14:paraId="3F975E62" w14:textId="77777777" w:rsidR="00240C3A" w:rsidRDefault="00240C3A" w:rsidP="00240C3A">
      <w:pPr>
        <w:pStyle w:val="BodyText"/>
        <w:tabs>
          <w:tab w:val="left" w:pos="4140"/>
        </w:tabs>
        <w:rPr>
          <w:szCs w:val="20"/>
          <w:u w:val="single"/>
        </w:rPr>
      </w:pPr>
    </w:p>
    <w:p w14:paraId="48DC38CF" w14:textId="77777777" w:rsidR="00240C3A" w:rsidRPr="00240C3A" w:rsidRDefault="00240C3A" w:rsidP="00240C3A">
      <w:pPr>
        <w:pStyle w:val="Heading2"/>
        <w:ind w:left="0"/>
        <w:rPr>
          <w:b w:val="0"/>
          <w:sz w:val="20"/>
          <w:szCs w:val="20"/>
        </w:rPr>
      </w:pPr>
      <w:r w:rsidRPr="00240C3A">
        <w:rPr>
          <w:b w:val="0"/>
          <w:sz w:val="20"/>
          <w:szCs w:val="20"/>
        </w:rPr>
        <w:t>First Appointment</w:t>
      </w:r>
    </w:p>
    <w:p w14:paraId="437C2D26" w14:textId="77777777" w:rsidR="00240C3A" w:rsidRPr="00240C3A" w:rsidRDefault="00240C3A" w:rsidP="00A57EFC">
      <w:pPr>
        <w:pStyle w:val="Heading3"/>
        <w:keepNext w:val="0"/>
        <w:widowControl w:val="0"/>
        <w:numPr>
          <w:ilvl w:val="0"/>
          <w:numId w:val="387"/>
        </w:numPr>
        <w:autoSpaceDE w:val="0"/>
        <w:autoSpaceDN w:val="0"/>
        <w:adjustRightInd w:val="0"/>
        <w:ind w:left="720"/>
        <w:rPr>
          <w:b w:val="0"/>
          <w:szCs w:val="20"/>
          <w:u w:val="none"/>
        </w:rPr>
      </w:pPr>
      <w:r w:rsidRPr="00240C3A">
        <w:rPr>
          <w:b w:val="0"/>
          <w:szCs w:val="20"/>
          <w:u w:val="none"/>
        </w:rPr>
        <w:t>Local anesthesia, rubber dam isolation, access</w:t>
      </w:r>
    </w:p>
    <w:p w14:paraId="0DDCDD61" w14:textId="2D9F1CA3" w:rsidR="00240C3A" w:rsidRPr="00240C3A" w:rsidRDefault="00240C3A" w:rsidP="00A57EFC">
      <w:pPr>
        <w:pStyle w:val="Heading3"/>
        <w:keepNext w:val="0"/>
        <w:widowControl w:val="0"/>
        <w:numPr>
          <w:ilvl w:val="0"/>
          <w:numId w:val="387"/>
        </w:numPr>
        <w:autoSpaceDE w:val="0"/>
        <w:autoSpaceDN w:val="0"/>
        <w:adjustRightInd w:val="0"/>
        <w:ind w:left="720"/>
        <w:rPr>
          <w:b w:val="0"/>
          <w:szCs w:val="20"/>
          <w:u w:val="none"/>
        </w:rPr>
      </w:pPr>
      <w:r w:rsidRPr="00240C3A">
        <w:rPr>
          <w:b w:val="0"/>
          <w:szCs w:val="20"/>
          <w:u w:val="none"/>
        </w:rPr>
        <w:t xml:space="preserve">Copious, gentle irrigation with </w:t>
      </w:r>
      <w:r w:rsidRPr="00734EE6">
        <w:rPr>
          <w:b w:val="0"/>
          <w:szCs w:val="20"/>
        </w:rPr>
        <w:t xml:space="preserve">20ml </w:t>
      </w:r>
      <w:r w:rsidRPr="00865A74">
        <w:rPr>
          <w:szCs w:val="20"/>
        </w:rPr>
        <w:t>1.5%</w:t>
      </w:r>
      <w:r w:rsidRPr="00734EE6">
        <w:rPr>
          <w:b w:val="0"/>
          <w:szCs w:val="20"/>
        </w:rPr>
        <w:t xml:space="preserve"> NaOCl</w:t>
      </w:r>
      <w:r w:rsidRPr="00240C3A">
        <w:rPr>
          <w:b w:val="0"/>
          <w:szCs w:val="20"/>
          <w:u w:val="none"/>
        </w:rPr>
        <w:t xml:space="preserve"> using an irrigation system that minimizes the possibility of extrusion of irrigants into the periapical space (e.g., needle with closed end and side-vents, or EndoVac).  The lower concentrations of NaOCl are advised, to </w:t>
      </w:r>
      <w:r w:rsidRPr="00865A74">
        <w:rPr>
          <w:b w:val="0"/>
          <w:i/>
          <w:szCs w:val="20"/>
          <w:u w:val="none"/>
        </w:rPr>
        <w:t>minimize cytotoxicity to stem cells</w:t>
      </w:r>
      <w:r w:rsidRPr="00240C3A">
        <w:rPr>
          <w:b w:val="0"/>
          <w:szCs w:val="20"/>
          <w:u w:val="none"/>
        </w:rPr>
        <w:t xml:space="preserve"> in the apical tissues.  </w:t>
      </w:r>
      <w:r w:rsidR="00C82303">
        <w:rPr>
          <w:b w:val="0"/>
          <w:szCs w:val="20"/>
          <w:u w:val="none"/>
        </w:rPr>
        <w:t>(</w:t>
      </w:r>
      <w:r w:rsidR="00C82303">
        <w:rPr>
          <w:b w:val="0"/>
          <w:i/>
          <w:szCs w:val="20"/>
          <w:u w:val="none"/>
        </w:rPr>
        <w:t>Essner/Eleazer</w:t>
      </w:r>
      <w:r w:rsidR="00C82303">
        <w:rPr>
          <w:b w:val="0"/>
          <w:szCs w:val="20"/>
          <w:u w:val="none"/>
        </w:rPr>
        <w:t>)</w:t>
      </w:r>
    </w:p>
    <w:p w14:paraId="6D258C28" w14:textId="77777777" w:rsidR="00240C3A" w:rsidRPr="00240C3A" w:rsidRDefault="00240C3A" w:rsidP="00A57EFC">
      <w:pPr>
        <w:pStyle w:val="Heading3"/>
        <w:keepNext w:val="0"/>
        <w:widowControl w:val="0"/>
        <w:numPr>
          <w:ilvl w:val="0"/>
          <w:numId w:val="387"/>
        </w:numPr>
        <w:autoSpaceDE w:val="0"/>
        <w:autoSpaceDN w:val="0"/>
        <w:adjustRightInd w:val="0"/>
        <w:ind w:left="720"/>
        <w:rPr>
          <w:b w:val="0"/>
          <w:szCs w:val="20"/>
          <w:u w:val="none"/>
        </w:rPr>
      </w:pPr>
      <w:r w:rsidRPr="00240C3A">
        <w:rPr>
          <w:b w:val="0"/>
          <w:szCs w:val="20"/>
          <w:u w:val="none"/>
        </w:rPr>
        <w:t>Dry canals</w:t>
      </w:r>
    </w:p>
    <w:p w14:paraId="5580386E" w14:textId="27CBE6F4" w:rsidR="00865A74" w:rsidRDefault="00240C3A" w:rsidP="00A57EFC">
      <w:pPr>
        <w:pStyle w:val="Heading3"/>
        <w:keepNext w:val="0"/>
        <w:widowControl w:val="0"/>
        <w:numPr>
          <w:ilvl w:val="0"/>
          <w:numId w:val="387"/>
        </w:numPr>
        <w:autoSpaceDE w:val="0"/>
        <w:autoSpaceDN w:val="0"/>
        <w:adjustRightInd w:val="0"/>
        <w:ind w:left="720"/>
        <w:rPr>
          <w:b w:val="0"/>
          <w:szCs w:val="20"/>
          <w:u w:val="none"/>
        </w:rPr>
      </w:pPr>
      <w:r w:rsidRPr="00240C3A">
        <w:rPr>
          <w:b w:val="0"/>
          <w:szCs w:val="20"/>
          <w:u w:val="none"/>
        </w:rPr>
        <w:t>Place antibio</w:t>
      </w:r>
      <w:r w:rsidR="00865A74">
        <w:rPr>
          <w:b w:val="0"/>
          <w:szCs w:val="20"/>
          <w:u w:val="none"/>
        </w:rPr>
        <w:t>tic paste or calcium hydroxide:</w:t>
      </w:r>
      <w:r w:rsidRPr="00240C3A">
        <w:rPr>
          <w:b w:val="0"/>
          <w:szCs w:val="20"/>
          <w:u w:val="none"/>
        </w:rPr>
        <w:t xml:space="preserve"> </w:t>
      </w:r>
    </w:p>
    <w:p w14:paraId="6136517F" w14:textId="310DF6E1" w:rsidR="00865A74" w:rsidRDefault="00240C3A" w:rsidP="00A57EFC">
      <w:pPr>
        <w:pStyle w:val="Heading3"/>
        <w:keepNext w:val="0"/>
        <w:widowControl w:val="0"/>
        <w:numPr>
          <w:ilvl w:val="0"/>
          <w:numId w:val="387"/>
        </w:numPr>
        <w:autoSpaceDE w:val="0"/>
        <w:autoSpaceDN w:val="0"/>
        <w:adjustRightInd w:val="0"/>
        <w:rPr>
          <w:b w:val="0"/>
          <w:szCs w:val="20"/>
          <w:u w:val="none"/>
        </w:rPr>
      </w:pPr>
      <w:r w:rsidRPr="00240C3A">
        <w:rPr>
          <w:b w:val="0"/>
          <w:szCs w:val="20"/>
          <w:u w:val="none"/>
        </w:rPr>
        <w:t>Ca(OH)</w:t>
      </w:r>
      <w:r w:rsidRPr="00C82303">
        <w:rPr>
          <w:b w:val="0"/>
          <w:szCs w:val="20"/>
          <w:u w:val="none"/>
          <w:vertAlign w:val="subscript"/>
        </w:rPr>
        <w:t>2</w:t>
      </w:r>
      <w:r w:rsidRPr="00240C3A">
        <w:rPr>
          <w:b w:val="0"/>
          <w:szCs w:val="20"/>
          <w:u w:val="none"/>
        </w:rPr>
        <w:t xml:space="preserve"> is antimicrobial at concentrations that do not induce stem cell to</w:t>
      </w:r>
      <w:r w:rsidR="00865A74">
        <w:rPr>
          <w:b w:val="0"/>
          <w:szCs w:val="20"/>
          <w:u w:val="none"/>
        </w:rPr>
        <w:t>xicity and is widely available</w:t>
      </w:r>
      <w:r w:rsidRPr="00240C3A">
        <w:rPr>
          <w:b w:val="0"/>
          <w:szCs w:val="20"/>
          <w:u w:val="none"/>
        </w:rPr>
        <w:t xml:space="preserve"> </w:t>
      </w:r>
    </w:p>
    <w:p w14:paraId="6A034C2D" w14:textId="77777777" w:rsidR="00865A74" w:rsidRDefault="00240C3A" w:rsidP="00A57EFC">
      <w:pPr>
        <w:pStyle w:val="Heading3"/>
        <w:keepNext w:val="0"/>
        <w:widowControl w:val="0"/>
        <w:numPr>
          <w:ilvl w:val="0"/>
          <w:numId w:val="387"/>
        </w:numPr>
        <w:autoSpaceDE w:val="0"/>
        <w:autoSpaceDN w:val="0"/>
        <w:adjustRightInd w:val="0"/>
        <w:rPr>
          <w:b w:val="0"/>
          <w:szCs w:val="20"/>
          <w:u w:val="none"/>
        </w:rPr>
      </w:pPr>
      <w:r w:rsidRPr="00240C3A">
        <w:rPr>
          <w:b w:val="0"/>
          <w:szCs w:val="20"/>
          <w:u w:val="none"/>
        </w:rPr>
        <w:t>As an alternative, if the triple a</w:t>
      </w:r>
      <w:r w:rsidR="00865A74">
        <w:rPr>
          <w:b w:val="0"/>
          <w:szCs w:val="20"/>
          <w:u w:val="none"/>
        </w:rPr>
        <w:t>ntibiotic paste is used:</w:t>
      </w:r>
    </w:p>
    <w:p w14:paraId="40B607F6" w14:textId="77777777" w:rsidR="00865A74" w:rsidRDefault="00240C3A" w:rsidP="00A57EFC">
      <w:pPr>
        <w:pStyle w:val="Heading3"/>
        <w:keepNext w:val="0"/>
        <w:widowControl w:val="0"/>
        <w:numPr>
          <w:ilvl w:val="1"/>
          <w:numId w:val="387"/>
        </w:numPr>
        <w:autoSpaceDE w:val="0"/>
        <w:autoSpaceDN w:val="0"/>
        <w:adjustRightInd w:val="0"/>
        <w:rPr>
          <w:b w:val="0"/>
          <w:szCs w:val="20"/>
          <w:u w:val="none"/>
        </w:rPr>
      </w:pPr>
      <w:r w:rsidRPr="00240C3A">
        <w:rPr>
          <w:b w:val="0"/>
          <w:szCs w:val="20"/>
          <w:u w:val="none"/>
        </w:rPr>
        <w:t>consider sealing pulp chamb</w:t>
      </w:r>
      <w:r>
        <w:rPr>
          <w:b w:val="0"/>
          <w:szCs w:val="20"/>
          <w:u w:val="none"/>
        </w:rPr>
        <w:t>er with a dentin bonding agent (to minimize risk of staining)</w:t>
      </w:r>
    </w:p>
    <w:p w14:paraId="714A03AF" w14:textId="77777777" w:rsidR="00865A74" w:rsidRDefault="00240C3A" w:rsidP="00A57EFC">
      <w:pPr>
        <w:pStyle w:val="Heading3"/>
        <w:keepNext w:val="0"/>
        <w:widowControl w:val="0"/>
        <w:numPr>
          <w:ilvl w:val="1"/>
          <w:numId w:val="387"/>
        </w:numPr>
        <w:autoSpaceDE w:val="0"/>
        <w:autoSpaceDN w:val="0"/>
        <w:adjustRightInd w:val="0"/>
        <w:rPr>
          <w:b w:val="0"/>
          <w:szCs w:val="20"/>
          <w:u w:val="none"/>
        </w:rPr>
      </w:pPr>
      <w:r w:rsidRPr="00240C3A">
        <w:rPr>
          <w:b w:val="0"/>
          <w:szCs w:val="20"/>
          <w:u w:val="none"/>
        </w:rPr>
        <w:t xml:space="preserve"> mix 1:1:1 ciprofloxacin:metronidazole:minocycline in a </w:t>
      </w:r>
      <w:r w:rsidRPr="00240C3A">
        <w:rPr>
          <w:b w:val="0"/>
          <w:szCs w:val="20"/>
          <w:u w:val="none"/>
        </w:rPr>
        <w:lastRenderedPageBreak/>
        <w:t>lower concentration (</w:t>
      </w:r>
      <w:r w:rsidRPr="00C752E9">
        <w:rPr>
          <w:szCs w:val="20"/>
          <w:u w:val="none"/>
        </w:rPr>
        <w:t>0.01-0.1 mg/ml</w:t>
      </w:r>
      <w:r w:rsidRPr="00240C3A">
        <w:rPr>
          <w:b w:val="0"/>
          <w:szCs w:val="20"/>
          <w:u w:val="none"/>
        </w:rPr>
        <w:t xml:space="preserve">) to avoid stem cell toxicity; these lower concentrations appear as </w:t>
      </w:r>
      <w:r w:rsidRPr="00865A74">
        <w:rPr>
          <w:b w:val="0"/>
          <w:szCs w:val="20"/>
          <w:u w:val="none"/>
        </w:rPr>
        <w:t xml:space="preserve">a </w:t>
      </w:r>
      <w:r w:rsidRPr="00865A74">
        <w:rPr>
          <w:b w:val="0"/>
          <w:i/>
          <w:szCs w:val="20"/>
          <w:u w:val="none"/>
        </w:rPr>
        <w:t>liquid form</w:t>
      </w:r>
      <w:r w:rsidRPr="00240C3A">
        <w:rPr>
          <w:b w:val="0"/>
          <w:szCs w:val="20"/>
          <w:u w:val="none"/>
        </w:rPr>
        <w:t xml:space="preserve"> and are </w:t>
      </w:r>
      <w:r w:rsidRPr="00865A74">
        <w:rPr>
          <w:b w:val="0"/>
          <w:szCs w:val="20"/>
        </w:rPr>
        <w:t>no longer a paste</w:t>
      </w:r>
      <w:r w:rsidR="00C752E9">
        <w:rPr>
          <w:b w:val="0"/>
          <w:szCs w:val="20"/>
          <w:u w:val="none"/>
        </w:rPr>
        <w:t xml:space="preserve"> (</w:t>
      </w:r>
      <w:r w:rsidR="00C752E9">
        <w:rPr>
          <w:b w:val="0"/>
          <w:i/>
          <w:szCs w:val="20"/>
          <w:u w:val="none"/>
        </w:rPr>
        <w:t>Ruparel</w:t>
      </w:r>
      <w:r w:rsidR="00C752E9">
        <w:rPr>
          <w:b w:val="0"/>
          <w:szCs w:val="20"/>
          <w:u w:val="none"/>
        </w:rPr>
        <w:t>)</w:t>
      </w:r>
    </w:p>
    <w:p w14:paraId="547EC408" w14:textId="3F7C410B" w:rsidR="00240C3A" w:rsidRPr="00240C3A" w:rsidRDefault="00102FCA" w:rsidP="00A57EFC">
      <w:pPr>
        <w:pStyle w:val="Heading3"/>
        <w:keepNext w:val="0"/>
        <w:widowControl w:val="0"/>
        <w:numPr>
          <w:ilvl w:val="1"/>
          <w:numId w:val="387"/>
        </w:numPr>
        <w:autoSpaceDE w:val="0"/>
        <w:autoSpaceDN w:val="0"/>
        <w:adjustRightInd w:val="0"/>
        <w:rPr>
          <w:b w:val="0"/>
          <w:szCs w:val="20"/>
          <w:u w:val="none"/>
        </w:rPr>
      </w:pPr>
      <w:r>
        <w:rPr>
          <w:b w:val="0"/>
          <w:szCs w:val="20"/>
          <w:u w:val="none"/>
        </w:rPr>
        <w:t>1:1 Cipro:Metro also eliminates the staining from minocycline.</w:t>
      </w:r>
    </w:p>
    <w:p w14:paraId="1E333728" w14:textId="77777777" w:rsidR="00240C3A" w:rsidRPr="00240C3A" w:rsidRDefault="00240C3A" w:rsidP="00A57EFC">
      <w:pPr>
        <w:pStyle w:val="Heading4"/>
        <w:keepNext w:val="0"/>
        <w:widowControl w:val="0"/>
        <w:numPr>
          <w:ilvl w:val="0"/>
          <w:numId w:val="387"/>
        </w:numPr>
        <w:autoSpaceDE w:val="0"/>
        <w:autoSpaceDN w:val="0"/>
        <w:adjustRightInd w:val="0"/>
        <w:ind w:left="720"/>
        <w:rPr>
          <w:i w:val="0"/>
          <w:szCs w:val="20"/>
        </w:rPr>
      </w:pPr>
      <w:r w:rsidRPr="00240C3A">
        <w:rPr>
          <w:i w:val="0"/>
          <w:szCs w:val="20"/>
        </w:rPr>
        <w:t>Deliver into canal system via Lentulo spiral, MAP system or syringe</w:t>
      </w:r>
    </w:p>
    <w:p w14:paraId="763E7532" w14:textId="77777777" w:rsidR="00240C3A" w:rsidRDefault="00240C3A" w:rsidP="00A57EFC">
      <w:pPr>
        <w:pStyle w:val="Heading4"/>
        <w:keepNext w:val="0"/>
        <w:widowControl w:val="0"/>
        <w:numPr>
          <w:ilvl w:val="0"/>
          <w:numId w:val="387"/>
        </w:numPr>
        <w:autoSpaceDE w:val="0"/>
        <w:autoSpaceDN w:val="0"/>
        <w:adjustRightInd w:val="0"/>
        <w:ind w:left="720"/>
        <w:rPr>
          <w:i w:val="0"/>
          <w:szCs w:val="20"/>
        </w:rPr>
      </w:pPr>
      <w:r w:rsidRPr="00240C3A">
        <w:rPr>
          <w:i w:val="0"/>
          <w:szCs w:val="20"/>
        </w:rPr>
        <w:t xml:space="preserve">If triple antibiotic is used, ensure that it </w:t>
      </w:r>
      <w:r w:rsidRPr="00865A74">
        <w:rPr>
          <w:i w:val="0"/>
          <w:szCs w:val="20"/>
          <w:u w:val="single"/>
        </w:rPr>
        <w:t xml:space="preserve">remains below CEJ </w:t>
      </w:r>
      <w:r w:rsidRPr="00240C3A">
        <w:rPr>
          <w:i w:val="0"/>
          <w:szCs w:val="20"/>
        </w:rPr>
        <w:t>(minimize crown staining).  As an alternative, Ca(OH)</w:t>
      </w:r>
      <w:r w:rsidRPr="00744C13">
        <w:rPr>
          <w:i w:val="0"/>
          <w:szCs w:val="20"/>
          <w:vertAlign w:val="subscript"/>
        </w:rPr>
        <w:t>2</w:t>
      </w:r>
      <w:r w:rsidRPr="00240C3A">
        <w:rPr>
          <w:i w:val="0"/>
          <w:szCs w:val="20"/>
        </w:rPr>
        <w:t xml:space="preserve"> does not cause staining.</w:t>
      </w:r>
    </w:p>
    <w:p w14:paraId="492B73D5" w14:textId="5522EE0F" w:rsidR="00240C3A" w:rsidRPr="00240C3A" w:rsidRDefault="00240C3A" w:rsidP="00A57EFC">
      <w:pPr>
        <w:pStyle w:val="Heading4"/>
        <w:keepNext w:val="0"/>
        <w:widowControl w:val="0"/>
        <w:numPr>
          <w:ilvl w:val="0"/>
          <w:numId w:val="387"/>
        </w:numPr>
        <w:autoSpaceDE w:val="0"/>
        <w:autoSpaceDN w:val="0"/>
        <w:adjustRightInd w:val="0"/>
        <w:ind w:left="720"/>
        <w:rPr>
          <w:i w:val="0"/>
          <w:szCs w:val="20"/>
        </w:rPr>
      </w:pPr>
      <w:r w:rsidRPr="00240C3A">
        <w:rPr>
          <w:i w:val="0"/>
          <w:szCs w:val="20"/>
        </w:rPr>
        <w:t xml:space="preserve">Seal with </w:t>
      </w:r>
      <w:r w:rsidRPr="00865A74">
        <w:rPr>
          <w:b/>
          <w:i w:val="0"/>
          <w:szCs w:val="20"/>
        </w:rPr>
        <w:t>3-4mm Cavit</w:t>
      </w:r>
      <w:r w:rsidRPr="00240C3A">
        <w:rPr>
          <w:i w:val="0"/>
          <w:szCs w:val="20"/>
        </w:rPr>
        <w:t>, followed by IRM, glass ionomer cement or another temporary material</w:t>
      </w:r>
    </w:p>
    <w:p w14:paraId="23079D61" w14:textId="77777777" w:rsidR="00240C3A" w:rsidRPr="00240C3A" w:rsidRDefault="00240C3A" w:rsidP="00A57EFC">
      <w:pPr>
        <w:pStyle w:val="Heading3"/>
        <w:keepNext w:val="0"/>
        <w:widowControl w:val="0"/>
        <w:numPr>
          <w:ilvl w:val="0"/>
          <w:numId w:val="387"/>
        </w:numPr>
        <w:autoSpaceDE w:val="0"/>
        <w:autoSpaceDN w:val="0"/>
        <w:adjustRightInd w:val="0"/>
        <w:ind w:left="720"/>
        <w:rPr>
          <w:b w:val="0"/>
          <w:szCs w:val="20"/>
          <w:u w:val="none"/>
        </w:rPr>
      </w:pPr>
      <w:r w:rsidRPr="00240C3A">
        <w:rPr>
          <w:b w:val="0"/>
          <w:szCs w:val="20"/>
          <w:u w:val="none"/>
        </w:rPr>
        <w:t>Dismiss patient for 3-4 weeks</w:t>
      </w:r>
    </w:p>
    <w:p w14:paraId="333FB0CE" w14:textId="77777777" w:rsidR="00556811" w:rsidRPr="00240C3A" w:rsidRDefault="00556811" w:rsidP="00556811">
      <w:pPr>
        <w:pStyle w:val="BodyText"/>
        <w:tabs>
          <w:tab w:val="left" w:pos="4140"/>
        </w:tabs>
        <w:rPr>
          <w:sz w:val="18"/>
        </w:rPr>
      </w:pPr>
    </w:p>
    <w:p w14:paraId="381388B2" w14:textId="77777777" w:rsidR="00240C3A" w:rsidRDefault="00240C3A" w:rsidP="00240C3A">
      <w:pPr>
        <w:pStyle w:val="BodyText"/>
        <w:tabs>
          <w:tab w:val="left" w:pos="4140"/>
        </w:tabs>
        <w:rPr>
          <w:b/>
          <w:sz w:val="24"/>
          <w:u w:val="single"/>
        </w:rPr>
      </w:pPr>
    </w:p>
    <w:p w14:paraId="606FE6EF" w14:textId="77777777" w:rsidR="00240C3A" w:rsidRDefault="00240C3A" w:rsidP="00240C3A">
      <w:pPr>
        <w:pStyle w:val="BodyText"/>
        <w:tabs>
          <w:tab w:val="left" w:pos="4140"/>
        </w:tabs>
        <w:rPr>
          <w:b/>
          <w:sz w:val="24"/>
          <w:u w:val="single"/>
        </w:rPr>
      </w:pPr>
    </w:p>
    <w:p w14:paraId="24781908" w14:textId="44A55250" w:rsidR="00240C3A" w:rsidRPr="00431A3E" w:rsidRDefault="00431A3E" w:rsidP="00240C3A">
      <w:pPr>
        <w:pStyle w:val="BodyText"/>
        <w:tabs>
          <w:tab w:val="left" w:pos="4140"/>
        </w:tabs>
        <w:rPr>
          <w:szCs w:val="20"/>
        </w:rPr>
      </w:pPr>
      <w:r>
        <w:rPr>
          <w:i/>
          <w:szCs w:val="20"/>
        </w:rPr>
        <w:t>Kakoli</w:t>
      </w:r>
      <w:r>
        <w:rPr>
          <w:szCs w:val="20"/>
        </w:rPr>
        <w:t xml:space="preserve"> – infection of dentinal tubules is deeper and affects more tubules in young patients vs older patients … possible complication to disinfection protocol</w:t>
      </w:r>
    </w:p>
    <w:p w14:paraId="731816A1" w14:textId="712FC7D3" w:rsidR="00240C3A" w:rsidRDefault="00A62256" w:rsidP="00240C3A">
      <w:pPr>
        <w:pStyle w:val="BodyText"/>
        <w:tabs>
          <w:tab w:val="left" w:pos="4140"/>
        </w:tabs>
        <w:rPr>
          <w:b/>
          <w:sz w:val="24"/>
          <w:u w:val="single"/>
        </w:rPr>
      </w:pPr>
      <w:r>
        <w:rPr>
          <w:b/>
          <w:sz w:val="24"/>
          <w:u w:val="single"/>
        </w:rPr>
        <w:lastRenderedPageBreak/>
        <w:t>Regenerative Endodontic Procedures</w:t>
      </w:r>
    </w:p>
    <w:p w14:paraId="7E291DF0" w14:textId="77777777" w:rsidR="00240C3A" w:rsidRDefault="00240C3A" w:rsidP="00240C3A">
      <w:pPr>
        <w:pStyle w:val="BodyText"/>
        <w:tabs>
          <w:tab w:val="left" w:pos="4140"/>
        </w:tabs>
        <w:rPr>
          <w:szCs w:val="20"/>
          <w:u w:val="single"/>
        </w:rPr>
      </w:pPr>
    </w:p>
    <w:p w14:paraId="52BF7BF3" w14:textId="77777777" w:rsidR="00240C3A" w:rsidRPr="00240C3A" w:rsidRDefault="00240C3A" w:rsidP="00240C3A">
      <w:pPr>
        <w:pStyle w:val="Heading3"/>
        <w:ind w:left="0"/>
        <w:rPr>
          <w:b w:val="0"/>
          <w:szCs w:val="20"/>
        </w:rPr>
      </w:pPr>
      <w:r w:rsidRPr="00240C3A">
        <w:rPr>
          <w:b w:val="0"/>
          <w:szCs w:val="20"/>
        </w:rPr>
        <w:t>Second Appointment</w:t>
      </w:r>
    </w:p>
    <w:p w14:paraId="170304BA" w14:textId="707EAE2C" w:rsidR="00240C3A" w:rsidRPr="00240C3A" w:rsidRDefault="00240C3A" w:rsidP="00A57EFC">
      <w:pPr>
        <w:pStyle w:val="Heading4"/>
        <w:keepNext w:val="0"/>
        <w:widowControl w:val="0"/>
        <w:numPr>
          <w:ilvl w:val="0"/>
          <w:numId w:val="388"/>
        </w:numPr>
        <w:autoSpaceDE w:val="0"/>
        <w:autoSpaceDN w:val="0"/>
        <w:adjustRightInd w:val="0"/>
        <w:ind w:left="720"/>
        <w:rPr>
          <w:i w:val="0"/>
          <w:szCs w:val="20"/>
        </w:rPr>
      </w:pPr>
      <w:r w:rsidRPr="00240C3A">
        <w:rPr>
          <w:i w:val="0"/>
          <w:szCs w:val="20"/>
        </w:rPr>
        <w:t xml:space="preserve">Assess </w:t>
      </w:r>
      <w:r>
        <w:rPr>
          <w:i w:val="0"/>
          <w:szCs w:val="20"/>
        </w:rPr>
        <w:t>initial treatment:</w:t>
      </w:r>
      <w:r w:rsidRPr="00240C3A">
        <w:rPr>
          <w:i w:val="0"/>
          <w:szCs w:val="20"/>
        </w:rPr>
        <w:t xml:space="preserve"> If signs/symptoms of persistent infection, consider additional treatment with the antimicrobial, or an alternative antimicrobial. Recall the patient in about 3-4 weeks as before.</w:t>
      </w:r>
    </w:p>
    <w:p w14:paraId="69D9192D" w14:textId="75604862" w:rsidR="00240C3A" w:rsidRPr="00240C3A" w:rsidRDefault="00240C3A" w:rsidP="00A57EFC">
      <w:pPr>
        <w:pStyle w:val="Heading4"/>
        <w:keepNext w:val="0"/>
        <w:widowControl w:val="0"/>
        <w:numPr>
          <w:ilvl w:val="0"/>
          <w:numId w:val="388"/>
        </w:numPr>
        <w:autoSpaceDE w:val="0"/>
        <w:autoSpaceDN w:val="0"/>
        <w:adjustRightInd w:val="0"/>
        <w:ind w:left="720"/>
        <w:rPr>
          <w:i w:val="0"/>
          <w:szCs w:val="20"/>
        </w:rPr>
      </w:pPr>
      <w:r w:rsidRPr="00240C3A">
        <w:rPr>
          <w:i w:val="0"/>
          <w:szCs w:val="20"/>
        </w:rPr>
        <w:t>Anesthesia</w:t>
      </w:r>
      <w:r w:rsidR="00A62256">
        <w:rPr>
          <w:i w:val="0"/>
          <w:szCs w:val="20"/>
        </w:rPr>
        <w:t xml:space="preserve">: </w:t>
      </w:r>
      <w:r w:rsidRPr="00A62256">
        <w:rPr>
          <w:i w:val="0"/>
          <w:szCs w:val="20"/>
          <w:u w:val="single"/>
        </w:rPr>
        <w:t>3% mepivacaine without vasoconstrictor</w:t>
      </w:r>
      <w:r w:rsidRPr="00240C3A">
        <w:rPr>
          <w:i w:val="0"/>
          <w:szCs w:val="20"/>
        </w:rPr>
        <w:t xml:space="preserve">, rubber dam </w:t>
      </w:r>
    </w:p>
    <w:p w14:paraId="48A7C9BC" w14:textId="05A18657" w:rsidR="00240C3A" w:rsidRPr="00240C3A" w:rsidRDefault="00240C3A" w:rsidP="00A57EFC">
      <w:pPr>
        <w:pStyle w:val="Heading4"/>
        <w:keepNext w:val="0"/>
        <w:widowControl w:val="0"/>
        <w:numPr>
          <w:ilvl w:val="0"/>
          <w:numId w:val="388"/>
        </w:numPr>
        <w:autoSpaceDE w:val="0"/>
        <w:autoSpaceDN w:val="0"/>
        <w:adjustRightInd w:val="0"/>
        <w:ind w:left="720"/>
        <w:rPr>
          <w:i w:val="0"/>
          <w:szCs w:val="20"/>
        </w:rPr>
      </w:pPr>
      <w:r w:rsidRPr="00240C3A">
        <w:rPr>
          <w:i w:val="0"/>
          <w:szCs w:val="20"/>
        </w:rPr>
        <w:t>Copious, slow irrigation</w:t>
      </w:r>
      <w:r w:rsidR="00A62256">
        <w:rPr>
          <w:i w:val="0"/>
          <w:szCs w:val="20"/>
        </w:rPr>
        <w:t>:</w:t>
      </w:r>
      <w:r w:rsidRPr="00240C3A">
        <w:rPr>
          <w:i w:val="0"/>
          <w:szCs w:val="20"/>
        </w:rPr>
        <w:t xml:space="preserve"> </w:t>
      </w:r>
      <w:r w:rsidRPr="00734EE6">
        <w:rPr>
          <w:i w:val="0"/>
          <w:szCs w:val="20"/>
          <w:u w:val="single"/>
        </w:rPr>
        <w:t>20ml 17% EDTA</w:t>
      </w:r>
      <w:r w:rsidRPr="00240C3A">
        <w:rPr>
          <w:i w:val="0"/>
          <w:szCs w:val="20"/>
        </w:rPr>
        <w:t xml:space="preserve">, followed by </w:t>
      </w:r>
      <w:r w:rsidRPr="003379EF">
        <w:rPr>
          <w:i w:val="0"/>
          <w:szCs w:val="20"/>
          <w:u w:val="single"/>
        </w:rPr>
        <w:t>normal saline</w:t>
      </w:r>
      <w:r w:rsidRPr="00240C3A">
        <w:rPr>
          <w:i w:val="0"/>
          <w:szCs w:val="20"/>
        </w:rPr>
        <w:t>, using a similar closed end needle.</w:t>
      </w:r>
    </w:p>
    <w:p w14:paraId="67F30AD6" w14:textId="77777777" w:rsidR="00240C3A" w:rsidRPr="00240C3A" w:rsidRDefault="00240C3A" w:rsidP="00A57EFC">
      <w:pPr>
        <w:pStyle w:val="Heading4"/>
        <w:keepNext w:val="0"/>
        <w:widowControl w:val="0"/>
        <w:numPr>
          <w:ilvl w:val="0"/>
          <w:numId w:val="388"/>
        </w:numPr>
        <w:autoSpaceDE w:val="0"/>
        <w:autoSpaceDN w:val="0"/>
        <w:adjustRightInd w:val="0"/>
        <w:ind w:left="720"/>
        <w:rPr>
          <w:i w:val="0"/>
          <w:szCs w:val="20"/>
        </w:rPr>
      </w:pPr>
      <w:r w:rsidRPr="00240C3A">
        <w:rPr>
          <w:i w:val="0"/>
          <w:szCs w:val="20"/>
        </w:rPr>
        <w:t>Dry with paper points</w:t>
      </w:r>
    </w:p>
    <w:p w14:paraId="71F38FE7" w14:textId="08EF0A61" w:rsidR="00240C3A" w:rsidRPr="00240C3A" w:rsidRDefault="00240C3A" w:rsidP="00A57EFC">
      <w:pPr>
        <w:pStyle w:val="Heading4"/>
        <w:keepNext w:val="0"/>
        <w:widowControl w:val="0"/>
        <w:numPr>
          <w:ilvl w:val="0"/>
          <w:numId w:val="388"/>
        </w:numPr>
        <w:autoSpaceDE w:val="0"/>
        <w:autoSpaceDN w:val="0"/>
        <w:adjustRightInd w:val="0"/>
        <w:ind w:left="720"/>
        <w:rPr>
          <w:i w:val="0"/>
          <w:szCs w:val="20"/>
        </w:rPr>
      </w:pPr>
      <w:r w:rsidRPr="003379EF">
        <w:rPr>
          <w:i w:val="0"/>
          <w:szCs w:val="20"/>
          <w:u w:val="single"/>
        </w:rPr>
        <w:t>Create bleeding</w:t>
      </w:r>
      <w:r w:rsidRPr="00240C3A">
        <w:rPr>
          <w:i w:val="0"/>
          <w:szCs w:val="20"/>
        </w:rPr>
        <w:t xml:space="preserve"> into canal system by over-instrumenting (</w:t>
      </w:r>
      <w:r w:rsidRPr="003379EF">
        <w:rPr>
          <w:i w:val="0"/>
          <w:szCs w:val="20"/>
          <w:u w:val="single"/>
        </w:rPr>
        <w:t>endo file, endo explorer</w:t>
      </w:r>
      <w:r w:rsidR="003C28D2" w:rsidRPr="003379EF">
        <w:rPr>
          <w:i w:val="0"/>
          <w:szCs w:val="20"/>
          <w:u w:val="single"/>
        </w:rPr>
        <w:t>, or 17% EDTA dipped endo explorer</w:t>
      </w:r>
      <w:r w:rsidRPr="00240C3A">
        <w:rPr>
          <w:i w:val="0"/>
          <w:szCs w:val="20"/>
        </w:rPr>
        <w:t>)</w:t>
      </w:r>
    </w:p>
    <w:p w14:paraId="74E21F1A" w14:textId="0F34F97F" w:rsidR="00240C3A" w:rsidRPr="00A62256" w:rsidRDefault="00240C3A" w:rsidP="00A57EFC">
      <w:pPr>
        <w:pStyle w:val="Heading4"/>
        <w:keepNext w:val="0"/>
        <w:widowControl w:val="0"/>
        <w:numPr>
          <w:ilvl w:val="0"/>
          <w:numId w:val="388"/>
        </w:numPr>
        <w:autoSpaceDE w:val="0"/>
        <w:autoSpaceDN w:val="0"/>
        <w:adjustRightInd w:val="0"/>
        <w:ind w:left="720"/>
        <w:rPr>
          <w:i w:val="0"/>
          <w:szCs w:val="20"/>
        </w:rPr>
      </w:pPr>
      <w:r w:rsidRPr="00240C3A">
        <w:rPr>
          <w:i w:val="0"/>
          <w:szCs w:val="20"/>
        </w:rPr>
        <w:t>Stop bleeding 3mm from CEJ</w:t>
      </w:r>
      <w:r w:rsidR="00A62256">
        <w:rPr>
          <w:i w:val="0"/>
          <w:szCs w:val="20"/>
        </w:rPr>
        <w:t xml:space="preserve"> and p</w:t>
      </w:r>
      <w:r w:rsidRPr="00A62256">
        <w:rPr>
          <w:i w:val="0"/>
          <w:szCs w:val="20"/>
        </w:rPr>
        <w:t xml:space="preserve">lace </w:t>
      </w:r>
      <w:r w:rsidRPr="003379EF">
        <w:rPr>
          <w:i w:val="0"/>
          <w:szCs w:val="20"/>
          <w:u w:val="single"/>
        </w:rPr>
        <w:t>CollaPlug</w:t>
      </w:r>
      <w:r w:rsidRPr="00A62256">
        <w:rPr>
          <w:i w:val="0"/>
          <w:szCs w:val="20"/>
        </w:rPr>
        <w:t xml:space="preserve">/Collacote </w:t>
      </w:r>
      <w:r w:rsidR="00C83C6B">
        <w:rPr>
          <w:i w:val="0"/>
          <w:szCs w:val="20"/>
        </w:rPr>
        <w:t>(</w:t>
      </w:r>
      <w:r w:rsidR="00C83C6B">
        <w:rPr>
          <w:szCs w:val="20"/>
        </w:rPr>
        <w:t>Petrino</w:t>
      </w:r>
      <w:r w:rsidR="00C83C6B">
        <w:rPr>
          <w:i w:val="0"/>
          <w:szCs w:val="20"/>
        </w:rPr>
        <w:t>)</w:t>
      </w:r>
    </w:p>
    <w:p w14:paraId="6A9AFDAA" w14:textId="654AB6B8" w:rsidR="00240C3A" w:rsidRPr="00744C13" w:rsidRDefault="00240C3A" w:rsidP="00A57EFC">
      <w:pPr>
        <w:pStyle w:val="Heading4"/>
        <w:keepNext w:val="0"/>
        <w:widowControl w:val="0"/>
        <w:numPr>
          <w:ilvl w:val="0"/>
          <w:numId w:val="388"/>
        </w:numPr>
        <w:autoSpaceDE w:val="0"/>
        <w:autoSpaceDN w:val="0"/>
        <w:adjustRightInd w:val="0"/>
        <w:ind w:left="720"/>
        <w:rPr>
          <w:i w:val="0"/>
          <w:szCs w:val="20"/>
        </w:rPr>
      </w:pPr>
      <w:r w:rsidRPr="00240C3A">
        <w:rPr>
          <w:i w:val="0"/>
          <w:szCs w:val="20"/>
        </w:rPr>
        <w:t xml:space="preserve">Place </w:t>
      </w:r>
      <w:r w:rsidRPr="003379EF">
        <w:rPr>
          <w:i w:val="0"/>
          <w:szCs w:val="20"/>
          <w:u w:val="single"/>
        </w:rPr>
        <w:t>3-4</w:t>
      </w:r>
      <w:r w:rsidR="00C247D1" w:rsidRPr="003379EF">
        <w:rPr>
          <w:i w:val="0"/>
          <w:szCs w:val="20"/>
          <w:u w:val="single"/>
        </w:rPr>
        <w:t xml:space="preserve"> mm of</w:t>
      </w:r>
      <w:r w:rsidRPr="003379EF">
        <w:rPr>
          <w:i w:val="0"/>
          <w:szCs w:val="20"/>
          <w:u w:val="single"/>
        </w:rPr>
        <w:t xml:space="preserve"> MTA</w:t>
      </w:r>
      <w:r w:rsidRPr="00240C3A">
        <w:rPr>
          <w:i w:val="0"/>
          <w:szCs w:val="20"/>
        </w:rPr>
        <w:t xml:space="preserve"> and reinforced glass ionomer and place permanent restoration. Glass ionomer may be an alternative to MTA in cases where discoloration of the crown is a potential concern</w:t>
      </w:r>
      <w:r w:rsidR="00743082">
        <w:rPr>
          <w:i w:val="0"/>
          <w:szCs w:val="20"/>
        </w:rPr>
        <w:t xml:space="preserve"> (</w:t>
      </w:r>
      <w:r w:rsidR="00744C13">
        <w:rPr>
          <w:szCs w:val="20"/>
        </w:rPr>
        <w:t>Giesler</w:t>
      </w:r>
      <w:r w:rsidR="00743082" w:rsidRPr="00744C13">
        <w:rPr>
          <w:i w:val="0"/>
          <w:szCs w:val="20"/>
        </w:rPr>
        <w:t>)</w:t>
      </w:r>
    </w:p>
    <w:p w14:paraId="2D6E9AE4" w14:textId="77777777" w:rsidR="00556811" w:rsidRPr="00240C3A" w:rsidRDefault="00556811" w:rsidP="00240C3A">
      <w:pPr>
        <w:pStyle w:val="BodyText"/>
        <w:tabs>
          <w:tab w:val="left" w:pos="4140"/>
        </w:tabs>
        <w:rPr>
          <w:sz w:val="18"/>
        </w:rPr>
      </w:pPr>
    </w:p>
    <w:p w14:paraId="0E07C749" w14:textId="097D8874" w:rsidR="0024440D" w:rsidRPr="00E1710F" w:rsidRDefault="0011341A" w:rsidP="00240C3A">
      <w:pPr>
        <w:pStyle w:val="BodyText"/>
        <w:tabs>
          <w:tab w:val="left" w:pos="4140"/>
        </w:tabs>
        <w:rPr>
          <w:b/>
          <w:sz w:val="24"/>
          <w:u w:val="single"/>
        </w:rPr>
      </w:pPr>
      <w:r w:rsidRPr="0011341A">
        <w:rPr>
          <w:b/>
          <w:sz w:val="24"/>
          <w:u w:val="single"/>
        </w:rPr>
        <w:lastRenderedPageBreak/>
        <w:t>Regenerative Endodontic Procedures</w:t>
      </w:r>
    </w:p>
    <w:p w14:paraId="1E0ED30B" w14:textId="05218061" w:rsidR="00556811" w:rsidRDefault="00566CA3" w:rsidP="00240C3A">
      <w:pPr>
        <w:pStyle w:val="BodyText"/>
        <w:tabs>
          <w:tab w:val="left" w:pos="4140"/>
        </w:tabs>
        <w:rPr>
          <w:szCs w:val="20"/>
        </w:rPr>
      </w:pPr>
      <w:r>
        <w:rPr>
          <w:szCs w:val="20"/>
        </w:rPr>
        <w:t>Triple Antibiotic Paste:</w:t>
      </w:r>
    </w:p>
    <w:p w14:paraId="1B4D8B88" w14:textId="7146BE0F" w:rsidR="0011341A" w:rsidRDefault="0011341A" w:rsidP="00A57EFC">
      <w:pPr>
        <w:pStyle w:val="BodyText"/>
        <w:numPr>
          <w:ilvl w:val="0"/>
          <w:numId w:val="390"/>
        </w:numPr>
        <w:tabs>
          <w:tab w:val="left" w:pos="4140"/>
        </w:tabs>
        <w:rPr>
          <w:szCs w:val="20"/>
        </w:rPr>
      </w:pPr>
      <w:r w:rsidRPr="00FF48DB">
        <w:rPr>
          <w:b/>
          <w:i/>
          <w:szCs w:val="20"/>
        </w:rPr>
        <w:t>Hoshino</w:t>
      </w:r>
      <w:r>
        <w:rPr>
          <w:szCs w:val="20"/>
        </w:rPr>
        <w:t xml:space="preserve"> –1:1:1 Ciprofloxacin, Metronidazole, Minocycline </w:t>
      </w:r>
    </w:p>
    <w:p w14:paraId="5A9D377D" w14:textId="74517C3D" w:rsidR="0011341A" w:rsidRDefault="0011341A" w:rsidP="00A57EFC">
      <w:pPr>
        <w:pStyle w:val="BodyText"/>
        <w:numPr>
          <w:ilvl w:val="0"/>
          <w:numId w:val="389"/>
        </w:numPr>
        <w:tabs>
          <w:tab w:val="left" w:pos="4140"/>
        </w:tabs>
        <w:rPr>
          <w:szCs w:val="20"/>
        </w:rPr>
      </w:pPr>
      <w:r>
        <w:rPr>
          <w:szCs w:val="20"/>
        </w:rPr>
        <w:t xml:space="preserve">Effective for eradicating bacterial infection from </w:t>
      </w:r>
      <w:r w:rsidRPr="00537ED5">
        <w:rPr>
          <w:szCs w:val="20"/>
          <w:u w:val="single"/>
        </w:rPr>
        <w:t>infected dentin</w:t>
      </w:r>
    </w:p>
    <w:p w14:paraId="730B9A04" w14:textId="2CA3D180" w:rsidR="00566CA3" w:rsidRPr="003F53F0" w:rsidRDefault="0011341A" w:rsidP="00A57EFC">
      <w:pPr>
        <w:pStyle w:val="BodyText"/>
        <w:numPr>
          <w:ilvl w:val="0"/>
          <w:numId w:val="389"/>
        </w:numPr>
        <w:tabs>
          <w:tab w:val="left" w:pos="4140"/>
        </w:tabs>
        <w:rPr>
          <w:szCs w:val="20"/>
        </w:rPr>
      </w:pPr>
      <w:r>
        <w:rPr>
          <w:szCs w:val="20"/>
        </w:rPr>
        <w:t>Creating environment for ingrowth of vascularity and re</w:t>
      </w:r>
      <w:r w:rsidR="00566CA3">
        <w:rPr>
          <w:szCs w:val="20"/>
        </w:rPr>
        <w:t>generative cells</w:t>
      </w:r>
    </w:p>
    <w:p w14:paraId="66864C5F" w14:textId="5F742EB0" w:rsidR="0011341A" w:rsidRDefault="00566CA3" w:rsidP="00A57EFC">
      <w:pPr>
        <w:pStyle w:val="BodyText"/>
        <w:numPr>
          <w:ilvl w:val="0"/>
          <w:numId w:val="390"/>
        </w:numPr>
        <w:tabs>
          <w:tab w:val="left" w:pos="4140"/>
        </w:tabs>
        <w:rPr>
          <w:szCs w:val="20"/>
        </w:rPr>
      </w:pPr>
      <w:r w:rsidRPr="00FF48DB">
        <w:rPr>
          <w:b/>
          <w:i/>
          <w:szCs w:val="20"/>
        </w:rPr>
        <w:t>Windley/Trope</w:t>
      </w:r>
      <w:r>
        <w:rPr>
          <w:b/>
          <w:szCs w:val="20"/>
        </w:rPr>
        <w:t xml:space="preserve"> – </w:t>
      </w:r>
      <w:r>
        <w:rPr>
          <w:szCs w:val="20"/>
        </w:rPr>
        <w:t>dog study, infected canals, 1.25% NaOCl irrigation =</w:t>
      </w:r>
      <w:r w:rsidR="00C247D1">
        <w:rPr>
          <w:szCs w:val="20"/>
        </w:rPr>
        <w:t xml:space="preserve"> </w:t>
      </w:r>
      <w:r>
        <w:rPr>
          <w:szCs w:val="20"/>
        </w:rPr>
        <w:t xml:space="preserve">10% teeth bacteria free, </w:t>
      </w:r>
      <w:r w:rsidRPr="003F53F0">
        <w:rPr>
          <w:szCs w:val="20"/>
          <w:u w:val="single"/>
        </w:rPr>
        <w:t>2 wks</w:t>
      </w:r>
      <w:r>
        <w:rPr>
          <w:szCs w:val="20"/>
        </w:rPr>
        <w:t xml:space="preserve"> triple antibiotic paste </w:t>
      </w:r>
      <w:r w:rsidRPr="00C247D1">
        <w:rPr>
          <w:szCs w:val="20"/>
        </w:rPr>
        <w:t>=</w:t>
      </w:r>
      <w:r w:rsidRPr="00C247D1">
        <w:rPr>
          <w:i/>
          <w:szCs w:val="20"/>
        </w:rPr>
        <w:t xml:space="preserve"> </w:t>
      </w:r>
      <w:r w:rsidRPr="005344BD">
        <w:rPr>
          <w:b/>
          <w:i/>
          <w:szCs w:val="20"/>
        </w:rPr>
        <w:t>70%</w:t>
      </w:r>
      <w:r w:rsidRPr="005344BD">
        <w:rPr>
          <w:b/>
          <w:szCs w:val="20"/>
        </w:rPr>
        <w:t xml:space="preserve"> </w:t>
      </w:r>
      <w:r>
        <w:rPr>
          <w:szCs w:val="20"/>
        </w:rPr>
        <w:t>teeth bacteria free</w:t>
      </w:r>
    </w:p>
    <w:p w14:paraId="39C31275" w14:textId="3BC7C676" w:rsidR="00556811" w:rsidRPr="00E1710F" w:rsidRDefault="003F53F0" w:rsidP="00A57EFC">
      <w:pPr>
        <w:pStyle w:val="BodyText"/>
        <w:numPr>
          <w:ilvl w:val="0"/>
          <w:numId w:val="390"/>
        </w:numPr>
        <w:tabs>
          <w:tab w:val="left" w:pos="4140"/>
        </w:tabs>
        <w:rPr>
          <w:szCs w:val="20"/>
        </w:rPr>
      </w:pPr>
      <w:r w:rsidRPr="00FF48DB">
        <w:rPr>
          <w:b/>
          <w:i/>
          <w:szCs w:val="20"/>
        </w:rPr>
        <w:t>Law 2013</w:t>
      </w:r>
      <w:r w:rsidRPr="00FF48DB">
        <w:rPr>
          <w:b/>
          <w:szCs w:val="20"/>
        </w:rPr>
        <w:t xml:space="preserve"> (review)</w:t>
      </w:r>
      <w:r>
        <w:rPr>
          <w:szCs w:val="20"/>
        </w:rPr>
        <w:t xml:space="preserve"> – 2-4 weeks for TAP medicament interappt</w:t>
      </w:r>
    </w:p>
    <w:p w14:paraId="0BA7D498" w14:textId="78826C94" w:rsidR="00556811" w:rsidRDefault="00CC2192" w:rsidP="00240C3A">
      <w:pPr>
        <w:pStyle w:val="BodyText"/>
        <w:tabs>
          <w:tab w:val="left" w:pos="4140"/>
        </w:tabs>
        <w:rPr>
          <w:szCs w:val="20"/>
        </w:rPr>
      </w:pPr>
      <w:r>
        <w:rPr>
          <w:szCs w:val="20"/>
        </w:rPr>
        <w:t>Irrigation</w:t>
      </w:r>
      <w:r w:rsidR="00744C13">
        <w:rPr>
          <w:szCs w:val="20"/>
        </w:rPr>
        <w:t>:</w:t>
      </w:r>
      <w:r>
        <w:rPr>
          <w:szCs w:val="20"/>
        </w:rPr>
        <w:t xml:space="preserve"> 1.</w:t>
      </w:r>
      <w:r w:rsidR="00202CF1">
        <w:rPr>
          <w:szCs w:val="20"/>
        </w:rPr>
        <w:t>2</w:t>
      </w:r>
      <w:r>
        <w:rPr>
          <w:szCs w:val="20"/>
        </w:rPr>
        <w:t>5% NaOCl (1</w:t>
      </w:r>
      <w:r w:rsidRPr="00CC2192">
        <w:rPr>
          <w:szCs w:val="20"/>
          <w:vertAlign w:val="superscript"/>
        </w:rPr>
        <w:t>st</w:t>
      </w:r>
      <w:r>
        <w:rPr>
          <w:szCs w:val="20"/>
        </w:rPr>
        <w:t xml:space="preserve"> appt), 17% EDTA (2</w:t>
      </w:r>
      <w:r w:rsidRPr="00CC2192">
        <w:rPr>
          <w:szCs w:val="20"/>
          <w:vertAlign w:val="superscript"/>
        </w:rPr>
        <w:t>nd</w:t>
      </w:r>
      <w:r>
        <w:rPr>
          <w:szCs w:val="20"/>
        </w:rPr>
        <w:t xml:space="preserve"> appt), NO CHX</w:t>
      </w:r>
    </w:p>
    <w:p w14:paraId="7DF90C79" w14:textId="3CB5E985" w:rsidR="00575E3B" w:rsidRDefault="007857B3" w:rsidP="00A57EFC">
      <w:pPr>
        <w:pStyle w:val="BodyText"/>
        <w:numPr>
          <w:ilvl w:val="0"/>
          <w:numId w:val="391"/>
        </w:numPr>
        <w:tabs>
          <w:tab w:val="left" w:pos="4140"/>
        </w:tabs>
        <w:rPr>
          <w:szCs w:val="20"/>
        </w:rPr>
      </w:pPr>
      <w:r w:rsidRPr="00FF48DB">
        <w:rPr>
          <w:b/>
          <w:i/>
          <w:szCs w:val="20"/>
        </w:rPr>
        <w:t>Essner/Eleazer</w:t>
      </w:r>
      <w:r w:rsidRPr="00FF48DB">
        <w:rPr>
          <w:szCs w:val="20"/>
        </w:rPr>
        <w:t xml:space="preserve"> </w:t>
      </w:r>
      <w:r>
        <w:rPr>
          <w:szCs w:val="20"/>
        </w:rPr>
        <w:t xml:space="preserve">– </w:t>
      </w:r>
      <w:r w:rsidRPr="00D13030">
        <w:rPr>
          <w:i/>
          <w:szCs w:val="20"/>
        </w:rPr>
        <w:t>Higher conc. of NaOCl are cytotoxic to stem cells</w:t>
      </w:r>
      <w:r>
        <w:rPr>
          <w:szCs w:val="20"/>
        </w:rPr>
        <w:t>, tested .04% - .33% NaOCl</w:t>
      </w:r>
    </w:p>
    <w:p w14:paraId="2FE88EDA" w14:textId="290F6288" w:rsidR="00E1710F" w:rsidRPr="003D08FE" w:rsidRDefault="00E1710F" w:rsidP="00A57EFC">
      <w:pPr>
        <w:pStyle w:val="BodyText"/>
        <w:numPr>
          <w:ilvl w:val="0"/>
          <w:numId w:val="391"/>
        </w:numPr>
        <w:tabs>
          <w:tab w:val="left" w:pos="4140"/>
        </w:tabs>
        <w:rPr>
          <w:i/>
          <w:szCs w:val="20"/>
        </w:rPr>
      </w:pPr>
      <w:r>
        <w:rPr>
          <w:i/>
          <w:szCs w:val="20"/>
        </w:rPr>
        <w:t>Martin 2012</w:t>
      </w:r>
      <w:r>
        <w:rPr>
          <w:szCs w:val="20"/>
        </w:rPr>
        <w:t xml:space="preserve"> – Higher conc. of NaOCl </w:t>
      </w:r>
      <w:r>
        <w:rPr>
          <w:szCs w:val="20"/>
        </w:rPr>
        <w:sym w:font="Symbol" w:char="F0AF"/>
      </w:r>
      <w:r w:rsidR="00202CF1">
        <w:rPr>
          <w:szCs w:val="20"/>
        </w:rPr>
        <w:t xml:space="preserve"> DSPP </w:t>
      </w:r>
      <w:r>
        <w:rPr>
          <w:szCs w:val="20"/>
        </w:rPr>
        <w:t xml:space="preserve">capacity to </w:t>
      </w:r>
      <w:r w:rsidRPr="003D08FE">
        <w:rPr>
          <w:i/>
          <w:szCs w:val="20"/>
        </w:rPr>
        <w:t>induce SCAP differentiation</w:t>
      </w:r>
    </w:p>
    <w:p w14:paraId="1DAA0A77" w14:textId="529324E5" w:rsidR="00CC2192" w:rsidRDefault="00CC2192" w:rsidP="00A57EFC">
      <w:pPr>
        <w:pStyle w:val="BodyText"/>
        <w:numPr>
          <w:ilvl w:val="0"/>
          <w:numId w:val="391"/>
        </w:numPr>
        <w:tabs>
          <w:tab w:val="left" w:pos="4140"/>
        </w:tabs>
        <w:rPr>
          <w:szCs w:val="20"/>
        </w:rPr>
      </w:pPr>
      <w:r w:rsidRPr="00FF48DB">
        <w:rPr>
          <w:b/>
          <w:i/>
          <w:szCs w:val="20"/>
        </w:rPr>
        <w:t>Trevino 2011</w:t>
      </w:r>
      <w:r>
        <w:rPr>
          <w:szCs w:val="20"/>
        </w:rPr>
        <w:t xml:space="preserve"> – </w:t>
      </w:r>
      <w:r w:rsidRPr="00C247D1">
        <w:rPr>
          <w:i/>
          <w:szCs w:val="20"/>
        </w:rPr>
        <w:t>17% EDTA best supported SCAP cell survival</w:t>
      </w:r>
      <w:r>
        <w:rPr>
          <w:szCs w:val="20"/>
        </w:rPr>
        <w:t xml:space="preserve">, protocols with </w:t>
      </w:r>
      <w:r w:rsidRPr="005C2C2E">
        <w:rPr>
          <w:i/>
          <w:szCs w:val="20"/>
        </w:rPr>
        <w:t xml:space="preserve">2% CHX lacked </w:t>
      </w:r>
      <w:r w:rsidRPr="005C2C2E">
        <w:rPr>
          <w:i/>
          <w:szCs w:val="20"/>
          <w:u w:val="single"/>
        </w:rPr>
        <w:t>any viable stem cells</w:t>
      </w:r>
    </w:p>
    <w:p w14:paraId="31E8E9FD" w14:textId="77777777" w:rsidR="00CC2192" w:rsidRPr="0011341A" w:rsidRDefault="00CC2192" w:rsidP="00CC2192">
      <w:pPr>
        <w:pStyle w:val="BodyText"/>
        <w:tabs>
          <w:tab w:val="left" w:pos="4140"/>
        </w:tabs>
        <w:rPr>
          <w:b/>
          <w:sz w:val="24"/>
          <w:u w:val="single"/>
        </w:rPr>
      </w:pPr>
      <w:r w:rsidRPr="0011341A">
        <w:rPr>
          <w:b/>
          <w:sz w:val="24"/>
          <w:u w:val="single"/>
        </w:rPr>
        <w:lastRenderedPageBreak/>
        <w:t>Regenerative Endodontic Procedures</w:t>
      </w:r>
    </w:p>
    <w:p w14:paraId="23ABB9E8" w14:textId="77777777" w:rsidR="0024440D" w:rsidRDefault="0024440D" w:rsidP="00CC2192">
      <w:pPr>
        <w:pStyle w:val="BodyText"/>
        <w:tabs>
          <w:tab w:val="left" w:pos="4140"/>
        </w:tabs>
        <w:rPr>
          <w:szCs w:val="20"/>
        </w:rPr>
      </w:pPr>
    </w:p>
    <w:p w14:paraId="4F656993" w14:textId="6A9E10F0" w:rsidR="00CC2192" w:rsidRDefault="00CC2192" w:rsidP="00CC2192">
      <w:pPr>
        <w:pStyle w:val="BodyText"/>
        <w:tabs>
          <w:tab w:val="left" w:pos="4140"/>
        </w:tabs>
        <w:rPr>
          <w:i/>
          <w:szCs w:val="20"/>
        </w:rPr>
      </w:pPr>
      <w:r>
        <w:rPr>
          <w:szCs w:val="20"/>
        </w:rPr>
        <w:t>Triple Antibiotic Paste vs. CaOH</w:t>
      </w:r>
      <w:r>
        <w:rPr>
          <w:szCs w:val="20"/>
          <w:vertAlign w:val="subscript"/>
        </w:rPr>
        <w:t>2</w:t>
      </w:r>
      <w:r>
        <w:rPr>
          <w:szCs w:val="20"/>
        </w:rPr>
        <w:t>:</w:t>
      </w:r>
      <w:r w:rsidR="00553E8A">
        <w:rPr>
          <w:szCs w:val="20"/>
        </w:rPr>
        <w:t xml:space="preserve"> </w:t>
      </w:r>
      <w:r w:rsidR="00553E8A">
        <w:rPr>
          <w:i/>
          <w:szCs w:val="20"/>
        </w:rPr>
        <w:t>Balance of antibacterial effects and stem cell survival</w:t>
      </w:r>
    </w:p>
    <w:p w14:paraId="5ABC95A3" w14:textId="77777777" w:rsidR="008D3B80" w:rsidRPr="00553E8A" w:rsidRDefault="008D3B80" w:rsidP="00CC2192">
      <w:pPr>
        <w:pStyle w:val="BodyText"/>
        <w:tabs>
          <w:tab w:val="left" w:pos="4140"/>
        </w:tabs>
        <w:rPr>
          <w:i/>
          <w:szCs w:val="20"/>
        </w:rPr>
      </w:pPr>
    </w:p>
    <w:p w14:paraId="67C90ADF" w14:textId="4BA83B49" w:rsidR="00CC2192" w:rsidRDefault="003F53F0" w:rsidP="00A57EFC">
      <w:pPr>
        <w:pStyle w:val="BodyText"/>
        <w:numPr>
          <w:ilvl w:val="0"/>
          <w:numId w:val="392"/>
        </w:numPr>
        <w:tabs>
          <w:tab w:val="left" w:pos="4140"/>
        </w:tabs>
        <w:rPr>
          <w:szCs w:val="20"/>
        </w:rPr>
      </w:pPr>
      <w:r w:rsidRPr="005C2C2E">
        <w:rPr>
          <w:i/>
          <w:szCs w:val="20"/>
        </w:rPr>
        <w:t xml:space="preserve">Chueh </w:t>
      </w:r>
      <w:r>
        <w:rPr>
          <w:szCs w:val="20"/>
        </w:rPr>
        <w:t xml:space="preserve">- </w:t>
      </w:r>
      <w:r w:rsidR="00CC2192">
        <w:rPr>
          <w:b/>
          <w:szCs w:val="20"/>
        </w:rPr>
        <w:t xml:space="preserve"> </w:t>
      </w:r>
      <w:r>
        <w:rPr>
          <w:szCs w:val="20"/>
        </w:rPr>
        <w:t>CaOH</w:t>
      </w:r>
      <w:r>
        <w:rPr>
          <w:szCs w:val="20"/>
          <w:vertAlign w:val="subscript"/>
        </w:rPr>
        <w:t>2</w:t>
      </w:r>
      <w:r>
        <w:rPr>
          <w:szCs w:val="20"/>
        </w:rPr>
        <w:t xml:space="preserve"> as intracanal medicament, no staining</w:t>
      </w:r>
    </w:p>
    <w:p w14:paraId="683ED083" w14:textId="0FF06E78" w:rsidR="00F524F5" w:rsidRDefault="00F524F5" w:rsidP="00A57EFC">
      <w:pPr>
        <w:pStyle w:val="BodyText"/>
        <w:numPr>
          <w:ilvl w:val="0"/>
          <w:numId w:val="392"/>
        </w:numPr>
        <w:tabs>
          <w:tab w:val="left" w:pos="4140"/>
        </w:tabs>
        <w:rPr>
          <w:szCs w:val="20"/>
        </w:rPr>
      </w:pPr>
      <w:r w:rsidRPr="00FF48DB">
        <w:rPr>
          <w:b/>
          <w:i/>
          <w:szCs w:val="20"/>
        </w:rPr>
        <w:t>Bose/Hargreaves</w:t>
      </w:r>
      <w:r>
        <w:rPr>
          <w:szCs w:val="20"/>
        </w:rPr>
        <w:t xml:space="preserve"> – </w:t>
      </w:r>
      <w:r w:rsidR="006D7316">
        <w:rPr>
          <w:szCs w:val="20"/>
        </w:rPr>
        <w:t>Case series,</w:t>
      </w:r>
      <w:r>
        <w:rPr>
          <w:szCs w:val="20"/>
        </w:rPr>
        <w:t>TAP &gt; CaOH</w:t>
      </w:r>
      <w:r>
        <w:rPr>
          <w:szCs w:val="20"/>
          <w:vertAlign w:val="subscript"/>
        </w:rPr>
        <w:t>2</w:t>
      </w:r>
      <w:r>
        <w:rPr>
          <w:szCs w:val="20"/>
        </w:rPr>
        <w:t xml:space="preserve"> for </w:t>
      </w:r>
      <w:r w:rsidRPr="00305A2F">
        <w:rPr>
          <w:i/>
          <w:szCs w:val="20"/>
        </w:rPr>
        <w:t>root wall width</w:t>
      </w:r>
      <w:r w:rsidR="006D7316">
        <w:rPr>
          <w:szCs w:val="20"/>
        </w:rPr>
        <w:t xml:space="preserve"> growth</w:t>
      </w:r>
    </w:p>
    <w:p w14:paraId="5DF656CE" w14:textId="7F47546E" w:rsidR="003F53F0" w:rsidRDefault="003F53F0" w:rsidP="00A57EFC">
      <w:pPr>
        <w:pStyle w:val="BodyText"/>
        <w:numPr>
          <w:ilvl w:val="0"/>
          <w:numId w:val="392"/>
        </w:numPr>
        <w:tabs>
          <w:tab w:val="left" w:pos="4140"/>
        </w:tabs>
        <w:rPr>
          <w:szCs w:val="20"/>
        </w:rPr>
      </w:pPr>
      <w:r w:rsidRPr="00FF48DB">
        <w:rPr>
          <w:b/>
          <w:i/>
          <w:szCs w:val="20"/>
        </w:rPr>
        <w:t>Law</w:t>
      </w:r>
      <w:r w:rsidRPr="00FF48DB">
        <w:rPr>
          <w:b/>
          <w:szCs w:val="20"/>
        </w:rPr>
        <w:t xml:space="preserve"> </w:t>
      </w:r>
      <w:r w:rsidRPr="00FF48DB">
        <w:rPr>
          <w:b/>
          <w:i/>
          <w:szCs w:val="20"/>
        </w:rPr>
        <w:t>2013</w:t>
      </w:r>
      <w:r>
        <w:rPr>
          <w:szCs w:val="20"/>
        </w:rPr>
        <w:t xml:space="preserve"> – TAP</w:t>
      </w:r>
      <w:r w:rsidR="0014063C">
        <w:rPr>
          <w:szCs w:val="20"/>
        </w:rPr>
        <w:t xml:space="preserve"> (</w:t>
      </w:r>
      <w:r w:rsidR="0014063C" w:rsidRPr="0014063C">
        <w:rPr>
          <w:i/>
          <w:szCs w:val="20"/>
        </w:rPr>
        <w:t>0.01-0.1 mg/mL</w:t>
      </w:r>
      <w:r w:rsidR="0014063C">
        <w:rPr>
          <w:szCs w:val="20"/>
        </w:rPr>
        <w:t>)</w:t>
      </w:r>
      <w:r>
        <w:rPr>
          <w:szCs w:val="20"/>
        </w:rPr>
        <w:t xml:space="preserve"> or CaOH</w:t>
      </w:r>
      <w:r>
        <w:rPr>
          <w:szCs w:val="20"/>
          <w:vertAlign w:val="subscript"/>
        </w:rPr>
        <w:t>2</w:t>
      </w:r>
      <w:r>
        <w:rPr>
          <w:szCs w:val="20"/>
        </w:rPr>
        <w:t xml:space="preserve">; consider eliminating Minocycline or </w:t>
      </w:r>
      <w:r w:rsidR="00A252F3">
        <w:rPr>
          <w:szCs w:val="20"/>
        </w:rPr>
        <w:t xml:space="preserve">use </w:t>
      </w:r>
      <w:r>
        <w:rPr>
          <w:szCs w:val="20"/>
        </w:rPr>
        <w:t>Dentin bonding agent (</w:t>
      </w:r>
      <w:r>
        <w:rPr>
          <w:i/>
          <w:szCs w:val="20"/>
        </w:rPr>
        <w:t>Kim</w:t>
      </w:r>
      <w:r>
        <w:rPr>
          <w:szCs w:val="20"/>
        </w:rPr>
        <w:t>) to avoid staining</w:t>
      </w:r>
    </w:p>
    <w:p w14:paraId="45BEE63C" w14:textId="0F48C367" w:rsidR="007B07AA" w:rsidRPr="00566CA3" w:rsidRDefault="007B07AA" w:rsidP="00A57EFC">
      <w:pPr>
        <w:pStyle w:val="BodyText"/>
        <w:numPr>
          <w:ilvl w:val="0"/>
          <w:numId w:val="392"/>
        </w:numPr>
        <w:tabs>
          <w:tab w:val="left" w:pos="4140"/>
        </w:tabs>
        <w:rPr>
          <w:szCs w:val="20"/>
        </w:rPr>
      </w:pPr>
      <w:r>
        <w:rPr>
          <w:b/>
          <w:i/>
          <w:szCs w:val="20"/>
        </w:rPr>
        <w:t>Ruparel 2012</w:t>
      </w:r>
      <w:r>
        <w:rPr>
          <w:szCs w:val="20"/>
        </w:rPr>
        <w:t xml:space="preserve"> – </w:t>
      </w:r>
      <w:r w:rsidR="00553E8A">
        <w:rPr>
          <w:szCs w:val="20"/>
        </w:rPr>
        <w:t xml:space="preserve">TAP, DAP, and </w:t>
      </w:r>
      <w:r w:rsidR="00A61868">
        <w:rPr>
          <w:szCs w:val="20"/>
        </w:rPr>
        <w:t>Augmentin</w:t>
      </w:r>
      <w:r w:rsidR="00553E8A">
        <w:rPr>
          <w:szCs w:val="20"/>
        </w:rPr>
        <w:t xml:space="preserve"> at currently used clinical concentrations (thick slurry pastes</w:t>
      </w:r>
      <w:r w:rsidR="00782A0B">
        <w:rPr>
          <w:szCs w:val="20"/>
        </w:rPr>
        <w:t xml:space="preserve"> &gt;0.1 mg/mL</w:t>
      </w:r>
      <w:r w:rsidR="00553E8A">
        <w:rPr>
          <w:szCs w:val="20"/>
        </w:rPr>
        <w:t>) are cytotoxic to SCAP cells.</w:t>
      </w:r>
      <w:r>
        <w:rPr>
          <w:szCs w:val="20"/>
        </w:rPr>
        <w:t xml:space="preserve"> CaOH</w:t>
      </w:r>
      <w:r>
        <w:rPr>
          <w:szCs w:val="20"/>
          <w:vertAlign w:val="subscript"/>
        </w:rPr>
        <w:t>2</w:t>
      </w:r>
      <w:r w:rsidR="00A61868">
        <w:rPr>
          <w:szCs w:val="20"/>
        </w:rPr>
        <w:t xml:space="preserve"> </w:t>
      </w:r>
      <w:r w:rsidR="00782A0B">
        <w:rPr>
          <w:szCs w:val="20"/>
        </w:rPr>
        <w:t>supported</w:t>
      </w:r>
      <w:r w:rsidR="00A61868">
        <w:rPr>
          <w:szCs w:val="20"/>
        </w:rPr>
        <w:t xml:space="preserve"> SCAP survival </w:t>
      </w:r>
      <w:r w:rsidR="00A61868" w:rsidRPr="0014063C">
        <w:rPr>
          <w:szCs w:val="20"/>
          <w:u w:val="single"/>
        </w:rPr>
        <w:t>at all concentrations</w:t>
      </w:r>
    </w:p>
    <w:p w14:paraId="26B302EA" w14:textId="77777777" w:rsidR="00CC2192" w:rsidRPr="0011341A" w:rsidRDefault="00CC2192" w:rsidP="00CC2192">
      <w:pPr>
        <w:pStyle w:val="BodyText"/>
        <w:tabs>
          <w:tab w:val="left" w:pos="4140"/>
        </w:tabs>
        <w:rPr>
          <w:szCs w:val="20"/>
        </w:rPr>
      </w:pPr>
    </w:p>
    <w:p w14:paraId="3C8398C9" w14:textId="632010FE" w:rsidR="00CC2192" w:rsidRDefault="00102FCA" w:rsidP="00CC2192">
      <w:pPr>
        <w:pStyle w:val="BodyText"/>
        <w:tabs>
          <w:tab w:val="left" w:pos="4140"/>
        </w:tabs>
        <w:rPr>
          <w:szCs w:val="20"/>
        </w:rPr>
      </w:pPr>
      <w:r>
        <w:rPr>
          <w:szCs w:val="20"/>
        </w:rPr>
        <w:t>Anesthetic</w:t>
      </w:r>
      <w:r w:rsidR="008D3B80">
        <w:rPr>
          <w:szCs w:val="20"/>
        </w:rPr>
        <w:t>: 3% Mepivicaine w/o epinephrine</w:t>
      </w:r>
    </w:p>
    <w:p w14:paraId="60820C94" w14:textId="55CB0087" w:rsidR="00C965CB" w:rsidRPr="00553E8A" w:rsidRDefault="00102FCA" w:rsidP="00A57EFC">
      <w:pPr>
        <w:pStyle w:val="BodyText"/>
        <w:numPr>
          <w:ilvl w:val="0"/>
          <w:numId w:val="393"/>
        </w:numPr>
        <w:tabs>
          <w:tab w:val="left" w:pos="4140"/>
        </w:tabs>
        <w:rPr>
          <w:szCs w:val="20"/>
        </w:rPr>
      </w:pPr>
      <w:r w:rsidRPr="00FF48DB">
        <w:rPr>
          <w:b/>
          <w:i/>
          <w:szCs w:val="20"/>
        </w:rPr>
        <w:t>Petrino</w:t>
      </w:r>
      <w:r w:rsidR="00CC2192" w:rsidRPr="00FF48DB">
        <w:rPr>
          <w:b/>
          <w:i/>
          <w:szCs w:val="20"/>
        </w:rPr>
        <w:t xml:space="preserve"> </w:t>
      </w:r>
      <w:r w:rsidR="00743082" w:rsidRPr="00FF48DB">
        <w:rPr>
          <w:b/>
          <w:i/>
          <w:szCs w:val="20"/>
        </w:rPr>
        <w:t>2010</w:t>
      </w:r>
      <w:r w:rsidR="00743082">
        <w:rPr>
          <w:szCs w:val="20"/>
        </w:rPr>
        <w:t xml:space="preserve"> </w:t>
      </w:r>
      <w:r w:rsidR="00CC2192">
        <w:rPr>
          <w:szCs w:val="20"/>
        </w:rPr>
        <w:t>–</w:t>
      </w:r>
      <w:r>
        <w:rPr>
          <w:szCs w:val="20"/>
        </w:rPr>
        <w:t xml:space="preserve"> Use 3% Mepivicaine </w:t>
      </w:r>
      <w:r w:rsidRPr="0014063C">
        <w:rPr>
          <w:szCs w:val="20"/>
          <w:u w:val="single"/>
        </w:rPr>
        <w:t>w/o vasoconstrictor</w:t>
      </w:r>
      <w:r>
        <w:rPr>
          <w:szCs w:val="20"/>
        </w:rPr>
        <w:t xml:space="preserve"> – the use of a vasconstrictor may </w:t>
      </w:r>
      <w:r w:rsidRPr="0014063C">
        <w:rPr>
          <w:i/>
          <w:szCs w:val="20"/>
        </w:rPr>
        <w:t xml:space="preserve">impede the ability to </w:t>
      </w:r>
      <w:r w:rsidR="00782A0B">
        <w:rPr>
          <w:i/>
          <w:szCs w:val="20"/>
        </w:rPr>
        <w:t>induce</w:t>
      </w:r>
      <w:r w:rsidRPr="0014063C">
        <w:rPr>
          <w:i/>
          <w:szCs w:val="20"/>
        </w:rPr>
        <w:t xml:space="preserve"> bleeding</w:t>
      </w:r>
      <w:r>
        <w:rPr>
          <w:szCs w:val="20"/>
        </w:rPr>
        <w:t xml:space="preserve"> in the canal, the crucial step </w:t>
      </w:r>
      <w:r w:rsidR="0014063C">
        <w:rPr>
          <w:szCs w:val="20"/>
        </w:rPr>
        <w:t>for attaining a scaffold and de</w:t>
      </w:r>
      <w:r>
        <w:rPr>
          <w:szCs w:val="20"/>
        </w:rPr>
        <w:t>l</w:t>
      </w:r>
      <w:r w:rsidR="0014063C">
        <w:rPr>
          <w:szCs w:val="20"/>
        </w:rPr>
        <w:t>i</w:t>
      </w:r>
      <w:r>
        <w:rPr>
          <w:szCs w:val="20"/>
        </w:rPr>
        <w:t>very of stem cells</w:t>
      </w:r>
    </w:p>
    <w:p w14:paraId="28BA8C0A" w14:textId="77777777" w:rsidR="00652EC3" w:rsidRPr="0011341A" w:rsidRDefault="00652EC3" w:rsidP="00652EC3">
      <w:pPr>
        <w:pStyle w:val="BodyText"/>
        <w:tabs>
          <w:tab w:val="left" w:pos="4140"/>
        </w:tabs>
        <w:rPr>
          <w:b/>
          <w:sz w:val="24"/>
          <w:u w:val="single"/>
        </w:rPr>
      </w:pPr>
      <w:r w:rsidRPr="0011341A">
        <w:rPr>
          <w:b/>
          <w:sz w:val="24"/>
          <w:u w:val="single"/>
        </w:rPr>
        <w:lastRenderedPageBreak/>
        <w:t>Regenerative Endodontic Procedures</w:t>
      </w:r>
    </w:p>
    <w:p w14:paraId="7B3B0E97" w14:textId="77777777" w:rsidR="0024440D" w:rsidRDefault="0024440D" w:rsidP="00652EC3">
      <w:pPr>
        <w:pStyle w:val="BodyText"/>
        <w:tabs>
          <w:tab w:val="left" w:pos="4140"/>
        </w:tabs>
        <w:rPr>
          <w:szCs w:val="20"/>
        </w:rPr>
      </w:pPr>
    </w:p>
    <w:p w14:paraId="55AB4F8D" w14:textId="7E67D840" w:rsidR="00652EC3" w:rsidRDefault="008D3B80" w:rsidP="00652EC3">
      <w:pPr>
        <w:pStyle w:val="BodyText"/>
        <w:tabs>
          <w:tab w:val="left" w:pos="4140"/>
        </w:tabs>
        <w:rPr>
          <w:szCs w:val="20"/>
        </w:rPr>
      </w:pPr>
      <w:r>
        <w:rPr>
          <w:szCs w:val="20"/>
        </w:rPr>
        <w:t>Irrigation:</w:t>
      </w:r>
      <w:r w:rsidR="00652EC3">
        <w:rPr>
          <w:szCs w:val="20"/>
        </w:rPr>
        <w:t xml:space="preserve"> 17% EDTA (2</w:t>
      </w:r>
      <w:r w:rsidR="00652EC3" w:rsidRPr="00CC2192">
        <w:rPr>
          <w:szCs w:val="20"/>
          <w:vertAlign w:val="superscript"/>
        </w:rPr>
        <w:t>nd</w:t>
      </w:r>
      <w:r w:rsidR="00652EC3">
        <w:rPr>
          <w:szCs w:val="20"/>
        </w:rPr>
        <w:t xml:space="preserve"> appt), NO CHX</w:t>
      </w:r>
    </w:p>
    <w:p w14:paraId="2817BE19" w14:textId="77777777" w:rsidR="00652EC3" w:rsidRDefault="00652EC3" w:rsidP="00A57EFC">
      <w:pPr>
        <w:pStyle w:val="BodyText"/>
        <w:numPr>
          <w:ilvl w:val="0"/>
          <w:numId w:val="394"/>
        </w:numPr>
        <w:tabs>
          <w:tab w:val="left" w:pos="4140"/>
        </w:tabs>
        <w:rPr>
          <w:szCs w:val="20"/>
        </w:rPr>
      </w:pPr>
      <w:r w:rsidRPr="00A369D0">
        <w:rPr>
          <w:b/>
          <w:i/>
          <w:szCs w:val="20"/>
        </w:rPr>
        <w:t>Trevino 2011</w:t>
      </w:r>
      <w:r>
        <w:rPr>
          <w:szCs w:val="20"/>
        </w:rPr>
        <w:t xml:space="preserve"> – 17% EDTA best supported SCAP cell survival, protocols with 2% CHX lacked any viable stem cells</w:t>
      </w:r>
    </w:p>
    <w:p w14:paraId="338F5D31" w14:textId="77777777" w:rsidR="00652EC3" w:rsidRPr="0011341A" w:rsidRDefault="00652EC3" w:rsidP="00A57EFC">
      <w:pPr>
        <w:pStyle w:val="BodyText"/>
        <w:numPr>
          <w:ilvl w:val="0"/>
          <w:numId w:val="394"/>
        </w:numPr>
        <w:tabs>
          <w:tab w:val="left" w:pos="4140"/>
        </w:tabs>
        <w:rPr>
          <w:szCs w:val="20"/>
        </w:rPr>
      </w:pPr>
      <w:r>
        <w:rPr>
          <w:i/>
          <w:szCs w:val="20"/>
        </w:rPr>
        <w:t>Ring/Murray</w:t>
      </w:r>
      <w:r>
        <w:rPr>
          <w:szCs w:val="20"/>
        </w:rPr>
        <w:t xml:space="preserve"> – Irrigants effect stem cell adherence to dentin</w:t>
      </w:r>
    </w:p>
    <w:p w14:paraId="179B2D4F" w14:textId="3FF49818" w:rsidR="00652EC3" w:rsidRDefault="00652EC3" w:rsidP="00A57EFC">
      <w:pPr>
        <w:pStyle w:val="BodyText"/>
        <w:numPr>
          <w:ilvl w:val="0"/>
          <w:numId w:val="394"/>
        </w:numPr>
        <w:tabs>
          <w:tab w:val="left" w:pos="4140"/>
        </w:tabs>
        <w:rPr>
          <w:szCs w:val="20"/>
        </w:rPr>
      </w:pPr>
      <w:r w:rsidRPr="00FF48DB">
        <w:rPr>
          <w:b/>
          <w:i/>
          <w:szCs w:val="20"/>
        </w:rPr>
        <w:t>Galler</w:t>
      </w:r>
      <w:r>
        <w:rPr>
          <w:szCs w:val="20"/>
        </w:rPr>
        <w:t xml:space="preserve"> – EDTA promotes </w:t>
      </w:r>
      <w:r w:rsidRPr="0014063C">
        <w:rPr>
          <w:szCs w:val="20"/>
          <w:u w:val="single"/>
        </w:rPr>
        <w:t>exposure of growth factors</w:t>
      </w:r>
      <w:r>
        <w:rPr>
          <w:szCs w:val="20"/>
        </w:rPr>
        <w:t xml:space="preserve"> in de</w:t>
      </w:r>
      <w:r w:rsidR="0024440D">
        <w:rPr>
          <w:szCs w:val="20"/>
        </w:rPr>
        <w:t xml:space="preserve">ntin, </w:t>
      </w:r>
      <w:r w:rsidR="0024440D" w:rsidRPr="0014063C">
        <w:rPr>
          <w:szCs w:val="20"/>
          <w:u w:val="single"/>
        </w:rPr>
        <w:t>differentiation of stem cells</w:t>
      </w:r>
      <w:r w:rsidR="0024440D">
        <w:rPr>
          <w:szCs w:val="20"/>
        </w:rPr>
        <w:t xml:space="preserve"> into odontoblast like cells and </w:t>
      </w:r>
      <w:r w:rsidR="0024440D" w:rsidRPr="0014063C">
        <w:rPr>
          <w:szCs w:val="20"/>
          <w:u w:val="single"/>
        </w:rPr>
        <w:t>adhesion of those cells to dentin</w:t>
      </w:r>
    </w:p>
    <w:p w14:paraId="70386E83" w14:textId="77777777" w:rsidR="0024440D" w:rsidRDefault="0024440D" w:rsidP="0024440D">
      <w:pPr>
        <w:pStyle w:val="BodyText"/>
        <w:tabs>
          <w:tab w:val="left" w:pos="4140"/>
        </w:tabs>
        <w:rPr>
          <w:szCs w:val="20"/>
        </w:rPr>
      </w:pPr>
    </w:p>
    <w:p w14:paraId="3725E2BA" w14:textId="70E0143F" w:rsidR="00652EC3" w:rsidRDefault="00743082" w:rsidP="00652EC3">
      <w:pPr>
        <w:pStyle w:val="BodyText"/>
        <w:tabs>
          <w:tab w:val="left" w:pos="4140"/>
        </w:tabs>
        <w:rPr>
          <w:szCs w:val="20"/>
        </w:rPr>
      </w:pPr>
      <w:r>
        <w:rPr>
          <w:szCs w:val="20"/>
        </w:rPr>
        <w:t>Collagen matrix for MTA placement</w:t>
      </w:r>
      <w:r w:rsidR="008D3B80">
        <w:rPr>
          <w:szCs w:val="20"/>
        </w:rPr>
        <w:t>:</w:t>
      </w:r>
    </w:p>
    <w:p w14:paraId="4377C7CC" w14:textId="29DE01CB" w:rsidR="00652EC3" w:rsidRDefault="00743082" w:rsidP="00A57EFC">
      <w:pPr>
        <w:pStyle w:val="BodyText"/>
        <w:numPr>
          <w:ilvl w:val="0"/>
          <w:numId w:val="395"/>
        </w:numPr>
        <w:tabs>
          <w:tab w:val="left" w:pos="4140"/>
        </w:tabs>
        <w:rPr>
          <w:szCs w:val="20"/>
        </w:rPr>
      </w:pPr>
      <w:r w:rsidRPr="00FF48DB">
        <w:rPr>
          <w:b/>
          <w:i/>
          <w:szCs w:val="20"/>
        </w:rPr>
        <w:t>Petrino 2010</w:t>
      </w:r>
      <w:r>
        <w:rPr>
          <w:szCs w:val="20"/>
        </w:rPr>
        <w:t>– Collagen matrix (Collagplug or Collacote) may be used as a matrix barrier for MTA placement</w:t>
      </w:r>
    </w:p>
    <w:p w14:paraId="6538A8DC" w14:textId="77777777" w:rsidR="00652EC3" w:rsidRDefault="00652EC3" w:rsidP="00652EC3">
      <w:pPr>
        <w:pStyle w:val="BodyText"/>
        <w:tabs>
          <w:tab w:val="left" w:pos="4140"/>
        </w:tabs>
        <w:rPr>
          <w:szCs w:val="20"/>
        </w:rPr>
      </w:pPr>
    </w:p>
    <w:p w14:paraId="49B2F243" w14:textId="5F759E9C" w:rsidR="00652EC3" w:rsidRPr="0014063C" w:rsidRDefault="00743082" w:rsidP="00652EC3">
      <w:pPr>
        <w:pStyle w:val="BodyText"/>
        <w:tabs>
          <w:tab w:val="left" w:pos="4140"/>
        </w:tabs>
        <w:rPr>
          <w:szCs w:val="20"/>
        </w:rPr>
      </w:pPr>
      <w:r>
        <w:rPr>
          <w:szCs w:val="20"/>
        </w:rPr>
        <w:t>MTA Barrier</w:t>
      </w:r>
      <w:r w:rsidR="008D3B80">
        <w:rPr>
          <w:szCs w:val="20"/>
        </w:rPr>
        <w:t>:</w:t>
      </w:r>
      <w:r>
        <w:rPr>
          <w:szCs w:val="20"/>
        </w:rPr>
        <w:t xml:space="preserve"> (3-4 mm)</w:t>
      </w:r>
      <w:r w:rsidR="0014063C">
        <w:rPr>
          <w:szCs w:val="20"/>
        </w:rPr>
        <w:t xml:space="preserve"> – </w:t>
      </w:r>
      <w:r w:rsidR="008C0898">
        <w:rPr>
          <w:szCs w:val="20"/>
        </w:rPr>
        <w:t xml:space="preserve">(4 mm seal: </w:t>
      </w:r>
      <w:r w:rsidR="008C0898">
        <w:rPr>
          <w:i/>
          <w:szCs w:val="20"/>
        </w:rPr>
        <w:t>Al-Kahtani;</w:t>
      </w:r>
      <w:r w:rsidR="0014063C">
        <w:rPr>
          <w:i/>
          <w:szCs w:val="20"/>
        </w:rPr>
        <w:t xml:space="preserve"> Lawley</w:t>
      </w:r>
      <w:r w:rsidR="0014063C">
        <w:rPr>
          <w:szCs w:val="20"/>
        </w:rPr>
        <w:t>)</w:t>
      </w:r>
    </w:p>
    <w:p w14:paraId="7104D538" w14:textId="59581012" w:rsidR="00652EC3" w:rsidRDefault="00DF1BA1" w:rsidP="00A57EFC">
      <w:pPr>
        <w:pStyle w:val="BodyText"/>
        <w:numPr>
          <w:ilvl w:val="0"/>
          <w:numId w:val="396"/>
        </w:numPr>
        <w:tabs>
          <w:tab w:val="left" w:pos="4140"/>
        </w:tabs>
        <w:rPr>
          <w:szCs w:val="20"/>
        </w:rPr>
      </w:pPr>
      <w:r>
        <w:rPr>
          <w:b/>
          <w:i/>
          <w:szCs w:val="20"/>
        </w:rPr>
        <w:t>Holland; Nair</w:t>
      </w:r>
      <w:r w:rsidR="00743082">
        <w:rPr>
          <w:szCs w:val="20"/>
        </w:rPr>
        <w:t xml:space="preserve"> – MTA </w:t>
      </w:r>
      <w:r>
        <w:rPr>
          <w:szCs w:val="20"/>
        </w:rPr>
        <w:t>promotes complete hard tissue barrier w/no infl.</w:t>
      </w:r>
    </w:p>
    <w:p w14:paraId="511A5953" w14:textId="29450EDD" w:rsidR="00DF1BA1" w:rsidRDefault="00DF1BA1" w:rsidP="00A57EFC">
      <w:pPr>
        <w:pStyle w:val="BodyText"/>
        <w:numPr>
          <w:ilvl w:val="0"/>
          <w:numId w:val="396"/>
        </w:numPr>
        <w:tabs>
          <w:tab w:val="left" w:pos="4140"/>
        </w:tabs>
        <w:rPr>
          <w:szCs w:val="20"/>
        </w:rPr>
      </w:pPr>
      <w:r>
        <w:rPr>
          <w:b/>
          <w:i/>
          <w:szCs w:val="20"/>
        </w:rPr>
        <w:t>Torabinejad/Parirokh</w:t>
      </w:r>
      <w:r>
        <w:rPr>
          <w:i/>
          <w:szCs w:val="20"/>
        </w:rPr>
        <w:t>–MTA is biocompatible, osteoconductive/inductive</w:t>
      </w:r>
    </w:p>
    <w:p w14:paraId="7FBA8DC4" w14:textId="2E9D2764" w:rsidR="00A705CD" w:rsidRDefault="00A705CD">
      <w:pPr>
        <w:pStyle w:val="BodyText"/>
        <w:tabs>
          <w:tab w:val="left" w:pos="4140"/>
        </w:tabs>
        <w:rPr>
          <w:b/>
          <w:bCs/>
          <w:sz w:val="24"/>
          <w:u w:val="single"/>
        </w:rPr>
      </w:pPr>
      <w:r>
        <w:rPr>
          <w:b/>
          <w:bCs/>
          <w:sz w:val="24"/>
          <w:u w:val="single"/>
        </w:rPr>
        <w:lastRenderedPageBreak/>
        <w:t>Regeneration Success</w:t>
      </w:r>
    </w:p>
    <w:p w14:paraId="655C28F1" w14:textId="585AE11A" w:rsidR="0056518D" w:rsidRPr="0056518D" w:rsidRDefault="0056518D" w:rsidP="001B0E3F">
      <w:pPr>
        <w:pStyle w:val="BodyText"/>
        <w:tabs>
          <w:tab w:val="left" w:pos="4140"/>
        </w:tabs>
        <w:rPr>
          <w:bCs/>
          <w:i/>
          <w:szCs w:val="20"/>
        </w:rPr>
      </w:pPr>
      <w:r>
        <w:rPr>
          <w:bCs/>
          <w:i/>
          <w:szCs w:val="20"/>
        </w:rPr>
        <w:t>Hargreaves 2012</w:t>
      </w:r>
      <w:r w:rsidR="00F524F5">
        <w:rPr>
          <w:bCs/>
          <w:i/>
          <w:szCs w:val="20"/>
        </w:rPr>
        <w:t>, Law 2013</w:t>
      </w:r>
    </w:p>
    <w:p w14:paraId="75E25539" w14:textId="167C7C11" w:rsidR="0056518D" w:rsidRDefault="00F524F5" w:rsidP="00F524F5">
      <w:pPr>
        <w:pStyle w:val="BodyText"/>
        <w:tabs>
          <w:tab w:val="left" w:pos="4140"/>
        </w:tabs>
        <w:rPr>
          <w:bCs/>
          <w:szCs w:val="20"/>
        </w:rPr>
      </w:pPr>
      <w:r w:rsidRPr="00F524F5">
        <w:rPr>
          <w:bCs/>
          <w:szCs w:val="20"/>
          <w:u w:val="single"/>
        </w:rPr>
        <w:t>Clinical</w:t>
      </w:r>
      <w:r w:rsidR="00A62256" w:rsidRPr="00F524F5">
        <w:rPr>
          <w:bCs/>
          <w:szCs w:val="20"/>
          <w:u w:val="single"/>
        </w:rPr>
        <w:t xml:space="preserve"> criteria</w:t>
      </w:r>
      <w:r w:rsidR="00A62256">
        <w:rPr>
          <w:bCs/>
          <w:szCs w:val="20"/>
        </w:rPr>
        <w:t>:</w:t>
      </w:r>
      <w:r w:rsidR="00D95C64">
        <w:rPr>
          <w:bCs/>
          <w:szCs w:val="20"/>
        </w:rPr>
        <w:t xml:space="preserve"> </w:t>
      </w:r>
      <w:r w:rsidR="00A62256">
        <w:rPr>
          <w:bCs/>
          <w:szCs w:val="20"/>
        </w:rPr>
        <w:t>No pain/swelling,</w:t>
      </w:r>
      <w:r w:rsidR="00520499">
        <w:rPr>
          <w:bCs/>
          <w:szCs w:val="20"/>
        </w:rPr>
        <w:t xml:space="preserve"> n</w:t>
      </w:r>
      <w:r>
        <w:rPr>
          <w:bCs/>
          <w:szCs w:val="20"/>
        </w:rPr>
        <w:t>o</w:t>
      </w:r>
      <w:r w:rsidR="00520499">
        <w:rPr>
          <w:bCs/>
          <w:szCs w:val="20"/>
        </w:rPr>
        <w:t xml:space="preserve"> pain to percussion/palpation, n</w:t>
      </w:r>
      <w:r>
        <w:rPr>
          <w:bCs/>
          <w:szCs w:val="20"/>
        </w:rPr>
        <w:t>o sinus tracts</w:t>
      </w:r>
      <w:r w:rsidR="00A62256">
        <w:rPr>
          <w:bCs/>
          <w:szCs w:val="20"/>
        </w:rPr>
        <w:t xml:space="preserve"> </w:t>
      </w:r>
      <w:r w:rsidRPr="00F524F5">
        <w:rPr>
          <w:bCs/>
          <w:szCs w:val="20"/>
          <w:u w:val="single"/>
        </w:rPr>
        <w:t>Radiographic criteria</w:t>
      </w:r>
      <w:r>
        <w:rPr>
          <w:bCs/>
          <w:szCs w:val="20"/>
        </w:rPr>
        <w:t xml:space="preserve">: </w:t>
      </w:r>
      <w:r w:rsidR="00A62256" w:rsidRPr="00520499">
        <w:rPr>
          <w:bCs/>
          <w:szCs w:val="20"/>
        </w:rPr>
        <w:t>Healing of AP,</w:t>
      </w:r>
      <w:r w:rsidR="00A62256" w:rsidRPr="008C0898">
        <w:rPr>
          <w:bCs/>
          <w:i/>
          <w:szCs w:val="20"/>
        </w:rPr>
        <w:t xml:space="preserve"> Continued r</w:t>
      </w:r>
      <w:r w:rsidR="00D95C64" w:rsidRPr="008C0898">
        <w:rPr>
          <w:bCs/>
          <w:i/>
          <w:szCs w:val="20"/>
        </w:rPr>
        <w:t>adiographic root development</w:t>
      </w:r>
      <w:r w:rsidRPr="008C0898">
        <w:rPr>
          <w:bCs/>
          <w:i/>
          <w:szCs w:val="20"/>
        </w:rPr>
        <w:t xml:space="preserve">: Increased </w:t>
      </w:r>
      <w:r w:rsidR="00CA1BAF" w:rsidRPr="008C0898">
        <w:rPr>
          <w:bCs/>
          <w:i/>
          <w:szCs w:val="20"/>
        </w:rPr>
        <w:t>root width</w:t>
      </w:r>
      <w:r w:rsidRPr="008C0898">
        <w:rPr>
          <w:bCs/>
          <w:i/>
          <w:szCs w:val="20"/>
        </w:rPr>
        <w:t>, Increased root length</w:t>
      </w:r>
    </w:p>
    <w:p w14:paraId="5792833D" w14:textId="654AB491" w:rsidR="00D612B1" w:rsidRPr="00F828BD" w:rsidRDefault="00D612B1" w:rsidP="0056518D">
      <w:pPr>
        <w:pStyle w:val="BodyText"/>
        <w:tabs>
          <w:tab w:val="left" w:pos="4140"/>
        </w:tabs>
        <w:rPr>
          <w:bCs/>
          <w:i/>
          <w:szCs w:val="20"/>
        </w:rPr>
      </w:pPr>
      <w:r w:rsidRPr="00D612B1">
        <w:rPr>
          <w:b/>
          <w:bCs/>
          <w:szCs w:val="20"/>
          <w:u w:val="single"/>
        </w:rPr>
        <w:t>Recall time</w:t>
      </w:r>
      <w:r>
        <w:rPr>
          <w:bCs/>
          <w:szCs w:val="20"/>
        </w:rPr>
        <w:t xml:space="preserve">: </w:t>
      </w:r>
      <w:r w:rsidRPr="00520499">
        <w:rPr>
          <w:b/>
          <w:bCs/>
          <w:szCs w:val="20"/>
        </w:rPr>
        <w:t>12-18 months</w:t>
      </w:r>
      <w:r>
        <w:rPr>
          <w:bCs/>
          <w:szCs w:val="20"/>
        </w:rPr>
        <w:t xml:space="preserve"> (</w:t>
      </w:r>
      <w:r>
        <w:rPr>
          <w:bCs/>
          <w:i/>
          <w:szCs w:val="20"/>
        </w:rPr>
        <w:t>Cheuh, Bose/Hargreaves, Law)</w:t>
      </w:r>
    </w:p>
    <w:p w14:paraId="0B66932E" w14:textId="298E09E8" w:rsidR="001B0E3F" w:rsidRPr="001B0E3F" w:rsidRDefault="001B0E3F" w:rsidP="00A57EFC">
      <w:pPr>
        <w:pStyle w:val="BodyText"/>
        <w:numPr>
          <w:ilvl w:val="0"/>
          <w:numId w:val="358"/>
        </w:numPr>
        <w:tabs>
          <w:tab w:val="left" w:pos="4140"/>
        </w:tabs>
        <w:rPr>
          <w:szCs w:val="20"/>
        </w:rPr>
      </w:pPr>
      <w:r w:rsidRPr="00A945B0">
        <w:rPr>
          <w:b/>
          <w:i/>
          <w:szCs w:val="20"/>
        </w:rPr>
        <w:t>Bose/Hargreaves</w:t>
      </w:r>
      <w:r w:rsidR="00F14649" w:rsidRPr="00A945B0">
        <w:rPr>
          <w:b/>
          <w:i/>
          <w:szCs w:val="20"/>
        </w:rPr>
        <w:t xml:space="preserve"> 2009</w:t>
      </w:r>
      <w:r w:rsidR="00F14649">
        <w:rPr>
          <w:szCs w:val="20"/>
        </w:rPr>
        <w:t xml:space="preserve"> – </w:t>
      </w:r>
      <w:r w:rsidR="00F14649" w:rsidRPr="00A369D0">
        <w:rPr>
          <w:szCs w:val="20"/>
          <w:u w:val="single"/>
        </w:rPr>
        <w:t>Retrospective</w:t>
      </w:r>
      <w:r w:rsidR="00F14649">
        <w:rPr>
          <w:szCs w:val="20"/>
        </w:rPr>
        <w:t>, compared differences in root lengthening and root wall thickening for various intracanal medicaments (TAP, CaOH2, and F</w:t>
      </w:r>
      <w:r w:rsidR="008C0898">
        <w:rPr>
          <w:szCs w:val="20"/>
        </w:rPr>
        <w:t xml:space="preserve">ormocresol). </w:t>
      </w:r>
      <w:r w:rsidR="008C0898" w:rsidRPr="008C0898">
        <w:rPr>
          <w:b/>
          <w:szCs w:val="20"/>
        </w:rPr>
        <w:t>Root Length: TAP =</w:t>
      </w:r>
      <w:r w:rsidR="00F14649" w:rsidRPr="008C0898">
        <w:rPr>
          <w:b/>
          <w:szCs w:val="20"/>
        </w:rPr>
        <w:t xml:space="preserve"> CaOH2</w:t>
      </w:r>
      <w:r w:rsidR="00F14649">
        <w:rPr>
          <w:szCs w:val="20"/>
        </w:rPr>
        <w:t xml:space="preserve"> &gt;&gt; Control</w:t>
      </w:r>
      <w:r w:rsidR="00D612B1">
        <w:rPr>
          <w:szCs w:val="20"/>
        </w:rPr>
        <w:t>s</w:t>
      </w:r>
      <w:r w:rsidR="00F14649">
        <w:rPr>
          <w:szCs w:val="20"/>
        </w:rPr>
        <w:t xml:space="preserve"> (NSRCT or </w:t>
      </w:r>
      <w:r w:rsidR="00180AAF">
        <w:rPr>
          <w:szCs w:val="20"/>
        </w:rPr>
        <w:t xml:space="preserve">MTA </w:t>
      </w:r>
      <w:r w:rsidR="00F14649">
        <w:rPr>
          <w:szCs w:val="20"/>
        </w:rPr>
        <w:t xml:space="preserve">apexification), </w:t>
      </w:r>
      <w:r w:rsidR="00F14649" w:rsidRPr="00CA1BAF">
        <w:rPr>
          <w:b/>
          <w:szCs w:val="20"/>
        </w:rPr>
        <w:t>Root Width: TAP</w:t>
      </w:r>
      <w:r w:rsidR="00D612B1" w:rsidRPr="00CA1BAF">
        <w:rPr>
          <w:b/>
          <w:szCs w:val="20"/>
        </w:rPr>
        <w:t xml:space="preserve"> &gt;&gt; CaOH2</w:t>
      </w:r>
      <w:r w:rsidR="00180AAF">
        <w:rPr>
          <w:b/>
          <w:szCs w:val="20"/>
        </w:rPr>
        <w:t xml:space="preserve"> &gt;&gt; </w:t>
      </w:r>
      <w:r w:rsidR="00D612B1">
        <w:rPr>
          <w:szCs w:val="20"/>
        </w:rPr>
        <w:t xml:space="preserve">Controls. </w:t>
      </w:r>
      <w:r w:rsidR="00D612B1" w:rsidRPr="00CA1BAF">
        <w:rPr>
          <w:b/>
          <w:szCs w:val="20"/>
        </w:rPr>
        <w:t>12-18 month recall</w:t>
      </w:r>
      <w:r w:rsidR="00D612B1">
        <w:rPr>
          <w:szCs w:val="20"/>
        </w:rPr>
        <w:t>.</w:t>
      </w:r>
    </w:p>
    <w:p w14:paraId="7928FF56" w14:textId="77777777" w:rsidR="001B0E3F" w:rsidRPr="001B0E3F" w:rsidRDefault="001B0E3F" w:rsidP="001B0E3F">
      <w:pPr>
        <w:pStyle w:val="BodyText"/>
        <w:tabs>
          <w:tab w:val="left" w:pos="4140"/>
        </w:tabs>
        <w:ind w:left="720"/>
        <w:rPr>
          <w:szCs w:val="20"/>
        </w:rPr>
      </w:pPr>
    </w:p>
    <w:p w14:paraId="49BFB764" w14:textId="40B047FB" w:rsidR="006F3EB7" w:rsidRPr="00250C7A" w:rsidRDefault="00A705CD" w:rsidP="00A57EFC">
      <w:pPr>
        <w:pStyle w:val="BodyText"/>
        <w:numPr>
          <w:ilvl w:val="0"/>
          <w:numId w:val="358"/>
        </w:numPr>
        <w:tabs>
          <w:tab w:val="left" w:pos="4140"/>
        </w:tabs>
        <w:rPr>
          <w:szCs w:val="20"/>
        </w:rPr>
      </w:pPr>
      <w:r w:rsidRPr="00A945B0">
        <w:rPr>
          <w:b/>
          <w:bCs/>
          <w:i/>
          <w:szCs w:val="20"/>
        </w:rPr>
        <w:t>Jeeruphan/Hargreaves 2012</w:t>
      </w:r>
      <w:r w:rsidRPr="00A705CD">
        <w:rPr>
          <w:bCs/>
          <w:szCs w:val="20"/>
        </w:rPr>
        <w:t xml:space="preserve"> – </w:t>
      </w:r>
      <w:r w:rsidR="00F828BD" w:rsidRPr="00A369D0">
        <w:rPr>
          <w:bCs/>
          <w:szCs w:val="20"/>
          <w:u w:val="single"/>
        </w:rPr>
        <w:t>Retrospective</w:t>
      </w:r>
      <w:r w:rsidR="00F828BD">
        <w:rPr>
          <w:bCs/>
          <w:szCs w:val="20"/>
        </w:rPr>
        <w:t xml:space="preserve">, 61 teeth, </w:t>
      </w:r>
      <w:r w:rsidRPr="00A705CD">
        <w:rPr>
          <w:bCs/>
          <w:szCs w:val="20"/>
        </w:rPr>
        <w:t>Pulpal regeneration vs. MTA apexification vs. CaOH</w:t>
      </w:r>
      <w:r w:rsidRPr="00A705CD">
        <w:rPr>
          <w:bCs/>
          <w:szCs w:val="20"/>
          <w:vertAlign w:val="subscript"/>
        </w:rPr>
        <w:t>2</w:t>
      </w:r>
      <w:r w:rsidRPr="00A705CD">
        <w:rPr>
          <w:bCs/>
          <w:szCs w:val="20"/>
        </w:rPr>
        <w:t xml:space="preserve"> apexification, </w:t>
      </w:r>
      <w:r w:rsidRPr="00A705CD">
        <w:rPr>
          <w:szCs w:val="20"/>
        </w:rPr>
        <w:t>Immature necrotic teeth. Findings Root length: Revasc&gt;MTA&gt;CaOH</w:t>
      </w:r>
      <w:r w:rsidRPr="00A705CD">
        <w:rPr>
          <w:szCs w:val="20"/>
          <w:vertAlign w:val="subscript"/>
        </w:rPr>
        <w:t>2</w:t>
      </w:r>
      <w:r w:rsidRPr="00A705CD">
        <w:rPr>
          <w:szCs w:val="20"/>
        </w:rPr>
        <w:t>;</w:t>
      </w:r>
      <w:r w:rsidR="008C0898">
        <w:rPr>
          <w:szCs w:val="20"/>
        </w:rPr>
        <w:t xml:space="preserve"> Root width: Revasc&gt;</w:t>
      </w:r>
      <w:r w:rsidRPr="00A705CD">
        <w:rPr>
          <w:szCs w:val="20"/>
        </w:rPr>
        <w:t>CaOH</w:t>
      </w:r>
      <w:r w:rsidRPr="00A705CD">
        <w:rPr>
          <w:szCs w:val="20"/>
          <w:vertAlign w:val="subscript"/>
        </w:rPr>
        <w:t>2</w:t>
      </w:r>
      <w:r w:rsidR="008C0898">
        <w:rPr>
          <w:szCs w:val="20"/>
        </w:rPr>
        <w:t>&gt;MTA</w:t>
      </w:r>
      <w:r w:rsidRPr="00A705CD">
        <w:rPr>
          <w:szCs w:val="20"/>
        </w:rPr>
        <w:t xml:space="preserve">;  </w:t>
      </w:r>
      <w:r w:rsidRPr="00A705CD">
        <w:rPr>
          <w:b/>
          <w:szCs w:val="20"/>
        </w:rPr>
        <w:t>Survival: Revasc (100%) &gt;MTA (95%)&gt;CaOH</w:t>
      </w:r>
      <w:r w:rsidRPr="00A705CD">
        <w:rPr>
          <w:b/>
          <w:szCs w:val="20"/>
          <w:vertAlign w:val="subscript"/>
        </w:rPr>
        <w:t>2</w:t>
      </w:r>
      <w:r w:rsidRPr="00A705CD">
        <w:rPr>
          <w:b/>
          <w:szCs w:val="20"/>
        </w:rPr>
        <w:t xml:space="preserve"> (77%)</w:t>
      </w:r>
      <w:r w:rsidR="00FC0BE7">
        <w:rPr>
          <w:b/>
          <w:szCs w:val="20"/>
        </w:rPr>
        <w:t xml:space="preserve"> – </w:t>
      </w:r>
      <w:r w:rsidR="00180AAF">
        <w:rPr>
          <w:b/>
          <w:szCs w:val="20"/>
        </w:rPr>
        <w:t>&gt;6</w:t>
      </w:r>
      <w:r w:rsidR="00FC0BE7">
        <w:rPr>
          <w:b/>
          <w:szCs w:val="20"/>
        </w:rPr>
        <w:t xml:space="preserve"> months</w:t>
      </w:r>
      <w:r w:rsidR="00DF1BA1">
        <w:rPr>
          <w:b/>
          <w:szCs w:val="20"/>
        </w:rPr>
        <w:t xml:space="preserve"> (avg 14 months)</w:t>
      </w:r>
      <w:r w:rsidR="00520499">
        <w:rPr>
          <w:b/>
          <w:szCs w:val="20"/>
        </w:rPr>
        <w:t xml:space="preserve"> recall</w:t>
      </w:r>
    </w:p>
    <w:p w14:paraId="686057B3" w14:textId="2007A451" w:rsidR="00250C7A" w:rsidRPr="006140A9" w:rsidRDefault="00250C7A" w:rsidP="00250C7A">
      <w:pPr>
        <w:pStyle w:val="BodyText"/>
        <w:tabs>
          <w:tab w:val="left" w:pos="4140"/>
        </w:tabs>
        <w:rPr>
          <w:b/>
          <w:sz w:val="24"/>
          <w:u w:val="single"/>
        </w:rPr>
      </w:pPr>
      <w:r w:rsidRPr="006140A9">
        <w:rPr>
          <w:b/>
          <w:sz w:val="24"/>
          <w:u w:val="single"/>
        </w:rPr>
        <w:lastRenderedPageBreak/>
        <w:t>Regeneration Outcomes – Histological Evaluation</w:t>
      </w:r>
    </w:p>
    <w:p w14:paraId="59B74F0C" w14:textId="77777777" w:rsidR="00250C7A" w:rsidRDefault="00250C7A" w:rsidP="00250C7A">
      <w:pPr>
        <w:pStyle w:val="BodyText"/>
        <w:tabs>
          <w:tab w:val="left" w:pos="4140"/>
        </w:tabs>
        <w:rPr>
          <w:bCs/>
          <w:szCs w:val="20"/>
        </w:rPr>
      </w:pPr>
    </w:p>
    <w:p w14:paraId="53114DC9" w14:textId="554ABA23" w:rsidR="00250C7A" w:rsidRPr="00305A2F" w:rsidRDefault="00250C7A" w:rsidP="00A57EFC">
      <w:pPr>
        <w:pStyle w:val="BodyText"/>
        <w:numPr>
          <w:ilvl w:val="0"/>
          <w:numId w:val="479"/>
        </w:numPr>
        <w:tabs>
          <w:tab w:val="left" w:pos="4140"/>
        </w:tabs>
        <w:rPr>
          <w:bCs/>
          <w:i/>
          <w:szCs w:val="20"/>
        </w:rPr>
      </w:pPr>
      <w:r w:rsidRPr="00305A2F">
        <w:rPr>
          <w:b/>
          <w:bCs/>
          <w:i/>
          <w:szCs w:val="20"/>
        </w:rPr>
        <w:t>Wang/Thibodeau/Trope</w:t>
      </w:r>
      <w:r w:rsidR="0034233A" w:rsidRPr="00305A2F">
        <w:rPr>
          <w:b/>
          <w:bCs/>
          <w:i/>
          <w:szCs w:val="20"/>
        </w:rPr>
        <w:t xml:space="preserve"> JOE 2010</w:t>
      </w:r>
      <w:r w:rsidR="0034233A">
        <w:rPr>
          <w:bCs/>
          <w:szCs w:val="20"/>
        </w:rPr>
        <w:t xml:space="preserve"> – Histological characterization of regenerated ti</w:t>
      </w:r>
      <w:r w:rsidR="00CF5210">
        <w:rPr>
          <w:bCs/>
          <w:szCs w:val="20"/>
        </w:rPr>
        <w:t xml:space="preserve">ssues in canal space following </w:t>
      </w:r>
      <w:r w:rsidR="00CF5210" w:rsidRPr="00CF5210">
        <w:rPr>
          <w:bCs/>
          <w:szCs w:val="20"/>
          <w:u w:val="single"/>
        </w:rPr>
        <w:t>r</w:t>
      </w:r>
      <w:r w:rsidR="0034233A" w:rsidRPr="00CF5210">
        <w:rPr>
          <w:bCs/>
          <w:szCs w:val="20"/>
          <w:u w:val="single"/>
        </w:rPr>
        <w:t>evascularization</w:t>
      </w:r>
      <w:r w:rsidR="0034233A">
        <w:rPr>
          <w:bCs/>
          <w:szCs w:val="20"/>
        </w:rPr>
        <w:t xml:space="preserve"> procedures in immature dogs teeth: </w:t>
      </w:r>
      <w:r w:rsidR="0034233A" w:rsidRPr="00180AAF">
        <w:rPr>
          <w:b/>
          <w:bCs/>
          <w:i/>
          <w:szCs w:val="20"/>
        </w:rPr>
        <w:t>Cementum-like, Bone-like, and PDL-like tissues</w:t>
      </w:r>
      <w:r w:rsidR="0034233A" w:rsidRPr="00305A2F">
        <w:rPr>
          <w:bCs/>
          <w:i/>
          <w:szCs w:val="20"/>
        </w:rPr>
        <w:t xml:space="preserve"> within the canal space</w:t>
      </w:r>
    </w:p>
    <w:p w14:paraId="389A19FD" w14:textId="77777777" w:rsidR="0034233A" w:rsidRPr="00250C7A" w:rsidRDefault="0034233A" w:rsidP="0034233A">
      <w:pPr>
        <w:pStyle w:val="BodyText"/>
        <w:tabs>
          <w:tab w:val="left" w:pos="4140"/>
        </w:tabs>
        <w:ind w:left="360"/>
        <w:rPr>
          <w:bCs/>
          <w:szCs w:val="20"/>
        </w:rPr>
      </w:pPr>
    </w:p>
    <w:p w14:paraId="10BCE0C4" w14:textId="232093BA" w:rsidR="00250C7A" w:rsidRPr="0034233A" w:rsidRDefault="00250C7A" w:rsidP="00A57EFC">
      <w:pPr>
        <w:pStyle w:val="BodyText"/>
        <w:numPr>
          <w:ilvl w:val="0"/>
          <w:numId w:val="479"/>
        </w:numPr>
        <w:tabs>
          <w:tab w:val="left" w:pos="4140"/>
        </w:tabs>
        <w:rPr>
          <w:bCs/>
          <w:szCs w:val="20"/>
        </w:rPr>
      </w:pPr>
      <w:r w:rsidRPr="006B5A0D">
        <w:rPr>
          <w:b/>
          <w:bCs/>
          <w:i/>
          <w:szCs w:val="20"/>
        </w:rPr>
        <w:t>Torabinejad</w:t>
      </w:r>
      <w:r w:rsidR="00BC457E" w:rsidRPr="006B5A0D">
        <w:rPr>
          <w:b/>
          <w:bCs/>
          <w:i/>
          <w:szCs w:val="20"/>
        </w:rPr>
        <w:t>/Faras JOE 2012</w:t>
      </w:r>
      <w:r w:rsidR="00BC457E">
        <w:rPr>
          <w:bCs/>
          <w:szCs w:val="20"/>
        </w:rPr>
        <w:t xml:space="preserve"> – Histological evaluation of canal contents of immature human premolar treated with </w:t>
      </w:r>
      <w:r w:rsidR="00BC457E" w:rsidRPr="00CF5210">
        <w:rPr>
          <w:bCs/>
          <w:szCs w:val="20"/>
          <w:u w:val="single"/>
        </w:rPr>
        <w:t xml:space="preserve">regenerative endodontic procedure and </w:t>
      </w:r>
      <w:r w:rsidR="00BC457E" w:rsidRPr="006B5A0D">
        <w:rPr>
          <w:bCs/>
          <w:i/>
          <w:szCs w:val="20"/>
          <w:u w:val="single"/>
        </w:rPr>
        <w:t>PRP</w:t>
      </w:r>
      <w:r w:rsidR="00AA42D2" w:rsidRPr="006B5A0D">
        <w:rPr>
          <w:bCs/>
          <w:i/>
          <w:szCs w:val="20"/>
          <w:u w:val="single"/>
        </w:rPr>
        <w:t xml:space="preserve"> scaffold</w:t>
      </w:r>
      <w:r w:rsidR="00BC457E">
        <w:rPr>
          <w:bCs/>
          <w:szCs w:val="20"/>
        </w:rPr>
        <w:t xml:space="preserve">:  </w:t>
      </w:r>
      <w:r w:rsidR="00BC457E" w:rsidRPr="006B5A0D">
        <w:rPr>
          <w:b/>
          <w:bCs/>
          <w:szCs w:val="20"/>
        </w:rPr>
        <w:t>Vital Pulp-like connective tissues</w:t>
      </w:r>
    </w:p>
    <w:p w14:paraId="0AE3CD83" w14:textId="77777777" w:rsidR="0034233A" w:rsidRPr="00250C7A" w:rsidRDefault="0034233A" w:rsidP="0034233A">
      <w:pPr>
        <w:pStyle w:val="BodyText"/>
        <w:tabs>
          <w:tab w:val="left" w:pos="4140"/>
        </w:tabs>
        <w:rPr>
          <w:bCs/>
          <w:szCs w:val="20"/>
        </w:rPr>
      </w:pPr>
    </w:p>
    <w:p w14:paraId="6D6B5305" w14:textId="2F0FD432" w:rsidR="00250C7A" w:rsidRDefault="00250C7A" w:rsidP="00A57EFC">
      <w:pPr>
        <w:pStyle w:val="BodyText"/>
        <w:numPr>
          <w:ilvl w:val="0"/>
          <w:numId w:val="479"/>
        </w:numPr>
        <w:tabs>
          <w:tab w:val="left" w:pos="4140"/>
        </w:tabs>
        <w:rPr>
          <w:bCs/>
          <w:szCs w:val="20"/>
        </w:rPr>
      </w:pPr>
      <w:r w:rsidRPr="00305A2F">
        <w:rPr>
          <w:b/>
          <w:bCs/>
          <w:i/>
          <w:szCs w:val="20"/>
        </w:rPr>
        <w:t>Sh</w:t>
      </w:r>
      <w:r w:rsidR="00BC457E" w:rsidRPr="00305A2F">
        <w:rPr>
          <w:b/>
          <w:bCs/>
          <w:i/>
          <w:szCs w:val="20"/>
        </w:rPr>
        <w:t>imizu JOE 2013</w:t>
      </w:r>
      <w:r w:rsidR="00BC457E">
        <w:rPr>
          <w:bCs/>
          <w:szCs w:val="20"/>
        </w:rPr>
        <w:t xml:space="preserve"> – Histological evaluation of </w:t>
      </w:r>
      <w:r w:rsidR="00BC457E" w:rsidRPr="006B5A0D">
        <w:rPr>
          <w:bCs/>
          <w:i/>
          <w:szCs w:val="20"/>
        </w:rPr>
        <w:t>immature human maxillary incisor</w:t>
      </w:r>
      <w:r w:rsidR="00BC457E">
        <w:rPr>
          <w:bCs/>
          <w:szCs w:val="20"/>
        </w:rPr>
        <w:t xml:space="preserve"> treated with </w:t>
      </w:r>
      <w:r w:rsidR="006140A9" w:rsidRPr="00CF5210">
        <w:rPr>
          <w:bCs/>
          <w:szCs w:val="20"/>
          <w:u w:val="single"/>
        </w:rPr>
        <w:t>revascularization</w:t>
      </w:r>
      <w:r w:rsidR="006140A9">
        <w:rPr>
          <w:bCs/>
          <w:szCs w:val="20"/>
        </w:rPr>
        <w:t xml:space="preserve"> procedure (26 months): </w:t>
      </w:r>
      <w:r w:rsidR="006140A9" w:rsidRPr="00180AAF">
        <w:rPr>
          <w:b/>
          <w:bCs/>
          <w:i/>
          <w:szCs w:val="20"/>
        </w:rPr>
        <w:t>Cementum-like and Bone-like tissues</w:t>
      </w:r>
      <w:r w:rsidR="006140A9" w:rsidRPr="00305A2F">
        <w:rPr>
          <w:bCs/>
          <w:i/>
          <w:szCs w:val="20"/>
        </w:rPr>
        <w:t xml:space="preserve"> within canal space. </w:t>
      </w:r>
      <w:r w:rsidR="006140A9" w:rsidRPr="00180AAF">
        <w:rPr>
          <w:b/>
          <w:bCs/>
          <w:i/>
          <w:szCs w:val="20"/>
        </w:rPr>
        <w:t>No pulp-like connective tissues observed</w:t>
      </w:r>
      <w:r w:rsidR="006140A9" w:rsidRPr="00305A2F">
        <w:rPr>
          <w:bCs/>
          <w:i/>
          <w:szCs w:val="20"/>
        </w:rPr>
        <w:t>.</w:t>
      </w:r>
      <w:r w:rsidR="00CF5210">
        <w:rPr>
          <w:bCs/>
          <w:szCs w:val="20"/>
        </w:rPr>
        <w:t xml:space="preserve"> Need new regenerative protocols to promote regeneration of </w:t>
      </w:r>
      <w:r w:rsidR="00CF5210" w:rsidRPr="00180AAF">
        <w:rPr>
          <w:bCs/>
          <w:szCs w:val="20"/>
          <w:u w:val="single"/>
        </w:rPr>
        <w:t>pulp tissues</w:t>
      </w:r>
      <w:r w:rsidR="00CF5210">
        <w:rPr>
          <w:bCs/>
          <w:szCs w:val="20"/>
        </w:rPr>
        <w:t xml:space="preserve"> within canal space</w:t>
      </w:r>
      <w:r w:rsidR="00051B2E">
        <w:rPr>
          <w:bCs/>
          <w:szCs w:val="20"/>
        </w:rPr>
        <w:t xml:space="preserve">  </w:t>
      </w:r>
    </w:p>
    <w:p w14:paraId="59E1F71A" w14:textId="77777777" w:rsidR="00250C7A" w:rsidRDefault="00250C7A" w:rsidP="00250C7A">
      <w:pPr>
        <w:pStyle w:val="BodyText"/>
        <w:tabs>
          <w:tab w:val="left" w:pos="4140"/>
        </w:tabs>
        <w:rPr>
          <w:bCs/>
          <w:szCs w:val="20"/>
        </w:rPr>
      </w:pPr>
    </w:p>
    <w:p w14:paraId="4CD18D8A" w14:textId="77777777" w:rsidR="00250C7A" w:rsidRDefault="00250C7A" w:rsidP="00250C7A">
      <w:pPr>
        <w:pStyle w:val="BodyText"/>
        <w:tabs>
          <w:tab w:val="left" w:pos="4140"/>
        </w:tabs>
        <w:rPr>
          <w:bCs/>
          <w:szCs w:val="20"/>
        </w:rPr>
      </w:pPr>
    </w:p>
    <w:p w14:paraId="1E2FD2F5" w14:textId="77777777" w:rsidR="00250C7A" w:rsidRDefault="00250C7A" w:rsidP="00250C7A">
      <w:pPr>
        <w:pStyle w:val="BodyText"/>
        <w:tabs>
          <w:tab w:val="left" w:pos="4140"/>
        </w:tabs>
        <w:rPr>
          <w:bCs/>
          <w:szCs w:val="20"/>
        </w:rPr>
      </w:pPr>
    </w:p>
    <w:p w14:paraId="2BBCC318" w14:textId="77777777" w:rsidR="00250C7A" w:rsidRDefault="00250C7A" w:rsidP="00250C7A">
      <w:pPr>
        <w:pStyle w:val="BodyText"/>
        <w:tabs>
          <w:tab w:val="left" w:pos="4140"/>
        </w:tabs>
        <w:rPr>
          <w:bCs/>
          <w:szCs w:val="20"/>
        </w:rPr>
      </w:pPr>
    </w:p>
    <w:p w14:paraId="0D4C53FD" w14:textId="77777777" w:rsidR="00520499" w:rsidRDefault="00520499" w:rsidP="00250C7A">
      <w:pPr>
        <w:pStyle w:val="BodyText"/>
        <w:tabs>
          <w:tab w:val="left" w:pos="4140"/>
        </w:tabs>
        <w:rPr>
          <w:bCs/>
          <w:szCs w:val="20"/>
        </w:rPr>
      </w:pPr>
    </w:p>
    <w:p w14:paraId="23B583DB" w14:textId="77777777" w:rsidR="0098381F" w:rsidRDefault="0098381F" w:rsidP="0034233A">
      <w:pPr>
        <w:pStyle w:val="BodyText"/>
        <w:tabs>
          <w:tab w:val="left" w:pos="4140"/>
        </w:tabs>
        <w:rPr>
          <w:b/>
          <w:bCs/>
          <w:sz w:val="24"/>
        </w:rPr>
      </w:pPr>
    </w:p>
    <w:p w14:paraId="383DFF69" w14:textId="77777777" w:rsidR="0098381F" w:rsidRPr="0098381F" w:rsidRDefault="0098381F" w:rsidP="0098381F">
      <w:pPr>
        <w:pStyle w:val="BodyText"/>
        <w:tabs>
          <w:tab w:val="left" w:pos="4140"/>
        </w:tabs>
        <w:rPr>
          <w:b/>
          <w:bCs/>
          <w:sz w:val="24"/>
        </w:rPr>
      </w:pPr>
    </w:p>
    <w:p w14:paraId="5B5B6F6A" w14:textId="77777777" w:rsidR="00EF0C29" w:rsidRPr="003B4E26" w:rsidRDefault="00EF0C29" w:rsidP="00EF0C29">
      <w:pPr>
        <w:pStyle w:val="BodyText"/>
        <w:tabs>
          <w:tab w:val="left" w:pos="4140"/>
        </w:tabs>
        <w:jc w:val="center"/>
        <w:rPr>
          <w:b/>
          <w:bCs/>
          <w:sz w:val="60"/>
          <w:szCs w:val="60"/>
        </w:rPr>
      </w:pPr>
      <w:r>
        <w:rPr>
          <w:b/>
          <w:bCs/>
          <w:sz w:val="60"/>
          <w:szCs w:val="60"/>
        </w:rPr>
        <w:t>Medically Compromised</w:t>
      </w:r>
    </w:p>
    <w:p w14:paraId="5DCE0947" w14:textId="77777777" w:rsidR="00EF0C29" w:rsidRDefault="00EF0C29" w:rsidP="00EF0C29">
      <w:pPr>
        <w:pStyle w:val="BodyText"/>
        <w:tabs>
          <w:tab w:val="left" w:pos="4140"/>
        </w:tabs>
        <w:rPr>
          <w:b/>
          <w:bCs/>
          <w:sz w:val="24"/>
          <w:u w:val="single"/>
        </w:rPr>
      </w:pPr>
    </w:p>
    <w:p w14:paraId="4446C57B" w14:textId="77777777" w:rsidR="00EF0C29" w:rsidRDefault="00EF0C29" w:rsidP="00EF0C29">
      <w:pPr>
        <w:pStyle w:val="BodyText"/>
        <w:tabs>
          <w:tab w:val="left" w:pos="4140"/>
        </w:tabs>
        <w:rPr>
          <w:b/>
          <w:bCs/>
          <w:sz w:val="24"/>
          <w:u w:val="single"/>
        </w:rPr>
      </w:pPr>
    </w:p>
    <w:p w14:paraId="6A12CD9B" w14:textId="77777777" w:rsidR="00EF0C29" w:rsidRDefault="00EF0C29" w:rsidP="00EF0C29">
      <w:pPr>
        <w:pStyle w:val="BodyText"/>
        <w:tabs>
          <w:tab w:val="left" w:pos="4140"/>
        </w:tabs>
        <w:rPr>
          <w:b/>
          <w:bCs/>
          <w:sz w:val="24"/>
          <w:u w:val="single"/>
        </w:rPr>
      </w:pPr>
    </w:p>
    <w:p w14:paraId="6E66AFE9" w14:textId="77777777" w:rsidR="00EF0C29" w:rsidRDefault="00EF0C29" w:rsidP="00EF0C29">
      <w:pPr>
        <w:pStyle w:val="BodyText"/>
        <w:tabs>
          <w:tab w:val="left" w:pos="4140"/>
        </w:tabs>
        <w:rPr>
          <w:b/>
          <w:bCs/>
          <w:sz w:val="24"/>
          <w:u w:val="single"/>
        </w:rPr>
      </w:pPr>
    </w:p>
    <w:p w14:paraId="74778077" w14:textId="77777777" w:rsidR="00EF0C29" w:rsidRDefault="00EF0C29" w:rsidP="00EF0C29">
      <w:pPr>
        <w:pStyle w:val="BodyText"/>
        <w:tabs>
          <w:tab w:val="left" w:pos="4140"/>
        </w:tabs>
        <w:rPr>
          <w:b/>
          <w:bCs/>
          <w:sz w:val="24"/>
          <w:u w:val="single"/>
        </w:rPr>
      </w:pPr>
    </w:p>
    <w:p w14:paraId="27885B21" w14:textId="77777777" w:rsidR="00EF0C29" w:rsidRDefault="00EF0C29" w:rsidP="00EF0C29">
      <w:pPr>
        <w:pStyle w:val="BodyText"/>
        <w:tabs>
          <w:tab w:val="left" w:pos="4140"/>
        </w:tabs>
        <w:rPr>
          <w:b/>
          <w:bCs/>
          <w:sz w:val="24"/>
          <w:u w:val="single"/>
        </w:rPr>
      </w:pPr>
    </w:p>
    <w:p w14:paraId="2CADE397" w14:textId="77777777" w:rsidR="00EF0C29" w:rsidRDefault="00EF0C29" w:rsidP="00EF0C29">
      <w:pPr>
        <w:pStyle w:val="BodyText"/>
        <w:tabs>
          <w:tab w:val="left" w:pos="4140"/>
        </w:tabs>
      </w:pPr>
      <w:r>
        <w:rPr>
          <w:b/>
          <w:bCs/>
          <w:sz w:val="24"/>
          <w:u w:val="single"/>
        </w:rPr>
        <w:lastRenderedPageBreak/>
        <w:t>What is Sickle cell anemia, how does it effect the root canal?</w:t>
      </w:r>
    </w:p>
    <w:p w14:paraId="2600D812" w14:textId="77777777" w:rsidR="00EF0C29" w:rsidRDefault="00EF0C29" w:rsidP="00EF0C29">
      <w:pPr>
        <w:pStyle w:val="BodyText"/>
        <w:tabs>
          <w:tab w:val="left" w:pos="4140"/>
        </w:tabs>
      </w:pPr>
    </w:p>
    <w:p w14:paraId="096DF792" w14:textId="14105960" w:rsidR="00EF0C29" w:rsidRDefault="00EF0C29" w:rsidP="00EF0C29">
      <w:pPr>
        <w:pStyle w:val="BodyText"/>
        <w:tabs>
          <w:tab w:val="left" w:pos="4140"/>
        </w:tabs>
      </w:pPr>
      <w:r w:rsidRPr="004B75B9">
        <w:rPr>
          <w:b/>
          <w:i/>
        </w:rPr>
        <w:t>Kaya IEJ 2004</w:t>
      </w:r>
      <w:r>
        <w:t xml:space="preserve"> – SCA is a </w:t>
      </w:r>
      <w:r w:rsidRPr="00333BC9">
        <w:rPr>
          <w:u w:val="single"/>
        </w:rPr>
        <w:t>genetic and systemic disease</w:t>
      </w:r>
      <w:r>
        <w:t xml:space="preserve"> which may cause </w:t>
      </w:r>
      <w:r w:rsidRPr="00333BC9">
        <w:rPr>
          <w:i/>
        </w:rPr>
        <w:t>pulp necrosis without necessarily having an identifiable etiology</w:t>
      </w:r>
      <w:r>
        <w:t xml:space="preserve">.  SCA causes radiographically observable differences in jaw structure, especially in the mandible.  The clinical problem is directly associated with the </w:t>
      </w:r>
      <w:r w:rsidRPr="00333BC9">
        <w:rPr>
          <w:i/>
        </w:rPr>
        <w:t>defective RBC</w:t>
      </w:r>
      <w:r>
        <w:t xml:space="preserve">.  The patients </w:t>
      </w:r>
      <w:r w:rsidRPr="00131935">
        <w:t xml:space="preserve">are </w:t>
      </w:r>
      <w:r w:rsidRPr="00F85EF0">
        <w:rPr>
          <w:u w:val="single"/>
        </w:rPr>
        <w:t>prone to infection</w:t>
      </w:r>
      <w:r>
        <w:t xml:space="preserve"> because the </w:t>
      </w:r>
      <w:r w:rsidRPr="00131935">
        <w:rPr>
          <w:i/>
        </w:rPr>
        <w:t xml:space="preserve">macrophages are involved in the phagocytosis of the RBC </w:t>
      </w:r>
      <w:r>
        <w:t xml:space="preserve">and not available for destroying bacteria.  The distorted cells may also </w:t>
      </w:r>
      <w:r w:rsidRPr="00333BC9">
        <w:rPr>
          <w:u w:val="single"/>
        </w:rPr>
        <w:t>occlude the Microvasculature and impede blood flow to an area</w:t>
      </w:r>
      <w:r>
        <w:t xml:space="preserve">.  This mechanism is suspected by </w:t>
      </w:r>
      <w:r w:rsidRPr="00237D93">
        <w:rPr>
          <w:b/>
          <w:bCs/>
          <w:i/>
        </w:rPr>
        <w:t>Ingle &amp; Taintor 1985</w:t>
      </w:r>
      <w:r>
        <w:rPr>
          <w:b/>
          <w:bCs/>
        </w:rPr>
        <w:t xml:space="preserve"> </w:t>
      </w:r>
      <w:r>
        <w:t xml:space="preserve">to be the cause of </w:t>
      </w:r>
      <w:r w:rsidRPr="00B52947">
        <w:rPr>
          <w:u w:val="single"/>
        </w:rPr>
        <w:t>pulpal necrosis and repeated episodes of pain</w:t>
      </w:r>
      <w:r>
        <w:t xml:space="preserve"> as described by </w:t>
      </w:r>
      <w:r w:rsidRPr="00237D93">
        <w:rPr>
          <w:b/>
          <w:bCs/>
          <w:i/>
        </w:rPr>
        <w:t>Andrews/England 1983</w:t>
      </w:r>
      <w:r>
        <w:rPr>
          <w:b/>
          <w:bCs/>
        </w:rPr>
        <w:t xml:space="preserve"> </w:t>
      </w:r>
      <w:r>
        <w:t>i</w:t>
      </w:r>
      <w:r w:rsidR="00A40646">
        <w:t>n sickle cell patients</w:t>
      </w:r>
    </w:p>
    <w:p w14:paraId="3D8D7E82" w14:textId="77777777" w:rsidR="00A369D0" w:rsidRPr="00237D93" w:rsidRDefault="00A369D0" w:rsidP="00EF0C29">
      <w:pPr>
        <w:pStyle w:val="BodyText"/>
        <w:tabs>
          <w:tab w:val="left" w:pos="4140"/>
        </w:tabs>
      </w:pPr>
    </w:p>
    <w:p w14:paraId="5ABF4506" w14:textId="1A25D6FE" w:rsidR="00EF0C29" w:rsidRDefault="00A40646" w:rsidP="00EF0C29">
      <w:pPr>
        <w:pStyle w:val="BodyText"/>
        <w:tabs>
          <w:tab w:val="left" w:pos="4140"/>
        </w:tabs>
        <w:rPr>
          <w:b/>
        </w:rPr>
      </w:pPr>
      <w:r w:rsidRPr="00237D93">
        <w:rPr>
          <w:b/>
          <w:i/>
        </w:rPr>
        <w:t>Costa JOE 2013</w:t>
      </w:r>
      <w:r>
        <w:t xml:space="preserve"> – </w:t>
      </w:r>
      <w:r w:rsidRPr="00A40646">
        <w:rPr>
          <w:b/>
        </w:rPr>
        <w:t>8.33x higher incidence of PN</w:t>
      </w:r>
      <w:r w:rsidR="00F614F1">
        <w:rPr>
          <w:b/>
        </w:rPr>
        <w:t xml:space="preserve"> with Sickle Cell patients</w:t>
      </w:r>
    </w:p>
    <w:p w14:paraId="6290CD9F" w14:textId="77777777" w:rsidR="00A40646" w:rsidRDefault="00A40646" w:rsidP="00EF0C29">
      <w:pPr>
        <w:pStyle w:val="BodyText"/>
        <w:tabs>
          <w:tab w:val="left" w:pos="4140"/>
        </w:tabs>
      </w:pPr>
    </w:p>
    <w:p w14:paraId="7E190CDD" w14:textId="6B1D495C" w:rsidR="00EF0C29" w:rsidRDefault="00EF0C29" w:rsidP="00EF0C29">
      <w:pPr>
        <w:pStyle w:val="BodyText"/>
        <w:tabs>
          <w:tab w:val="left" w:pos="4140"/>
        </w:tabs>
      </w:pPr>
      <w:r>
        <w:t xml:space="preserve">Radiographic observation- </w:t>
      </w:r>
      <w:r w:rsidRPr="00F85EF0">
        <w:rPr>
          <w:b/>
        </w:rPr>
        <w:t>“stepladder”</w:t>
      </w:r>
      <w:r>
        <w:t xml:space="preserve"> appearance of the </w:t>
      </w:r>
      <w:r w:rsidRPr="00131935">
        <w:rPr>
          <w:u w:val="single"/>
        </w:rPr>
        <w:t xml:space="preserve">widening trabeculation </w:t>
      </w:r>
      <w:r w:rsidRPr="005C67F1">
        <w:t>due to increased marrow space</w:t>
      </w:r>
      <w:r>
        <w:t xml:space="preserve"> (</w:t>
      </w:r>
      <w:r w:rsidRPr="005C67F1">
        <w:rPr>
          <w:b/>
        </w:rPr>
        <w:t>increase</w:t>
      </w:r>
      <w:r w:rsidR="005C67F1">
        <w:rPr>
          <w:b/>
        </w:rPr>
        <w:t>d</w:t>
      </w:r>
      <w:r w:rsidRPr="005C67F1">
        <w:rPr>
          <w:b/>
        </w:rPr>
        <w:t xml:space="preserve"> hematopoiesis</w:t>
      </w:r>
      <w:r w:rsidR="005C67F1">
        <w:rPr>
          <w:b/>
        </w:rPr>
        <w:t>/RBCs</w:t>
      </w:r>
      <w:r w:rsidR="00333BC9">
        <w:t>)</w:t>
      </w:r>
    </w:p>
    <w:p w14:paraId="220F6DC0" w14:textId="77777777" w:rsidR="00EF0C29" w:rsidRDefault="00EF0C29" w:rsidP="00EF0C29">
      <w:pPr>
        <w:pStyle w:val="BodyText"/>
        <w:tabs>
          <w:tab w:val="left" w:pos="4140"/>
        </w:tabs>
        <w:rPr>
          <w:b/>
          <w:bCs/>
          <w:sz w:val="24"/>
          <w:u w:val="single"/>
        </w:rPr>
      </w:pPr>
      <w:r>
        <w:rPr>
          <w:b/>
          <w:bCs/>
          <w:sz w:val="24"/>
          <w:u w:val="single"/>
        </w:rPr>
        <w:lastRenderedPageBreak/>
        <w:t>What are characteristics of Vit D resistant rickets ?</w:t>
      </w:r>
    </w:p>
    <w:p w14:paraId="44F23524" w14:textId="77777777" w:rsidR="00EF0C29" w:rsidRDefault="00EF0C29" w:rsidP="00EF0C29">
      <w:pPr>
        <w:pStyle w:val="BodyText"/>
        <w:tabs>
          <w:tab w:val="left" w:pos="4140"/>
        </w:tabs>
        <w:rPr>
          <w:b/>
          <w:bCs/>
          <w:sz w:val="24"/>
          <w:u w:val="single"/>
        </w:rPr>
      </w:pPr>
    </w:p>
    <w:p w14:paraId="1AED907B" w14:textId="77777777" w:rsidR="00EF0C29" w:rsidRPr="004B75B9" w:rsidRDefault="00EF0C29" w:rsidP="00EF0C29">
      <w:pPr>
        <w:pStyle w:val="BodyText"/>
        <w:tabs>
          <w:tab w:val="left" w:pos="4140"/>
        </w:tabs>
        <w:rPr>
          <w:b/>
          <w:i/>
        </w:rPr>
      </w:pPr>
      <w:r w:rsidRPr="004B75B9">
        <w:rPr>
          <w:b/>
          <w:i/>
        </w:rPr>
        <w:t xml:space="preserve">Bender &amp; Naidorf 1985 JOE – </w:t>
      </w:r>
    </w:p>
    <w:p w14:paraId="26CC6F77" w14:textId="77777777" w:rsidR="00EF0C29" w:rsidRDefault="00EF0C29" w:rsidP="00EF0C29">
      <w:pPr>
        <w:pStyle w:val="BodyText"/>
        <w:tabs>
          <w:tab w:val="left" w:pos="4140"/>
        </w:tabs>
      </w:pPr>
    </w:p>
    <w:p w14:paraId="0BDCE53A" w14:textId="686615F2" w:rsidR="00EF0C29" w:rsidRDefault="00EF0C29" w:rsidP="00487A68">
      <w:pPr>
        <w:pStyle w:val="BodyText"/>
        <w:numPr>
          <w:ilvl w:val="0"/>
          <w:numId w:val="156"/>
        </w:numPr>
        <w:tabs>
          <w:tab w:val="left" w:pos="4140"/>
        </w:tabs>
      </w:pPr>
      <w:r w:rsidRPr="00934A9A">
        <w:rPr>
          <w:b/>
          <w:u w:val="single"/>
        </w:rPr>
        <w:t>Pulp horn extension into the DEJ</w:t>
      </w:r>
      <w:r>
        <w:t xml:space="preserve"> is pathognomon</w:t>
      </w:r>
      <w:r w:rsidR="00934A9A">
        <w:t>ic for Vit. D resistant rickets</w:t>
      </w:r>
    </w:p>
    <w:p w14:paraId="34529001" w14:textId="77777777" w:rsidR="00EF0C29" w:rsidRDefault="00EF0C29" w:rsidP="00EF0C29">
      <w:pPr>
        <w:pStyle w:val="BodyText"/>
        <w:tabs>
          <w:tab w:val="left" w:pos="4140"/>
        </w:tabs>
        <w:ind w:left="360"/>
      </w:pPr>
    </w:p>
    <w:p w14:paraId="5E6B371A" w14:textId="2AD35B19" w:rsidR="00EF0C29" w:rsidRDefault="00EF0C29" w:rsidP="00487A68">
      <w:pPr>
        <w:pStyle w:val="BodyText"/>
        <w:numPr>
          <w:ilvl w:val="0"/>
          <w:numId w:val="156"/>
        </w:numPr>
        <w:tabs>
          <w:tab w:val="left" w:pos="4140"/>
        </w:tabs>
      </w:pPr>
      <w:r>
        <w:t xml:space="preserve">Clinically: </w:t>
      </w:r>
      <w:r w:rsidRPr="00934A9A">
        <w:rPr>
          <w:i/>
        </w:rPr>
        <w:t>frontal bossing, bowing of legs</w:t>
      </w:r>
      <w:r>
        <w:t>, short enl</w:t>
      </w:r>
      <w:r w:rsidR="00B52947">
        <w:t>arged wri</w:t>
      </w:r>
      <w:r w:rsidR="00934A9A">
        <w:t>sts and ankles</w:t>
      </w:r>
    </w:p>
    <w:p w14:paraId="522DB7E3" w14:textId="77777777" w:rsidR="00EF0C29" w:rsidRDefault="00EF0C29" w:rsidP="00EF0C29">
      <w:pPr>
        <w:pStyle w:val="BodyText"/>
        <w:tabs>
          <w:tab w:val="left" w:pos="4140"/>
        </w:tabs>
      </w:pPr>
    </w:p>
    <w:p w14:paraId="3EF45855" w14:textId="291E6AD4" w:rsidR="00EF0C29" w:rsidRPr="00934A9A" w:rsidRDefault="00EF0C29" w:rsidP="00487A68">
      <w:pPr>
        <w:pStyle w:val="BodyText"/>
        <w:numPr>
          <w:ilvl w:val="0"/>
          <w:numId w:val="156"/>
        </w:numPr>
        <w:tabs>
          <w:tab w:val="left" w:pos="4140"/>
        </w:tabs>
        <w:rPr>
          <w:i/>
        </w:rPr>
      </w:pPr>
      <w:r>
        <w:t xml:space="preserve">Dental: </w:t>
      </w:r>
      <w:r w:rsidRPr="00934A9A">
        <w:rPr>
          <w:i/>
        </w:rPr>
        <w:t>hypoplastic/hypocalcified en</w:t>
      </w:r>
      <w:r w:rsidR="00934A9A" w:rsidRPr="00934A9A">
        <w:rPr>
          <w:i/>
        </w:rPr>
        <w:t>amel</w:t>
      </w:r>
      <w:r w:rsidR="00934A9A">
        <w:t>, draining sinus tract, gin</w:t>
      </w:r>
      <w:r>
        <w:t xml:space="preserve">gival swelling, </w:t>
      </w:r>
      <w:r w:rsidRPr="00603DF9">
        <w:rPr>
          <w:b/>
          <w:i/>
        </w:rPr>
        <w:t>apical abscesses</w:t>
      </w:r>
    </w:p>
    <w:p w14:paraId="3EED78B0" w14:textId="77777777" w:rsidR="00EF0C29" w:rsidRDefault="00EF0C29" w:rsidP="00EF0C29">
      <w:pPr>
        <w:pStyle w:val="BodyText"/>
        <w:tabs>
          <w:tab w:val="left" w:pos="4140"/>
        </w:tabs>
      </w:pPr>
    </w:p>
    <w:p w14:paraId="373BE08A" w14:textId="1EF56ADE" w:rsidR="00EF0C29" w:rsidRPr="00603DF9" w:rsidRDefault="00EF0C29" w:rsidP="00487A68">
      <w:pPr>
        <w:pStyle w:val="BodyText"/>
        <w:numPr>
          <w:ilvl w:val="0"/>
          <w:numId w:val="156"/>
        </w:numPr>
        <w:tabs>
          <w:tab w:val="left" w:pos="4140"/>
        </w:tabs>
        <w:rPr>
          <w:b/>
        </w:rPr>
      </w:pPr>
      <w:r>
        <w:t>Radiographic</w:t>
      </w:r>
      <w:r w:rsidRPr="00603DF9">
        <w:rPr>
          <w:i/>
        </w:rPr>
        <w:t xml:space="preserve">: </w:t>
      </w:r>
      <w:r w:rsidRPr="00603DF9">
        <w:rPr>
          <w:b/>
          <w:i/>
        </w:rPr>
        <w:t>enlarged pulp chambers</w:t>
      </w:r>
      <w:r>
        <w:t xml:space="preserve">, wide root </w:t>
      </w:r>
      <w:r w:rsidR="00934A9A">
        <w:t xml:space="preserve">canals, and loss of lamina dura, </w:t>
      </w:r>
      <w:r w:rsidR="00934A9A" w:rsidRPr="00603DF9">
        <w:rPr>
          <w:b/>
          <w:i/>
        </w:rPr>
        <w:t>shortened roots</w:t>
      </w:r>
    </w:p>
    <w:p w14:paraId="0F21D77E" w14:textId="77777777" w:rsidR="00EF0C29" w:rsidRDefault="00EF0C29" w:rsidP="00EF0C29">
      <w:pPr>
        <w:pStyle w:val="BodyText"/>
        <w:tabs>
          <w:tab w:val="left" w:pos="4140"/>
        </w:tabs>
      </w:pPr>
    </w:p>
    <w:p w14:paraId="2054A995" w14:textId="77777777" w:rsidR="00EF0C29" w:rsidRDefault="00EF0C29" w:rsidP="00EF0C29">
      <w:pPr>
        <w:pStyle w:val="BodyText"/>
        <w:tabs>
          <w:tab w:val="left" w:pos="4140"/>
        </w:tabs>
      </w:pPr>
    </w:p>
    <w:p w14:paraId="6AFA846E" w14:textId="77777777" w:rsidR="00EF0C29" w:rsidRDefault="00EF0C29" w:rsidP="00EF0C29">
      <w:pPr>
        <w:pStyle w:val="BodyText"/>
        <w:tabs>
          <w:tab w:val="left" w:pos="4140"/>
        </w:tabs>
        <w:rPr>
          <w:b/>
          <w:bCs/>
          <w:sz w:val="24"/>
          <w:u w:val="single"/>
        </w:rPr>
      </w:pPr>
      <w:r>
        <w:rPr>
          <w:b/>
          <w:bCs/>
          <w:sz w:val="24"/>
          <w:u w:val="single"/>
        </w:rPr>
        <w:lastRenderedPageBreak/>
        <w:t>What are the characteristics of hyperparathyroidism ?</w:t>
      </w:r>
    </w:p>
    <w:p w14:paraId="40BECACE" w14:textId="77777777" w:rsidR="00EF0C29" w:rsidRDefault="00EF0C29" w:rsidP="00EF0C29">
      <w:pPr>
        <w:pStyle w:val="BodyText"/>
        <w:tabs>
          <w:tab w:val="left" w:pos="4140"/>
        </w:tabs>
      </w:pPr>
      <w:r w:rsidRPr="003573C2">
        <w:rPr>
          <w:u w:val="single"/>
        </w:rPr>
        <w:t>Primary</w:t>
      </w:r>
      <w:r>
        <w:t xml:space="preserve"> – caused </w:t>
      </w:r>
      <w:r w:rsidRPr="008B0193">
        <w:t xml:space="preserve">by </w:t>
      </w:r>
      <w:r w:rsidRPr="008B0193">
        <w:rPr>
          <w:i/>
        </w:rPr>
        <w:t>adenoma (80%)</w:t>
      </w:r>
      <w:r w:rsidRPr="008B0193">
        <w:t>, carcinoma of the parathyroid or</w:t>
      </w:r>
      <w:r>
        <w:t xml:space="preserve"> PTH release from ectopic malignant tumor.  </w:t>
      </w:r>
    </w:p>
    <w:p w14:paraId="7277131B" w14:textId="77777777" w:rsidR="00EF0C29" w:rsidRDefault="00EF0C29" w:rsidP="00EF0C29">
      <w:pPr>
        <w:pStyle w:val="BodyText"/>
        <w:tabs>
          <w:tab w:val="left" w:pos="4140"/>
        </w:tabs>
      </w:pPr>
      <w:r>
        <w:t>Treatment – surgical removal of parathyroid</w:t>
      </w:r>
    </w:p>
    <w:p w14:paraId="5D24DD94" w14:textId="77777777" w:rsidR="00EF0C29" w:rsidRDefault="00EF0C29" w:rsidP="00EF0C29">
      <w:pPr>
        <w:pStyle w:val="BodyText"/>
        <w:tabs>
          <w:tab w:val="left" w:pos="4140"/>
        </w:tabs>
      </w:pPr>
    </w:p>
    <w:p w14:paraId="6A5570D2" w14:textId="50B5782D" w:rsidR="00EF0C29" w:rsidRDefault="00EF0C29" w:rsidP="00EF0C29">
      <w:pPr>
        <w:pStyle w:val="BodyText"/>
        <w:tabs>
          <w:tab w:val="left" w:pos="4140"/>
        </w:tabs>
      </w:pPr>
      <w:r w:rsidRPr="003573C2">
        <w:rPr>
          <w:u w:val="single"/>
        </w:rPr>
        <w:t xml:space="preserve">Secondary </w:t>
      </w:r>
      <w:r>
        <w:t xml:space="preserve">– caused by </w:t>
      </w:r>
      <w:r w:rsidR="00E50E32">
        <w:rPr>
          <w:i/>
        </w:rPr>
        <w:t>C</w:t>
      </w:r>
      <w:r w:rsidR="00934A9A" w:rsidRPr="00934A9A">
        <w:rPr>
          <w:i/>
        </w:rPr>
        <w:t xml:space="preserve">hronic </w:t>
      </w:r>
      <w:r w:rsidR="005A7507">
        <w:rPr>
          <w:i/>
        </w:rPr>
        <w:t>kidney</w:t>
      </w:r>
      <w:r w:rsidR="00087466">
        <w:rPr>
          <w:i/>
        </w:rPr>
        <w:t xml:space="preserve"> disease, Vit D</w:t>
      </w:r>
      <w:r w:rsidRPr="003573C2">
        <w:rPr>
          <w:i/>
        </w:rPr>
        <w:t xml:space="preserve"> deficiency, Ca</w:t>
      </w:r>
      <w:r w:rsidR="00934A9A">
        <w:rPr>
          <w:i/>
        </w:rPr>
        <w:t>lcium</w:t>
      </w:r>
      <w:r w:rsidRPr="003573C2">
        <w:rPr>
          <w:i/>
        </w:rPr>
        <w:t xml:space="preserve"> malabsorption states</w:t>
      </w:r>
      <w:r w:rsidR="00934A9A">
        <w:rPr>
          <w:i/>
        </w:rPr>
        <w:t xml:space="preserve"> (</w:t>
      </w:r>
      <w:r w:rsidR="00934A9A">
        <w:rPr>
          <w:i/>
        </w:rPr>
        <w:sym w:font="Symbol" w:char="F0AF"/>
      </w:r>
      <w:r w:rsidR="00934A9A">
        <w:rPr>
          <w:i/>
        </w:rPr>
        <w:t xml:space="preserve"> Ca, </w:t>
      </w:r>
      <w:r w:rsidR="00934A9A">
        <w:rPr>
          <w:i/>
        </w:rPr>
        <w:sym w:font="Symbol" w:char="F0AD"/>
      </w:r>
      <w:r w:rsidR="00087466">
        <w:rPr>
          <w:i/>
        </w:rPr>
        <w:t xml:space="preserve"> phosphate</w:t>
      </w:r>
      <w:r w:rsidR="00E50E32">
        <w:rPr>
          <w:i/>
        </w:rPr>
        <w:t>, K</w:t>
      </w:r>
      <w:r w:rsidR="00934A9A">
        <w:rPr>
          <w:i/>
        </w:rPr>
        <w:t>)</w:t>
      </w:r>
    </w:p>
    <w:p w14:paraId="6AD6245E" w14:textId="77777777" w:rsidR="00EF0C29" w:rsidRDefault="00EF0C29" w:rsidP="00EF0C29">
      <w:pPr>
        <w:pStyle w:val="BodyText"/>
        <w:tabs>
          <w:tab w:val="left" w:pos="4140"/>
        </w:tabs>
      </w:pPr>
      <w:r>
        <w:t>Treatment – renal dialysis or transplant</w:t>
      </w:r>
    </w:p>
    <w:p w14:paraId="343E228F" w14:textId="77777777" w:rsidR="00EF0C29" w:rsidRDefault="00EF0C29" w:rsidP="00EF0C29">
      <w:pPr>
        <w:pStyle w:val="BodyText"/>
        <w:tabs>
          <w:tab w:val="left" w:pos="4140"/>
        </w:tabs>
      </w:pPr>
    </w:p>
    <w:p w14:paraId="4EC09DE4" w14:textId="7B0A24A6" w:rsidR="00EF0C29" w:rsidRPr="004B75B9" w:rsidRDefault="00EF0C29" w:rsidP="00EF0C29">
      <w:pPr>
        <w:pStyle w:val="BodyText"/>
        <w:tabs>
          <w:tab w:val="left" w:pos="4140"/>
        </w:tabs>
        <w:rPr>
          <w:b/>
        </w:rPr>
      </w:pPr>
      <w:r w:rsidRPr="004B75B9">
        <w:rPr>
          <w:b/>
        </w:rPr>
        <w:t xml:space="preserve">Classic signs = </w:t>
      </w:r>
      <w:r w:rsidRPr="00E50E32">
        <w:rPr>
          <w:b/>
          <w:u w:val="single"/>
        </w:rPr>
        <w:t>stones, bones</w:t>
      </w:r>
      <w:r w:rsidR="004B75B9" w:rsidRPr="00E50E32">
        <w:rPr>
          <w:b/>
          <w:u w:val="single"/>
        </w:rPr>
        <w:t>,</w:t>
      </w:r>
      <w:r w:rsidRPr="00E50E32">
        <w:rPr>
          <w:b/>
          <w:u w:val="single"/>
        </w:rPr>
        <w:t xml:space="preserve"> groans</w:t>
      </w:r>
    </w:p>
    <w:p w14:paraId="4E761AC7" w14:textId="77777777" w:rsidR="00EF0C29" w:rsidRPr="003573C2" w:rsidRDefault="00EF0C29" w:rsidP="00487A68">
      <w:pPr>
        <w:pStyle w:val="BodyText"/>
        <w:numPr>
          <w:ilvl w:val="0"/>
          <w:numId w:val="157"/>
        </w:numPr>
        <w:tabs>
          <w:tab w:val="left" w:pos="4140"/>
        </w:tabs>
        <w:rPr>
          <w:b/>
        </w:rPr>
      </w:pPr>
      <w:r w:rsidRPr="00CF3C02">
        <w:t>Ectopic calcifications –</w:t>
      </w:r>
      <w:r>
        <w:t xml:space="preserve"> </w:t>
      </w:r>
      <w:r w:rsidRPr="003573C2">
        <w:rPr>
          <w:b/>
        </w:rPr>
        <w:t>kidney stones</w:t>
      </w:r>
    </w:p>
    <w:p w14:paraId="66C08712" w14:textId="77777777" w:rsidR="00584E52" w:rsidRDefault="00EF0C29" w:rsidP="00487A68">
      <w:pPr>
        <w:pStyle w:val="BodyText"/>
        <w:numPr>
          <w:ilvl w:val="0"/>
          <w:numId w:val="157"/>
        </w:numPr>
        <w:tabs>
          <w:tab w:val="left" w:pos="4140"/>
        </w:tabs>
      </w:pPr>
      <w:r w:rsidRPr="00552F81">
        <w:rPr>
          <w:b/>
        </w:rPr>
        <w:t>Bone lesions</w:t>
      </w:r>
    </w:p>
    <w:p w14:paraId="23EE342A" w14:textId="0756803C" w:rsidR="00EF0C29" w:rsidRDefault="00584E52" w:rsidP="00487A68">
      <w:pPr>
        <w:pStyle w:val="BodyText"/>
        <w:numPr>
          <w:ilvl w:val="1"/>
          <w:numId w:val="157"/>
        </w:numPr>
        <w:tabs>
          <w:tab w:val="left" w:pos="4140"/>
        </w:tabs>
      </w:pPr>
      <w:r>
        <w:t>Lytic lesions (</w:t>
      </w:r>
      <w:r w:rsidR="00087466">
        <w:rPr>
          <w:b/>
        </w:rPr>
        <w:t>brown tumors =</w:t>
      </w:r>
      <w:r w:rsidRPr="00F85EF0">
        <w:rPr>
          <w:b/>
        </w:rPr>
        <w:t xml:space="preserve"> central</w:t>
      </w:r>
      <w:r w:rsidR="00EF0C29" w:rsidRPr="00F85EF0">
        <w:rPr>
          <w:b/>
        </w:rPr>
        <w:t xml:space="preserve"> giant ce</w:t>
      </w:r>
      <w:r w:rsidR="009F4062" w:rsidRPr="00F85EF0">
        <w:rPr>
          <w:b/>
        </w:rPr>
        <w:t>ll granuloma</w:t>
      </w:r>
      <w:r w:rsidR="009F4062">
        <w:t>)</w:t>
      </w:r>
    </w:p>
    <w:p w14:paraId="0453EA01" w14:textId="7E805683" w:rsidR="00EF0C29" w:rsidRDefault="00EF0C29" w:rsidP="00487A68">
      <w:pPr>
        <w:pStyle w:val="BodyText"/>
        <w:numPr>
          <w:ilvl w:val="1"/>
          <w:numId w:val="157"/>
        </w:numPr>
        <w:tabs>
          <w:tab w:val="left" w:pos="4140"/>
        </w:tabs>
      </w:pPr>
      <w:r w:rsidRPr="008B0193">
        <w:t>Ground glass appearance</w:t>
      </w:r>
      <w:r>
        <w:t xml:space="preserve"> with decreased trab</w:t>
      </w:r>
      <w:r w:rsidR="009F4062">
        <w:t>e</w:t>
      </w:r>
      <w:r>
        <w:t>culation</w:t>
      </w:r>
    </w:p>
    <w:p w14:paraId="63551698" w14:textId="5250A0A1" w:rsidR="00D75D81" w:rsidRPr="008B0193" w:rsidRDefault="00D75D81" w:rsidP="00487A68">
      <w:pPr>
        <w:pStyle w:val="BodyText"/>
        <w:numPr>
          <w:ilvl w:val="1"/>
          <w:numId w:val="157"/>
        </w:numPr>
        <w:tabs>
          <w:tab w:val="left" w:pos="4140"/>
        </w:tabs>
      </w:pPr>
      <w:r w:rsidRPr="008B0193">
        <w:t>Loss of lamina dura</w:t>
      </w:r>
    </w:p>
    <w:p w14:paraId="2244EB6D" w14:textId="42C5A23F" w:rsidR="00EF0C29" w:rsidRDefault="00EF0C29" w:rsidP="00487A68">
      <w:pPr>
        <w:pStyle w:val="BodyText"/>
        <w:numPr>
          <w:ilvl w:val="0"/>
          <w:numId w:val="157"/>
        </w:numPr>
        <w:tabs>
          <w:tab w:val="left" w:pos="4140"/>
        </w:tabs>
      </w:pPr>
      <w:r w:rsidRPr="00552F81">
        <w:rPr>
          <w:b/>
        </w:rPr>
        <w:t>Vague abdominal pain</w:t>
      </w:r>
      <w:r>
        <w:t xml:space="preserve">, </w:t>
      </w:r>
      <w:r w:rsidR="00584E52" w:rsidRPr="005A7507">
        <w:rPr>
          <w:b/>
        </w:rPr>
        <w:t>bone pain</w:t>
      </w:r>
      <w:r w:rsidR="00584E52">
        <w:t xml:space="preserve">, </w:t>
      </w:r>
      <w:r>
        <w:t>fatigue, weakness</w:t>
      </w:r>
    </w:p>
    <w:p w14:paraId="5C34567C" w14:textId="3DDE764C" w:rsidR="003003EA" w:rsidRPr="00934A9A" w:rsidRDefault="00EF0C29" w:rsidP="00EF0C29">
      <w:pPr>
        <w:pStyle w:val="BodyText"/>
        <w:numPr>
          <w:ilvl w:val="0"/>
          <w:numId w:val="157"/>
        </w:numPr>
        <w:tabs>
          <w:tab w:val="left" w:pos="4140"/>
        </w:tabs>
      </w:pPr>
      <w:r>
        <w:t xml:space="preserve">Emotional liability, </w:t>
      </w:r>
      <w:r w:rsidRPr="002A6A1B">
        <w:rPr>
          <w:b/>
        </w:rPr>
        <w:t>psychoses</w:t>
      </w:r>
    </w:p>
    <w:p w14:paraId="400E46FA" w14:textId="77777777" w:rsidR="00EF0C29" w:rsidRDefault="00EF0C29" w:rsidP="00EF0C29">
      <w:pPr>
        <w:pStyle w:val="BodyText"/>
        <w:tabs>
          <w:tab w:val="left" w:pos="4140"/>
        </w:tabs>
      </w:pPr>
      <w:r>
        <w:rPr>
          <w:b/>
          <w:bCs/>
          <w:sz w:val="24"/>
          <w:u w:val="single"/>
        </w:rPr>
        <w:lastRenderedPageBreak/>
        <w:t>Diabetes</w:t>
      </w:r>
    </w:p>
    <w:p w14:paraId="02BA505F" w14:textId="77777777" w:rsidR="00EF0C29" w:rsidRDefault="00EF0C29" w:rsidP="00EF0C29">
      <w:pPr>
        <w:pStyle w:val="BodyText"/>
        <w:tabs>
          <w:tab w:val="left" w:pos="4140"/>
        </w:tabs>
      </w:pPr>
      <w:r w:rsidRPr="00A25478">
        <w:rPr>
          <w:b/>
          <w:i/>
        </w:rPr>
        <w:t>Bender 2003 JOE</w:t>
      </w:r>
      <w:r>
        <w:t xml:space="preserve"> – Inherent factors of the disease:</w:t>
      </w:r>
    </w:p>
    <w:p w14:paraId="40AA0F20" w14:textId="25435F53" w:rsidR="00EF0C29" w:rsidRPr="00A25478" w:rsidRDefault="00A25478" w:rsidP="00487A68">
      <w:pPr>
        <w:pStyle w:val="BodyText"/>
        <w:numPr>
          <w:ilvl w:val="0"/>
          <w:numId w:val="158"/>
        </w:numPr>
        <w:tabs>
          <w:tab w:val="left" w:pos="4140"/>
        </w:tabs>
        <w:rPr>
          <w:b/>
          <w:sz w:val="18"/>
          <w:szCs w:val="18"/>
        </w:rPr>
      </w:pPr>
      <w:r>
        <w:rPr>
          <w:sz w:val="18"/>
          <w:szCs w:val="18"/>
        </w:rPr>
        <w:t>P</w:t>
      </w:r>
      <w:r w:rsidR="00EF0C29" w:rsidRPr="00A25478">
        <w:rPr>
          <w:sz w:val="18"/>
          <w:szCs w:val="18"/>
        </w:rPr>
        <w:t xml:space="preserve">rone to </w:t>
      </w:r>
      <w:r w:rsidR="00EF0C29" w:rsidRPr="00A25478">
        <w:rPr>
          <w:b/>
          <w:sz w:val="18"/>
          <w:szCs w:val="18"/>
        </w:rPr>
        <w:t>bacterial or opportunistic infections</w:t>
      </w:r>
      <w:r w:rsidR="00200EB2">
        <w:rPr>
          <w:b/>
          <w:sz w:val="18"/>
          <w:szCs w:val="18"/>
        </w:rPr>
        <w:t xml:space="preserve"> </w:t>
      </w:r>
      <w:r w:rsidR="00200EB2">
        <w:rPr>
          <w:sz w:val="18"/>
          <w:szCs w:val="18"/>
        </w:rPr>
        <w:t>(see below)</w:t>
      </w:r>
    </w:p>
    <w:p w14:paraId="57130476" w14:textId="3B7A0E00" w:rsidR="00EF0C29" w:rsidRPr="00A25478" w:rsidRDefault="00A25478" w:rsidP="00487A68">
      <w:pPr>
        <w:pStyle w:val="BodyText"/>
        <w:numPr>
          <w:ilvl w:val="0"/>
          <w:numId w:val="158"/>
        </w:numPr>
        <w:tabs>
          <w:tab w:val="left" w:pos="4140"/>
        </w:tabs>
        <w:rPr>
          <w:b/>
          <w:sz w:val="18"/>
          <w:szCs w:val="18"/>
        </w:rPr>
      </w:pPr>
      <w:r>
        <w:rPr>
          <w:sz w:val="18"/>
          <w:szCs w:val="18"/>
        </w:rPr>
        <w:t>V</w:t>
      </w:r>
      <w:r w:rsidR="00EF0C29" w:rsidRPr="00A25478">
        <w:rPr>
          <w:sz w:val="18"/>
          <w:szCs w:val="18"/>
        </w:rPr>
        <w:t>ulnerability caused by a generalized circulatory disorder</w:t>
      </w:r>
      <w:r w:rsidR="002C091A" w:rsidRPr="00A25478">
        <w:rPr>
          <w:sz w:val="18"/>
          <w:szCs w:val="18"/>
        </w:rPr>
        <w:t xml:space="preserve"> (</w:t>
      </w:r>
      <w:r w:rsidR="002C091A" w:rsidRPr="00A25478">
        <w:rPr>
          <w:b/>
          <w:sz w:val="18"/>
          <w:szCs w:val="18"/>
        </w:rPr>
        <w:t>peripheral microvascular collapse)</w:t>
      </w:r>
    </w:p>
    <w:p w14:paraId="0F9EF870" w14:textId="17670639" w:rsidR="00EF0C29" w:rsidRPr="00A25478" w:rsidRDefault="00A25478" w:rsidP="00487A68">
      <w:pPr>
        <w:pStyle w:val="BodyText"/>
        <w:numPr>
          <w:ilvl w:val="0"/>
          <w:numId w:val="158"/>
        </w:numPr>
        <w:tabs>
          <w:tab w:val="left" w:pos="4140"/>
        </w:tabs>
        <w:rPr>
          <w:sz w:val="18"/>
          <w:szCs w:val="18"/>
        </w:rPr>
      </w:pPr>
      <w:r>
        <w:rPr>
          <w:sz w:val="18"/>
          <w:szCs w:val="18"/>
        </w:rPr>
        <w:t>B</w:t>
      </w:r>
      <w:r w:rsidR="00EF0C29" w:rsidRPr="00A25478">
        <w:rPr>
          <w:sz w:val="18"/>
          <w:szCs w:val="18"/>
        </w:rPr>
        <w:t xml:space="preserve">lood vessels are damaged by the </w:t>
      </w:r>
      <w:r w:rsidR="00EF0C29" w:rsidRPr="00200EB2">
        <w:rPr>
          <w:i/>
          <w:sz w:val="18"/>
          <w:szCs w:val="18"/>
        </w:rPr>
        <w:t>accumulation of atheromatous deposits</w:t>
      </w:r>
      <w:r w:rsidR="009F4062" w:rsidRPr="00A25478">
        <w:rPr>
          <w:sz w:val="18"/>
          <w:szCs w:val="18"/>
        </w:rPr>
        <w:t xml:space="preserve"> (</w:t>
      </w:r>
      <w:r w:rsidR="009F4062" w:rsidRPr="00A25478">
        <w:rPr>
          <w:b/>
          <w:sz w:val="18"/>
          <w:szCs w:val="18"/>
        </w:rPr>
        <w:t>macrovascular disease)</w:t>
      </w:r>
    </w:p>
    <w:p w14:paraId="60ADA4CC" w14:textId="5E0A1159" w:rsidR="00EF0C29" w:rsidRPr="00A25478" w:rsidRDefault="00A25478" w:rsidP="00487A68">
      <w:pPr>
        <w:pStyle w:val="BodyText"/>
        <w:numPr>
          <w:ilvl w:val="0"/>
          <w:numId w:val="158"/>
        </w:numPr>
        <w:tabs>
          <w:tab w:val="left" w:pos="4140"/>
        </w:tabs>
        <w:rPr>
          <w:sz w:val="18"/>
          <w:szCs w:val="18"/>
        </w:rPr>
      </w:pPr>
      <w:r>
        <w:rPr>
          <w:sz w:val="18"/>
          <w:szCs w:val="18"/>
        </w:rPr>
        <w:t>Ca</w:t>
      </w:r>
      <w:r w:rsidR="00EF0C29" w:rsidRPr="00A25478">
        <w:rPr>
          <w:sz w:val="18"/>
          <w:szCs w:val="18"/>
        </w:rPr>
        <w:t xml:space="preserve">pillaries develop a </w:t>
      </w:r>
      <w:r w:rsidR="00EF0C29" w:rsidRPr="003573C2">
        <w:rPr>
          <w:i/>
          <w:sz w:val="18"/>
          <w:szCs w:val="18"/>
        </w:rPr>
        <w:t>thickened basement membrane</w:t>
      </w:r>
      <w:r w:rsidR="009F4062" w:rsidRPr="003573C2">
        <w:rPr>
          <w:i/>
          <w:sz w:val="18"/>
          <w:szCs w:val="18"/>
        </w:rPr>
        <w:t xml:space="preserve"> (</w:t>
      </w:r>
      <w:r w:rsidR="009F4062" w:rsidRPr="00200EB2">
        <w:rPr>
          <w:b/>
          <w:sz w:val="18"/>
          <w:szCs w:val="18"/>
        </w:rPr>
        <w:t>microvascular</w:t>
      </w:r>
      <w:r w:rsidR="00CF3C02">
        <w:rPr>
          <w:b/>
          <w:sz w:val="18"/>
          <w:szCs w:val="18"/>
        </w:rPr>
        <w:t xml:space="preserve"> diesease</w:t>
      </w:r>
      <w:r w:rsidR="009F4062" w:rsidRPr="00200EB2">
        <w:rPr>
          <w:b/>
          <w:sz w:val="18"/>
          <w:szCs w:val="18"/>
        </w:rPr>
        <w:t>)</w:t>
      </w:r>
    </w:p>
    <w:p w14:paraId="00980439" w14:textId="1D4C9A1B" w:rsidR="00EF0C29" w:rsidRPr="008B0193" w:rsidRDefault="00A25478" w:rsidP="00487A68">
      <w:pPr>
        <w:pStyle w:val="BodyText"/>
        <w:numPr>
          <w:ilvl w:val="0"/>
          <w:numId w:val="158"/>
        </w:numPr>
        <w:tabs>
          <w:tab w:val="left" w:pos="4140"/>
        </w:tabs>
        <w:rPr>
          <w:b/>
          <w:sz w:val="18"/>
          <w:szCs w:val="18"/>
        </w:rPr>
      </w:pPr>
      <w:r w:rsidRPr="008B0193">
        <w:rPr>
          <w:b/>
          <w:sz w:val="18"/>
          <w:szCs w:val="18"/>
        </w:rPr>
        <w:t>I</w:t>
      </w:r>
      <w:r w:rsidR="00EF0C29" w:rsidRPr="008B0193">
        <w:rPr>
          <w:b/>
          <w:sz w:val="18"/>
          <w:szCs w:val="18"/>
        </w:rPr>
        <w:t>mpaired leuk</w:t>
      </w:r>
      <w:r w:rsidR="00200EB2" w:rsidRPr="008B0193">
        <w:rPr>
          <w:b/>
          <w:sz w:val="18"/>
          <w:szCs w:val="18"/>
        </w:rPr>
        <w:t xml:space="preserve">ocyte </w:t>
      </w:r>
      <w:r w:rsidR="00EF0C29" w:rsidRPr="008B0193">
        <w:rPr>
          <w:b/>
          <w:sz w:val="18"/>
          <w:szCs w:val="18"/>
        </w:rPr>
        <w:t>c</w:t>
      </w:r>
      <w:r w:rsidR="00200EB2" w:rsidRPr="008B0193">
        <w:rPr>
          <w:b/>
          <w:sz w:val="18"/>
          <w:szCs w:val="18"/>
        </w:rPr>
        <w:t>hemotaxis</w:t>
      </w:r>
      <w:r w:rsidR="00474D91" w:rsidRPr="008B0193">
        <w:rPr>
          <w:b/>
          <w:sz w:val="18"/>
          <w:szCs w:val="18"/>
        </w:rPr>
        <w:t xml:space="preserve"> and immune cell delivery</w:t>
      </w:r>
    </w:p>
    <w:p w14:paraId="62E6B793" w14:textId="53DD8151" w:rsidR="00EF0C29" w:rsidRPr="008B0193" w:rsidRDefault="00A25478" w:rsidP="00487A68">
      <w:pPr>
        <w:pStyle w:val="BodyText"/>
        <w:numPr>
          <w:ilvl w:val="0"/>
          <w:numId w:val="158"/>
        </w:numPr>
        <w:tabs>
          <w:tab w:val="left" w:pos="4140"/>
        </w:tabs>
        <w:rPr>
          <w:sz w:val="18"/>
          <w:szCs w:val="18"/>
        </w:rPr>
      </w:pPr>
      <w:r w:rsidRPr="008B0193">
        <w:rPr>
          <w:sz w:val="18"/>
          <w:szCs w:val="18"/>
        </w:rPr>
        <w:t>D</w:t>
      </w:r>
      <w:r w:rsidR="00EF0C29" w:rsidRPr="008B0193">
        <w:rPr>
          <w:sz w:val="18"/>
          <w:szCs w:val="18"/>
        </w:rPr>
        <w:t>ecreased PMN microbicidal ability</w:t>
      </w:r>
    </w:p>
    <w:p w14:paraId="4298EC69" w14:textId="388F6FBE" w:rsidR="009F4062" w:rsidRPr="009B7000" w:rsidRDefault="00EF0C29" w:rsidP="00EF0C29">
      <w:pPr>
        <w:pStyle w:val="BodyText"/>
        <w:numPr>
          <w:ilvl w:val="0"/>
          <w:numId w:val="158"/>
        </w:numPr>
        <w:tabs>
          <w:tab w:val="left" w:pos="4140"/>
        </w:tabs>
        <w:rPr>
          <w:b/>
          <w:sz w:val="18"/>
          <w:szCs w:val="18"/>
        </w:rPr>
      </w:pPr>
      <w:r w:rsidRPr="00A25478">
        <w:rPr>
          <w:b/>
          <w:sz w:val="18"/>
          <w:szCs w:val="18"/>
        </w:rPr>
        <w:t>Due to limited pulpal</w:t>
      </w:r>
      <w:r w:rsidR="009B7000">
        <w:rPr>
          <w:b/>
          <w:sz w:val="18"/>
          <w:szCs w:val="18"/>
        </w:rPr>
        <w:t>/periapical</w:t>
      </w:r>
      <w:r w:rsidRPr="00A25478">
        <w:rPr>
          <w:b/>
          <w:sz w:val="18"/>
          <w:szCs w:val="18"/>
        </w:rPr>
        <w:t xml:space="preserve"> circulation, </w:t>
      </w:r>
      <w:r w:rsidR="009B7000" w:rsidRPr="00474D91">
        <w:rPr>
          <w:sz w:val="18"/>
          <w:szCs w:val="18"/>
        </w:rPr>
        <w:t>patients are</w:t>
      </w:r>
      <w:r w:rsidRPr="00A25478">
        <w:rPr>
          <w:b/>
          <w:sz w:val="18"/>
          <w:szCs w:val="18"/>
        </w:rPr>
        <w:t xml:space="preserve"> </w:t>
      </w:r>
      <w:r w:rsidRPr="009B7000">
        <w:rPr>
          <w:b/>
          <w:sz w:val="18"/>
          <w:szCs w:val="18"/>
          <w:u w:val="single"/>
        </w:rPr>
        <w:t>more prone to infection</w:t>
      </w:r>
      <w:r w:rsidR="009B7000">
        <w:rPr>
          <w:b/>
          <w:sz w:val="18"/>
          <w:szCs w:val="18"/>
          <w:u w:val="single"/>
        </w:rPr>
        <w:t xml:space="preserve"> </w:t>
      </w:r>
      <w:r w:rsidR="009B7000" w:rsidRPr="00CF3C02">
        <w:rPr>
          <w:sz w:val="18"/>
          <w:szCs w:val="18"/>
        </w:rPr>
        <w:t>and</w:t>
      </w:r>
      <w:r w:rsidR="009B7000" w:rsidRPr="009B7000">
        <w:rPr>
          <w:b/>
          <w:sz w:val="18"/>
          <w:szCs w:val="18"/>
        </w:rPr>
        <w:t xml:space="preserve"> </w:t>
      </w:r>
      <w:r w:rsidR="009B7000">
        <w:rPr>
          <w:b/>
          <w:sz w:val="18"/>
          <w:szCs w:val="18"/>
          <w:u w:val="single"/>
        </w:rPr>
        <w:t>impaired healing</w:t>
      </w:r>
      <w:r w:rsidR="00200EB2">
        <w:rPr>
          <w:b/>
          <w:sz w:val="18"/>
          <w:szCs w:val="18"/>
        </w:rPr>
        <w:t>!!</w:t>
      </w:r>
    </w:p>
    <w:p w14:paraId="1EC0CBF6" w14:textId="77777777" w:rsidR="00474D91" w:rsidRDefault="00474D91" w:rsidP="00EF0C29">
      <w:pPr>
        <w:pStyle w:val="BodyText"/>
        <w:tabs>
          <w:tab w:val="left" w:pos="4140"/>
        </w:tabs>
        <w:rPr>
          <w:b/>
          <w:i/>
        </w:rPr>
      </w:pPr>
    </w:p>
    <w:p w14:paraId="3B0E8BE9" w14:textId="7CBA9755" w:rsidR="00EF0C29" w:rsidRDefault="00EF0C29" w:rsidP="00EF0C29">
      <w:pPr>
        <w:pStyle w:val="BodyText"/>
        <w:tabs>
          <w:tab w:val="left" w:pos="4140"/>
        </w:tabs>
        <w:rPr>
          <w:b/>
        </w:rPr>
      </w:pPr>
      <w:r w:rsidRPr="003B4E26">
        <w:rPr>
          <w:b/>
          <w:i/>
        </w:rPr>
        <w:t>Fouad et al 2003 JADA</w:t>
      </w:r>
      <w:r>
        <w:t xml:space="preserve"> – </w:t>
      </w:r>
      <w:r w:rsidRPr="00556E53">
        <w:rPr>
          <w:u w:val="single"/>
        </w:rPr>
        <w:t>Preoperative periradicular lesions and a history of diabetes</w:t>
      </w:r>
      <w:r>
        <w:t xml:space="preserve"> have a </w:t>
      </w:r>
      <w:r w:rsidR="009B7000" w:rsidRPr="008B0193">
        <w:t xml:space="preserve">significant reduction in </w:t>
      </w:r>
      <w:r w:rsidRPr="008B0193">
        <w:t>successful outcome</w:t>
      </w:r>
      <w:r w:rsidRPr="009B7000">
        <w:t xml:space="preserve"> for</w:t>
      </w:r>
      <w:r>
        <w:t xml:space="preserve"> endodontic treatment.</w:t>
      </w:r>
      <w:r w:rsidR="009B7000">
        <w:t xml:space="preserve"> </w:t>
      </w:r>
      <w:r w:rsidR="00186E10">
        <w:rPr>
          <w:b/>
        </w:rPr>
        <w:t xml:space="preserve">PARL + Diabetes = </w:t>
      </w:r>
      <w:r w:rsidR="00186E10">
        <w:rPr>
          <w:b/>
        </w:rPr>
        <w:sym w:font="Symbol" w:char="F0AF"/>
      </w:r>
      <w:r w:rsidR="009B7000">
        <w:rPr>
          <w:b/>
        </w:rPr>
        <w:t xml:space="preserve">Success of NSRCT </w:t>
      </w:r>
      <w:r w:rsidR="00474D91">
        <w:rPr>
          <w:b/>
        </w:rPr>
        <w:t>(</w:t>
      </w:r>
      <w:r w:rsidR="009B7000" w:rsidRPr="00474D91">
        <w:rPr>
          <w:b/>
          <w:i/>
        </w:rPr>
        <w:t>impaired healing</w:t>
      </w:r>
      <w:r w:rsidR="00474D91">
        <w:rPr>
          <w:b/>
          <w:i/>
        </w:rPr>
        <w:t>)</w:t>
      </w:r>
    </w:p>
    <w:p w14:paraId="3B6C2506" w14:textId="0FB7C262" w:rsidR="00A25478" w:rsidRPr="00556E53" w:rsidRDefault="00A25478" w:rsidP="00EF0C29">
      <w:pPr>
        <w:pStyle w:val="BodyText"/>
        <w:tabs>
          <w:tab w:val="left" w:pos="4140"/>
        </w:tabs>
        <w:rPr>
          <w:i/>
        </w:rPr>
      </w:pPr>
      <w:r>
        <w:rPr>
          <w:b/>
          <w:i/>
        </w:rPr>
        <w:t>Segura 2005; Marota/Siqueira 2012</w:t>
      </w:r>
      <w:r>
        <w:rPr>
          <w:b/>
        </w:rPr>
        <w:t xml:space="preserve"> </w:t>
      </w:r>
      <w:r>
        <w:t xml:space="preserve">– Type 2 Diabetics have an </w:t>
      </w:r>
      <w:r w:rsidRPr="008B0193">
        <w:rPr>
          <w:u w:val="single"/>
        </w:rPr>
        <w:t>increased prevalence for AP</w:t>
      </w:r>
      <w:r w:rsidR="009B7000">
        <w:rPr>
          <w:i/>
        </w:rPr>
        <w:t xml:space="preserve"> (</w:t>
      </w:r>
      <w:r w:rsidR="009B7000" w:rsidRPr="009B7000">
        <w:rPr>
          <w:b/>
          <w:i/>
        </w:rPr>
        <w:t>prone to infection</w:t>
      </w:r>
      <w:r w:rsidR="009B7000">
        <w:rPr>
          <w:i/>
        </w:rPr>
        <w:t>)</w:t>
      </w:r>
    </w:p>
    <w:p w14:paraId="381A2ECE" w14:textId="334E599D" w:rsidR="00EF0C29" w:rsidRPr="002C091A" w:rsidRDefault="002C091A" w:rsidP="00EF0C29">
      <w:pPr>
        <w:pStyle w:val="BodyText"/>
        <w:tabs>
          <w:tab w:val="left" w:pos="4140"/>
        </w:tabs>
        <w:rPr>
          <w:b/>
          <w:sz w:val="24"/>
          <w:u w:val="single"/>
        </w:rPr>
      </w:pPr>
      <w:r w:rsidRPr="002C091A">
        <w:rPr>
          <w:b/>
          <w:sz w:val="24"/>
          <w:u w:val="single"/>
        </w:rPr>
        <w:lastRenderedPageBreak/>
        <w:t>Diabetes</w:t>
      </w:r>
    </w:p>
    <w:p w14:paraId="3EFEC360" w14:textId="63C470B8" w:rsidR="002C091A" w:rsidRDefault="002C091A" w:rsidP="00090359">
      <w:pPr>
        <w:pStyle w:val="BodyText"/>
        <w:numPr>
          <w:ilvl w:val="0"/>
          <w:numId w:val="289"/>
        </w:numPr>
        <w:tabs>
          <w:tab w:val="left" w:pos="4140"/>
        </w:tabs>
        <w:rPr>
          <w:szCs w:val="20"/>
        </w:rPr>
      </w:pPr>
      <w:r>
        <w:rPr>
          <w:szCs w:val="20"/>
        </w:rPr>
        <w:t xml:space="preserve">Types: </w:t>
      </w:r>
    </w:p>
    <w:p w14:paraId="4E9A09D3" w14:textId="17814E31" w:rsidR="002C091A" w:rsidRPr="00D54141" w:rsidRDefault="002C091A" w:rsidP="00090359">
      <w:pPr>
        <w:pStyle w:val="BodyText"/>
        <w:numPr>
          <w:ilvl w:val="0"/>
          <w:numId w:val="288"/>
        </w:numPr>
        <w:tabs>
          <w:tab w:val="left" w:pos="4140"/>
        </w:tabs>
        <w:rPr>
          <w:szCs w:val="20"/>
        </w:rPr>
      </w:pPr>
      <w:r w:rsidRPr="00D54141">
        <w:rPr>
          <w:b/>
          <w:szCs w:val="20"/>
        </w:rPr>
        <w:t>Type I</w:t>
      </w:r>
      <w:r>
        <w:rPr>
          <w:szCs w:val="20"/>
        </w:rPr>
        <w:t xml:space="preserve"> </w:t>
      </w:r>
      <w:r w:rsidR="00C07552">
        <w:rPr>
          <w:szCs w:val="20"/>
        </w:rPr>
        <w:t>–</w:t>
      </w:r>
      <w:r>
        <w:rPr>
          <w:szCs w:val="20"/>
        </w:rPr>
        <w:t xml:space="preserve"> </w:t>
      </w:r>
      <w:r w:rsidR="00C07552" w:rsidRPr="00556E53">
        <w:rPr>
          <w:szCs w:val="20"/>
          <w:u w:val="single"/>
        </w:rPr>
        <w:t>loss of insulin producing beta cells</w:t>
      </w:r>
      <w:r w:rsidR="00C07552">
        <w:rPr>
          <w:szCs w:val="20"/>
        </w:rPr>
        <w:t xml:space="preserve"> of the islets of Langerhans in </w:t>
      </w:r>
      <w:r w:rsidR="00C07552" w:rsidRPr="00556E53">
        <w:rPr>
          <w:szCs w:val="20"/>
          <w:u w:val="single"/>
        </w:rPr>
        <w:t>pancreas</w:t>
      </w:r>
      <w:r w:rsidR="00C07552">
        <w:rPr>
          <w:szCs w:val="20"/>
        </w:rPr>
        <w:t xml:space="preserve"> leading to </w:t>
      </w:r>
      <w:r w:rsidR="00C07552" w:rsidRPr="00556E53">
        <w:rPr>
          <w:szCs w:val="20"/>
          <w:u w:val="single"/>
        </w:rPr>
        <w:t>insulin deficiency</w:t>
      </w:r>
      <w:r w:rsidR="00C07552">
        <w:rPr>
          <w:szCs w:val="20"/>
        </w:rPr>
        <w:t>; immune-mediated – T cell attack; Prevalence: 10%; Sudden onset; Childhood; Ketoacidosis common</w:t>
      </w:r>
    </w:p>
    <w:p w14:paraId="24198C70" w14:textId="566E0D91" w:rsidR="00C07552" w:rsidRDefault="00C07552" w:rsidP="00090359">
      <w:pPr>
        <w:pStyle w:val="BodyText"/>
        <w:numPr>
          <w:ilvl w:val="0"/>
          <w:numId w:val="288"/>
        </w:numPr>
        <w:tabs>
          <w:tab w:val="left" w:pos="4140"/>
        </w:tabs>
        <w:rPr>
          <w:szCs w:val="20"/>
        </w:rPr>
      </w:pPr>
      <w:r w:rsidRPr="00D54141">
        <w:rPr>
          <w:b/>
          <w:szCs w:val="20"/>
        </w:rPr>
        <w:t>Type II</w:t>
      </w:r>
      <w:r>
        <w:rPr>
          <w:szCs w:val="20"/>
        </w:rPr>
        <w:t xml:space="preserve"> – </w:t>
      </w:r>
      <w:r w:rsidRPr="00556E53">
        <w:rPr>
          <w:szCs w:val="20"/>
          <w:u w:val="single"/>
        </w:rPr>
        <w:t>insulin resistance</w:t>
      </w:r>
      <w:r w:rsidR="002A6A1B">
        <w:rPr>
          <w:szCs w:val="20"/>
        </w:rPr>
        <w:t xml:space="preserve"> </w:t>
      </w:r>
      <w:r w:rsidRPr="008B0193">
        <w:rPr>
          <w:szCs w:val="20"/>
        </w:rPr>
        <w:t>+/- reduced insulin secretion</w:t>
      </w:r>
      <w:r>
        <w:rPr>
          <w:szCs w:val="20"/>
        </w:rPr>
        <w:t xml:space="preserve"> (insulin receptor); unknown de</w:t>
      </w:r>
      <w:r w:rsidR="00186E10">
        <w:rPr>
          <w:szCs w:val="20"/>
        </w:rPr>
        <w:t>fect; Prevalence: 90%; Gradual onset; Adult; Ketoacidosis uncommon</w:t>
      </w:r>
    </w:p>
    <w:p w14:paraId="6008047D" w14:textId="7636E807" w:rsidR="00186E10" w:rsidRPr="00C07552" w:rsidRDefault="00186E10" w:rsidP="00090359">
      <w:pPr>
        <w:pStyle w:val="BodyText"/>
        <w:numPr>
          <w:ilvl w:val="0"/>
          <w:numId w:val="289"/>
        </w:numPr>
        <w:tabs>
          <w:tab w:val="left" w:pos="4140"/>
        </w:tabs>
        <w:rPr>
          <w:szCs w:val="20"/>
        </w:rPr>
      </w:pPr>
      <w:r>
        <w:rPr>
          <w:szCs w:val="20"/>
        </w:rPr>
        <w:t>Other types: Gestational, Prediabetes, LADA</w:t>
      </w:r>
    </w:p>
    <w:p w14:paraId="399688FE" w14:textId="570B4F63" w:rsidR="002C091A" w:rsidRPr="00C07552" w:rsidRDefault="00186E10" w:rsidP="00090359">
      <w:pPr>
        <w:pStyle w:val="BodyText"/>
        <w:numPr>
          <w:ilvl w:val="0"/>
          <w:numId w:val="289"/>
        </w:numPr>
        <w:tabs>
          <w:tab w:val="left" w:pos="4140"/>
        </w:tabs>
        <w:rPr>
          <w:szCs w:val="20"/>
        </w:rPr>
      </w:pPr>
      <w:r>
        <w:rPr>
          <w:szCs w:val="20"/>
        </w:rPr>
        <w:t xml:space="preserve">Signs/Symptoms: </w:t>
      </w:r>
      <w:r w:rsidR="008C32D1">
        <w:rPr>
          <w:szCs w:val="20"/>
        </w:rPr>
        <w:t>(Cardinal)</w:t>
      </w:r>
      <w:r w:rsidR="002A6A1B">
        <w:rPr>
          <w:szCs w:val="20"/>
        </w:rPr>
        <w:t xml:space="preserve"> </w:t>
      </w:r>
      <w:r w:rsidRPr="002A6A1B">
        <w:rPr>
          <w:szCs w:val="20"/>
          <w:u w:val="single"/>
        </w:rPr>
        <w:t>Polyuria, Polydipsia, Polyphagia</w:t>
      </w:r>
      <w:r w:rsidR="008C32D1">
        <w:rPr>
          <w:szCs w:val="20"/>
        </w:rPr>
        <w:t>, Wt loss</w:t>
      </w:r>
    </w:p>
    <w:p w14:paraId="5F123B68" w14:textId="66CBFDD7" w:rsidR="002C091A" w:rsidRDefault="00F91B28" w:rsidP="00090359">
      <w:pPr>
        <w:pStyle w:val="BodyText"/>
        <w:numPr>
          <w:ilvl w:val="0"/>
          <w:numId w:val="289"/>
        </w:numPr>
        <w:tabs>
          <w:tab w:val="left" w:pos="4140"/>
        </w:tabs>
        <w:rPr>
          <w:szCs w:val="20"/>
        </w:rPr>
      </w:pPr>
      <w:r>
        <w:rPr>
          <w:szCs w:val="20"/>
        </w:rPr>
        <w:t xml:space="preserve">Complications: </w:t>
      </w:r>
      <w:r w:rsidRPr="00D54141">
        <w:rPr>
          <w:i/>
          <w:szCs w:val="20"/>
        </w:rPr>
        <w:t>Diabetic retinopathy, Diabetic nephropathy</w:t>
      </w:r>
      <w:r w:rsidR="009F4062" w:rsidRPr="00D54141">
        <w:rPr>
          <w:i/>
          <w:szCs w:val="20"/>
        </w:rPr>
        <w:t>, atherosclerosis/ischemic heart disease</w:t>
      </w:r>
      <w:r w:rsidR="00556E53" w:rsidRPr="00D54141">
        <w:rPr>
          <w:i/>
          <w:szCs w:val="20"/>
        </w:rPr>
        <w:t>, peripheral vascular disease</w:t>
      </w:r>
    </w:p>
    <w:p w14:paraId="7BD991FB" w14:textId="6ED389BA" w:rsidR="00F91B28" w:rsidRPr="00D54141" w:rsidRDefault="00E92F48" w:rsidP="00090359">
      <w:pPr>
        <w:pStyle w:val="BodyText"/>
        <w:numPr>
          <w:ilvl w:val="0"/>
          <w:numId w:val="289"/>
        </w:numPr>
        <w:tabs>
          <w:tab w:val="left" w:pos="4140"/>
        </w:tabs>
        <w:rPr>
          <w:b/>
          <w:szCs w:val="20"/>
        </w:rPr>
      </w:pPr>
      <w:r>
        <w:rPr>
          <w:szCs w:val="20"/>
        </w:rPr>
        <w:t xml:space="preserve">Testing: </w:t>
      </w:r>
      <w:r w:rsidR="00A8467D">
        <w:rPr>
          <w:b/>
          <w:szCs w:val="20"/>
        </w:rPr>
        <w:t>HbA</w:t>
      </w:r>
      <w:r w:rsidRPr="00A8467D">
        <w:rPr>
          <w:b/>
          <w:szCs w:val="20"/>
          <w:vertAlign w:val="subscript"/>
        </w:rPr>
        <w:t>1</w:t>
      </w:r>
      <w:r w:rsidR="00A8467D">
        <w:rPr>
          <w:b/>
          <w:szCs w:val="20"/>
        </w:rPr>
        <w:t>c</w:t>
      </w:r>
      <w:r>
        <w:rPr>
          <w:szCs w:val="20"/>
        </w:rPr>
        <w:t xml:space="preserve"> (Glycosolated hemoglobin: </w:t>
      </w:r>
      <w:r w:rsidR="00A8467D">
        <w:rPr>
          <w:szCs w:val="20"/>
        </w:rPr>
        <w:t>measures 2-3 month</w:t>
      </w:r>
      <w:r w:rsidR="00727708">
        <w:rPr>
          <w:szCs w:val="20"/>
        </w:rPr>
        <w:t xml:space="preserve"> prior glucose levels):</w:t>
      </w:r>
      <w:r w:rsidR="001858BA">
        <w:rPr>
          <w:szCs w:val="20"/>
        </w:rPr>
        <w:t xml:space="preserve"> </w:t>
      </w:r>
      <w:r w:rsidR="00727708" w:rsidRPr="00D54141">
        <w:rPr>
          <w:b/>
          <w:szCs w:val="20"/>
        </w:rPr>
        <w:t>&lt;6% Normal, &lt;7% Well controlled diabetic</w:t>
      </w:r>
    </w:p>
    <w:p w14:paraId="597DFB64" w14:textId="715911AC" w:rsidR="002C091A" w:rsidRPr="00D54141" w:rsidRDefault="00727708" w:rsidP="00090359">
      <w:pPr>
        <w:pStyle w:val="BodyText"/>
        <w:numPr>
          <w:ilvl w:val="0"/>
          <w:numId w:val="289"/>
        </w:numPr>
        <w:tabs>
          <w:tab w:val="left" w:pos="4140"/>
        </w:tabs>
        <w:rPr>
          <w:b/>
          <w:szCs w:val="20"/>
        </w:rPr>
      </w:pPr>
      <w:r>
        <w:rPr>
          <w:szCs w:val="20"/>
        </w:rPr>
        <w:t>Diagnostic criteria:</w:t>
      </w:r>
      <w:r w:rsidR="001F3785">
        <w:rPr>
          <w:szCs w:val="20"/>
        </w:rPr>
        <w:t xml:space="preserve"> </w:t>
      </w:r>
      <w:r w:rsidR="001F3785" w:rsidRPr="00D54141">
        <w:rPr>
          <w:b/>
          <w:szCs w:val="20"/>
        </w:rPr>
        <w:t>Fasting glucose: &gt;126 mg/dL, 2 hr glucose: &gt;200 mg/dL, HbA</w:t>
      </w:r>
      <w:r w:rsidR="001F3785" w:rsidRPr="00D54141">
        <w:rPr>
          <w:b/>
          <w:szCs w:val="20"/>
          <w:vertAlign w:val="subscript"/>
        </w:rPr>
        <w:t>1</w:t>
      </w:r>
      <w:r w:rsidR="00A8467D">
        <w:rPr>
          <w:b/>
          <w:szCs w:val="20"/>
        </w:rPr>
        <w:t>c</w:t>
      </w:r>
      <w:r w:rsidR="001F3785" w:rsidRPr="00D54141">
        <w:rPr>
          <w:b/>
          <w:szCs w:val="20"/>
        </w:rPr>
        <w:t xml:space="preserve">: </w:t>
      </w:r>
      <w:r w:rsidR="008C32D1" w:rsidRPr="00D54141">
        <w:rPr>
          <w:b/>
          <w:szCs w:val="20"/>
        </w:rPr>
        <w:t>&gt;6.5%</w:t>
      </w:r>
    </w:p>
    <w:p w14:paraId="5F826169" w14:textId="32D08264" w:rsidR="00EF0C29" w:rsidRDefault="00EF0C29" w:rsidP="00EF0C29">
      <w:pPr>
        <w:pStyle w:val="BodyText"/>
        <w:tabs>
          <w:tab w:val="left" w:pos="4140"/>
        </w:tabs>
        <w:rPr>
          <w:b/>
          <w:sz w:val="24"/>
          <w:u w:val="single"/>
        </w:rPr>
      </w:pPr>
      <w:r>
        <w:rPr>
          <w:b/>
          <w:sz w:val="24"/>
          <w:u w:val="single"/>
        </w:rPr>
        <w:lastRenderedPageBreak/>
        <w:t>Coronary Heart Disease</w:t>
      </w:r>
      <w:r w:rsidR="00794CCF">
        <w:rPr>
          <w:b/>
          <w:sz w:val="24"/>
          <w:u w:val="single"/>
        </w:rPr>
        <w:t>/Coronary Atherosclerosis</w:t>
      </w:r>
      <w:r w:rsidR="007E0778">
        <w:rPr>
          <w:b/>
          <w:sz w:val="24"/>
          <w:u w:val="single"/>
        </w:rPr>
        <w:t>/Ischemic HD</w:t>
      </w:r>
    </w:p>
    <w:p w14:paraId="0426FC04" w14:textId="67186B4D" w:rsidR="007E0778" w:rsidRDefault="007E0778" w:rsidP="00EF0C29">
      <w:pPr>
        <w:pStyle w:val="BodyText"/>
        <w:tabs>
          <w:tab w:val="left" w:pos="4140"/>
        </w:tabs>
        <w:rPr>
          <w:szCs w:val="20"/>
        </w:rPr>
      </w:pPr>
      <w:r w:rsidRPr="00072A16">
        <w:rPr>
          <w:i/>
          <w:szCs w:val="20"/>
        </w:rPr>
        <w:t>Symptomatic</w:t>
      </w:r>
      <w:r>
        <w:rPr>
          <w:szCs w:val="20"/>
        </w:rPr>
        <w:t xml:space="preserve"> Coronary Atherosclerosis aka Ischemic Heart Disease:</w:t>
      </w:r>
    </w:p>
    <w:p w14:paraId="7A6C9513" w14:textId="77777777" w:rsidR="001074BC" w:rsidRDefault="007E0778" w:rsidP="00290DFD">
      <w:pPr>
        <w:pStyle w:val="BodyText"/>
        <w:numPr>
          <w:ilvl w:val="0"/>
          <w:numId w:val="521"/>
        </w:numPr>
        <w:tabs>
          <w:tab w:val="left" w:pos="4140"/>
        </w:tabs>
        <w:rPr>
          <w:szCs w:val="20"/>
        </w:rPr>
      </w:pPr>
      <w:r>
        <w:rPr>
          <w:szCs w:val="20"/>
        </w:rPr>
        <w:t>Angina, possible MI</w:t>
      </w:r>
    </w:p>
    <w:p w14:paraId="669ED614" w14:textId="32A001AC" w:rsidR="007E0778" w:rsidRPr="001074BC" w:rsidRDefault="007E0778" w:rsidP="00290DFD">
      <w:pPr>
        <w:pStyle w:val="BodyText"/>
        <w:numPr>
          <w:ilvl w:val="0"/>
          <w:numId w:val="521"/>
        </w:numPr>
        <w:tabs>
          <w:tab w:val="left" w:pos="4140"/>
        </w:tabs>
        <w:rPr>
          <w:szCs w:val="20"/>
        </w:rPr>
      </w:pPr>
      <w:r w:rsidRPr="001074BC">
        <w:rPr>
          <w:szCs w:val="20"/>
        </w:rPr>
        <w:t xml:space="preserve">Oxygen deprivation due to </w:t>
      </w:r>
      <w:r w:rsidRPr="001074BC">
        <w:rPr>
          <w:szCs w:val="20"/>
          <w:u w:val="single"/>
        </w:rPr>
        <w:t>reduced blood flow to myocardium</w:t>
      </w:r>
    </w:p>
    <w:p w14:paraId="7687B90B" w14:textId="5F802DC1" w:rsidR="007E0778" w:rsidRPr="007E0778" w:rsidRDefault="007E0778" w:rsidP="00EF0C29">
      <w:pPr>
        <w:pStyle w:val="BodyText"/>
        <w:tabs>
          <w:tab w:val="left" w:pos="4140"/>
        </w:tabs>
        <w:rPr>
          <w:szCs w:val="20"/>
        </w:rPr>
      </w:pPr>
      <w:r>
        <w:rPr>
          <w:szCs w:val="20"/>
        </w:rPr>
        <w:t>Stable Angina:</w:t>
      </w:r>
    </w:p>
    <w:p w14:paraId="3A2E12DA" w14:textId="75F35004" w:rsidR="007E0778" w:rsidRPr="007E0778" w:rsidRDefault="007E0778" w:rsidP="00290DFD">
      <w:pPr>
        <w:pStyle w:val="BodyText"/>
        <w:numPr>
          <w:ilvl w:val="0"/>
          <w:numId w:val="522"/>
        </w:numPr>
        <w:tabs>
          <w:tab w:val="left" w:pos="4140"/>
        </w:tabs>
        <w:rPr>
          <w:szCs w:val="20"/>
        </w:rPr>
      </w:pPr>
      <w:r>
        <w:rPr>
          <w:szCs w:val="20"/>
        </w:rPr>
        <w:t xml:space="preserve">Predictable, </w:t>
      </w:r>
      <w:r w:rsidRPr="00072A16">
        <w:rPr>
          <w:szCs w:val="20"/>
          <w:u w:val="single"/>
        </w:rPr>
        <w:t>reproducible</w:t>
      </w:r>
      <w:r>
        <w:rPr>
          <w:szCs w:val="20"/>
        </w:rPr>
        <w:t xml:space="preserve">, </w:t>
      </w:r>
      <w:r w:rsidRPr="00072A16">
        <w:rPr>
          <w:szCs w:val="20"/>
          <w:u w:val="single"/>
        </w:rPr>
        <w:t>ppt by physical effort</w:t>
      </w:r>
      <w:r>
        <w:rPr>
          <w:szCs w:val="20"/>
        </w:rPr>
        <w:t>, rel</w:t>
      </w:r>
      <w:r w:rsidR="001074BC">
        <w:rPr>
          <w:szCs w:val="20"/>
        </w:rPr>
        <w:t>ieved by cessation of exercise/rest/</w:t>
      </w:r>
      <w:r>
        <w:rPr>
          <w:szCs w:val="20"/>
        </w:rPr>
        <w:t>Nitro</w:t>
      </w:r>
      <w:r w:rsidR="001074BC">
        <w:rPr>
          <w:szCs w:val="20"/>
        </w:rPr>
        <w:t xml:space="preserve">. </w:t>
      </w:r>
      <w:r w:rsidR="001074BC" w:rsidRPr="001074BC">
        <w:rPr>
          <w:i/>
          <w:szCs w:val="20"/>
          <w:u w:val="single"/>
        </w:rPr>
        <w:t>Limit EPI, short appts, stress reduction, N</w:t>
      </w:r>
      <w:r w:rsidR="001074BC" w:rsidRPr="001074BC">
        <w:rPr>
          <w:i/>
          <w:szCs w:val="20"/>
          <w:u w:val="single"/>
          <w:vertAlign w:val="subscript"/>
        </w:rPr>
        <w:t>2</w:t>
      </w:r>
      <w:r w:rsidR="001074BC" w:rsidRPr="001074BC">
        <w:rPr>
          <w:i/>
          <w:szCs w:val="20"/>
          <w:u w:val="single"/>
        </w:rPr>
        <w:t>O</w:t>
      </w:r>
      <w:r w:rsidR="001074BC" w:rsidRPr="001074BC">
        <w:rPr>
          <w:i/>
          <w:szCs w:val="20"/>
          <w:u w:val="single"/>
          <w:vertAlign w:val="subscript"/>
        </w:rPr>
        <w:t>2</w:t>
      </w:r>
      <w:r w:rsidR="001074BC" w:rsidRPr="001074BC">
        <w:rPr>
          <w:i/>
          <w:szCs w:val="20"/>
          <w:u w:val="single"/>
        </w:rPr>
        <w:t>, vitals</w:t>
      </w:r>
    </w:p>
    <w:p w14:paraId="14960CCA" w14:textId="53683056" w:rsidR="007E0778" w:rsidRPr="007E0778" w:rsidRDefault="007E0778" w:rsidP="00EF0C29">
      <w:pPr>
        <w:pStyle w:val="BodyText"/>
        <w:tabs>
          <w:tab w:val="left" w:pos="4140"/>
        </w:tabs>
        <w:rPr>
          <w:szCs w:val="20"/>
        </w:rPr>
      </w:pPr>
      <w:r>
        <w:rPr>
          <w:szCs w:val="20"/>
        </w:rPr>
        <w:t>Unstable Angina:</w:t>
      </w:r>
    </w:p>
    <w:p w14:paraId="665428B1" w14:textId="49CD72F1" w:rsidR="007E0778" w:rsidRDefault="007E0778" w:rsidP="00290DFD">
      <w:pPr>
        <w:pStyle w:val="BodyText"/>
        <w:numPr>
          <w:ilvl w:val="0"/>
          <w:numId w:val="522"/>
        </w:numPr>
        <w:tabs>
          <w:tab w:val="left" w:pos="4140"/>
        </w:tabs>
        <w:rPr>
          <w:szCs w:val="20"/>
        </w:rPr>
      </w:pPr>
      <w:r>
        <w:rPr>
          <w:szCs w:val="20"/>
        </w:rPr>
        <w:t xml:space="preserve">New, </w:t>
      </w:r>
      <w:r w:rsidRPr="00072A16">
        <w:rPr>
          <w:szCs w:val="20"/>
          <w:u w:val="single"/>
        </w:rPr>
        <w:t>Increasing in frequency/intensty</w:t>
      </w:r>
      <w:r>
        <w:rPr>
          <w:szCs w:val="20"/>
        </w:rPr>
        <w:t xml:space="preserve">, </w:t>
      </w:r>
      <w:r w:rsidRPr="00072A16">
        <w:rPr>
          <w:szCs w:val="20"/>
          <w:u w:val="single"/>
        </w:rPr>
        <w:t>ppt at rest</w:t>
      </w:r>
      <w:r>
        <w:rPr>
          <w:szCs w:val="20"/>
        </w:rPr>
        <w:t>, not relieved by Nitro</w:t>
      </w:r>
    </w:p>
    <w:p w14:paraId="6F131304" w14:textId="629EA9C6" w:rsidR="007E0778" w:rsidRDefault="00BE712C" w:rsidP="00290DFD">
      <w:pPr>
        <w:pStyle w:val="BodyText"/>
        <w:numPr>
          <w:ilvl w:val="0"/>
          <w:numId w:val="522"/>
        </w:numPr>
        <w:tabs>
          <w:tab w:val="left" w:pos="4140"/>
        </w:tabs>
        <w:rPr>
          <w:szCs w:val="20"/>
        </w:rPr>
      </w:pPr>
      <w:r>
        <w:rPr>
          <w:szCs w:val="20"/>
        </w:rPr>
        <w:t xml:space="preserve">Changing pattern, poorer prognosis, </w:t>
      </w:r>
      <w:r w:rsidRPr="00072A16">
        <w:rPr>
          <w:szCs w:val="20"/>
          <w:u w:val="single"/>
        </w:rPr>
        <w:t>MI likely</w:t>
      </w:r>
    </w:p>
    <w:p w14:paraId="7BE3FB66" w14:textId="54ABCDEE" w:rsidR="00BE712C" w:rsidRPr="007E0778" w:rsidRDefault="00BE712C" w:rsidP="00290DFD">
      <w:pPr>
        <w:pStyle w:val="BodyText"/>
        <w:numPr>
          <w:ilvl w:val="0"/>
          <w:numId w:val="522"/>
        </w:numPr>
        <w:tabs>
          <w:tab w:val="left" w:pos="4140"/>
        </w:tabs>
        <w:rPr>
          <w:szCs w:val="20"/>
        </w:rPr>
      </w:pPr>
      <w:r w:rsidRPr="001074BC">
        <w:rPr>
          <w:i/>
          <w:szCs w:val="20"/>
          <w:u w:val="single"/>
        </w:rPr>
        <w:t>Avoid elective care,</w:t>
      </w:r>
      <w:r w:rsidRPr="001074BC">
        <w:rPr>
          <w:szCs w:val="20"/>
          <w:u w:val="single"/>
        </w:rPr>
        <w:t xml:space="preserve"> </w:t>
      </w:r>
      <w:r w:rsidR="001074BC" w:rsidRPr="001074BC">
        <w:rPr>
          <w:i/>
          <w:szCs w:val="20"/>
          <w:u w:val="single"/>
        </w:rPr>
        <w:t>consult phys</w:t>
      </w:r>
      <w:r w:rsidR="001074BC">
        <w:rPr>
          <w:i/>
          <w:szCs w:val="20"/>
        </w:rPr>
        <w:t>.</w:t>
      </w:r>
      <w:r w:rsidR="001074BC">
        <w:rPr>
          <w:szCs w:val="20"/>
        </w:rPr>
        <w:t>,monitor ECG/</w:t>
      </w:r>
      <w:r w:rsidR="00A947D9">
        <w:rPr>
          <w:szCs w:val="20"/>
        </w:rPr>
        <w:t>Pulse ox/</w:t>
      </w:r>
      <w:r w:rsidR="001074BC">
        <w:rPr>
          <w:szCs w:val="20"/>
        </w:rPr>
        <w:t>BP, N</w:t>
      </w:r>
      <w:r w:rsidR="001074BC" w:rsidRPr="001074BC">
        <w:rPr>
          <w:szCs w:val="20"/>
          <w:vertAlign w:val="subscript"/>
        </w:rPr>
        <w:t>2</w:t>
      </w:r>
      <w:r w:rsidR="001074BC">
        <w:rPr>
          <w:szCs w:val="20"/>
        </w:rPr>
        <w:t>O</w:t>
      </w:r>
      <w:r w:rsidR="001074BC" w:rsidRPr="001074BC">
        <w:rPr>
          <w:szCs w:val="20"/>
          <w:vertAlign w:val="subscript"/>
        </w:rPr>
        <w:t>2</w:t>
      </w:r>
      <w:r w:rsidR="001074BC">
        <w:rPr>
          <w:szCs w:val="20"/>
        </w:rPr>
        <w:t>, Nitro</w:t>
      </w:r>
    </w:p>
    <w:p w14:paraId="45A9F6FA" w14:textId="34CD6250" w:rsidR="007E0778" w:rsidRDefault="008B0193" w:rsidP="00EF0C29">
      <w:pPr>
        <w:pStyle w:val="BodyText"/>
        <w:tabs>
          <w:tab w:val="left" w:pos="4140"/>
        </w:tabs>
        <w:rPr>
          <w:szCs w:val="20"/>
        </w:rPr>
      </w:pPr>
      <w:r>
        <w:rPr>
          <w:b/>
          <w:szCs w:val="20"/>
        </w:rPr>
        <w:t>-</w:t>
      </w:r>
      <w:r w:rsidR="00BE712C" w:rsidRPr="00072A16">
        <w:rPr>
          <w:b/>
          <w:szCs w:val="20"/>
        </w:rPr>
        <w:t>Avoid NSAIDs</w:t>
      </w:r>
      <w:r w:rsidR="00965927">
        <w:rPr>
          <w:szCs w:val="20"/>
        </w:rPr>
        <w:t xml:space="preserve"> (excluding Aspirin)</w:t>
      </w:r>
      <w:r w:rsidR="00BE712C">
        <w:rPr>
          <w:szCs w:val="20"/>
        </w:rPr>
        <w:t xml:space="preserve"> with </w:t>
      </w:r>
      <w:r w:rsidR="00BE712C" w:rsidRPr="00072A16">
        <w:rPr>
          <w:b/>
          <w:szCs w:val="20"/>
        </w:rPr>
        <w:t>hx of MI or Stroke</w:t>
      </w:r>
      <w:r w:rsidR="00BE712C">
        <w:rPr>
          <w:szCs w:val="20"/>
        </w:rPr>
        <w:t xml:space="preserve"> (</w:t>
      </w:r>
      <w:r w:rsidR="00BE712C">
        <w:rPr>
          <w:i/>
          <w:szCs w:val="20"/>
        </w:rPr>
        <w:t>Olson</w:t>
      </w:r>
      <w:r w:rsidR="00BE712C">
        <w:rPr>
          <w:szCs w:val="20"/>
        </w:rPr>
        <w:t>)</w:t>
      </w:r>
    </w:p>
    <w:p w14:paraId="41D91F14" w14:textId="464177B9" w:rsidR="00072A16" w:rsidRPr="00BE712C" w:rsidRDefault="008B0193" w:rsidP="00EF0C29">
      <w:pPr>
        <w:pStyle w:val="BodyText"/>
        <w:tabs>
          <w:tab w:val="left" w:pos="4140"/>
        </w:tabs>
        <w:rPr>
          <w:szCs w:val="20"/>
        </w:rPr>
      </w:pPr>
      <w:r>
        <w:rPr>
          <w:b/>
          <w:szCs w:val="20"/>
        </w:rPr>
        <w:t>-</w:t>
      </w:r>
      <w:r w:rsidR="00072A16" w:rsidRPr="00BF70C1">
        <w:rPr>
          <w:b/>
          <w:szCs w:val="20"/>
        </w:rPr>
        <w:t>Avoid EPI in Unstable Angina</w:t>
      </w:r>
      <w:r w:rsidR="001074BC">
        <w:rPr>
          <w:szCs w:val="20"/>
        </w:rPr>
        <w:t>/</w:t>
      </w:r>
      <w:r w:rsidR="001074BC" w:rsidRPr="008B0193">
        <w:rPr>
          <w:b/>
          <w:szCs w:val="20"/>
        </w:rPr>
        <w:t>recent</w:t>
      </w:r>
      <w:r w:rsidR="001074BC">
        <w:rPr>
          <w:szCs w:val="20"/>
        </w:rPr>
        <w:t xml:space="preserve"> </w:t>
      </w:r>
      <w:r w:rsidR="001074BC">
        <w:rPr>
          <w:b/>
          <w:szCs w:val="20"/>
        </w:rPr>
        <w:t>MI</w:t>
      </w:r>
      <w:r w:rsidR="001074BC" w:rsidRPr="001074BC">
        <w:rPr>
          <w:b/>
          <w:szCs w:val="20"/>
        </w:rPr>
        <w:t>, Limit</w:t>
      </w:r>
      <w:r w:rsidR="001074BC">
        <w:rPr>
          <w:szCs w:val="20"/>
        </w:rPr>
        <w:t xml:space="preserve"> </w:t>
      </w:r>
      <w:r w:rsidR="00072A16" w:rsidRPr="00BF70C1">
        <w:rPr>
          <w:b/>
          <w:szCs w:val="20"/>
        </w:rPr>
        <w:t>2 carps in Stable Angina</w:t>
      </w:r>
    </w:p>
    <w:p w14:paraId="27DFEB69" w14:textId="77777777" w:rsidR="00EF0C29" w:rsidRPr="006F3EB7" w:rsidRDefault="00EF0C29" w:rsidP="00EF0C29">
      <w:pPr>
        <w:pStyle w:val="BodyText"/>
        <w:tabs>
          <w:tab w:val="left" w:pos="4140"/>
        </w:tabs>
        <w:rPr>
          <w:szCs w:val="20"/>
        </w:rPr>
      </w:pPr>
      <w:r>
        <w:rPr>
          <w:b/>
          <w:i/>
          <w:szCs w:val="20"/>
        </w:rPr>
        <w:t xml:space="preserve">Frisk </w:t>
      </w:r>
      <w:r>
        <w:rPr>
          <w:szCs w:val="20"/>
        </w:rPr>
        <w:t>– No significant association between coronary heart disease (CHD) and RCT treated teeth or teeth with AP</w:t>
      </w:r>
    </w:p>
    <w:p w14:paraId="599EF870" w14:textId="036858B8" w:rsidR="009B2C84" w:rsidRPr="007E0778" w:rsidRDefault="000D65B5" w:rsidP="00EF0C29">
      <w:pPr>
        <w:pStyle w:val="BodyText"/>
        <w:tabs>
          <w:tab w:val="left" w:pos="4140"/>
        </w:tabs>
        <w:rPr>
          <w:szCs w:val="20"/>
        </w:rPr>
      </w:pPr>
      <w:r>
        <w:rPr>
          <w:b/>
          <w:i/>
          <w:szCs w:val="20"/>
        </w:rPr>
        <w:t>Rodriguez JOE 2014</w:t>
      </w:r>
      <w:r>
        <w:rPr>
          <w:szCs w:val="20"/>
        </w:rPr>
        <w:t xml:space="preserve"> – Suggests association between coronary heart disease and </w:t>
      </w:r>
      <w:r w:rsidR="001013BE">
        <w:rPr>
          <w:szCs w:val="20"/>
        </w:rPr>
        <w:t>teeth with AP</w:t>
      </w:r>
      <w:r w:rsidR="00072A16">
        <w:rPr>
          <w:szCs w:val="20"/>
        </w:rPr>
        <w:t xml:space="preserve"> </w:t>
      </w:r>
    </w:p>
    <w:p w14:paraId="6BCAB8AC" w14:textId="75970FCA" w:rsidR="00E51E93" w:rsidRPr="002767FC" w:rsidRDefault="00E51E93" w:rsidP="00EF0C29">
      <w:pPr>
        <w:pStyle w:val="BodyText"/>
        <w:tabs>
          <w:tab w:val="left" w:pos="4140"/>
        </w:tabs>
        <w:rPr>
          <w:b/>
          <w:sz w:val="24"/>
          <w:u w:val="single"/>
        </w:rPr>
      </w:pPr>
      <w:r w:rsidRPr="002767FC">
        <w:rPr>
          <w:b/>
          <w:sz w:val="24"/>
          <w:u w:val="single"/>
        </w:rPr>
        <w:lastRenderedPageBreak/>
        <w:t>HTN</w:t>
      </w:r>
    </w:p>
    <w:p w14:paraId="31B89A87" w14:textId="125BF0A5" w:rsidR="002767FC" w:rsidRDefault="002767FC" w:rsidP="002767FC">
      <w:pPr>
        <w:pStyle w:val="BodyText"/>
        <w:tabs>
          <w:tab w:val="left" w:pos="4140"/>
        </w:tabs>
        <w:rPr>
          <w:szCs w:val="20"/>
        </w:rPr>
      </w:pPr>
      <w:r w:rsidRPr="00471F5E">
        <w:rPr>
          <w:szCs w:val="20"/>
          <w:u w:val="single"/>
        </w:rPr>
        <w:t>Classifications of BP</w:t>
      </w:r>
      <w:r>
        <w:rPr>
          <w:szCs w:val="20"/>
        </w:rPr>
        <w:t>:</w:t>
      </w:r>
    </w:p>
    <w:p w14:paraId="7094AA73" w14:textId="608A6D2B" w:rsidR="002767FC" w:rsidRDefault="002767FC" w:rsidP="00290DFD">
      <w:pPr>
        <w:pStyle w:val="BodyText"/>
        <w:numPr>
          <w:ilvl w:val="0"/>
          <w:numId w:val="520"/>
        </w:numPr>
        <w:tabs>
          <w:tab w:val="left" w:pos="4140"/>
        </w:tabs>
        <w:rPr>
          <w:szCs w:val="20"/>
        </w:rPr>
      </w:pPr>
      <w:r>
        <w:rPr>
          <w:szCs w:val="20"/>
        </w:rPr>
        <w:t>Normal: &lt;120, &lt;80</w:t>
      </w:r>
    </w:p>
    <w:p w14:paraId="762ABC65" w14:textId="23EC2C31" w:rsidR="002767FC" w:rsidRDefault="002767FC" w:rsidP="00290DFD">
      <w:pPr>
        <w:pStyle w:val="BodyText"/>
        <w:numPr>
          <w:ilvl w:val="0"/>
          <w:numId w:val="520"/>
        </w:numPr>
        <w:tabs>
          <w:tab w:val="left" w:pos="4140"/>
        </w:tabs>
        <w:rPr>
          <w:szCs w:val="20"/>
        </w:rPr>
      </w:pPr>
      <w:r>
        <w:rPr>
          <w:szCs w:val="20"/>
        </w:rPr>
        <w:t>Pre-Hypertensive: 120-139, 80-89</w:t>
      </w:r>
    </w:p>
    <w:p w14:paraId="398AFBD7" w14:textId="52A3A12B" w:rsidR="002767FC" w:rsidRDefault="002767FC" w:rsidP="00290DFD">
      <w:pPr>
        <w:pStyle w:val="BodyText"/>
        <w:numPr>
          <w:ilvl w:val="0"/>
          <w:numId w:val="520"/>
        </w:numPr>
        <w:tabs>
          <w:tab w:val="left" w:pos="4140"/>
        </w:tabs>
        <w:rPr>
          <w:szCs w:val="20"/>
        </w:rPr>
      </w:pPr>
      <w:r>
        <w:rPr>
          <w:szCs w:val="20"/>
        </w:rPr>
        <w:t>Stage 1 HTN: 140-159, 90-99</w:t>
      </w:r>
    </w:p>
    <w:p w14:paraId="36681969" w14:textId="4022B312" w:rsidR="002767FC" w:rsidRDefault="002767FC" w:rsidP="00290DFD">
      <w:pPr>
        <w:pStyle w:val="BodyText"/>
        <w:numPr>
          <w:ilvl w:val="0"/>
          <w:numId w:val="520"/>
        </w:numPr>
        <w:tabs>
          <w:tab w:val="left" w:pos="4140"/>
        </w:tabs>
        <w:rPr>
          <w:szCs w:val="20"/>
        </w:rPr>
      </w:pPr>
      <w:r>
        <w:rPr>
          <w:szCs w:val="20"/>
        </w:rPr>
        <w:t xml:space="preserve">Stage 2 HTN: </w:t>
      </w:r>
      <w:r>
        <w:rPr>
          <w:szCs w:val="20"/>
        </w:rPr>
        <w:sym w:font="Symbol" w:char="F0B3"/>
      </w:r>
      <w:r>
        <w:rPr>
          <w:szCs w:val="20"/>
        </w:rPr>
        <w:t xml:space="preserve"> 160, </w:t>
      </w:r>
      <w:r>
        <w:rPr>
          <w:szCs w:val="20"/>
        </w:rPr>
        <w:sym w:font="Symbol" w:char="F0B3"/>
      </w:r>
      <w:r>
        <w:rPr>
          <w:szCs w:val="20"/>
        </w:rPr>
        <w:t xml:space="preserve"> 100</w:t>
      </w:r>
      <w:r w:rsidR="001F06C0">
        <w:rPr>
          <w:szCs w:val="20"/>
        </w:rPr>
        <w:t xml:space="preserve"> – If Symptomatic: Emer tx only, Refer immed.</w:t>
      </w:r>
    </w:p>
    <w:p w14:paraId="44EBE20A" w14:textId="7984C54D" w:rsidR="001F06C0" w:rsidRDefault="002767FC" w:rsidP="002767FC">
      <w:pPr>
        <w:pStyle w:val="BodyText"/>
        <w:tabs>
          <w:tab w:val="left" w:pos="4140"/>
        </w:tabs>
        <w:rPr>
          <w:szCs w:val="20"/>
        </w:rPr>
      </w:pPr>
      <w:r>
        <w:rPr>
          <w:szCs w:val="20"/>
        </w:rPr>
        <w:t>Systolic = Arterial pressure a</w:t>
      </w:r>
      <w:r w:rsidR="001F06C0">
        <w:rPr>
          <w:szCs w:val="20"/>
        </w:rPr>
        <w:t>t peak ventricular contraction (more sign. &gt;50 yrs)</w:t>
      </w:r>
    </w:p>
    <w:p w14:paraId="6209269F" w14:textId="284B7725" w:rsidR="002767FC" w:rsidRPr="002767FC" w:rsidRDefault="002767FC" w:rsidP="002767FC">
      <w:pPr>
        <w:pStyle w:val="BodyText"/>
        <w:tabs>
          <w:tab w:val="left" w:pos="4140"/>
        </w:tabs>
        <w:rPr>
          <w:szCs w:val="20"/>
        </w:rPr>
      </w:pPr>
      <w:r>
        <w:rPr>
          <w:szCs w:val="20"/>
        </w:rPr>
        <w:t>Diastolic = Resting Arterial pressure</w:t>
      </w:r>
    </w:p>
    <w:p w14:paraId="3F45BBE2" w14:textId="61807D0A" w:rsidR="00E51E93" w:rsidRDefault="00917E6B" w:rsidP="00EF0C29">
      <w:pPr>
        <w:pStyle w:val="BodyText"/>
        <w:tabs>
          <w:tab w:val="left" w:pos="4140"/>
        </w:tabs>
        <w:rPr>
          <w:szCs w:val="20"/>
        </w:rPr>
      </w:pPr>
      <w:r w:rsidRPr="00471F5E">
        <w:rPr>
          <w:szCs w:val="20"/>
          <w:u w:val="single"/>
        </w:rPr>
        <w:t>Treatment Considerations</w:t>
      </w:r>
      <w:r>
        <w:rPr>
          <w:szCs w:val="20"/>
        </w:rPr>
        <w:t>:</w:t>
      </w:r>
    </w:p>
    <w:p w14:paraId="10150ED5" w14:textId="5DE5F5F4" w:rsidR="00917E6B" w:rsidRDefault="00917E6B" w:rsidP="00EF0C29">
      <w:pPr>
        <w:pStyle w:val="BodyText"/>
        <w:tabs>
          <w:tab w:val="left" w:pos="4140"/>
        </w:tabs>
        <w:rPr>
          <w:szCs w:val="20"/>
        </w:rPr>
      </w:pPr>
      <w:r>
        <w:rPr>
          <w:szCs w:val="20"/>
        </w:rPr>
        <w:t>-</w:t>
      </w:r>
      <w:r w:rsidRPr="00471F5E">
        <w:rPr>
          <w:b/>
          <w:szCs w:val="20"/>
        </w:rPr>
        <w:t>Avoid long term (&gt;2 wks) NSAIDs</w:t>
      </w:r>
      <w:r>
        <w:rPr>
          <w:szCs w:val="20"/>
        </w:rPr>
        <w:t xml:space="preserve"> in pts taking </w:t>
      </w:r>
      <w:r w:rsidRPr="00471F5E">
        <w:rPr>
          <w:i/>
          <w:szCs w:val="20"/>
        </w:rPr>
        <w:t>anti-hypertensive medications</w:t>
      </w:r>
      <w:r>
        <w:rPr>
          <w:szCs w:val="20"/>
        </w:rPr>
        <w:t xml:space="preserve"> (ACEIs, Beta blockers, Diuretics, Alpha/Beta blockers)</w:t>
      </w:r>
    </w:p>
    <w:p w14:paraId="7145B579" w14:textId="360A010F" w:rsidR="00E51E93" w:rsidRDefault="00917E6B" w:rsidP="00917E6B">
      <w:pPr>
        <w:pStyle w:val="BodyText"/>
        <w:tabs>
          <w:tab w:val="left" w:pos="4140"/>
        </w:tabs>
        <w:rPr>
          <w:szCs w:val="20"/>
        </w:rPr>
      </w:pPr>
      <w:r>
        <w:rPr>
          <w:szCs w:val="20"/>
        </w:rPr>
        <w:t>-</w:t>
      </w:r>
      <w:r w:rsidRPr="00471F5E">
        <w:rPr>
          <w:b/>
          <w:szCs w:val="20"/>
        </w:rPr>
        <w:t xml:space="preserve">Limit Epi to 2 carps w/ </w:t>
      </w:r>
      <w:r w:rsidRPr="00A32FA8">
        <w:rPr>
          <w:b/>
          <w:szCs w:val="20"/>
          <w:u w:val="single"/>
        </w:rPr>
        <w:t>Non-selective Beta blockers</w:t>
      </w:r>
      <w:r>
        <w:rPr>
          <w:szCs w:val="20"/>
        </w:rPr>
        <w:t xml:space="preserve"> (Propranolol, Coreg): </w:t>
      </w:r>
      <w:r w:rsidR="00BF70C1">
        <w:rPr>
          <w:i/>
          <w:szCs w:val="20"/>
        </w:rPr>
        <w:t>Block</w:t>
      </w:r>
      <w:r w:rsidRPr="00471F5E">
        <w:rPr>
          <w:i/>
          <w:szCs w:val="20"/>
        </w:rPr>
        <w:t xml:space="preserve"> Beta 2</w:t>
      </w:r>
      <w:r>
        <w:rPr>
          <w:szCs w:val="20"/>
        </w:rPr>
        <w:t xml:space="preserve"> which maintains </w:t>
      </w:r>
      <w:r w:rsidRPr="00471F5E">
        <w:rPr>
          <w:i/>
          <w:szCs w:val="20"/>
        </w:rPr>
        <w:t xml:space="preserve">normal </w:t>
      </w:r>
      <w:r w:rsidR="002210C5">
        <w:rPr>
          <w:i/>
          <w:szCs w:val="20"/>
          <w:u w:val="single"/>
        </w:rPr>
        <w:t>peripheral vasodilatory tone</w:t>
      </w:r>
      <w:r>
        <w:rPr>
          <w:szCs w:val="20"/>
        </w:rPr>
        <w:t xml:space="preserve"> </w:t>
      </w:r>
      <w:r>
        <w:rPr>
          <w:szCs w:val="20"/>
        </w:rPr>
        <w:sym w:font="Symbol" w:char="F0AE"/>
      </w:r>
      <w:r>
        <w:rPr>
          <w:szCs w:val="20"/>
        </w:rPr>
        <w:t xml:space="preserve"> </w:t>
      </w:r>
      <w:r w:rsidRPr="00471F5E">
        <w:rPr>
          <w:i/>
          <w:szCs w:val="20"/>
        </w:rPr>
        <w:t xml:space="preserve">Unopposed alpha stimulation (peripheral vasoconstriction, </w:t>
      </w:r>
      <w:r w:rsidRPr="00471F5E">
        <w:rPr>
          <w:i/>
          <w:szCs w:val="20"/>
        </w:rPr>
        <w:sym w:font="Symbol" w:char="F0AD"/>
      </w:r>
      <w:r w:rsidRPr="00471F5E">
        <w:rPr>
          <w:i/>
          <w:szCs w:val="20"/>
        </w:rPr>
        <w:t xml:space="preserve"> BP, </w:t>
      </w:r>
      <w:r w:rsidRPr="00471F5E">
        <w:rPr>
          <w:i/>
          <w:szCs w:val="20"/>
        </w:rPr>
        <w:sym w:font="Symbol" w:char="F0AF"/>
      </w:r>
      <w:r w:rsidRPr="00471F5E">
        <w:rPr>
          <w:i/>
          <w:szCs w:val="20"/>
        </w:rPr>
        <w:t xml:space="preserve"> HR)</w:t>
      </w:r>
    </w:p>
    <w:p w14:paraId="678F970C" w14:textId="363AED14" w:rsidR="00BF70C1" w:rsidRPr="00BF70C1" w:rsidRDefault="00BF70C1" w:rsidP="00917E6B">
      <w:pPr>
        <w:pStyle w:val="BodyText"/>
        <w:tabs>
          <w:tab w:val="left" w:pos="4140"/>
        </w:tabs>
        <w:rPr>
          <w:szCs w:val="20"/>
        </w:rPr>
      </w:pPr>
      <w:r>
        <w:rPr>
          <w:szCs w:val="20"/>
        </w:rPr>
        <w:t>-</w:t>
      </w:r>
      <w:r>
        <w:rPr>
          <w:b/>
          <w:szCs w:val="20"/>
        </w:rPr>
        <w:t xml:space="preserve">Avoid EPI in Uncontrolled HTN, limit 2 carps in </w:t>
      </w:r>
      <w:r w:rsidR="00A3109D">
        <w:rPr>
          <w:b/>
          <w:szCs w:val="20"/>
        </w:rPr>
        <w:t>c</w:t>
      </w:r>
      <w:r>
        <w:rPr>
          <w:b/>
          <w:szCs w:val="20"/>
        </w:rPr>
        <w:t>ontrolled HTN</w:t>
      </w:r>
    </w:p>
    <w:p w14:paraId="1F8D7D93" w14:textId="4BDF2AD4" w:rsidR="00917E6B" w:rsidRPr="002767FC" w:rsidRDefault="00917E6B" w:rsidP="00917E6B">
      <w:pPr>
        <w:pStyle w:val="BodyText"/>
        <w:tabs>
          <w:tab w:val="left" w:pos="4140"/>
        </w:tabs>
        <w:rPr>
          <w:szCs w:val="20"/>
        </w:rPr>
      </w:pPr>
      <w:r>
        <w:rPr>
          <w:szCs w:val="20"/>
        </w:rPr>
        <w:t>-</w:t>
      </w:r>
      <w:r w:rsidRPr="00471F5E">
        <w:rPr>
          <w:b/>
          <w:szCs w:val="20"/>
        </w:rPr>
        <w:t xml:space="preserve">Defer </w:t>
      </w:r>
      <w:r w:rsidRPr="00471F5E">
        <w:rPr>
          <w:b/>
          <w:i/>
          <w:szCs w:val="20"/>
        </w:rPr>
        <w:t>elective</w:t>
      </w:r>
      <w:r w:rsidRPr="00471F5E">
        <w:rPr>
          <w:b/>
          <w:szCs w:val="20"/>
        </w:rPr>
        <w:t xml:space="preserve"> dental tx if &gt;180/110</w:t>
      </w:r>
    </w:p>
    <w:p w14:paraId="4A733C6A" w14:textId="42285937" w:rsidR="00E51E93" w:rsidRPr="002767FC" w:rsidRDefault="00917E6B" w:rsidP="00EF0C29">
      <w:pPr>
        <w:pStyle w:val="BodyText"/>
        <w:tabs>
          <w:tab w:val="left" w:pos="4140"/>
        </w:tabs>
        <w:rPr>
          <w:szCs w:val="20"/>
        </w:rPr>
      </w:pPr>
      <w:r>
        <w:rPr>
          <w:szCs w:val="20"/>
        </w:rPr>
        <w:t>-</w:t>
      </w:r>
      <w:r w:rsidRPr="00F7615B">
        <w:rPr>
          <w:szCs w:val="20"/>
        </w:rPr>
        <w:t>Orthostatic Hypotension</w:t>
      </w:r>
      <w:r>
        <w:rPr>
          <w:szCs w:val="20"/>
        </w:rPr>
        <w:t xml:space="preserve">: </w:t>
      </w:r>
      <w:r w:rsidR="00E65E17" w:rsidRPr="00471F5E">
        <w:rPr>
          <w:szCs w:val="20"/>
        </w:rPr>
        <w:t xml:space="preserve">Temporary </w:t>
      </w:r>
      <w:r w:rsidR="00E65E17" w:rsidRPr="00471F5E">
        <w:rPr>
          <w:b/>
          <w:szCs w:val="20"/>
        </w:rPr>
        <w:sym w:font="Symbol" w:char="F0AF"/>
      </w:r>
      <w:r w:rsidR="00E65E17" w:rsidRPr="00471F5E">
        <w:rPr>
          <w:szCs w:val="20"/>
        </w:rPr>
        <w:t xml:space="preserve"> in BP</w:t>
      </w:r>
      <w:r w:rsidR="00E65E17">
        <w:rPr>
          <w:szCs w:val="20"/>
        </w:rPr>
        <w:t xml:space="preserve">, </w:t>
      </w:r>
      <w:r w:rsidR="00E65E17" w:rsidRPr="00471F5E">
        <w:rPr>
          <w:szCs w:val="20"/>
          <w:u w:val="single"/>
        </w:rPr>
        <w:t>Dizziness/</w:t>
      </w:r>
      <w:r w:rsidR="00931D90">
        <w:rPr>
          <w:szCs w:val="20"/>
          <w:u w:val="single"/>
        </w:rPr>
        <w:t>light-headed/Fainting</w:t>
      </w:r>
    </w:p>
    <w:p w14:paraId="41E17BFC" w14:textId="7A5C3801" w:rsidR="00E51E93" w:rsidRPr="00C8351B" w:rsidRDefault="00C8351B" w:rsidP="00EF0C29">
      <w:pPr>
        <w:pStyle w:val="BodyText"/>
        <w:tabs>
          <w:tab w:val="left" w:pos="4140"/>
        </w:tabs>
        <w:rPr>
          <w:b/>
          <w:sz w:val="24"/>
          <w:u w:val="single"/>
        </w:rPr>
      </w:pPr>
      <w:r w:rsidRPr="00C8351B">
        <w:rPr>
          <w:b/>
          <w:sz w:val="24"/>
          <w:u w:val="single"/>
        </w:rPr>
        <w:lastRenderedPageBreak/>
        <w:t>Medications</w:t>
      </w:r>
    </w:p>
    <w:p w14:paraId="2E12FC2E" w14:textId="29612EC1" w:rsidR="00E0670D" w:rsidRPr="008C6021" w:rsidRDefault="00C8351B" w:rsidP="00EF0C29">
      <w:pPr>
        <w:pStyle w:val="BodyText"/>
        <w:tabs>
          <w:tab w:val="left" w:pos="4140"/>
        </w:tabs>
        <w:rPr>
          <w:b/>
          <w:szCs w:val="20"/>
        </w:rPr>
      </w:pPr>
      <w:r w:rsidRPr="008C6021">
        <w:rPr>
          <w:b/>
          <w:szCs w:val="20"/>
        </w:rPr>
        <w:t>HTN</w:t>
      </w:r>
      <w:r w:rsidR="008C6021">
        <w:rPr>
          <w:b/>
          <w:szCs w:val="20"/>
        </w:rPr>
        <w:t>/CAD/Angina/</w:t>
      </w:r>
      <w:r w:rsidR="00DA1136">
        <w:rPr>
          <w:b/>
          <w:szCs w:val="20"/>
        </w:rPr>
        <w:t>Arrythmias/</w:t>
      </w:r>
      <w:r w:rsidR="008C6021">
        <w:rPr>
          <w:b/>
          <w:szCs w:val="20"/>
        </w:rPr>
        <w:t>CHF</w:t>
      </w:r>
      <w:r w:rsidRPr="008C6021">
        <w:rPr>
          <w:b/>
          <w:szCs w:val="20"/>
        </w:rPr>
        <w:t>:</w:t>
      </w:r>
    </w:p>
    <w:p w14:paraId="365FD6FF" w14:textId="74BACBE3" w:rsidR="00C8351B" w:rsidRPr="00D01331" w:rsidRDefault="00C8351B" w:rsidP="00290DFD">
      <w:pPr>
        <w:pStyle w:val="BodyText"/>
        <w:numPr>
          <w:ilvl w:val="0"/>
          <w:numId w:val="523"/>
        </w:numPr>
        <w:tabs>
          <w:tab w:val="left" w:pos="4140"/>
        </w:tabs>
        <w:rPr>
          <w:b/>
          <w:i/>
          <w:szCs w:val="20"/>
        </w:rPr>
      </w:pPr>
      <w:r w:rsidRPr="00225605">
        <w:rPr>
          <w:b/>
          <w:szCs w:val="20"/>
        </w:rPr>
        <w:t xml:space="preserve">ACE Inhibitors (“PRILs”): </w:t>
      </w:r>
      <w:r w:rsidR="005415D3" w:rsidRPr="00D01331">
        <w:rPr>
          <w:b/>
          <w:i/>
          <w:szCs w:val="20"/>
        </w:rPr>
        <w:t>Enalapril, Lisinopril</w:t>
      </w:r>
    </w:p>
    <w:p w14:paraId="1C931F83" w14:textId="7B4EA867" w:rsidR="00C8351B" w:rsidRDefault="00C8351B" w:rsidP="00C8351B">
      <w:pPr>
        <w:pStyle w:val="BodyText"/>
        <w:tabs>
          <w:tab w:val="left" w:pos="4140"/>
        </w:tabs>
        <w:ind w:left="360"/>
        <w:rPr>
          <w:szCs w:val="20"/>
        </w:rPr>
      </w:pPr>
      <w:r w:rsidRPr="00C8351B">
        <w:rPr>
          <w:szCs w:val="20"/>
        </w:rPr>
        <w:t>MOA:</w:t>
      </w:r>
      <w:r w:rsidR="005415D3">
        <w:rPr>
          <w:szCs w:val="20"/>
        </w:rPr>
        <w:t xml:space="preserve"> </w:t>
      </w:r>
      <w:r w:rsidR="00225605">
        <w:rPr>
          <w:szCs w:val="20"/>
        </w:rPr>
        <w:t>Acts on</w:t>
      </w:r>
      <w:r w:rsidR="005415D3">
        <w:rPr>
          <w:szCs w:val="20"/>
        </w:rPr>
        <w:t xml:space="preserve"> </w:t>
      </w:r>
      <w:r w:rsidR="005415D3" w:rsidRPr="00510A7A">
        <w:rPr>
          <w:i/>
          <w:szCs w:val="20"/>
        </w:rPr>
        <w:t>Renin/Angiotensin/Aldosterone system</w:t>
      </w:r>
      <w:r w:rsidR="005415D3">
        <w:rPr>
          <w:szCs w:val="20"/>
        </w:rPr>
        <w:t xml:space="preserve">; Prevents Angiotensin I </w:t>
      </w:r>
      <w:r w:rsidR="005415D3">
        <w:rPr>
          <w:szCs w:val="20"/>
        </w:rPr>
        <w:sym w:font="Symbol" w:char="F0AE"/>
      </w:r>
      <w:r w:rsidR="00225605">
        <w:rPr>
          <w:szCs w:val="20"/>
        </w:rPr>
        <w:t xml:space="preserve"> II =</w:t>
      </w:r>
      <w:r w:rsidR="005415D3">
        <w:rPr>
          <w:szCs w:val="20"/>
        </w:rPr>
        <w:t xml:space="preserve"> </w:t>
      </w:r>
      <w:r w:rsidR="005415D3" w:rsidRPr="00510A7A">
        <w:rPr>
          <w:szCs w:val="20"/>
          <w:u w:val="single"/>
        </w:rPr>
        <w:sym w:font="Symbol" w:char="F0AF"/>
      </w:r>
      <w:r w:rsidR="005415D3" w:rsidRPr="00510A7A">
        <w:rPr>
          <w:szCs w:val="20"/>
          <w:u w:val="single"/>
        </w:rPr>
        <w:t xml:space="preserve"> arteriolar resistance, cardiac output, </w:t>
      </w:r>
      <w:r w:rsidR="005415D3" w:rsidRPr="00510A7A">
        <w:rPr>
          <w:szCs w:val="20"/>
          <w:u w:val="single"/>
        </w:rPr>
        <w:sym w:font="Symbol" w:char="F0AD"/>
      </w:r>
      <w:r w:rsidR="005415D3" w:rsidRPr="00510A7A">
        <w:rPr>
          <w:szCs w:val="20"/>
          <w:u w:val="single"/>
        </w:rPr>
        <w:t xml:space="preserve"> Na/H</w:t>
      </w:r>
      <w:r w:rsidR="005415D3" w:rsidRPr="00510A7A">
        <w:rPr>
          <w:szCs w:val="20"/>
          <w:u w:val="single"/>
          <w:vertAlign w:val="subscript"/>
        </w:rPr>
        <w:t>2</w:t>
      </w:r>
      <w:r w:rsidR="00225605" w:rsidRPr="00510A7A">
        <w:rPr>
          <w:szCs w:val="20"/>
          <w:u w:val="single"/>
        </w:rPr>
        <w:t xml:space="preserve">O excretion, </w:t>
      </w:r>
      <w:r w:rsidR="00225605" w:rsidRPr="00510A7A">
        <w:rPr>
          <w:szCs w:val="20"/>
          <w:u w:val="single"/>
        </w:rPr>
        <w:sym w:font="Symbol" w:char="F0AF"/>
      </w:r>
      <w:r w:rsidR="00225605" w:rsidRPr="00510A7A">
        <w:rPr>
          <w:szCs w:val="20"/>
          <w:u w:val="single"/>
        </w:rPr>
        <w:t xml:space="preserve"> HTN</w:t>
      </w:r>
    </w:p>
    <w:p w14:paraId="16AABD38" w14:textId="77777777" w:rsidR="0020122B" w:rsidRPr="005415D3" w:rsidRDefault="0020122B" w:rsidP="00C8351B">
      <w:pPr>
        <w:pStyle w:val="BodyText"/>
        <w:tabs>
          <w:tab w:val="left" w:pos="4140"/>
        </w:tabs>
        <w:ind w:left="360"/>
        <w:rPr>
          <w:szCs w:val="20"/>
        </w:rPr>
      </w:pPr>
    </w:p>
    <w:p w14:paraId="79BDBAB4" w14:textId="759B0146" w:rsidR="00C8351B" w:rsidRPr="00D01331" w:rsidRDefault="00C8351B" w:rsidP="00290DFD">
      <w:pPr>
        <w:pStyle w:val="BodyText"/>
        <w:numPr>
          <w:ilvl w:val="0"/>
          <w:numId w:val="523"/>
        </w:numPr>
        <w:tabs>
          <w:tab w:val="left" w:pos="4140"/>
        </w:tabs>
        <w:rPr>
          <w:b/>
          <w:i/>
          <w:szCs w:val="20"/>
        </w:rPr>
      </w:pPr>
      <w:r w:rsidRPr="00225605">
        <w:rPr>
          <w:b/>
          <w:szCs w:val="20"/>
        </w:rPr>
        <w:t xml:space="preserve">ARBs (“SARTANs”): </w:t>
      </w:r>
      <w:r w:rsidR="00225605" w:rsidRPr="00D01331">
        <w:rPr>
          <w:b/>
          <w:i/>
          <w:szCs w:val="20"/>
        </w:rPr>
        <w:t>Losartan, Valsartan</w:t>
      </w:r>
      <w:r w:rsidR="007831C9">
        <w:rPr>
          <w:b/>
          <w:i/>
          <w:szCs w:val="20"/>
        </w:rPr>
        <w:t>, Olemsaran (Benicar)</w:t>
      </w:r>
    </w:p>
    <w:p w14:paraId="71093363" w14:textId="57EF8CB3" w:rsidR="00C8351B" w:rsidRDefault="00C8351B" w:rsidP="00C8351B">
      <w:pPr>
        <w:pStyle w:val="BodyText"/>
        <w:tabs>
          <w:tab w:val="left" w:pos="4140"/>
        </w:tabs>
        <w:ind w:left="360"/>
        <w:rPr>
          <w:szCs w:val="20"/>
        </w:rPr>
      </w:pPr>
      <w:r w:rsidRPr="00C8351B">
        <w:rPr>
          <w:szCs w:val="20"/>
        </w:rPr>
        <w:t>MOA:</w:t>
      </w:r>
      <w:r w:rsidR="00225605">
        <w:rPr>
          <w:szCs w:val="20"/>
        </w:rPr>
        <w:t xml:space="preserve"> Blocks activation of </w:t>
      </w:r>
      <w:r w:rsidR="00225605" w:rsidRPr="00445EB0">
        <w:rPr>
          <w:szCs w:val="20"/>
          <w:u w:val="single"/>
        </w:rPr>
        <w:t>Angiotensin II receptor</w:t>
      </w:r>
      <w:r w:rsidR="00225605">
        <w:rPr>
          <w:szCs w:val="20"/>
        </w:rPr>
        <w:t xml:space="preserve"> = Vasodilation, </w:t>
      </w:r>
      <w:r w:rsidR="00225605">
        <w:rPr>
          <w:szCs w:val="20"/>
        </w:rPr>
        <w:sym w:font="Symbol" w:char="F0AF"/>
      </w:r>
      <w:r w:rsidR="00225605">
        <w:rPr>
          <w:szCs w:val="20"/>
        </w:rPr>
        <w:t xml:space="preserve"> HTN</w:t>
      </w:r>
    </w:p>
    <w:p w14:paraId="2F29C611" w14:textId="77777777" w:rsidR="0020122B" w:rsidRPr="00225605" w:rsidRDefault="0020122B" w:rsidP="00C8351B">
      <w:pPr>
        <w:pStyle w:val="BodyText"/>
        <w:tabs>
          <w:tab w:val="left" w:pos="4140"/>
        </w:tabs>
        <w:ind w:left="360"/>
        <w:rPr>
          <w:szCs w:val="20"/>
        </w:rPr>
      </w:pPr>
    </w:p>
    <w:p w14:paraId="1C101780" w14:textId="666B12B0" w:rsidR="00C8351B" w:rsidRDefault="00C8351B" w:rsidP="00290DFD">
      <w:pPr>
        <w:pStyle w:val="BodyText"/>
        <w:numPr>
          <w:ilvl w:val="0"/>
          <w:numId w:val="523"/>
        </w:numPr>
        <w:tabs>
          <w:tab w:val="left" w:pos="4140"/>
        </w:tabs>
        <w:rPr>
          <w:b/>
          <w:szCs w:val="20"/>
        </w:rPr>
      </w:pPr>
      <w:r w:rsidRPr="00225605">
        <w:rPr>
          <w:b/>
          <w:szCs w:val="20"/>
        </w:rPr>
        <w:t>Beta Blockers (“</w:t>
      </w:r>
      <w:r w:rsidR="0020122B">
        <w:rPr>
          <w:b/>
          <w:szCs w:val="20"/>
        </w:rPr>
        <w:t>L</w:t>
      </w:r>
      <w:r w:rsidRPr="00225605">
        <w:rPr>
          <w:b/>
          <w:szCs w:val="20"/>
        </w:rPr>
        <w:t>OLs</w:t>
      </w:r>
      <w:r w:rsidR="00F7615B">
        <w:rPr>
          <w:b/>
          <w:szCs w:val="20"/>
        </w:rPr>
        <w:t>”</w:t>
      </w:r>
      <w:r w:rsidRPr="00225605">
        <w:rPr>
          <w:b/>
          <w:szCs w:val="20"/>
        </w:rPr>
        <w:t xml:space="preserve">): </w:t>
      </w:r>
    </w:p>
    <w:p w14:paraId="7C8A52BD" w14:textId="070D7840" w:rsidR="0020122B" w:rsidRPr="00CB492B" w:rsidRDefault="0020122B" w:rsidP="0020122B">
      <w:pPr>
        <w:pStyle w:val="BodyText"/>
        <w:tabs>
          <w:tab w:val="left" w:pos="4140"/>
        </w:tabs>
        <w:ind w:left="360"/>
        <w:rPr>
          <w:b/>
          <w:szCs w:val="20"/>
        </w:rPr>
      </w:pPr>
      <w:r w:rsidRPr="00CB492B">
        <w:rPr>
          <w:b/>
          <w:szCs w:val="20"/>
        </w:rPr>
        <w:t>Selective (</w:t>
      </w:r>
      <w:r w:rsidRPr="00CB492B">
        <w:rPr>
          <w:b/>
          <w:szCs w:val="20"/>
        </w:rPr>
        <w:sym w:font="Symbol" w:char="F062"/>
      </w:r>
      <w:r w:rsidRPr="00CB492B">
        <w:rPr>
          <w:b/>
          <w:szCs w:val="20"/>
        </w:rPr>
        <w:t xml:space="preserve">1 only): </w:t>
      </w:r>
      <w:r w:rsidRPr="00D01331">
        <w:rPr>
          <w:b/>
          <w:i/>
          <w:szCs w:val="20"/>
        </w:rPr>
        <w:t>Metoprolol, Atenolol</w:t>
      </w:r>
      <w:r w:rsidR="00BF70C1">
        <w:rPr>
          <w:b/>
          <w:i/>
          <w:szCs w:val="20"/>
        </w:rPr>
        <w:t>, Acebutolol, Bisoprolol</w:t>
      </w:r>
    </w:p>
    <w:p w14:paraId="19CAFAEF" w14:textId="1C90319D" w:rsidR="0020122B" w:rsidRPr="00D01331" w:rsidRDefault="0020122B" w:rsidP="0020122B">
      <w:pPr>
        <w:pStyle w:val="BodyText"/>
        <w:tabs>
          <w:tab w:val="left" w:pos="4140"/>
        </w:tabs>
        <w:ind w:left="360"/>
        <w:rPr>
          <w:b/>
          <w:i/>
          <w:szCs w:val="20"/>
        </w:rPr>
      </w:pPr>
      <w:r w:rsidRPr="00CB492B">
        <w:rPr>
          <w:b/>
          <w:szCs w:val="20"/>
        </w:rPr>
        <w:t>Non-Selective (</w:t>
      </w:r>
      <w:r w:rsidRPr="00CB492B">
        <w:rPr>
          <w:b/>
          <w:szCs w:val="20"/>
        </w:rPr>
        <w:sym w:font="Symbol" w:char="F062"/>
      </w:r>
      <w:r w:rsidRPr="00CB492B">
        <w:rPr>
          <w:b/>
          <w:szCs w:val="20"/>
        </w:rPr>
        <w:t xml:space="preserve">1 + </w:t>
      </w:r>
      <w:r w:rsidRPr="00CB492B">
        <w:rPr>
          <w:b/>
          <w:szCs w:val="20"/>
        </w:rPr>
        <w:sym w:font="Symbol" w:char="F062"/>
      </w:r>
      <w:r w:rsidRPr="00CB492B">
        <w:rPr>
          <w:b/>
          <w:szCs w:val="20"/>
        </w:rPr>
        <w:t xml:space="preserve">2): </w:t>
      </w:r>
      <w:r w:rsidRPr="00D01331">
        <w:rPr>
          <w:b/>
          <w:i/>
          <w:szCs w:val="20"/>
        </w:rPr>
        <w:t xml:space="preserve">Propranolol, </w:t>
      </w:r>
      <w:r w:rsidR="007A2B69" w:rsidRPr="00D01331">
        <w:rPr>
          <w:b/>
          <w:i/>
          <w:szCs w:val="20"/>
        </w:rPr>
        <w:t>Carvedilol (Coreg)</w:t>
      </w:r>
    </w:p>
    <w:p w14:paraId="2D866FC9" w14:textId="56AF9071" w:rsidR="00C8351B" w:rsidRPr="008C42E9" w:rsidRDefault="00C8351B" w:rsidP="00C8351B">
      <w:pPr>
        <w:pStyle w:val="BodyText"/>
        <w:tabs>
          <w:tab w:val="left" w:pos="4140"/>
        </w:tabs>
        <w:ind w:left="360"/>
        <w:rPr>
          <w:szCs w:val="20"/>
        </w:rPr>
      </w:pPr>
      <w:r>
        <w:rPr>
          <w:szCs w:val="20"/>
        </w:rPr>
        <w:t>MOA:</w:t>
      </w:r>
      <w:r w:rsidR="00420945">
        <w:rPr>
          <w:szCs w:val="20"/>
        </w:rPr>
        <w:t xml:space="preserve"> </w:t>
      </w:r>
      <w:r w:rsidR="00420945" w:rsidRPr="008C42E9">
        <w:rPr>
          <w:szCs w:val="20"/>
          <w:u w:val="single"/>
        </w:rPr>
        <w:t>Block action of epi/norepi</w:t>
      </w:r>
      <w:r w:rsidR="00DA1136">
        <w:rPr>
          <w:szCs w:val="20"/>
        </w:rPr>
        <w:t xml:space="preserve"> (sympathetic)</w:t>
      </w:r>
      <w:r w:rsidR="00420945">
        <w:rPr>
          <w:szCs w:val="20"/>
        </w:rPr>
        <w:t xml:space="preserve"> on </w:t>
      </w:r>
      <w:r w:rsidR="00420945" w:rsidRPr="00B20F1A">
        <w:rPr>
          <w:szCs w:val="20"/>
          <w:u w:val="single"/>
        </w:rPr>
        <w:sym w:font="Symbol" w:char="F062"/>
      </w:r>
      <w:r w:rsidR="00420945" w:rsidRPr="00B20F1A">
        <w:rPr>
          <w:szCs w:val="20"/>
          <w:u w:val="single"/>
        </w:rPr>
        <w:t xml:space="preserve"> adrenergic</w:t>
      </w:r>
      <w:r w:rsidR="00420945">
        <w:rPr>
          <w:szCs w:val="20"/>
        </w:rPr>
        <w:t xml:space="preserve"> receptors; </w:t>
      </w:r>
      <w:r w:rsidR="00420945" w:rsidRPr="008C42E9">
        <w:rPr>
          <w:szCs w:val="20"/>
        </w:rPr>
        <w:sym w:font="Symbol" w:char="F062"/>
      </w:r>
      <w:r w:rsidR="00420945" w:rsidRPr="008C42E9">
        <w:rPr>
          <w:szCs w:val="20"/>
        </w:rPr>
        <w:t>1-heart</w:t>
      </w:r>
      <w:r w:rsidR="00DA1136" w:rsidRPr="008C42E9">
        <w:rPr>
          <w:szCs w:val="20"/>
        </w:rPr>
        <w:t>, kidneys;</w:t>
      </w:r>
      <w:r w:rsidR="00420945" w:rsidRPr="008C42E9">
        <w:rPr>
          <w:szCs w:val="20"/>
        </w:rPr>
        <w:t xml:space="preserve"> </w:t>
      </w:r>
      <w:r w:rsidR="00420945" w:rsidRPr="008C42E9">
        <w:rPr>
          <w:szCs w:val="20"/>
        </w:rPr>
        <w:sym w:font="Symbol" w:char="F062"/>
      </w:r>
      <w:r w:rsidR="00420945" w:rsidRPr="008C42E9">
        <w:rPr>
          <w:szCs w:val="20"/>
        </w:rPr>
        <w:t>2-lungs, gi, vascular smooth muscle, skeletal muscle</w:t>
      </w:r>
    </w:p>
    <w:p w14:paraId="2845264E" w14:textId="3D2DC90B" w:rsidR="00DA1136" w:rsidRDefault="00DA1136" w:rsidP="00C8351B">
      <w:pPr>
        <w:pStyle w:val="BodyText"/>
        <w:tabs>
          <w:tab w:val="left" w:pos="4140"/>
        </w:tabs>
        <w:ind w:left="360"/>
        <w:rPr>
          <w:szCs w:val="20"/>
        </w:rPr>
      </w:pPr>
      <w:r>
        <w:rPr>
          <w:szCs w:val="20"/>
        </w:rPr>
        <w:sym w:font="Symbol" w:char="F062"/>
      </w:r>
      <w:r w:rsidR="008C42E9">
        <w:rPr>
          <w:szCs w:val="20"/>
        </w:rPr>
        <w:t>1:</w:t>
      </w:r>
      <w:r w:rsidR="00B20F1A" w:rsidRPr="00B20F1A">
        <w:rPr>
          <w:szCs w:val="20"/>
        </w:rPr>
        <w:sym w:font="Symbol" w:char="F0AD"/>
      </w:r>
      <w:r w:rsidR="00B20F1A" w:rsidRPr="00B20F1A">
        <w:rPr>
          <w:szCs w:val="20"/>
        </w:rPr>
        <w:t xml:space="preserve"> </w:t>
      </w:r>
      <w:r w:rsidRPr="00B20F1A">
        <w:rPr>
          <w:szCs w:val="20"/>
        </w:rPr>
        <w:t>Cardiac</w:t>
      </w:r>
      <w:r w:rsidR="00B20F1A">
        <w:rPr>
          <w:szCs w:val="20"/>
        </w:rPr>
        <w:t xml:space="preserve"> output/</w:t>
      </w:r>
      <w:r>
        <w:rPr>
          <w:szCs w:val="20"/>
        </w:rPr>
        <w:t>contractility, Renin release (kidneys)</w:t>
      </w:r>
    </w:p>
    <w:p w14:paraId="27C96E57" w14:textId="6B5CD773" w:rsidR="0020122B" w:rsidRDefault="00DA1136" w:rsidP="0020122B">
      <w:pPr>
        <w:pStyle w:val="BodyText"/>
        <w:tabs>
          <w:tab w:val="left" w:pos="4140"/>
        </w:tabs>
        <w:ind w:left="360"/>
        <w:rPr>
          <w:szCs w:val="20"/>
        </w:rPr>
      </w:pPr>
      <w:r>
        <w:rPr>
          <w:szCs w:val="20"/>
        </w:rPr>
        <w:sym w:font="Symbol" w:char="F062"/>
      </w:r>
      <w:r w:rsidR="008C42E9">
        <w:rPr>
          <w:szCs w:val="20"/>
        </w:rPr>
        <w:t xml:space="preserve">2: </w:t>
      </w:r>
      <w:r>
        <w:rPr>
          <w:szCs w:val="20"/>
        </w:rPr>
        <w:t>Smooth muscle relaxation</w:t>
      </w:r>
      <w:r w:rsidR="00B20F1A">
        <w:rPr>
          <w:szCs w:val="20"/>
        </w:rPr>
        <w:t>/</w:t>
      </w:r>
      <w:r w:rsidR="00257226">
        <w:rPr>
          <w:szCs w:val="20"/>
        </w:rPr>
        <w:t xml:space="preserve">Peripheral </w:t>
      </w:r>
      <w:r w:rsidR="00B20F1A">
        <w:rPr>
          <w:szCs w:val="20"/>
        </w:rPr>
        <w:t>Vasodilation</w:t>
      </w:r>
      <w:r>
        <w:rPr>
          <w:szCs w:val="20"/>
        </w:rPr>
        <w:t>, Bronchodilation</w:t>
      </w:r>
    </w:p>
    <w:p w14:paraId="144E7DCD" w14:textId="77777777" w:rsidR="0020122B" w:rsidRPr="00C8351B" w:rsidRDefault="0020122B" w:rsidP="0020122B">
      <w:pPr>
        <w:pStyle w:val="BodyText"/>
        <w:tabs>
          <w:tab w:val="left" w:pos="4140"/>
        </w:tabs>
        <w:rPr>
          <w:b/>
          <w:sz w:val="24"/>
          <w:u w:val="single"/>
        </w:rPr>
      </w:pPr>
      <w:r w:rsidRPr="00C8351B">
        <w:rPr>
          <w:b/>
          <w:sz w:val="24"/>
          <w:u w:val="single"/>
        </w:rPr>
        <w:lastRenderedPageBreak/>
        <w:t>Medications</w:t>
      </w:r>
    </w:p>
    <w:p w14:paraId="223CD8FF" w14:textId="77777777" w:rsidR="0020122B" w:rsidRDefault="0020122B" w:rsidP="0020122B">
      <w:pPr>
        <w:pStyle w:val="BodyText"/>
        <w:tabs>
          <w:tab w:val="left" w:pos="4140"/>
        </w:tabs>
        <w:rPr>
          <w:b/>
          <w:szCs w:val="20"/>
        </w:rPr>
      </w:pPr>
      <w:r w:rsidRPr="008C6021">
        <w:rPr>
          <w:b/>
          <w:szCs w:val="20"/>
        </w:rPr>
        <w:t>HTN</w:t>
      </w:r>
      <w:r>
        <w:rPr>
          <w:b/>
          <w:szCs w:val="20"/>
        </w:rPr>
        <w:t>/CAD/Angina/Arrythmias/CHF</w:t>
      </w:r>
      <w:r w:rsidRPr="008C6021">
        <w:rPr>
          <w:b/>
          <w:szCs w:val="20"/>
        </w:rPr>
        <w:t>:</w:t>
      </w:r>
    </w:p>
    <w:p w14:paraId="759AC895" w14:textId="77777777" w:rsidR="0020122B" w:rsidRDefault="0020122B" w:rsidP="0020122B">
      <w:pPr>
        <w:pStyle w:val="BodyText"/>
        <w:tabs>
          <w:tab w:val="left" w:pos="4140"/>
        </w:tabs>
        <w:rPr>
          <w:szCs w:val="20"/>
        </w:rPr>
      </w:pPr>
    </w:p>
    <w:p w14:paraId="0C95FDF9" w14:textId="4EC11983" w:rsidR="0020122B" w:rsidRPr="00D01331" w:rsidRDefault="0020122B" w:rsidP="00290DFD">
      <w:pPr>
        <w:pStyle w:val="BodyText"/>
        <w:numPr>
          <w:ilvl w:val="0"/>
          <w:numId w:val="523"/>
        </w:numPr>
        <w:tabs>
          <w:tab w:val="left" w:pos="4140"/>
        </w:tabs>
        <w:rPr>
          <w:b/>
          <w:i/>
          <w:szCs w:val="20"/>
        </w:rPr>
      </w:pPr>
      <w:r w:rsidRPr="00225605">
        <w:rPr>
          <w:b/>
          <w:szCs w:val="20"/>
        </w:rPr>
        <w:t>Calcium Channel Blockers (“</w:t>
      </w:r>
      <w:r w:rsidR="00D639F3">
        <w:rPr>
          <w:b/>
          <w:szCs w:val="20"/>
        </w:rPr>
        <w:t>VD-</w:t>
      </w:r>
      <w:r w:rsidRPr="00225605">
        <w:rPr>
          <w:b/>
          <w:szCs w:val="20"/>
        </w:rPr>
        <w:t>PINEs”):</w:t>
      </w:r>
      <w:r w:rsidR="00CB492B">
        <w:rPr>
          <w:b/>
          <w:szCs w:val="20"/>
        </w:rPr>
        <w:t xml:space="preserve"> </w:t>
      </w:r>
      <w:r w:rsidR="00CB492B" w:rsidRPr="00D01331">
        <w:rPr>
          <w:b/>
          <w:i/>
          <w:szCs w:val="20"/>
        </w:rPr>
        <w:t xml:space="preserve">Amlodipine (Norvasc), Nifedipine, </w:t>
      </w:r>
      <w:r w:rsidR="00CB492B" w:rsidRPr="00F7615B">
        <w:rPr>
          <w:b/>
          <w:i/>
          <w:szCs w:val="20"/>
          <w:u w:val="single"/>
        </w:rPr>
        <w:t>V</w:t>
      </w:r>
      <w:r w:rsidR="00CB492B" w:rsidRPr="00D01331">
        <w:rPr>
          <w:b/>
          <w:i/>
          <w:szCs w:val="20"/>
        </w:rPr>
        <w:t xml:space="preserve">erapamil, </w:t>
      </w:r>
      <w:r w:rsidR="00CB492B" w:rsidRPr="00F7615B">
        <w:rPr>
          <w:b/>
          <w:i/>
          <w:szCs w:val="20"/>
          <w:u w:val="single"/>
        </w:rPr>
        <w:t>D</w:t>
      </w:r>
      <w:r w:rsidR="00CB492B" w:rsidRPr="00D01331">
        <w:rPr>
          <w:b/>
          <w:i/>
          <w:szCs w:val="20"/>
        </w:rPr>
        <w:t>iltiazem</w:t>
      </w:r>
    </w:p>
    <w:p w14:paraId="713CFBD7" w14:textId="4B82BB5C" w:rsidR="0020122B" w:rsidRDefault="0020122B" w:rsidP="0020122B">
      <w:pPr>
        <w:pStyle w:val="BodyText"/>
        <w:tabs>
          <w:tab w:val="left" w:pos="4140"/>
        </w:tabs>
        <w:ind w:left="360"/>
        <w:rPr>
          <w:szCs w:val="20"/>
        </w:rPr>
      </w:pPr>
      <w:r>
        <w:rPr>
          <w:szCs w:val="20"/>
        </w:rPr>
        <w:t>MOA:</w:t>
      </w:r>
      <w:r w:rsidR="00CB492B">
        <w:rPr>
          <w:szCs w:val="20"/>
        </w:rPr>
        <w:t xml:space="preserve"> Blocks calcium channels within </w:t>
      </w:r>
      <w:r w:rsidR="00CB492B" w:rsidRPr="00445EB0">
        <w:rPr>
          <w:szCs w:val="20"/>
          <w:u w:val="single"/>
        </w:rPr>
        <w:t>vascular smooth muscle, cardiac muscle</w:t>
      </w:r>
      <w:r w:rsidR="00CB492B">
        <w:rPr>
          <w:szCs w:val="20"/>
        </w:rPr>
        <w:t xml:space="preserve"> = Vasodilation, </w:t>
      </w:r>
      <w:r w:rsidR="00CB492B">
        <w:rPr>
          <w:szCs w:val="20"/>
        </w:rPr>
        <w:sym w:font="Symbol" w:char="F0AF"/>
      </w:r>
      <w:r w:rsidR="00CB492B">
        <w:rPr>
          <w:szCs w:val="20"/>
        </w:rPr>
        <w:t xml:space="preserve"> </w:t>
      </w:r>
      <w:r w:rsidR="008C42E9">
        <w:rPr>
          <w:szCs w:val="20"/>
        </w:rPr>
        <w:t>contractility</w:t>
      </w:r>
      <w:r w:rsidR="00CB492B">
        <w:rPr>
          <w:szCs w:val="20"/>
        </w:rPr>
        <w:t xml:space="preserve"> (ionotropic), </w:t>
      </w:r>
      <w:r w:rsidR="00CB492B">
        <w:rPr>
          <w:szCs w:val="20"/>
        </w:rPr>
        <w:sym w:font="Symbol" w:char="F0AF"/>
      </w:r>
      <w:r w:rsidR="00CB492B">
        <w:rPr>
          <w:szCs w:val="20"/>
        </w:rPr>
        <w:t xml:space="preserve"> HR (chronotropic)</w:t>
      </w:r>
    </w:p>
    <w:p w14:paraId="4B9664C3" w14:textId="77777777" w:rsidR="0020122B" w:rsidRPr="0020122B" w:rsidRDefault="0020122B" w:rsidP="0020122B">
      <w:pPr>
        <w:pStyle w:val="BodyText"/>
        <w:tabs>
          <w:tab w:val="left" w:pos="4140"/>
        </w:tabs>
        <w:ind w:left="360"/>
        <w:rPr>
          <w:szCs w:val="20"/>
        </w:rPr>
      </w:pPr>
    </w:p>
    <w:p w14:paraId="2E47AAEA" w14:textId="5CE70E53" w:rsidR="00C8351B" w:rsidRPr="00225605" w:rsidRDefault="00C8351B" w:rsidP="00290DFD">
      <w:pPr>
        <w:pStyle w:val="BodyText"/>
        <w:numPr>
          <w:ilvl w:val="0"/>
          <w:numId w:val="523"/>
        </w:numPr>
        <w:tabs>
          <w:tab w:val="left" w:pos="4140"/>
        </w:tabs>
        <w:rPr>
          <w:b/>
          <w:szCs w:val="20"/>
        </w:rPr>
      </w:pPr>
      <w:r w:rsidRPr="00225605">
        <w:rPr>
          <w:b/>
          <w:szCs w:val="20"/>
        </w:rPr>
        <w:t>Diuretics:</w:t>
      </w:r>
      <w:r w:rsidR="00D639F3">
        <w:rPr>
          <w:b/>
          <w:szCs w:val="20"/>
        </w:rPr>
        <w:t xml:space="preserve"> (“IDES”)</w:t>
      </w:r>
    </w:p>
    <w:p w14:paraId="1125B2AC" w14:textId="46321FBB" w:rsidR="00420945" w:rsidRPr="00D01331" w:rsidRDefault="00C8351B" w:rsidP="00420945">
      <w:pPr>
        <w:pStyle w:val="BodyText"/>
        <w:tabs>
          <w:tab w:val="left" w:pos="4140"/>
        </w:tabs>
        <w:ind w:left="360"/>
        <w:rPr>
          <w:b/>
          <w:i/>
          <w:szCs w:val="20"/>
        </w:rPr>
      </w:pPr>
      <w:r w:rsidRPr="00225605">
        <w:rPr>
          <w:b/>
          <w:szCs w:val="20"/>
        </w:rPr>
        <w:t>Loop</w:t>
      </w:r>
      <w:r w:rsidR="00D01331">
        <w:rPr>
          <w:szCs w:val="20"/>
        </w:rPr>
        <w:t xml:space="preserve"> (ascending loop)</w:t>
      </w:r>
      <w:r w:rsidR="00D01331">
        <w:rPr>
          <w:b/>
          <w:szCs w:val="20"/>
        </w:rPr>
        <w:t xml:space="preserve">: </w:t>
      </w:r>
      <w:r w:rsidR="00D01331" w:rsidRPr="00D01331">
        <w:rPr>
          <w:b/>
          <w:i/>
          <w:szCs w:val="20"/>
        </w:rPr>
        <w:t>Furosemide</w:t>
      </w:r>
    </w:p>
    <w:p w14:paraId="28DEAA99" w14:textId="0BF825C6" w:rsidR="00C8351B" w:rsidRDefault="00420945" w:rsidP="00225605">
      <w:pPr>
        <w:pStyle w:val="BodyText"/>
        <w:tabs>
          <w:tab w:val="left" w:pos="4140"/>
        </w:tabs>
        <w:rPr>
          <w:b/>
          <w:szCs w:val="20"/>
        </w:rPr>
      </w:pPr>
      <w:r>
        <w:rPr>
          <w:b/>
          <w:szCs w:val="20"/>
        </w:rPr>
        <w:t xml:space="preserve">       </w:t>
      </w:r>
      <w:r w:rsidR="00C8351B" w:rsidRPr="00225605">
        <w:rPr>
          <w:b/>
          <w:szCs w:val="20"/>
        </w:rPr>
        <w:t>Potassium Sparing</w:t>
      </w:r>
      <w:r w:rsidR="00D01331">
        <w:rPr>
          <w:szCs w:val="20"/>
        </w:rPr>
        <w:t xml:space="preserve"> (collecting duct)</w:t>
      </w:r>
      <w:r w:rsidR="00D01331">
        <w:rPr>
          <w:b/>
          <w:szCs w:val="20"/>
        </w:rPr>
        <w:t xml:space="preserve">: </w:t>
      </w:r>
      <w:r w:rsidR="00D01331" w:rsidRPr="00D01331">
        <w:rPr>
          <w:b/>
          <w:i/>
          <w:szCs w:val="20"/>
        </w:rPr>
        <w:t>Triamterine, Spironolactone</w:t>
      </w:r>
    </w:p>
    <w:p w14:paraId="3170DF3F" w14:textId="48CEF24C" w:rsidR="00D01331" w:rsidRPr="00D01331" w:rsidRDefault="00D01331" w:rsidP="00225605">
      <w:pPr>
        <w:pStyle w:val="BodyText"/>
        <w:tabs>
          <w:tab w:val="left" w:pos="4140"/>
        </w:tabs>
        <w:rPr>
          <w:b/>
          <w:i/>
          <w:szCs w:val="20"/>
        </w:rPr>
      </w:pPr>
      <w:r>
        <w:rPr>
          <w:b/>
          <w:szCs w:val="20"/>
        </w:rPr>
        <w:t xml:space="preserve">       Thiazide </w:t>
      </w:r>
      <w:r>
        <w:rPr>
          <w:szCs w:val="20"/>
        </w:rPr>
        <w:t>(distal convoluted tubule)</w:t>
      </w:r>
      <w:r>
        <w:rPr>
          <w:b/>
          <w:szCs w:val="20"/>
        </w:rPr>
        <w:t xml:space="preserve">: </w:t>
      </w:r>
      <w:r w:rsidRPr="00D01331">
        <w:rPr>
          <w:b/>
          <w:i/>
          <w:szCs w:val="20"/>
        </w:rPr>
        <w:t>Hydrochlorothiazide</w:t>
      </w:r>
    </w:p>
    <w:p w14:paraId="2AE3F91C" w14:textId="7747F2D5" w:rsidR="00C8351B" w:rsidRPr="00D01331" w:rsidRDefault="00225605" w:rsidP="00225605">
      <w:pPr>
        <w:pStyle w:val="BodyText"/>
        <w:tabs>
          <w:tab w:val="left" w:pos="4140"/>
        </w:tabs>
        <w:rPr>
          <w:szCs w:val="20"/>
        </w:rPr>
      </w:pPr>
      <w:r>
        <w:rPr>
          <w:szCs w:val="20"/>
        </w:rPr>
        <w:t xml:space="preserve">        </w:t>
      </w:r>
      <w:r w:rsidR="00C8351B">
        <w:rPr>
          <w:szCs w:val="20"/>
        </w:rPr>
        <w:t>MOA:</w:t>
      </w:r>
      <w:r w:rsidR="00D01331">
        <w:rPr>
          <w:szCs w:val="20"/>
        </w:rPr>
        <w:t xml:space="preserve"> </w:t>
      </w:r>
      <w:r w:rsidR="00D01331" w:rsidRPr="00445EB0">
        <w:rPr>
          <w:szCs w:val="20"/>
          <w:u w:val="single"/>
        </w:rPr>
        <w:t xml:space="preserve">Prevent </w:t>
      </w:r>
      <w:r w:rsidR="008C42E9">
        <w:rPr>
          <w:szCs w:val="20"/>
          <w:u w:val="single"/>
        </w:rPr>
        <w:t xml:space="preserve">kidney </w:t>
      </w:r>
      <w:r w:rsidR="00D01331" w:rsidRPr="00445EB0">
        <w:rPr>
          <w:szCs w:val="20"/>
          <w:u w:val="single"/>
        </w:rPr>
        <w:t>resabsorption of Na, Cl, K, H</w:t>
      </w:r>
      <w:r w:rsidR="00D01331" w:rsidRPr="00445EB0">
        <w:rPr>
          <w:szCs w:val="20"/>
          <w:u w:val="single"/>
          <w:vertAlign w:val="subscript"/>
        </w:rPr>
        <w:t>2</w:t>
      </w:r>
      <w:r w:rsidR="00D01331" w:rsidRPr="00445EB0">
        <w:rPr>
          <w:szCs w:val="20"/>
          <w:u w:val="single"/>
        </w:rPr>
        <w:t>O</w:t>
      </w:r>
      <w:r w:rsidR="00D01331">
        <w:rPr>
          <w:szCs w:val="20"/>
        </w:rPr>
        <w:t xml:space="preserve"> = Inc fluid excretion</w:t>
      </w:r>
    </w:p>
    <w:p w14:paraId="32CACC7E" w14:textId="77777777" w:rsidR="0020122B" w:rsidRDefault="0020122B" w:rsidP="00225605">
      <w:pPr>
        <w:pStyle w:val="BodyText"/>
        <w:tabs>
          <w:tab w:val="left" w:pos="4140"/>
        </w:tabs>
        <w:rPr>
          <w:szCs w:val="20"/>
        </w:rPr>
      </w:pPr>
    </w:p>
    <w:p w14:paraId="11B1F9D3" w14:textId="20E8C325" w:rsidR="00C8351B" w:rsidRPr="00225605" w:rsidRDefault="00C8351B" w:rsidP="00290DFD">
      <w:pPr>
        <w:pStyle w:val="BodyText"/>
        <w:numPr>
          <w:ilvl w:val="0"/>
          <w:numId w:val="523"/>
        </w:numPr>
        <w:tabs>
          <w:tab w:val="left" w:pos="4140"/>
        </w:tabs>
        <w:rPr>
          <w:b/>
          <w:szCs w:val="20"/>
        </w:rPr>
      </w:pPr>
      <w:r w:rsidRPr="00225605">
        <w:rPr>
          <w:b/>
          <w:szCs w:val="20"/>
        </w:rPr>
        <w:t xml:space="preserve">Combo Drugs: </w:t>
      </w:r>
    </w:p>
    <w:p w14:paraId="57DC1F9A" w14:textId="78E7F47B" w:rsidR="00C8351B" w:rsidRDefault="007831C9" w:rsidP="007831C9">
      <w:pPr>
        <w:pStyle w:val="BodyText"/>
        <w:tabs>
          <w:tab w:val="left" w:pos="4140"/>
        </w:tabs>
        <w:ind w:left="360"/>
        <w:rPr>
          <w:szCs w:val="20"/>
        </w:rPr>
      </w:pPr>
      <w:r>
        <w:rPr>
          <w:b/>
          <w:i/>
          <w:szCs w:val="20"/>
        </w:rPr>
        <w:t>Lotrel</w:t>
      </w:r>
      <w:r>
        <w:rPr>
          <w:szCs w:val="20"/>
        </w:rPr>
        <w:t xml:space="preserve"> (Amlodipine/Benazepril) = Ca channel blocker + ACE inhibitor</w:t>
      </w:r>
    </w:p>
    <w:p w14:paraId="63101233" w14:textId="7708C558" w:rsidR="0020122B" w:rsidRPr="00C8351B" w:rsidRDefault="007831C9" w:rsidP="007831C9">
      <w:pPr>
        <w:pStyle w:val="BodyText"/>
        <w:tabs>
          <w:tab w:val="left" w:pos="4140"/>
        </w:tabs>
        <w:ind w:left="360"/>
        <w:rPr>
          <w:szCs w:val="20"/>
        </w:rPr>
      </w:pPr>
      <w:r>
        <w:rPr>
          <w:b/>
          <w:i/>
          <w:szCs w:val="20"/>
        </w:rPr>
        <w:t>Azor</w:t>
      </w:r>
      <w:r>
        <w:rPr>
          <w:szCs w:val="20"/>
        </w:rPr>
        <w:t xml:space="preserve"> (Amlodipine/Olemasartan) = Ca channel blocker + ARB</w:t>
      </w:r>
    </w:p>
    <w:p w14:paraId="32B53847" w14:textId="2F06C3C3" w:rsidR="00C8351B" w:rsidRPr="00265906" w:rsidRDefault="008C6021" w:rsidP="00EF0C29">
      <w:pPr>
        <w:pStyle w:val="BodyText"/>
        <w:tabs>
          <w:tab w:val="left" w:pos="4140"/>
        </w:tabs>
        <w:rPr>
          <w:b/>
          <w:sz w:val="22"/>
          <w:szCs w:val="22"/>
          <w:u w:val="single"/>
        </w:rPr>
      </w:pPr>
      <w:r w:rsidRPr="00265906">
        <w:rPr>
          <w:b/>
          <w:sz w:val="22"/>
          <w:szCs w:val="22"/>
          <w:u w:val="single"/>
        </w:rPr>
        <w:lastRenderedPageBreak/>
        <w:t>Medications</w:t>
      </w:r>
    </w:p>
    <w:p w14:paraId="6D3CD3C2" w14:textId="206B2546" w:rsidR="00C8351B" w:rsidRPr="008C6021" w:rsidRDefault="008C6021" w:rsidP="00EF0C29">
      <w:pPr>
        <w:pStyle w:val="BodyText"/>
        <w:tabs>
          <w:tab w:val="left" w:pos="4140"/>
        </w:tabs>
        <w:rPr>
          <w:szCs w:val="20"/>
        </w:rPr>
      </w:pPr>
      <w:r w:rsidRPr="00265906">
        <w:rPr>
          <w:b/>
          <w:i/>
          <w:szCs w:val="20"/>
        </w:rPr>
        <w:t>Anti-Platelet</w:t>
      </w:r>
      <w:r w:rsidR="001D5A97" w:rsidRPr="00265906">
        <w:rPr>
          <w:b/>
          <w:i/>
          <w:szCs w:val="20"/>
        </w:rPr>
        <w:t xml:space="preserve"> </w:t>
      </w:r>
      <w:r w:rsidR="001D5A97">
        <w:rPr>
          <w:b/>
          <w:szCs w:val="20"/>
        </w:rPr>
        <w:t>– Prevention of thromboemboli</w:t>
      </w:r>
      <w:r w:rsidR="00846126">
        <w:rPr>
          <w:b/>
          <w:szCs w:val="20"/>
        </w:rPr>
        <w:t xml:space="preserve"> (dislodged thrombus)</w:t>
      </w:r>
    </w:p>
    <w:p w14:paraId="2EAE2BC5" w14:textId="77777777" w:rsidR="004B3769" w:rsidRPr="00716AEE" w:rsidRDefault="008C6021" w:rsidP="00290DFD">
      <w:pPr>
        <w:pStyle w:val="BodyText"/>
        <w:numPr>
          <w:ilvl w:val="0"/>
          <w:numId w:val="524"/>
        </w:numPr>
        <w:tabs>
          <w:tab w:val="left" w:pos="4140"/>
        </w:tabs>
        <w:rPr>
          <w:b/>
          <w:szCs w:val="20"/>
        </w:rPr>
      </w:pPr>
      <w:r w:rsidRPr="00716AEE">
        <w:rPr>
          <w:b/>
          <w:szCs w:val="20"/>
        </w:rPr>
        <w:t>Aspirin</w:t>
      </w:r>
      <w:r w:rsidR="004B3769" w:rsidRPr="00716AEE">
        <w:rPr>
          <w:b/>
          <w:szCs w:val="20"/>
        </w:rPr>
        <w:t>: AcetylSalicylic Acid (ASA)</w:t>
      </w:r>
    </w:p>
    <w:p w14:paraId="3A89217D" w14:textId="25F39661" w:rsidR="009B2C84" w:rsidRDefault="009255B8" w:rsidP="00290DFD">
      <w:pPr>
        <w:pStyle w:val="BodyText"/>
        <w:numPr>
          <w:ilvl w:val="0"/>
          <w:numId w:val="526"/>
        </w:numPr>
        <w:tabs>
          <w:tab w:val="left" w:pos="4140"/>
        </w:tabs>
        <w:rPr>
          <w:szCs w:val="20"/>
        </w:rPr>
      </w:pPr>
      <w:r>
        <w:rPr>
          <w:szCs w:val="20"/>
        </w:rPr>
        <w:t xml:space="preserve">NSAID but more selective for Cox-1 and </w:t>
      </w:r>
      <w:r w:rsidRPr="00846126">
        <w:rPr>
          <w:b/>
          <w:i/>
          <w:szCs w:val="20"/>
        </w:rPr>
        <w:t>irreversibly</w:t>
      </w:r>
      <w:r>
        <w:rPr>
          <w:szCs w:val="20"/>
        </w:rPr>
        <w:t xml:space="preserve"> inhibits </w:t>
      </w:r>
      <w:r w:rsidRPr="001D5A97">
        <w:rPr>
          <w:szCs w:val="20"/>
          <w:u w:val="single"/>
        </w:rPr>
        <w:t>Cox enzyme</w:t>
      </w:r>
      <w:r w:rsidR="00846126">
        <w:rPr>
          <w:szCs w:val="20"/>
        </w:rPr>
        <w:t xml:space="preserve"> =</w:t>
      </w:r>
      <w:r w:rsidR="00846126">
        <w:rPr>
          <w:szCs w:val="20"/>
        </w:rPr>
        <w:sym w:font="Symbol" w:char="F0AF"/>
      </w:r>
      <w:r w:rsidR="00846126">
        <w:rPr>
          <w:szCs w:val="20"/>
        </w:rPr>
        <w:t>TXA</w:t>
      </w:r>
      <w:r w:rsidR="00846126">
        <w:rPr>
          <w:szCs w:val="20"/>
          <w:vertAlign w:val="subscript"/>
        </w:rPr>
        <w:t>2</w:t>
      </w:r>
      <w:r w:rsidR="00846126">
        <w:rPr>
          <w:szCs w:val="20"/>
        </w:rPr>
        <w:t>(</w:t>
      </w:r>
      <w:r w:rsidR="00846126">
        <w:rPr>
          <w:szCs w:val="20"/>
        </w:rPr>
        <w:sym w:font="Symbol" w:char="F0AF"/>
      </w:r>
      <w:r w:rsidR="00846126">
        <w:rPr>
          <w:szCs w:val="20"/>
        </w:rPr>
        <w:t>Platelet aggreg./production)</w:t>
      </w:r>
      <w:r>
        <w:rPr>
          <w:szCs w:val="20"/>
        </w:rPr>
        <w:t xml:space="preserve">; </w:t>
      </w:r>
      <w:r w:rsidR="00621909">
        <w:rPr>
          <w:szCs w:val="20"/>
        </w:rPr>
        <w:t>Avoid &lt;19 y.o. (Reye’s)</w:t>
      </w:r>
    </w:p>
    <w:p w14:paraId="54014799" w14:textId="4C6635B3" w:rsidR="008C6021" w:rsidRDefault="008C6021" w:rsidP="00290DFD">
      <w:pPr>
        <w:pStyle w:val="BodyText"/>
        <w:numPr>
          <w:ilvl w:val="0"/>
          <w:numId w:val="524"/>
        </w:numPr>
        <w:tabs>
          <w:tab w:val="left" w:pos="4140"/>
        </w:tabs>
        <w:rPr>
          <w:b/>
          <w:szCs w:val="20"/>
        </w:rPr>
      </w:pPr>
      <w:r w:rsidRPr="00716AEE">
        <w:rPr>
          <w:b/>
          <w:szCs w:val="20"/>
        </w:rPr>
        <w:t>NSAIDs</w:t>
      </w:r>
      <w:r w:rsidR="001D3045">
        <w:rPr>
          <w:b/>
          <w:szCs w:val="20"/>
        </w:rPr>
        <w:t>:</w:t>
      </w:r>
      <w:r w:rsidR="00BE451B">
        <w:rPr>
          <w:b/>
          <w:szCs w:val="20"/>
        </w:rPr>
        <w:t xml:space="preserve"> Ibuprofen, Naproxen, Indomethacin, Ketorolac, Diclofenac, Meloxicam, Celebrex (Cox-2 selective)</w:t>
      </w:r>
    </w:p>
    <w:p w14:paraId="4EC69665" w14:textId="469B4A80" w:rsidR="00BE451B" w:rsidRPr="00BE451B" w:rsidRDefault="007A6C04" w:rsidP="00290DFD">
      <w:pPr>
        <w:pStyle w:val="BodyText"/>
        <w:numPr>
          <w:ilvl w:val="0"/>
          <w:numId w:val="526"/>
        </w:numPr>
        <w:tabs>
          <w:tab w:val="left" w:pos="4140"/>
        </w:tabs>
        <w:rPr>
          <w:szCs w:val="20"/>
        </w:rPr>
      </w:pPr>
      <w:r>
        <w:rPr>
          <w:szCs w:val="20"/>
        </w:rPr>
        <w:t>Analgesic (</w:t>
      </w:r>
      <w:r>
        <w:rPr>
          <w:szCs w:val="20"/>
        </w:rPr>
        <w:sym w:font="Symbol" w:char="F0AF"/>
      </w:r>
      <w:r>
        <w:rPr>
          <w:szCs w:val="20"/>
        </w:rPr>
        <w:t xml:space="preserve"> PGs), Antipyretic (</w:t>
      </w:r>
      <w:r>
        <w:rPr>
          <w:szCs w:val="20"/>
        </w:rPr>
        <w:sym w:font="Symbol" w:char="F0AF"/>
      </w:r>
      <w:r>
        <w:rPr>
          <w:szCs w:val="20"/>
        </w:rPr>
        <w:t xml:space="preserve"> PGs), Anti-platelet (</w:t>
      </w:r>
      <w:r>
        <w:rPr>
          <w:szCs w:val="20"/>
        </w:rPr>
        <w:sym w:font="Symbol" w:char="F0AF"/>
      </w:r>
      <w:r>
        <w:rPr>
          <w:szCs w:val="20"/>
        </w:rPr>
        <w:t>Thromboxane A</w:t>
      </w:r>
      <w:r>
        <w:rPr>
          <w:szCs w:val="20"/>
          <w:vertAlign w:val="subscript"/>
        </w:rPr>
        <w:t>2</w:t>
      </w:r>
      <w:r w:rsidR="003F5BBC">
        <w:rPr>
          <w:szCs w:val="20"/>
        </w:rPr>
        <w:t xml:space="preserve">), Anti-inflammatory; </w:t>
      </w:r>
      <w:r w:rsidR="003F5BBC" w:rsidRPr="00DC0F6B">
        <w:rPr>
          <w:b/>
          <w:i/>
          <w:szCs w:val="20"/>
        </w:rPr>
        <w:t>reversibly</w:t>
      </w:r>
      <w:r w:rsidR="003F5BBC">
        <w:rPr>
          <w:szCs w:val="20"/>
        </w:rPr>
        <w:t xml:space="preserve"> inhibits Cox enzyme (AA </w:t>
      </w:r>
      <w:r w:rsidR="003F5BBC">
        <w:rPr>
          <w:szCs w:val="20"/>
        </w:rPr>
        <w:sym w:font="Symbol" w:char="F0AE"/>
      </w:r>
      <w:r w:rsidR="003F5BBC">
        <w:rPr>
          <w:szCs w:val="20"/>
        </w:rPr>
        <w:t xml:space="preserve"> PGH</w:t>
      </w:r>
      <w:r w:rsidR="003F5BBC">
        <w:rPr>
          <w:szCs w:val="20"/>
          <w:vertAlign w:val="subscript"/>
        </w:rPr>
        <w:t>2</w:t>
      </w:r>
      <w:r w:rsidR="003F5BBC">
        <w:rPr>
          <w:szCs w:val="20"/>
        </w:rPr>
        <w:t>)</w:t>
      </w:r>
    </w:p>
    <w:p w14:paraId="59E7D1A5" w14:textId="2ADE53A7" w:rsidR="008C6021" w:rsidRPr="000003BB" w:rsidRDefault="000003BB" w:rsidP="00290DFD">
      <w:pPr>
        <w:pStyle w:val="BodyText"/>
        <w:numPr>
          <w:ilvl w:val="0"/>
          <w:numId w:val="524"/>
        </w:numPr>
        <w:tabs>
          <w:tab w:val="left" w:pos="4140"/>
        </w:tabs>
        <w:rPr>
          <w:b/>
          <w:szCs w:val="20"/>
        </w:rPr>
      </w:pPr>
      <w:r>
        <w:rPr>
          <w:b/>
          <w:szCs w:val="20"/>
        </w:rPr>
        <w:t>Plavix (</w:t>
      </w:r>
      <w:r w:rsidR="008C6021" w:rsidRPr="000003BB">
        <w:rPr>
          <w:b/>
          <w:szCs w:val="20"/>
        </w:rPr>
        <w:t>Clopidogrel</w:t>
      </w:r>
      <w:r>
        <w:rPr>
          <w:b/>
          <w:szCs w:val="20"/>
        </w:rPr>
        <w:t>)</w:t>
      </w:r>
    </w:p>
    <w:p w14:paraId="24387242" w14:textId="419D7993" w:rsidR="008C6021" w:rsidRPr="00897BE4" w:rsidRDefault="000003BB" w:rsidP="00290DFD">
      <w:pPr>
        <w:pStyle w:val="BodyText"/>
        <w:numPr>
          <w:ilvl w:val="0"/>
          <w:numId w:val="526"/>
        </w:numPr>
        <w:tabs>
          <w:tab w:val="left" w:pos="4140"/>
        </w:tabs>
        <w:rPr>
          <w:szCs w:val="20"/>
          <w:u w:val="single"/>
        </w:rPr>
      </w:pPr>
      <w:r>
        <w:rPr>
          <w:szCs w:val="20"/>
        </w:rPr>
        <w:t xml:space="preserve">Alters Platelet fx through </w:t>
      </w:r>
      <w:r w:rsidRPr="00DC0F6B">
        <w:rPr>
          <w:b/>
          <w:i/>
          <w:szCs w:val="20"/>
        </w:rPr>
        <w:t>irreversible</w:t>
      </w:r>
      <w:r>
        <w:rPr>
          <w:szCs w:val="20"/>
        </w:rPr>
        <w:t xml:space="preserve"> inhibition of </w:t>
      </w:r>
      <w:r w:rsidRPr="00DC0F6B">
        <w:rPr>
          <w:szCs w:val="20"/>
          <w:u w:val="single"/>
        </w:rPr>
        <w:t>ADP chemoreceptor</w:t>
      </w:r>
      <w:r>
        <w:rPr>
          <w:szCs w:val="20"/>
        </w:rPr>
        <w:t xml:space="preserve"> on </w:t>
      </w:r>
      <w:r w:rsidRPr="00DC0F6B">
        <w:rPr>
          <w:i/>
          <w:szCs w:val="20"/>
          <w:u w:val="single"/>
        </w:rPr>
        <w:t>platelet surface</w:t>
      </w:r>
    </w:p>
    <w:p w14:paraId="79DEF24A" w14:textId="4268FD1D" w:rsidR="008C6021" w:rsidRDefault="008C6021" w:rsidP="008C6021">
      <w:pPr>
        <w:pStyle w:val="BodyText"/>
        <w:tabs>
          <w:tab w:val="left" w:pos="4140"/>
        </w:tabs>
        <w:rPr>
          <w:szCs w:val="20"/>
        </w:rPr>
      </w:pPr>
      <w:r w:rsidRPr="00265906">
        <w:rPr>
          <w:b/>
          <w:i/>
          <w:szCs w:val="20"/>
        </w:rPr>
        <w:t>Anti-C</w:t>
      </w:r>
      <w:r w:rsidR="001D5A97" w:rsidRPr="00265906">
        <w:rPr>
          <w:b/>
          <w:i/>
          <w:szCs w:val="20"/>
        </w:rPr>
        <w:t>oagulant</w:t>
      </w:r>
      <w:r w:rsidR="001D5A97">
        <w:rPr>
          <w:b/>
          <w:szCs w:val="20"/>
        </w:rPr>
        <w:t xml:space="preserve"> – Prevention of thromboemboli</w:t>
      </w:r>
      <w:r w:rsidR="00883572">
        <w:rPr>
          <w:b/>
          <w:szCs w:val="20"/>
        </w:rPr>
        <w:t xml:space="preserve"> – stroke, MI</w:t>
      </w:r>
    </w:p>
    <w:p w14:paraId="5AD9D2CB" w14:textId="746BB196" w:rsidR="008C6021" w:rsidRPr="00897BE4" w:rsidRDefault="00621909" w:rsidP="00290DFD">
      <w:pPr>
        <w:pStyle w:val="BodyText"/>
        <w:numPr>
          <w:ilvl w:val="0"/>
          <w:numId w:val="525"/>
        </w:numPr>
        <w:tabs>
          <w:tab w:val="left" w:pos="4140"/>
        </w:tabs>
        <w:rPr>
          <w:b/>
          <w:szCs w:val="20"/>
        </w:rPr>
      </w:pPr>
      <w:r>
        <w:rPr>
          <w:b/>
          <w:szCs w:val="20"/>
        </w:rPr>
        <w:t>Coumadin (</w:t>
      </w:r>
      <w:r w:rsidR="008C6021" w:rsidRPr="00897BE4">
        <w:rPr>
          <w:b/>
          <w:szCs w:val="20"/>
        </w:rPr>
        <w:t>Warfarin</w:t>
      </w:r>
      <w:r>
        <w:rPr>
          <w:b/>
          <w:szCs w:val="20"/>
        </w:rPr>
        <w:t>)</w:t>
      </w:r>
      <w:r w:rsidR="00897BE4">
        <w:rPr>
          <w:szCs w:val="20"/>
        </w:rPr>
        <w:t xml:space="preserve"> – Inh</w:t>
      </w:r>
      <w:r w:rsidR="007A18E1">
        <w:rPr>
          <w:szCs w:val="20"/>
        </w:rPr>
        <w:t>i</w:t>
      </w:r>
      <w:r w:rsidR="00897BE4">
        <w:rPr>
          <w:szCs w:val="20"/>
        </w:rPr>
        <w:t xml:space="preserve">bits </w:t>
      </w:r>
      <w:r w:rsidR="00897BE4" w:rsidRPr="00883572">
        <w:rPr>
          <w:szCs w:val="20"/>
          <w:u w:val="single"/>
        </w:rPr>
        <w:t xml:space="preserve">Vit K-dep. </w:t>
      </w:r>
      <w:r w:rsidR="00846126" w:rsidRPr="00883572">
        <w:rPr>
          <w:szCs w:val="20"/>
          <w:u w:val="single"/>
        </w:rPr>
        <w:t xml:space="preserve">(liver) </w:t>
      </w:r>
      <w:r w:rsidR="00897BE4" w:rsidRPr="00883572">
        <w:rPr>
          <w:szCs w:val="20"/>
          <w:u w:val="single"/>
        </w:rPr>
        <w:t>synthesis</w:t>
      </w:r>
      <w:r w:rsidR="00897BE4">
        <w:rPr>
          <w:szCs w:val="20"/>
        </w:rPr>
        <w:t xml:space="preserve"> of </w:t>
      </w:r>
      <w:r w:rsidR="00897BE4" w:rsidRPr="00883572">
        <w:rPr>
          <w:i/>
          <w:szCs w:val="20"/>
        </w:rPr>
        <w:t>clotting fac</w:t>
      </w:r>
      <w:r w:rsidR="00846126" w:rsidRPr="00883572">
        <w:rPr>
          <w:i/>
          <w:szCs w:val="20"/>
        </w:rPr>
        <w:t>tors (II, VII, IX, X)</w:t>
      </w:r>
      <w:r w:rsidR="00846126">
        <w:rPr>
          <w:szCs w:val="20"/>
        </w:rPr>
        <w:t>. INR(PT-</w:t>
      </w:r>
      <w:r w:rsidR="00897BE4">
        <w:rPr>
          <w:szCs w:val="20"/>
        </w:rPr>
        <w:t>ext</w:t>
      </w:r>
      <w:r w:rsidR="007A18E1">
        <w:rPr>
          <w:szCs w:val="20"/>
        </w:rPr>
        <w:t>rinsic</w:t>
      </w:r>
      <w:r w:rsidR="00FD21D5">
        <w:rPr>
          <w:szCs w:val="20"/>
        </w:rPr>
        <w:t xml:space="preserve"> factor </w:t>
      </w:r>
      <w:r w:rsidR="007A18E1">
        <w:rPr>
          <w:szCs w:val="20"/>
        </w:rPr>
        <w:t>VII</w:t>
      </w:r>
      <w:r w:rsidR="00897BE4">
        <w:rPr>
          <w:szCs w:val="20"/>
        </w:rPr>
        <w:t xml:space="preserve">) </w:t>
      </w:r>
      <w:r w:rsidR="00897BE4" w:rsidRPr="00883572">
        <w:rPr>
          <w:b/>
          <w:szCs w:val="20"/>
        </w:rPr>
        <w:t>2</w:t>
      </w:r>
      <w:r w:rsidRPr="00883572">
        <w:rPr>
          <w:b/>
          <w:szCs w:val="20"/>
        </w:rPr>
        <w:t>.0</w:t>
      </w:r>
      <w:r w:rsidR="00897BE4" w:rsidRPr="00883572">
        <w:rPr>
          <w:b/>
          <w:szCs w:val="20"/>
        </w:rPr>
        <w:t>–3</w:t>
      </w:r>
      <w:r w:rsidR="00846126" w:rsidRPr="00883572">
        <w:rPr>
          <w:b/>
          <w:szCs w:val="20"/>
        </w:rPr>
        <w:t>.0</w:t>
      </w:r>
      <w:r w:rsidR="00846126">
        <w:rPr>
          <w:szCs w:val="20"/>
        </w:rPr>
        <w:t xml:space="preserve"> = </w:t>
      </w:r>
      <w:r>
        <w:rPr>
          <w:szCs w:val="20"/>
        </w:rPr>
        <w:t>normal range</w:t>
      </w:r>
    </w:p>
    <w:p w14:paraId="0A717BA1" w14:textId="13DCC338" w:rsidR="00621909" w:rsidRPr="00621909" w:rsidRDefault="008C6021" w:rsidP="00290DFD">
      <w:pPr>
        <w:pStyle w:val="BodyText"/>
        <w:numPr>
          <w:ilvl w:val="0"/>
          <w:numId w:val="525"/>
        </w:numPr>
        <w:tabs>
          <w:tab w:val="left" w:pos="4140"/>
        </w:tabs>
        <w:rPr>
          <w:b/>
          <w:szCs w:val="20"/>
        </w:rPr>
      </w:pPr>
      <w:r w:rsidRPr="00897BE4">
        <w:rPr>
          <w:b/>
          <w:szCs w:val="20"/>
        </w:rPr>
        <w:t>Heparin</w:t>
      </w:r>
      <w:r w:rsidR="00897BE4">
        <w:rPr>
          <w:b/>
          <w:szCs w:val="20"/>
        </w:rPr>
        <w:t xml:space="preserve"> (pulmonary emobli)</w:t>
      </w:r>
      <w:r w:rsidR="00897BE4">
        <w:rPr>
          <w:szCs w:val="20"/>
        </w:rPr>
        <w:t>–</w:t>
      </w:r>
      <w:r w:rsidR="00265906">
        <w:rPr>
          <w:szCs w:val="20"/>
        </w:rPr>
        <w:t xml:space="preserve"> </w:t>
      </w:r>
      <w:r w:rsidR="00621909">
        <w:rPr>
          <w:szCs w:val="20"/>
        </w:rPr>
        <w:t xml:space="preserve">Activates </w:t>
      </w:r>
      <w:r w:rsidR="00621909" w:rsidRPr="00883572">
        <w:rPr>
          <w:szCs w:val="20"/>
          <w:u w:val="single"/>
        </w:rPr>
        <w:t>A</w:t>
      </w:r>
      <w:r w:rsidR="00897BE4" w:rsidRPr="00883572">
        <w:rPr>
          <w:szCs w:val="20"/>
          <w:u w:val="single"/>
        </w:rPr>
        <w:t>nti-thrombin</w:t>
      </w:r>
      <w:r w:rsidR="00DA009A">
        <w:rPr>
          <w:szCs w:val="20"/>
        </w:rPr>
        <w:t xml:space="preserve">, </w:t>
      </w:r>
      <w:r w:rsidR="00265906">
        <w:rPr>
          <w:szCs w:val="20"/>
        </w:rPr>
        <w:t>prothrom</w:t>
      </w:r>
      <w:r w:rsidR="00265906">
        <w:rPr>
          <w:szCs w:val="20"/>
        </w:rPr>
        <w:sym w:font="Symbol" w:char="F0AE"/>
      </w:r>
      <w:r w:rsidR="00265906">
        <w:rPr>
          <w:szCs w:val="20"/>
        </w:rPr>
        <w:t>throm</w:t>
      </w:r>
    </w:p>
    <w:p w14:paraId="72A3A13B" w14:textId="38B6A4FE" w:rsidR="003F5BBC" w:rsidRPr="00897BE4" w:rsidRDefault="002E467C" w:rsidP="00290DFD">
      <w:pPr>
        <w:pStyle w:val="BodyText"/>
        <w:numPr>
          <w:ilvl w:val="0"/>
          <w:numId w:val="525"/>
        </w:numPr>
        <w:tabs>
          <w:tab w:val="left" w:pos="4140"/>
        </w:tabs>
        <w:rPr>
          <w:b/>
          <w:szCs w:val="20"/>
        </w:rPr>
      </w:pPr>
      <w:r>
        <w:rPr>
          <w:b/>
          <w:szCs w:val="20"/>
        </w:rPr>
        <w:t>Pradaxa (</w:t>
      </w:r>
      <w:r w:rsidR="00621909">
        <w:rPr>
          <w:b/>
          <w:szCs w:val="20"/>
        </w:rPr>
        <w:t>Dabigatran</w:t>
      </w:r>
      <w:r>
        <w:rPr>
          <w:b/>
          <w:szCs w:val="20"/>
        </w:rPr>
        <w:t xml:space="preserve">) </w:t>
      </w:r>
      <w:r w:rsidR="00621909">
        <w:rPr>
          <w:szCs w:val="20"/>
        </w:rPr>
        <w:t xml:space="preserve">– </w:t>
      </w:r>
      <w:r w:rsidR="00621909" w:rsidRPr="00883572">
        <w:rPr>
          <w:szCs w:val="20"/>
          <w:u w:val="single"/>
        </w:rPr>
        <w:t>Direct thrombin (Factor II) inhibitor</w:t>
      </w:r>
      <w:r w:rsidR="00897BE4">
        <w:rPr>
          <w:szCs w:val="20"/>
        </w:rPr>
        <w:t xml:space="preserve"> </w:t>
      </w:r>
      <w:r>
        <w:rPr>
          <w:szCs w:val="20"/>
        </w:rPr>
        <w:t>, A Fib</w:t>
      </w:r>
    </w:p>
    <w:p w14:paraId="3AE524F6" w14:textId="74487479" w:rsidR="00895B94" w:rsidRDefault="003F5BBC" w:rsidP="00C8351B">
      <w:pPr>
        <w:pStyle w:val="BodyText"/>
        <w:tabs>
          <w:tab w:val="left" w:pos="4140"/>
        </w:tabs>
        <w:rPr>
          <w:szCs w:val="20"/>
        </w:rPr>
      </w:pPr>
      <w:r>
        <w:rPr>
          <w:szCs w:val="20"/>
        </w:rPr>
        <w:lastRenderedPageBreak/>
        <w:drawing>
          <wp:inline distT="0" distB="0" distL="0" distR="0" wp14:anchorId="4E2213A3" wp14:editId="46C61CBB">
            <wp:extent cx="4119245" cy="2624087"/>
            <wp:effectExtent l="0" t="0" r="0" b="0"/>
            <wp:docPr id="1" name="Picture 1" descr="Macintosh HD:Users:Matt:Downloads:320px-Eicosanoid_synthes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Downloads:320px-Eicosanoid_synthesis.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0291" cy="2624753"/>
                    </a:xfrm>
                    <a:prstGeom prst="rect">
                      <a:avLst/>
                    </a:prstGeom>
                    <a:noFill/>
                    <a:ln>
                      <a:noFill/>
                    </a:ln>
                  </pic:spPr>
                </pic:pic>
              </a:graphicData>
            </a:graphic>
          </wp:inline>
        </w:drawing>
      </w:r>
    </w:p>
    <w:p w14:paraId="681E60F5" w14:textId="1AA93A66" w:rsidR="00895B94" w:rsidRDefault="00895B94" w:rsidP="00C8351B">
      <w:pPr>
        <w:pStyle w:val="BodyText"/>
        <w:tabs>
          <w:tab w:val="left" w:pos="4140"/>
        </w:tabs>
        <w:rPr>
          <w:szCs w:val="20"/>
        </w:rPr>
      </w:pPr>
      <w:r>
        <w:rPr>
          <w:szCs w:val="20"/>
        </w:rPr>
        <w:lastRenderedPageBreak/>
        <w:drawing>
          <wp:inline distT="0" distB="0" distL="0" distR="0" wp14:anchorId="26EE419F" wp14:editId="240E06CB">
            <wp:extent cx="3426460" cy="2743200"/>
            <wp:effectExtent l="0" t="0" r="0" b="0"/>
            <wp:docPr id="2" name="Picture 2" descr="Macintosh HD:Users:Matt:Downloads:1000px-Coagulation_ful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t:Downloads:1000px-Coagulation_full.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6460" cy="2743200"/>
                    </a:xfrm>
                    <a:prstGeom prst="rect">
                      <a:avLst/>
                    </a:prstGeom>
                    <a:noFill/>
                    <a:ln>
                      <a:noFill/>
                    </a:ln>
                  </pic:spPr>
                </pic:pic>
              </a:graphicData>
            </a:graphic>
          </wp:inline>
        </w:drawing>
      </w:r>
    </w:p>
    <w:p w14:paraId="713F105E" w14:textId="2D0E005E" w:rsidR="00C8351B" w:rsidRDefault="008C6021" w:rsidP="00C8351B">
      <w:pPr>
        <w:pStyle w:val="BodyText"/>
        <w:tabs>
          <w:tab w:val="left" w:pos="4140"/>
        </w:tabs>
        <w:rPr>
          <w:b/>
          <w:sz w:val="24"/>
          <w:u w:val="single"/>
        </w:rPr>
      </w:pPr>
      <w:r>
        <w:rPr>
          <w:b/>
          <w:sz w:val="24"/>
          <w:u w:val="single"/>
        </w:rPr>
        <w:lastRenderedPageBreak/>
        <w:t>Cardiac Arrythmias</w:t>
      </w:r>
    </w:p>
    <w:p w14:paraId="0D30DD2F" w14:textId="4864A135" w:rsidR="00830B04" w:rsidRPr="00830B04" w:rsidRDefault="00545166" w:rsidP="00C8351B">
      <w:pPr>
        <w:pStyle w:val="BodyText"/>
        <w:tabs>
          <w:tab w:val="left" w:pos="4140"/>
        </w:tabs>
        <w:rPr>
          <w:sz w:val="24"/>
        </w:rPr>
      </w:pPr>
      <w:r>
        <w:rPr>
          <w:szCs w:val="20"/>
        </w:rPr>
        <w:t>**</w:t>
      </w:r>
      <w:r w:rsidR="00830B04" w:rsidRPr="007A18E1">
        <w:rPr>
          <w:i/>
          <w:szCs w:val="20"/>
        </w:rPr>
        <w:t>Avoid elective dental care in with patients with severe arrythmias</w:t>
      </w:r>
      <w:r w:rsidR="00830B04">
        <w:rPr>
          <w:szCs w:val="20"/>
        </w:rPr>
        <w:t>: High grade AV blocks, Symptomatic Ventricular arrythmias, Supraventricular arrythmias</w:t>
      </w:r>
    </w:p>
    <w:p w14:paraId="3EA458DD" w14:textId="77A1AF43" w:rsidR="00830B04" w:rsidRDefault="00830B04" w:rsidP="00EF0C29">
      <w:pPr>
        <w:pStyle w:val="BodyText"/>
        <w:tabs>
          <w:tab w:val="left" w:pos="4140"/>
        </w:tabs>
        <w:rPr>
          <w:szCs w:val="20"/>
        </w:rPr>
      </w:pPr>
      <w:r>
        <w:rPr>
          <w:szCs w:val="20"/>
        </w:rPr>
        <w:t>**</w:t>
      </w:r>
      <w:r w:rsidRPr="007A18E1">
        <w:rPr>
          <w:b/>
          <w:szCs w:val="20"/>
        </w:rPr>
        <w:t xml:space="preserve">Avoid Epi in patients taking </w:t>
      </w:r>
      <w:r w:rsidRPr="007A18E1">
        <w:rPr>
          <w:b/>
          <w:i/>
          <w:szCs w:val="20"/>
        </w:rPr>
        <w:t>Digoxin</w:t>
      </w:r>
      <w:r w:rsidRPr="00545166">
        <w:rPr>
          <w:b/>
          <w:szCs w:val="20"/>
        </w:rPr>
        <w:t xml:space="preserve"> </w:t>
      </w:r>
    </w:p>
    <w:p w14:paraId="299CF84D" w14:textId="58802DA9" w:rsidR="00545166" w:rsidRPr="00F95E0F" w:rsidRDefault="00545166" w:rsidP="00EF0C29">
      <w:pPr>
        <w:pStyle w:val="BodyText"/>
        <w:tabs>
          <w:tab w:val="left" w:pos="4140"/>
        </w:tabs>
        <w:rPr>
          <w:szCs w:val="20"/>
          <w:u w:val="single"/>
        </w:rPr>
      </w:pPr>
      <w:r w:rsidRPr="00545166">
        <w:rPr>
          <w:b/>
          <w:szCs w:val="20"/>
        </w:rPr>
        <w:t>Digoxin Toxicity</w:t>
      </w:r>
      <w:r>
        <w:rPr>
          <w:szCs w:val="20"/>
        </w:rPr>
        <w:t xml:space="preserve">: Hypersalivation, Nausea/Vomiting, Drowsiness, </w:t>
      </w:r>
      <w:r w:rsidRPr="00F95E0F">
        <w:rPr>
          <w:szCs w:val="20"/>
          <w:u w:val="single"/>
        </w:rPr>
        <w:t>Visual disturbance - YELLOW or GREEN appearance</w:t>
      </w:r>
    </w:p>
    <w:p w14:paraId="57894EE9" w14:textId="23219CB1" w:rsidR="00545166" w:rsidRPr="007A18E1" w:rsidRDefault="00C7382A" w:rsidP="00EF0C29">
      <w:pPr>
        <w:pStyle w:val="BodyText"/>
        <w:tabs>
          <w:tab w:val="left" w:pos="4140"/>
        </w:tabs>
        <w:rPr>
          <w:b/>
          <w:szCs w:val="20"/>
        </w:rPr>
      </w:pPr>
      <w:r w:rsidRPr="007A18E1">
        <w:rPr>
          <w:b/>
          <w:szCs w:val="20"/>
        </w:rPr>
        <w:t>**</w:t>
      </w:r>
      <w:r w:rsidR="00830B04" w:rsidRPr="007A18E1">
        <w:rPr>
          <w:b/>
          <w:szCs w:val="20"/>
        </w:rPr>
        <w:t>Avoid Epi in patients with severe arrythmias</w:t>
      </w:r>
      <w:r w:rsidR="00F95E0F">
        <w:rPr>
          <w:b/>
          <w:szCs w:val="20"/>
        </w:rPr>
        <w:t>, limit to 2 carps in others</w:t>
      </w:r>
    </w:p>
    <w:p w14:paraId="55B0A12F" w14:textId="279F3FE2" w:rsidR="00436299" w:rsidRDefault="00436299" w:rsidP="00EF0C29">
      <w:pPr>
        <w:pStyle w:val="BodyText"/>
        <w:tabs>
          <w:tab w:val="left" w:pos="4140"/>
        </w:tabs>
        <w:rPr>
          <w:szCs w:val="20"/>
        </w:rPr>
      </w:pPr>
      <w:r w:rsidRPr="007A18E1">
        <w:rPr>
          <w:b/>
          <w:szCs w:val="20"/>
        </w:rPr>
        <w:t>MED CONSULT</w:t>
      </w:r>
      <w:r>
        <w:rPr>
          <w:szCs w:val="20"/>
        </w:rPr>
        <w:t xml:space="preserve">, </w:t>
      </w:r>
      <w:r w:rsidRPr="0039253D">
        <w:rPr>
          <w:szCs w:val="20"/>
          <w:u w:val="single"/>
        </w:rPr>
        <w:t>Nitrous oxide, Oxygen and Nitro should be used</w:t>
      </w:r>
      <w:r>
        <w:rPr>
          <w:szCs w:val="20"/>
        </w:rPr>
        <w:t xml:space="preserve"> </w:t>
      </w:r>
    </w:p>
    <w:p w14:paraId="61DF43FF" w14:textId="73EAEF05" w:rsidR="00C8351B" w:rsidRDefault="00C7382A" w:rsidP="00EF0C29">
      <w:pPr>
        <w:pStyle w:val="BodyText"/>
        <w:tabs>
          <w:tab w:val="left" w:pos="4140"/>
        </w:tabs>
        <w:rPr>
          <w:szCs w:val="20"/>
        </w:rPr>
      </w:pPr>
      <w:r>
        <w:rPr>
          <w:szCs w:val="20"/>
        </w:rPr>
        <w:t>Atrial Fibrilla</w:t>
      </w:r>
      <w:r w:rsidR="0039253D">
        <w:rPr>
          <w:szCs w:val="20"/>
        </w:rPr>
        <w:t>tion – Pradaxa (anti-coagulant/direct thrombin inhib.</w:t>
      </w:r>
      <w:r>
        <w:rPr>
          <w:szCs w:val="20"/>
        </w:rPr>
        <w:t xml:space="preserve"> </w:t>
      </w:r>
      <w:r w:rsidR="007A18E1">
        <w:rPr>
          <w:szCs w:val="20"/>
        </w:rPr>
        <w:t xml:space="preserve">= </w:t>
      </w:r>
      <w:r>
        <w:rPr>
          <w:szCs w:val="20"/>
        </w:rPr>
        <w:t xml:space="preserve">factor II) – </w:t>
      </w:r>
      <w:r w:rsidRPr="0039253D">
        <w:rPr>
          <w:i/>
          <w:szCs w:val="20"/>
        </w:rPr>
        <w:t xml:space="preserve">check </w:t>
      </w:r>
      <w:r w:rsidRPr="0039253D">
        <w:rPr>
          <w:b/>
          <w:i/>
          <w:szCs w:val="20"/>
        </w:rPr>
        <w:t>aPTT (intrinsic/common pathways</w:t>
      </w:r>
      <w:r w:rsidRPr="0039253D">
        <w:rPr>
          <w:i/>
          <w:szCs w:val="20"/>
        </w:rPr>
        <w:t>), use local hemostatic measures</w:t>
      </w:r>
    </w:p>
    <w:p w14:paraId="3CAE8F65" w14:textId="360F9075" w:rsidR="00C8351B" w:rsidRPr="007A18E1" w:rsidRDefault="00C7382A" w:rsidP="00EF0C29">
      <w:pPr>
        <w:pStyle w:val="BodyText"/>
        <w:tabs>
          <w:tab w:val="left" w:pos="4140"/>
        </w:tabs>
        <w:rPr>
          <w:b/>
          <w:szCs w:val="20"/>
        </w:rPr>
      </w:pPr>
      <w:r w:rsidRPr="007A18E1">
        <w:rPr>
          <w:b/>
          <w:szCs w:val="20"/>
        </w:rPr>
        <w:t>**Antibiotics not recommended for Pacemakers/Atrial defibrillators</w:t>
      </w:r>
    </w:p>
    <w:p w14:paraId="2D828A6B" w14:textId="023AC849" w:rsidR="00C7382A" w:rsidRPr="00C7382A" w:rsidRDefault="00C7382A" w:rsidP="00EF0C29">
      <w:pPr>
        <w:pStyle w:val="BodyText"/>
        <w:tabs>
          <w:tab w:val="left" w:pos="4140"/>
        </w:tabs>
        <w:rPr>
          <w:szCs w:val="20"/>
        </w:rPr>
      </w:pPr>
      <w:r>
        <w:rPr>
          <w:b/>
          <w:i/>
          <w:szCs w:val="20"/>
        </w:rPr>
        <w:t>Roedig</w:t>
      </w:r>
      <w:r>
        <w:rPr>
          <w:szCs w:val="20"/>
        </w:rPr>
        <w:t xml:space="preserve"> – </w:t>
      </w:r>
      <w:r w:rsidR="00545166" w:rsidRPr="00545166">
        <w:rPr>
          <w:i/>
          <w:szCs w:val="20"/>
        </w:rPr>
        <w:t>In vitro</w:t>
      </w:r>
      <w:r w:rsidR="00545166">
        <w:rPr>
          <w:szCs w:val="20"/>
        </w:rPr>
        <w:t xml:space="preserve">, </w:t>
      </w:r>
      <w:r>
        <w:rPr>
          <w:szCs w:val="20"/>
        </w:rPr>
        <w:t xml:space="preserve">Electromagnetic interference </w:t>
      </w:r>
      <w:r w:rsidR="00F95E0F">
        <w:rPr>
          <w:szCs w:val="20"/>
        </w:rPr>
        <w:t xml:space="preserve">with pacemakers – </w:t>
      </w:r>
      <w:r w:rsidR="00F95E0F" w:rsidRPr="00C95EA3">
        <w:rPr>
          <w:szCs w:val="20"/>
          <w:u w:val="single"/>
        </w:rPr>
        <w:t>battery powered Curing Light</w:t>
      </w:r>
      <w:r w:rsidR="00F95E0F">
        <w:rPr>
          <w:szCs w:val="20"/>
        </w:rPr>
        <w:t xml:space="preserve"> and</w:t>
      </w:r>
      <w:r>
        <w:rPr>
          <w:szCs w:val="20"/>
        </w:rPr>
        <w:t xml:space="preserve"> </w:t>
      </w:r>
      <w:r w:rsidRPr="00C95EA3">
        <w:rPr>
          <w:i/>
          <w:szCs w:val="20"/>
          <w:u w:val="single"/>
        </w:rPr>
        <w:t>Magnetostrictive</w:t>
      </w:r>
      <w:r w:rsidRPr="00C95EA3">
        <w:rPr>
          <w:szCs w:val="20"/>
          <w:u w:val="single"/>
        </w:rPr>
        <w:t xml:space="preserve"> Ultrasonic units</w:t>
      </w:r>
    </w:p>
    <w:p w14:paraId="7D9660DE" w14:textId="46942158" w:rsidR="00A45FC6" w:rsidRDefault="00C7382A" w:rsidP="00EF0C29">
      <w:pPr>
        <w:pStyle w:val="BodyText"/>
        <w:tabs>
          <w:tab w:val="left" w:pos="4140"/>
        </w:tabs>
        <w:rPr>
          <w:szCs w:val="20"/>
        </w:rPr>
      </w:pPr>
      <w:r>
        <w:rPr>
          <w:b/>
          <w:i/>
          <w:szCs w:val="20"/>
        </w:rPr>
        <w:t>Wilson/Baumgartner</w:t>
      </w:r>
      <w:r w:rsidR="00545166">
        <w:rPr>
          <w:szCs w:val="20"/>
        </w:rPr>
        <w:t xml:space="preserve"> – </w:t>
      </w:r>
      <w:r w:rsidR="00545166" w:rsidRPr="00545166">
        <w:rPr>
          <w:b/>
          <w:i/>
          <w:szCs w:val="20"/>
        </w:rPr>
        <w:t>In vivo</w:t>
      </w:r>
      <w:r w:rsidR="00545166">
        <w:rPr>
          <w:szCs w:val="20"/>
        </w:rPr>
        <w:t>, No Electromagnetic interference with pacemakers</w:t>
      </w:r>
      <w:r w:rsidR="00F95E0F">
        <w:rPr>
          <w:szCs w:val="20"/>
        </w:rPr>
        <w:t>/</w:t>
      </w:r>
      <w:r w:rsidR="00C95EA3">
        <w:rPr>
          <w:szCs w:val="20"/>
        </w:rPr>
        <w:t>cardio-</w:t>
      </w:r>
      <w:r w:rsidR="00F95E0F">
        <w:rPr>
          <w:szCs w:val="20"/>
        </w:rPr>
        <w:t>defibrillators</w:t>
      </w:r>
      <w:r w:rsidR="00545166">
        <w:rPr>
          <w:szCs w:val="20"/>
        </w:rPr>
        <w:t xml:space="preserve"> – </w:t>
      </w:r>
      <w:r w:rsidR="00C95EA3">
        <w:rPr>
          <w:szCs w:val="20"/>
        </w:rPr>
        <w:t xml:space="preserve">2 </w:t>
      </w:r>
      <w:r w:rsidR="00545166">
        <w:rPr>
          <w:szCs w:val="20"/>
        </w:rPr>
        <w:t>EALs</w:t>
      </w:r>
      <w:r w:rsidR="00C95EA3">
        <w:rPr>
          <w:szCs w:val="20"/>
        </w:rPr>
        <w:t xml:space="preserve"> (Root ZX)</w:t>
      </w:r>
      <w:r w:rsidR="00545166">
        <w:rPr>
          <w:szCs w:val="20"/>
        </w:rPr>
        <w:t xml:space="preserve">, </w:t>
      </w:r>
      <w:r w:rsidR="00C95EA3">
        <w:rPr>
          <w:szCs w:val="20"/>
        </w:rPr>
        <w:t>1 EPT</w:t>
      </w:r>
    </w:p>
    <w:p w14:paraId="2AA0A30D" w14:textId="346AC7F0" w:rsidR="008C6021" w:rsidRDefault="00545166" w:rsidP="00EF0C29">
      <w:pPr>
        <w:pStyle w:val="BodyText"/>
        <w:tabs>
          <w:tab w:val="left" w:pos="4140"/>
        </w:tabs>
        <w:rPr>
          <w:szCs w:val="20"/>
        </w:rPr>
      </w:pPr>
      <w:r>
        <w:rPr>
          <w:b/>
          <w:i/>
          <w:szCs w:val="20"/>
        </w:rPr>
        <w:t>Gomez</w:t>
      </w:r>
      <w:r>
        <w:rPr>
          <w:szCs w:val="20"/>
        </w:rPr>
        <w:t xml:space="preserve"> – </w:t>
      </w:r>
      <w:r w:rsidRPr="00545166">
        <w:rPr>
          <w:i/>
          <w:szCs w:val="20"/>
        </w:rPr>
        <w:t>In vitro</w:t>
      </w:r>
      <w:r>
        <w:rPr>
          <w:szCs w:val="20"/>
        </w:rPr>
        <w:t xml:space="preserve">, No Electromagnetic interference with pacemaker/defibrillators – </w:t>
      </w:r>
      <w:r w:rsidRPr="00545166">
        <w:rPr>
          <w:i/>
          <w:szCs w:val="20"/>
        </w:rPr>
        <w:t>Piezoelectric</w:t>
      </w:r>
      <w:r>
        <w:rPr>
          <w:szCs w:val="20"/>
        </w:rPr>
        <w:t xml:space="preserve"> Ultrasonic units</w:t>
      </w:r>
    </w:p>
    <w:p w14:paraId="6F9BE43D" w14:textId="4A8FF30B" w:rsidR="008C6021" w:rsidRPr="008C6021" w:rsidRDefault="008C6021" w:rsidP="00EF0C29">
      <w:pPr>
        <w:pStyle w:val="BodyText"/>
        <w:tabs>
          <w:tab w:val="left" w:pos="4140"/>
        </w:tabs>
        <w:rPr>
          <w:sz w:val="24"/>
        </w:rPr>
      </w:pPr>
      <w:r>
        <w:rPr>
          <w:b/>
          <w:sz w:val="24"/>
          <w:u w:val="single"/>
        </w:rPr>
        <w:lastRenderedPageBreak/>
        <w:t>Congestive Heart Failure</w:t>
      </w:r>
    </w:p>
    <w:p w14:paraId="7EDEB062" w14:textId="18138A30" w:rsidR="00C8351B" w:rsidRPr="00C95EA3" w:rsidRDefault="00A45FC6" w:rsidP="00EF0C29">
      <w:pPr>
        <w:pStyle w:val="BodyText"/>
        <w:tabs>
          <w:tab w:val="left" w:pos="4140"/>
        </w:tabs>
        <w:rPr>
          <w:b/>
          <w:szCs w:val="20"/>
        </w:rPr>
      </w:pPr>
      <w:r w:rsidRPr="00466834">
        <w:rPr>
          <w:b/>
          <w:szCs w:val="20"/>
        </w:rPr>
        <w:t>CHF</w:t>
      </w:r>
      <w:r w:rsidRPr="00466834">
        <w:rPr>
          <w:szCs w:val="20"/>
        </w:rPr>
        <w:t xml:space="preserve"> </w:t>
      </w:r>
      <w:r>
        <w:rPr>
          <w:szCs w:val="20"/>
        </w:rPr>
        <w:t xml:space="preserve">= complex </w:t>
      </w:r>
      <w:r w:rsidR="000842F9">
        <w:rPr>
          <w:szCs w:val="20"/>
        </w:rPr>
        <w:t xml:space="preserve">clinical syndrome that can result from </w:t>
      </w:r>
      <w:r w:rsidR="000842F9" w:rsidRPr="00C95EA3">
        <w:rPr>
          <w:szCs w:val="20"/>
          <w:u w:val="single"/>
        </w:rPr>
        <w:t>any structural or functional cardiac disorder</w:t>
      </w:r>
      <w:r w:rsidR="000842F9" w:rsidRPr="00C95EA3">
        <w:rPr>
          <w:szCs w:val="20"/>
        </w:rPr>
        <w:t xml:space="preserve"> </w:t>
      </w:r>
      <w:r w:rsidR="000842F9">
        <w:rPr>
          <w:szCs w:val="20"/>
        </w:rPr>
        <w:t xml:space="preserve">that </w:t>
      </w:r>
      <w:r w:rsidR="000842F9" w:rsidRPr="00C95EA3">
        <w:rPr>
          <w:b/>
          <w:szCs w:val="20"/>
        </w:rPr>
        <w:t>impairs the ability</w:t>
      </w:r>
      <w:r w:rsidR="000842F9" w:rsidRPr="00C95EA3">
        <w:rPr>
          <w:szCs w:val="20"/>
        </w:rPr>
        <w:t xml:space="preserve"> of the </w:t>
      </w:r>
      <w:r w:rsidR="000842F9" w:rsidRPr="00C95EA3">
        <w:rPr>
          <w:b/>
          <w:szCs w:val="20"/>
        </w:rPr>
        <w:t>ventricle to fill with or eject blood</w:t>
      </w:r>
    </w:p>
    <w:p w14:paraId="0F6BC2A4" w14:textId="1958B090" w:rsidR="008C6021" w:rsidRDefault="000842F9" w:rsidP="00290DFD">
      <w:pPr>
        <w:pStyle w:val="BodyText"/>
        <w:numPr>
          <w:ilvl w:val="0"/>
          <w:numId w:val="527"/>
        </w:numPr>
        <w:tabs>
          <w:tab w:val="left" w:pos="4140"/>
        </w:tabs>
        <w:rPr>
          <w:szCs w:val="20"/>
        </w:rPr>
      </w:pPr>
      <w:r>
        <w:rPr>
          <w:szCs w:val="20"/>
        </w:rPr>
        <w:t>Etiology: CAD/CHD, HTN, Cardiomyopathy, etc</w:t>
      </w:r>
    </w:p>
    <w:p w14:paraId="7A7A3324" w14:textId="7B84535F" w:rsidR="000842F9" w:rsidRDefault="000842F9" w:rsidP="00290DFD">
      <w:pPr>
        <w:pStyle w:val="BodyText"/>
        <w:numPr>
          <w:ilvl w:val="0"/>
          <w:numId w:val="527"/>
        </w:numPr>
        <w:tabs>
          <w:tab w:val="left" w:pos="4140"/>
        </w:tabs>
        <w:rPr>
          <w:szCs w:val="20"/>
        </w:rPr>
      </w:pPr>
      <w:r>
        <w:rPr>
          <w:szCs w:val="20"/>
        </w:rPr>
        <w:t>Sequelae: MI</w:t>
      </w:r>
      <w:r w:rsidR="00F33712">
        <w:rPr>
          <w:szCs w:val="20"/>
        </w:rPr>
        <w:t>/Cardiac arrest</w:t>
      </w:r>
      <w:r w:rsidR="006C5401">
        <w:rPr>
          <w:szCs w:val="20"/>
        </w:rPr>
        <w:t xml:space="preserve">… </w:t>
      </w:r>
      <w:r w:rsidR="006C5401" w:rsidRPr="006C5401">
        <w:rPr>
          <w:szCs w:val="20"/>
          <w:u w:val="single"/>
        </w:rPr>
        <w:t>peripheral edema, fluid retention</w:t>
      </w:r>
      <w:r w:rsidR="00F33712">
        <w:rPr>
          <w:szCs w:val="20"/>
          <w:u w:val="single"/>
        </w:rPr>
        <w:t>, pulm. HTN</w:t>
      </w:r>
    </w:p>
    <w:p w14:paraId="3D08DA13" w14:textId="6DDA8828" w:rsidR="000842F9" w:rsidRPr="00466834" w:rsidRDefault="000842F9" w:rsidP="00290DFD">
      <w:pPr>
        <w:pStyle w:val="BodyText"/>
        <w:numPr>
          <w:ilvl w:val="0"/>
          <w:numId w:val="527"/>
        </w:numPr>
        <w:tabs>
          <w:tab w:val="left" w:pos="4140"/>
        </w:tabs>
        <w:rPr>
          <w:b/>
          <w:szCs w:val="20"/>
        </w:rPr>
      </w:pPr>
      <w:r w:rsidRPr="00466834">
        <w:rPr>
          <w:b/>
          <w:szCs w:val="20"/>
        </w:rPr>
        <w:t>Avoid: NSAIDs</w:t>
      </w:r>
      <w:r w:rsidR="00C95EA3">
        <w:rPr>
          <w:b/>
          <w:szCs w:val="20"/>
        </w:rPr>
        <w:t>, EPI</w:t>
      </w:r>
      <w:r w:rsidR="008125B3">
        <w:rPr>
          <w:b/>
          <w:szCs w:val="20"/>
        </w:rPr>
        <w:t xml:space="preserve"> (also for Digoxin)</w:t>
      </w:r>
    </w:p>
    <w:p w14:paraId="08B4A300" w14:textId="3676E6D0" w:rsidR="000842F9" w:rsidRPr="006C5401" w:rsidRDefault="000842F9" w:rsidP="00290DFD">
      <w:pPr>
        <w:pStyle w:val="BodyText"/>
        <w:numPr>
          <w:ilvl w:val="0"/>
          <w:numId w:val="527"/>
        </w:numPr>
        <w:tabs>
          <w:tab w:val="left" w:pos="4140"/>
        </w:tabs>
        <w:rPr>
          <w:b/>
          <w:szCs w:val="20"/>
        </w:rPr>
      </w:pPr>
      <w:r>
        <w:rPr>
          <w:szCs w:val="20"/>
        </w:rPr>
        <w:t xml:space="preserve">Dental Tx: </w:t>
      </w:r>
      <w:r w:rsidR="00C95EA3">
        <w:rPr>
          <w:szCs w:val="20"/>
        </w:rPr>
        <w:t xml:space="preserve"> </w:t>
      </w:r>
      <w:r w:rsidR="00C95EA3" w:rsidRPr="006C5401">
        <w:rPr>
          <w:b/>
          <w:szCs w:val="20"/>
        </w:rPr>
        <w:t>MED CONSULT</w:t>
      </w:r>
    </w:p>
    <w:p w14:paraId="6A970FE0" w14:textId="77777777" w:rsidR="000842F9" w:rsidRDefault="000842F9" w:rsidP="00290DFD">
      <w:pPr>
        <w:pStyle w:val="BodyText"/>
        <w:numPr>
          <w:ilvl w:val="1"/>
          <w:numId w:val="527"/>
        </w:numPr>
        <w:tabs>
          <w:tab w:val="left" w:pos="4140"/>
        </w:tabs>
        <w:rPr>
          <w:szCs w:val="20"/>
        </w:rPr>
      </w:pPr>
      <w:r>
        <w:rPr>
          <w:szCs w:val="20"/>
        </w:rPr>
        <w:t>Without limitations: Elective Tx</w:t>
      </w:r>
    </w:p>
    <w:p w14:paraId="49C9A807" w14:textId="77777777" w:rsidR="000842F9" w:rsidRDefault="000842F9" w:rsidP="00290DFD">
      <w:pPr>
        <w:pStyle w:val="BodyText"/>
        <w:numPr>
          <w:ilvl w:val="1"/>
          <w:numId w:val="527"/>
        </w:numPr>
        <w:tabs>
          <w:tab w:val="left" w:pos="4140"/>
        </w:tabs>
        <w:rPr>
          <w:szCs w:val="20"/>
        </w:rPr>
      </w:pPr>
      <w:r>
        <w:rPr>
          <w:szCs w:val="20"/>
        </w:rPr>
        <w:t>With limitations/but ok at rest: Elective Tx with Med Consult</w:t>
      </w:r>
    </w:p>
    <w:p w14:paraId="7DD9F7BB" w14:textId="583FF400" w:rsidR="000842F9" w:rsidRDefault="000842F9" w:rsidP="00290DFD">
      <w:pPr>
        <w:pStyle w:val="BodyText"/>
        <w:numPr>
          <w:ilvl w:val="1"/>
          <w:numId w:val="527"/>
        </w:numPr>
        <w:tabs>
          <w:tab w:val="left" w:pos="4140"/>
        </w:tabs>
        <w:rPr>
          <w:szCs w:val="20"/>
        </w:rPr>
      </w:pPr>
      <w:r>
        <w:rPr>
          <w:szCs w:val="20"/>
        </w:rPr>
        <w:t>Symptoms at Rest: No Elective Tx, Hospital based Tx for emergencies</w:t>
      </w:r>
    </w:p>
    <w:p w14:paraId="28808D93" w14:textId="01910050" w:rsidR="000842F9" w:rsidRDefault="00C30BCA" w:rsidP="00290DFD">
      <w:pPr>
        <w:pStyle w:val="BodyText"/>
        <w:numPr>
          <w:ilvl w:val="0"/>
          <w:numId w:val="527"/>
        </w:numPr>
        <w:tabs>
          <w:tab w:val="left" w:pos="4140"/>
        </w:tabs>
        <w:rPr>
          <w:szCs w:val="20"/>
        </w:rPr>
      </w:pPr>
      <w:r w:rsidRPr="00466834">
        <w:rPr>
          <w:b/>
          <w:szCs w:val="20"/>
        </w:rPr>
        <w:t>Medical Consultation</w:t>
      </w:r>
      <w:r>
        <w:rPr>
          <w:szCs w:val="20"/>
        </w:rPr>
        <w:t xml:space="preserve">: </w:t>
      </w:r>
      <w:r w:rsidRPr="008125B3">
        <w:rPr>
          <w:szCs w:val="20"/>
          <w:u w:val="single"/>
        </w:rPr>
        <w:t>Physical status</w:t>
      </w:r>
      <w:r>
        <w:rPr>
          <w:szCs w:val="20"/>
        </w:rPr>
        <w:t xml:space="preserve">, </w:t>
      </w:r>
      <w:r w:rsidRPr="008125B3">
        <w:rPr>
          <w:szCs w:val="20"/>
        </w:rPr>
        <w:t>Lab values</w:t>
      </w:r>
      <w:r>
        <w:rPr>
          <w:szCs w:val="20"/>
        </w:rPr>
        <w:t xml:space="preserve">, </w:t>
      </w:r>
      <w:r w:rsidRPr="00C95EA3">
        <w:rPr>
          <w:szCs w:val="20"/>
          <w:u w:val="single"/>
        </w:rPr>
        <w:t>Control</w:t>
      </w:r>
      <w:r>
        <w:rPr>
          <w:szCs w:val="20"/>
        </w:rPr>
        <w:t xml:space="preserve"> of condition, Stability, </w:t>
      </w:r>
      <w:r w:rsidRPr="00C95EA3">
        <w:rPr>
          <w:szCs w:val="20"/>
          <w:u w:val="single"/>
        </w:rPr>
        <w:t>Meds/Recommendations</w:t>
      </w:r>
    </w:p>
    <w:p w14:paraId="03CE7362" w14:textId="525E2A7E" w:rsidR="00C30BCA" w:rsidRDefault="00C30BCA" w:rsidP="00290DFD">
      <w:pPr>
        <w:pStyle w:val="BodyText"/>
        <w:numPr>
          <w:ilvl w:val="0"/>
          <w:numId w:val="527"/>
        </w:numPr>
        <w:tabs>
          <w:tab w:val="left" w:pos="4140"/>
        </w:tabs>
        <w:rPr>
          <w:b/>
          <w:szCs w:val="20"/>
        </w:rPr>
      </w:pPr>
      <w:r w:rsidRPr="00466834">
        <w:rPr>
          <w:b/>
          <w:szCs w:val="20"/>
        </w:rPr>
        <w:t>Nitrous Oxide: Ok to use</w:t>
      </w:r>
    </w:p>
    <w:p w14:paraId="29753D95" w14:textId="5CACFE4D" w:rsidR="008C6021" w:rsidRPr="006C5401" w:rsidRDefault="006C5401" w:rsidP="00290DFD">
      <w:pPr>
        <w:pStyle w:val="BodyText"/>
        <w:numPr>
          <w:ilvl w:val="0"/>
          <w:numId w:val="527"/>
        </w:numPr>
        <w:tabs>
          <w:tab w:val="left" w:pos="4140"/>
        </w:tabs>
        <w:rPr>
          <w:b/>
          <w:szCs w:val="20"/>
        </w:rPr>
      </w:pPr>
      <w:r w:rsidRPr="006C5401">
        <w:rPr>
          <w:b/>
          <w:szCs w:val="20"/>
        </w:rPr>
        <w:t>Semisupine/upright position, short/stress free appts/monitor vitals/pulse ox/N</w:t>
      </w:r>
      <w:r w:rsidRPr="006C5401">
        <w:rPr>
          <w:b/>
          <w:szCs w:val="20"/>
          <w:vertAlign w:val="subscript"/>
        </w:rPr>
        <w:t>2</w:t>
      </w:r>
      <w:r w:rsidRPr="006C5401">
        <w:rPr>
          <w:b/>
          <w:szCs w:val="20"/>
        </w:rPr>
        <w:t>O</w:t>
      </w:r>
      <w:r w:rsidRPr="006C5401">
        <w:rPr>
          <w:b/>
          <w:szCs w:val="20"/>
          <w:vertAlign w:val="subscript"/>
        </w:rPr>
        <w:t>2</w:t>
      </w:r>
      <w:r w:rsidRPr="006C5401">
        <w:rPr>
          <w:b/>
          <w:szCs w:val="20"/>
        </w:rPr>
        <w:t xml:space="preserve"> (stress reduction!)</w:t>
      </w:r>
    </w:p>
    <w:p w14:paraId="11C8467D" w14:textId="4B44D638" w:rsidR="008C6021" w:rsidRPr="008C6021" w:rsidRDefault="008C6021" w:rsidP="00EF0C29">
      <w:pPr>
        <w:pStyle w:val="BodyText"/>
        <w:tabs>
          <w:tab w:val="left" w:pos="4140"/>
        </w:tabs>
        <w:rPr>
          <w:b/>
          <w:sz w:val="24"/>
          <w:u w:val="single"/>
        </w:rPr>
      </w:pPr>
      <w:r w:rsidRPr="008C6021">
        <w:rPr>
          <w:b/>
          <w:sz w:val="24"/>
          <w:u w:val="single"/>
        </w:rPr>
        <w:lastRenderedPageBreak/>
        <w:t>Pulmonary Disorders</w:t>
      </w:r>
    </w:p>
    <w:p w14:paraId="4021AEA4" w14:textId="51AC040F" w:rsidR="00C8351B" w:rsidRPr="00466834" w:rsidRDefault="00466834" w:rsidP="00EF0C29">
      <w:pPr>
        <w:pStyle w:val="BodyText"/>
        <w:tabs>
          <w:tab w:val="left" w:pos="4140"/>
        </w:tabs>
        <w:rPr>
          <w:b/>
          <w:szCs w:val="20"/>
        </w:rPr>
      </w:pPr>
      <w:r>
        <w:rPr>
          <w:b/>
          <w:szCs w:val="20"/>
        </w:rPr>
        <w:t>COPD: Chronic Bronchitis &amp; Emphysema</w:t>
      </w:r>
    </w:p>
    <w:p w14:paraId="673599F9" w14:textId="12D8CD54" w:rsidR="00C8351B" w:rsidRPr="00933648" w:rsidRDefault="00466834" w:rsidP="00290DFD">
      <w:pPr>
        <w:pStyle w:val="BodyText"/>
        <w:numPr>
          <w:ilvl w:val="0"/>
          <w:numId w:val="528"/>
        </w:numPr>
        <w:tabs>
          <w:tab w:val="left" w:pos="4140"/>
        </w:tabs>
        <w:rPr>
          <w:b/>
          <w:szCs w:val="20"/>
        </w:rPr>
      </w:pPr>
      <w:r w:rsidRPr="00933648">
        <w:rPr>
          <w:b/>
          <w:szCs w:val="20"/>
        </w:rPr>
        <w:t>Chronic Bronchitis</w:t>
      </w:r>
      <w:r w:rsidR="00807F54" w:rsidRPr="00933648">
        <w:rPr>
          <w:b/>
          <w:szCs w:val="20"/>
        </w:rPr>
        <w:t xml:space="preserve"> (</w:t>
      </w:r>
      <w:r w:rsidR="00DF4C76">
        <w:rPr>
          <w:b/>
          <w:szCs w:val="20"/>
        </w:rPr>
        <w:t>“</w:t>
      </w:r>
      <w:r w:rsidR="00807F54" w:rsidRPr="00933648">
        <w:rPr>
          <w:b/>
          <w:szCs w:val="20"/>
        </w:rPr>
        <w:t>Blue bloaters</w:t>
      </w:r>
      <w:r w:rsidR="00DF4C76">
        <w:rPr>
          <w:b/>
          <w:szCs w:val="20"/>
        </w:rPr>
        <w:t>”</w:t>
      </w:r>
      <w:r w:rsidR="00807F54" w:rsidRPr="00933648">
        <w:rPr>
          <w:b/>
          <w:szCs w:val="20"/>
        </w:rPr>
        <w:t>)</w:t>
      </w:r>
      <w:r w:rsidRPr="00933648">
        <w:rPr>
          <w:b/>
          <w:szCs w:val="20"/>
        </w:rPr>
        <w:t>:</w:t>
      </w:r>
      <w:r w:rsidR="0038593B">
        <w:rPr>
          <w:b/>
          <w:szCs w:val="20"/>
        </w:rPr>
        <w:t xml:space="preserve"> cyanotic w/chronic cough</w:t>
      </w:r>
    </w:p>
    <w:p w14:paraId="6CD1B5F4" w14:textId="0EF5DA4C" w:rsidR="00466834" w:rsidRPr="00B2016C" w:rsidRDefault="00933648" w:rsidP="00290DFD">
      <w:pPr>
        <w:pStyle w:val="BodyText"/>
        <w:numPr>
          <w:ilvl w:val="0"/>
          <w:numId w:val="529"/>
        </w:numPr>
        <w:tabs>
          <w:tab w:val="left" w:pos="4140"/>
        </w:tabs>
        <w:rPr>
          <w:i/>
          <w:sz w:val="18"/>
          <w:szCs w:val="18"/>
        </w:rPr>
      </w:pPr>
      <w:r w:rsidRPr="00B2016C">
        <w:rPr>
          <w:i/>
          <w:sz w:val="18"/>
          <w:szCs w:val="18"/>
        </w:rPr>
        <w:t>Excessive trachobronchial</w:t>
      </w:r>
      <w:r w:rsidR="00466834" w:rsidRPr="00B2016C">
        <w:rPr>
          <w:i/>
          <w:sz w:val="18"/>
          <w:szCs w:val="18"/>
        </w:rPr>
        <w:t xml:space="preserve"> mucus production</w:t>
      </w:r>
    </w:p>
    <w:p w14:paraId="09EB33AD" w14:textId="77777777" w:rsidR="00466834" w:rsidRPr="00933648" w:rsidRDefault="00466834" w:rsidP="00290DFD">
      <w:pPr>
        <w:pStyle w:val="BodyText"/>
        <w:numPr>
          <w:ilvl w:val="0"/>
          <w:numId w:val="529"/>
        </w:numPr>
        <w:tabs>
          <w:tab w:val="left" w:pos="4140"/>
        </w:tabs>
        <w:rPr>
          <w:sz w:val="18"/>
          <w:szCs w:val="18"/>
        </w:rPr>
      </w:pPr>
      <w:r w:rsidRPr="00933648">
        <w:rPr>
          <w:sz w:val="18"/>
          <w:szCs w:val="18"/>
        </w:rPr>
        <w:t xml:space="preserve">Chronic cough </w:t>
      </w:r>
      <w:r w:rsidRPr="00933648">
        <w:rPr>
          <w:i/>
          <w:sz w:val="18"/>
          <w:szCs w:val="18"/>
        </w:rPr>
        <w:t>with</w:t>
      </w:r>
      <w:r w:rsidRPr="00933648">
        <w:rPr>
          <w:sz w:val="18"/>
          <w:szCs w:val="18"/>
        </w:rPr>
        <w:t xml:space="preserve"> sputum production</w:t>
      </w:r>
    </w:p>
    <w:p w14:paraId="0E60E1D7" w14:textId="18839F87" w:rsidR="00C8351B" w:rsidRPr="00933648" w:rsidRDefault="00466834" w:rsidP="00290DFD">
      <w:pPr>
        <w:pStyle w:val="BodyText"/>
        <w:numPr>
          <w:ilvl w:val="0"/>
          <w:numId w:val="529"/>
        </w:numPr>
        <w:tabs>
          <w:tab w:val="left" w:pos="4140"/>
        </w:tabs>
        <w:rPr>
          <w:b/>
          <w:sz w:val="18"/>
          <w:szCs w:val="18"/>
        </w:rPr>
      </w:pPr>
      <w:r w:rsidRPr="00933648">
        <w:rPr>
          <w:b/>
          <w:sz w:val="18"/>
          <w:szCs w:val="18"/>
        </w:rPr>
        <w:t>At least 3 months for 2 consecutive years</w:t>
      </w:r>
    </w:p>
    <w:p w14:paraId="0C8BBDA9" w14:textId="256137C7" w:rsidR="00807F54" w:rsidRPr="00933648" w:rsidRDefault="00807F54" w:rsidP="00290DFD">
      <w:pPr>
        <w:pStyle w:val="BodyText"/>
        <w:numPr>
          <w:ilvl w:val="0"/>
          <w:numId w:val="530"/>
        </w:numPr>
        <w:tabs>
          <w:tab w:val="left" w:pos="4140"/>
        </w:tabs>
        <w:rPr>
          <w:b/>
          <w:szCs w:val="20"/>
        </w:rPr>
      </w:pPr>
      <w:r w:rsidRPr="00933648">
        <w:rPr>
          <w:b/>
          <w:szCs w:val="20"/>
        </w:rPr>
        <w:t>Emphysema (</w:t>
      </w:r>
      <w:r w:rsidR="00DF4C76">
        <w:rPr>
          <w:b/>
          <w:szCs w:val="20"/>
        </w:rPr>
        <w:t>“</w:t>
      </w:r>
      <w:r w:rsidRPr="00933648">
        <w:rPr>
          <w:b/>
          <w:szCs w:val="20"/>
        </w:rPr>
        <w:t>Pink puffers</w:t>
      </w:r>
      <w:r w:rsidR="00DF4C76">
        <w:rPr>
          <w:b/>
          <w:szCs w:val="20"/>
        </w:rPr>
        <w:t>”</w:t>
      </w:r>
      <w:r w:rsidRPr="00933648">
        <w:rPr>
          <w:b/>
          <w:szCs w:val="20"/>
        </w:rPr>
        <w:t>):</w:t>
      </w:r>
      <w:r w:rsidR="0038593B">
        <w:rPr>
          <w:b/>
          <w:szCs w:val="20"/>
        </w:rPr>
        <w:t xml:space="preserve"> barrel chested w/exertional dyspnea</w:t>
      </w:r>
    </w:p>
    <w:p w14:paraId="4AD087CD" w14:textId="456A7FB5" w:rsidR="00807F54" w:rsidRPr="00B2016C" w:rsidRDefault="00807F54" w:rsidP="00290DFD">
      <w:pPr>
        <w:pStyle w:val="BodyText"/>
        <w:numPr>
          <w:ilvl w:val="0"/>
          <w:numId w:val="531"/>
        </w:numPr>
        <w:tabs>
          <w:tab w:val="left" w:pos="4140"/>
        </w:tabs>
        <w:rPr>
          <w:i/>
          <w:sz w:val="18"/>
          <w:szCs w:val="18"/>
        </w:rPr>
      </w:pPr>
      <w:r w:rsidRPr="00B2016C">
        <w:rPr>
          <w:i/>
          <w:sz w:val="18"/>
          <w:szCs w:val="18"/>
        </w:rPr>
        <w:t>Permanent enlargement of the air</w:t>
      </w:r>
      <w:r w:rsidR="008915A3">
        <w:rPr>
          <w:i/>
          <w:sz w:val="18"/>
          <w:szCs w:val="18"/>
        </w:rPr>
        <w:t xml:space="preserve">ways </w:t>
      </w:r>
      <w:r w:rsidR="00003DFF" w:rsidRPr="00003DFF">
        <w:rPr>
          <w:i/>
          <w:sz w:val="18"/>
          <w:szCs w:val="18"/>
          <w:u w:val="single"/>
        </w:rPr>
        <w:t>distal to</w:t>
      </w:r>
      <w:r w:rsidRPr="00003DFF">
        <w:rPr>
          <w:i/>
          <w:sz w:val="18"/>
          <w:szCs w:val="18"/>
          <w:u w:val="single"/>
        </w:rPr>
        <w:t xml:space="preserve"> term</w:t>
      </w:r>
      <w:r w:rsidR="00E81725" w:rsidRPr="00003DFF">
        <w:rPr>
          <w:i/>
          <w:sz w:val="18"/>
          <w:szCs w:val="18"/>
          <w:u w:val="single"/>
        </w:rPr>
        <w:t>inal bronchiole</w:t>
      </w:r>
      <w:r w:rsidRPr="00003DFF">
        <w:rPr>
          <w:i/>
          <w:sz w:val="18"/>
          <w:szCs w:val="18"/>
          <w:u w:val="single"/>
        </w:rPr>
        <w:t>s</w:t>
      </w:r>
    </w:p>
    <w:p w14:paraId="4EFD38FA" w14:textId="637FB83E" w:rsidR="00807F54" w:rsidRPr="00933648" w:rsidRDefault="00807F54" w:rsidP="00290DFD">
      <w:pPr>
        <w:pStyle w:val="BodyText"/>
        <w:numPr>
          <w:ilvl w:val="0"/>
          <w:numId w:val="531"/>
        </w:numPr>
        <w:tabs>
          <w:tab w:val="left" w:pos="4140"/>
        </w:tabs>
        <w:rPr>
          <w:sz w:val="18"/>
          <w:szCs w:val="18"/>
        </w:rPr>
      </w:pPr>
      <w:r w:rsidRPr="00933648">
        <w:rPr>
          <w:sz w:val="18"/>
          <w:szCs w:val="18"/>
        </w:rPr>
        <w:t xml:space="preserve">Destruction of the alveolar walls or septa </w:t>
      </w:r>
      <w:r w:rsidRPr="00B56C55">
        <w:rPr>
          <w:i/>
          <w:sz w:val="18"/>
          <w:szCs w:val="18"/>
        </w:rPr>
        <w:t>without</w:t>
      </w:r>
      <w:r w:rsidRPr="00933648">
        <w:rPr>
          <w:sz w:val="18"/>
          <w:szCs w:val="18"/>
        </w:rPr>
        <w:t xml:space="preserve"> fibrosis</w:t>
      </w:r>
    </w:p>
    <w:p w14:paraId="23398756" w14:textId="6799C114" w:rsidR="00807F54" w:rsidRPr="00431457" w:rsidRDefault="00807F54" w:rsidP="00431457">
      <w:pPr>
        <w:pStyle w:val="BodyText"/>
        <w:tabs>
          <w:tab w:val="left" w:pos="4140"/>
        </w:tabs>
        <w:rPr>
          <w:szCs w:val="20"/>
        </w:rPr>
      </w:pPr>
      <w:r w:rsidRPr="00B56C55">
        <w:rPr>
          <w:b/>
          <w:szCs w:val="20"/>
        </w:rPr>
        <w:t>Defer Tx</w:t>
      </w:r>
      <w:r>
        <w:rPr>
          <w:szCs w:val="20"/>
        </w:rPr>
        <w:t>:</w:t>
      </w:r>
      <w:r w:rsidR="00431457">
        <w:rPr>
          <w:szCs w:val="20"/>
        </w:rPr>
        <w:t xml:space="preserve"> </w:t>
      </w:r>
      <w:r>
        <w:rPr>
          <w:szCs w:val="20"/>
        </w:rPr>
        <w:t>Shortness of Breath at rest</w:t>
      </w:r>
      <w:r w:rsidR="00431457">
        <w:rPr>
          <w:szCs w:val="20"/>
        </w:rPr>
        <w:t xml:space="preserve">, </w:t>
      </w:r>
      <w:r>
        <w:rPr>
          <w:szCs w:val="20"/>
        </w:rPr>
        <w:t>Productive cough</w:t>
      </w:r>
      <w:r w:rsidR="00431457">
        <w:rPr>
          <w:szCs w:val="20"/>
        </w:rPr>
        <w:t xml:space="preserve">, </w:t>
      </w:r>
      <w:r>
        <w:rPr>
          <w:szCs w:val="20"/>
        </w:rPr>
        <w:t>URI</w:t>
      </w:r>
      <w:r w:rsidR="00431457">
        <w:rPr>
          <w:szCs w:val="20"/>
        </w:rPr>
        <w:t xml:space="preserve">, </w:t>
      </w:r>
      <w:r w:rsidRPr="00807F54">
        <w:rPr>
          <w:b/>
          <w:szCs w:val="20"/>
        </w:rPr>
        <w:t>O</w:t>
      </w:r>
      <w:r w:rsidRPr="00807F54">
        <w:rPr>
          <w:b/>
          <w:szCs w:val="20"/>
          <w:vertAlign w:val="subscript"/>
        </w:rPr>
        <w:t>2</w:t>
      </w:r>
      <w:r w:rsidRPr="00807F54">
        <w:rPr>
          <w:b/>
          <w:szCs w:val="20"/>
        </w:rPr>
        <w:t xml:space="preserve"> Sat &lt; 91%</w:t>
      </w:r>
    </w:p>
    <w:p w14:paraId="35C4BCAA" w14:textId="799C7531" w:rsidR="00C8351B" w:rsidRPr="00431457" w:rsidRDefault="00807F54" w:rsidP="00EF0C29">
      <w:pPr>
        <w:pStyle w:val="BodyText"/>
        <w:tabs>
          <w:tab w:val="left" w:pos="4140"/>
        </w:tabs>
        <w:rPr>
          <w:b/>
          <w:szCs w:val="20"/>
        </w:rPr>
      </w:pPr>
      <w:r w:rsidRPr="00431457">
        <w:rPr>
          <w:b/>
          <w:szCs w:val="20"/>
        </w:rPr>
        <w:t>Avoid: Respiratory depressants (</w:t>
      </w:r>
      <w:r w:rsidRPr="00B2016C">
        <w:rPr>
          <w:b/>
          <w:szCs w:val="20"/>
        </w:rPr>
        <w:t>Sedatives</w:t>
      </w:r>
      <w:r w:rsidR="00B2016C">
        <w:rPr>
          <w:szCs w:val="20"/>
        </w:rPr>
        <w:t xml:space="preserve"> – Benzos/Flexaril</w:t>
      </w:r>
      <w:r w:rsidRPr="00B56C55">
        <w:rPr>
          <w:szCs w:val="20"/>
        </w:rPr>
        <w:t xml:space="preserve">, </w:t>
      </w:r>
      <w:r w:rsidRPr="00B56C55">
        <w:rPr>
          <w:b/>
          <w:szCs w:val="20"/>
        </w:rPr>
        <w:t>Narcotics</w:t>
      </w:r>
      <w:r w:rsidRPr="00B56C55">
        <w:rPr>
          <w:szCs w:val="20"/>
        </w:rPr>
        <w:t>, Barbituates</w:t>
      </w:r>
      <w:r w:rsidRPr="00431457">
        <w:rPr>
          <w:b/>
          <w:szCs w:val="20"/>
        </w:rPr>
        <w:t>)</w:t>
      </w:r>
      <w:r w:rsidR="00431457" w:rsidRPr="00431457">
        <w:rPr>
          <w:b/>
          <w:szCs w:val="20"/>
        </w:rPr>
        <w:t>, Nitrous Oxide (</w:t>
      </w:r>
      <w:r w:rsidR="00431457" w:rsidRPr="00B2016C">
        <w:rPr>
          <w:b/>
          <w:i/>
          <w:szCs w:val="20"/>
        </w:rPr>
        <w:t>Severe COPD</w:t>
      </w:r>
      <w:r w:rsidR="00B56C55" w:rsidRPr="00B2016C">
        <w:rPr>
          <w:b/>
          <w:i/>
          <w:szCs w:val="20"/>
        </w:rPr>
        <w:t xml:space="preserve"> only</w:t>
      </w:r>
      <w:r w:rsidR="00431457" w:rsidRPr="00431457">
        <w:rPr>
          <w:b/>
          <w:szCs w:val="20"/>
        </w:rPr>
        <w:t>)</w:t>
      </w:r>
    </w:p>
    <w:p w14:paraId="0BC7FE53" w14:textId="77777777" w:rsidR="00933648" w:rsidRPr="00933648" w:rsidRDefault="00431457" w:rsidP="00EF0C29">
      <w:pPr>
        <w:pStyle w:val="BodyText"/>
        <w:tabs>
          <w:tab w:val="left" w:pos="4140"/>
        </w:tabs>
        <w:rPr>
          <w:szCs w:val="20"/>
        </w:rPr>
      </w:pPr>
      <w:r w:rsidRPr="00933648">
        <w:rPr>
          <w:szCs w:val="20"/>
        </w:rPr>
        <w:t xml:space="preserve">Dental Tx: Semisupine position, </w:t>
      </w:r>
      <w:r w:rsidRPr="00B1476F">
        <w:rPr>
          <w:b/>
          <w:szCs w:val="20"/>
          <w:u w:val="single"/>
        </w:rPr>
        <w:t>Pulse Ox monitoring</w:t>
      </w:r>
      <w:r w:rsidRPr="00B1476F">
        <w:rPr>
          <w:b/>
          <w:szCs w:val="20"/>
        </w:rPr>
        <w:t>, O</w:t>
      </w:r>
      <w:r w:rsidRPr="00B1476F">
        <w:rPr>
          <w:b/>
          <w:szCs w:val="20"/>
          <w:vertAlign w:val="subscript"/>
        </w:rPr>
        <w:t>2</w:t>
      </w:r>
      <w:r w:rsidRPr="00B1476F">
        <w:rPr>
          <w:b/>
          <w:szCs w:val="20"/>
        </w:rPr>
        <w:t xml:space="preserve"> (2-3L/min) &lt;95%</w:t>
      </w:r>
    </w:p>
    <w:p w14:paraId="49B275E7" w14:textId="763A9E55" w:rsidR="00822DBB" w:rsidRPr="00933648" w:rsidRDefault="00DF4C76" w:rsidP="00EF0C29">
      <w:pPr>
        <w:pStyle w:val="BodyText"/>
        <w:tabs>
          <w:tab w:val="left" w:pos="4140"/>
        </w:tabs>
        <w:rPr>
          <w:szCs w:val="20"/>
        </w:rPr>
      </w:pPr>
      <w:r>
        <w:rPr>
          <w:b/>
          <w:szCs w:val="20"/>
        </w:rPr>
        <w:t>*</w:t>
      </w:r>
      <w:r w:rsidR="00822DBB" w:rsidRPr="00933648">
        <w:rPr>
          <w:b/>
          <w:szCs w:val="20"/>
        </w:rPr>
        <w:t>Theophylline</w:t>
      </w:r>
      <w:r w:rsidR="00933648">
        <w:rPr>
          <w:b/>
          <w:szCs w:val="20"/>
        </w:rPr>
        <w:t>:</w:t>
      </w:r>
    </w:p>
    <w:p w14:paraId="5C6DB0F8" w14:textId="3F8ACB3F" w:rsidR="00822DBB" w:rsidRPr="00933648" w:rsidRDefault="00822DBB" w:rsidP="00290DFD">
      <w:pPr>
        <w:pStyle w:val="BodyText"/>
        <w:numPr>
          <w:ilvl w:val="0"/>
          <w:numId w:val="532"/>
        </w:numPr>
        <w:tabs>
          <w:tab w:val="left" w:pos="4140"/>
        </w:tabs>
        <w:rPr>
          <w:sz w:val="18"/>
          <w:szCs w:val="18"/>
        </w:rPr>
      </w:pPr>
      <w:r w:rsidRPr="00933648">
        <w:rPr>
          <w:sz w:val="18"/>
          <w:szCs w:val="18"/>
        </w:rPr>
        <w:t>MOA: inhibits TNF</w:t>
      </w:r>
      <w:r w:rsidR="00B56C55">
        <w:rPr>
          <w:sz w:val="18"/>
          <w:szCs w:val="18"/>
        </w:rPr>
        <w:sym w:font="Symbol" w:char="F061"/>
      </w:r>
      <w:r w:rsidRPr="00933648">
        <w:rPr>
          <w:sz w:val="18"/>
          <w:szCs w:val="18"/>
        </w:rPr>
        <w:t xml:space="preserve">, Leukotrienes; </w:t>
      </w:r>
      <w:r w:rsidRPr="00484043">
        <w:rPr>
          <w:sz w:val="18"/>
          <w:szCs w:val="18"/>
          <w:u w:val="single"/>
        </w:rPr>
        <w:t>relaxes bronchial smooth muscle</w:t>
      </w:r>
      <w:r w:rsidRPr="00933648">
        <w:rPr>
          <w:sz w:val="18"/>
          <w:szCs w:val="18"/>
        </w:rPr>
        <w:t xml:space="preserve">, </w:t>
      </w:r>
      <w:r w:rsidRPr="00484043">
        <w:rPr>
          <w:sz w:val="18"/>
          <w:szCs w:val="18"/>
          <w:u w:val="single"/>
        </w:rPr>
        <w:sym w:font="Symbol" w:char="F0AD"/>
      </w:r>
      <w:r w:rsidRPr="00484043">
        <w:rPr>
          <w:sz w:val="18"/>
          <w:szCs w:val="18"/>
          <w:u w:val="single"/>
        </w:rPr>
        <w:t xml:space="preserve"> HR, Contractility</w:t>
      </w:r>
      <w:r w:rsidRPr="00933648">
        <w:rPr>
          <w:sz w:val="18"/>
          <w:szCs w:val="18"/>
        </w:rPr>
        <w:t>, BP</w:t>
      </w:r>
      <w:r w:rsidR="00933648">
        <w:rPr>
          <w:sz w:val="18"/>
          <w:szCs w:val="18"/>
        </w:rPr>
        <w:t xml:space="preserve"> (</w:t>
      </w:r>
      <w:r w:rsidR="00933648" w:rsidRPr="00484043">
        <w:rPr>
          <w:b/>
          <w:sz w:val="18"/>
          <w:szCs w:val="18"/>
        </w:rPr>
        <w:t>non</w:t>
      </w:r>
      <w:r w:rsidR="00484043">
        <w:rPr>
          <w:b/>
          <w:sz w:val="18"/>
          <w:szCs w:val="18"/>
        </w:rPr>
        <w:t>-</w:t>
      </w:r>
      <w:r w:rsidR="00933648" w:rsidRPr="00484043">
        <w:rPr>
          <w:b/>
          <w:sz w:val="18"/>
          <w:szCs w:val="18"/>
        </w:rPr>
        <w:t>selective beta agonist</w:t>
      </w:r>
      <w:r w:rsidR="00933648">
        <w:rPr>
          <w:sz w:val="18"/>
          <w:szCs w:val="18"/>
        </w:rPr>
        <w:t>)</w:t>
      </w:r>
    </w:p>
    <w:p w14:paraId="610FA04F" w14:textId="0A6B2F45" w:rsidR="00822DBB" w:rsidRPr="00933648" w:rsidRDefault="00431457" w:rsidP="00290DFD">
      <w:pPr>
        <w:pStyle w:val="BodyText"/>
        <w:numPr>
          <w:ilvl w:val="0"/>
          <w:numId w:val="532"/>
        </w:numPr>
        <w:tabs>
          <w:tab w:val="left" w:pos="4140"/>
        </w:tabs>
        <w:rPr>
          <w:b/>
          <w:sz w:val="18"/>
          <w:szCs w:val="18"/>
        </w:rPr>
      </w:pPr>
      <w:r w:rsidRPr="00933648">
        <w:rPr>
          <w:b/>
          <w:sz w:val="18"/>
          <w:szCs w:val="18"/>
        </w:rPr>
        <w:t xml:space="preserve">Toxicity: </w:t>
      </w:r>
      <w:r w:rsidR="00484043" w:rsidRPr="00484043">
        <w:rPr>
          <w:i/>
          <w:sz w:val="18"/>
          <w:szCs w:val="18"/>
        </w:rPr>
        <w:t>Nausea/</w:t>
      </w:r>
      <w:r w:rsidR="00822DBB" w:rsidRPr="00484043">
        <w:rPr>
          <w:i/>
          <w:sz w:val="18"/>
          <w:szCs w:val="18"/>
        </w:rPr>
        <w:t>Diarrhea</w:t>
      </w:r>
      <w:r w:rsidR="00484043" w:rsidRPr="00484043">
        <w:rPr>
          <w:i/>
          <w:sz w:val="18"/>
          <w:szCs w:val="18"/>
        </w:rPr>
        <w:t xml:space="preserve"> (</w:t>
      </w:r>
      <w:r w:rsidR="00484043" w:rsidRPr="00484043">
        <w:rPr>
          <w:i/>
          <w:sz w:val="18"/>
          <w:szCs w:val="18"/>
        </w:rPr>
        <w:sym w:font="Symbol" w:char="F062"/>
      </w:r>
      <w:r w:rsidR="00484043" w:rsidRPr="00484043">
        <w:rPr>
          <w:i/>
          <w:sz w:val="18"/>
          <w:szCs w:val="18"/>
        </w:rPr>
        <w:t>2)</w:t>
      </w:r>
      <w:r w:rsidR="00822DBB" w:rsidRPr="00484043">
        <w:rPr>
          <w:i/>
          <w:sz w:val="18"/>
          <w:szCs w:val="18"/>
        </w:rPr>
        <w:t xml:space="preserve">, </w:t>
      </w:r>
      <w:r w:rsidR="00822DBB" w:rsidRPr="00484043">
        <w:rPr>
          <w:i/>
          <w:sz w:val="18"/>
          <w:szCs w:val="18"/>
        </w:rPr>
        <w:sym w:font="Symbol" w:char="F0AD"/>
      </w:r>
      <w:r w:rsidR="00822DBB" w:rsidRPr="00484043">
        <w:rPr>
          <w:i/>
          <w:sz w:val="18"/>
          <w:szCs w:val="18"/>
        </w:rPr>
        <w:t xml:space="preserve"> HR, Arr</w:t>
      </w:r>
      <w:r w:rsidR="00933648" w:rsidRPr="00484043">
        <w:rPr>
          <w:i/>
          <w:sz w:val="18"/>
          <w:szCs w:val="18"/>
        </w:rPr>
        <w:t>h</w:t>
      </w:r>
      <w:r w:rsidR="00822DBB" w:rsidRPr="00484043">
        <w:rPr>
          <w:i/>
          <w:sz w:val="18"/>
          <w:szCs w:val="18"/>
        </w:rPr>
        <w:t>y</w:t>
      </w:r>
      <w:r w:rsidR="00933648" w:rsidRPr="00484043">
        <w:rPr>
          <w:i/>
          <w:sz w:val="18"/>
          <w:szCs w:val="18"/>
        </w:rPr>
        <w:t>thmias</w:t>
      </w:r>
      <w:r w:rsidR="00484043" w:rsidRPr="00484043">
        <w:rPr>
          <w:i/>
          <w:sz w:val="18"/>
          <w:szCs w:val="18"/>
        </w:rPr>
        <w:t xml:space="preserve"> (</w:t>
      </w:r>
      <w:r w:rsidR="00484043" w:rsidRPr="00484043">
        <w:rPr>
          <w:i/>
          <w:sz w:val="18"/>
          <w:szCs w:val="18"/>
        </w:rPr>
        <w:sym w:font="Symbol" w:char="F062"/>
      </w:r>
      <w:r w:rsidR="00484043" w:rsidRPr="00484043">
        <w:rPr>
          <w:i/>
          <w:sz w:val="18"/>
          <w:szCs w:val="18"/>
        </w:rPr>
        <w:t>1)</w:t>
      </w:r>
      <w:r w:rsidR="00933648" w:rsidRPr="00484043">
        <w:rPr>
          <w:i/>
          <w:sz w:val="18"/>
          <w:szCs w:val="18"/>
        </w:rPr>
        <w:t>,</w:t>
      </w:r>
      <w:r w:rsidR="00933648" w:rsidRPr="00484043">
        <w:rPr>
          <w:sz w:val="18"/>
          <w:szCs w:val="18"/>
        </w:rPr>
        <w:t xml:space="preserve"> </w:t>
      </w:r>
      <w:r w:rsidR="00484043">
        <w:rPr>
          <w:i/>
          <w:sz w:val="18"/>
          <w:szCs w:val="18"/>
        </w:rPr>
        <w:t>CNS Exc/</w:t>
      </w:r>
      <w:r w:rsidR="00933648" w:rsidRPr="00484043">
        <w:rPr>
          <w:i/>
          <w:sz w:val="18"/>
          <w:szCs w:val="18"/>
        </w:rPr>
        <w:t>Seizures</w:t>
      </w:r>
    </w:p>
    <w:p w14:paraId="4A60B7B4" w14:textId="3B599C73" w:rsidR="008C6021" w:rsidRPr="00484043" w:rsidRDefault="00822DBB" w:rsidP="00290DFD">
      <w:pPr>
        <w:pStyle w:val="BodyText"/>
        <w:numPr>
          <w:ilvl w:val="0"/>
          <w:numId w:val="532"/>
        </w:numPr>
        <w:tabs>
          <w:tab w:val="left" w:pos="4140"/>
        </w:tabs>
        <w:rPr>
          <w:sz w:val="18"/>
          <w:szCs w:val="18"/>
        </w:rPr>
      </w:pPr>
      <w:r w:rsidRPr="00933648">
        <w:rPr>
          <w:b/>
          <w:sz w:val="18"/>
          <w:szCs w:val="18"/>
        </w:rPr>
        <w:t xml:space="preserve">Adverse Drug Interactions: </w:t>
      </w:r>
      <w:r w:rsidR="00431457" w:rsidRPr="00484043">
        <w:rPr>
          <w:sz w:val="18"/>
          <w:szCs w:val="18"/>
        </w:rPr>
        <w:t>Ciprofloxacin</w:t>
      </w:r>
      <w:r w:rsidR="007A18E1" w:rsidRPr="00484043">
        <w:rPr>
          <w:sz w:val="18"/>
          <w:szCs w:val="18"/>
        </w:rPr>
        <w:t>, Macrolides (</w:t>
      </w:r>
      <w:r w:rsidR="007A18E1" w:rsidRPr="00484043">
        <w:rPr>
          <w:b/>
          <w:sz w:val="18"/>
          <w:szCs w:val="18"/>
        </w:rPr>
        <w:t>CMT</w:t>
      </w:r>
      <w:r w:rsidR="007A18E1" w:rsidRPr="00484043">
        <w:rPr>
          <w:sz w:val="18"/>
          <w:szCs w:val="18"/>
        </w:rPr>
        <w:t>)</w:t>
      </w:r>
    </w:p>
    <w:p w14:paraId="7B7453FF" w14:textId="38C75526" w:rsidR="008C6021" w:rsidRPr="008C6021" w:rsidRDefault="008C6021" w:rsidP="00EF0C29">
      <w:pPr>
        <w:pStyle w:val="BodyText"/>
        <w:tabs>
          <w:tab w:val="left" w:pos="4140"/>
        </w:tabs>
        <w:rPr>
          <w:sz w:val="24"/>
        </w:rPr>
      </w:pPr>
      <w:r>
        <w:rPr>
          <w:b/>
          <w:sz w:val="24"/>
          <w:u w:val="single"/>
        </w:rPr>
        <w:lastRenderedPageBreak/>
        <w:t>Pulmonary Disorders</w:t>
      </w:r>
    </w:p>
    <w:p w14:paraId="5F94C58F" w14:textId="7372F2C8" w:rsidR="00C8351B" w:rsidRPr="00E81725" w:rsidRDefault="00E81725" w:rsidP="00EF0C29">
      <w:pPr>
        <w:pStyle w:val="BodyText"/>
        <w:tabs>
          <w:tab w:val="left" w:pos="4140"/>
        </w:tabs>
        <w:rPr>
          <w:b/>
          <w:szCs w:val="20"/>
        </w:rPr>
      </w:pPr>
      <w:r>
        <w:rPr>
          <w:b/>
          <w:szCs w:val="20"/>
        </w:rPr>
        <w:t>Asthma</w:t>
      </w:r>
    </w:p>
    <w:p w14:paraId="521A61DA" w14:textId="19AE6352" w:rsidR="008C6021" w:rsidRPr="00003DFF" w:rsidRDefault="00E81725" w:rsidP="00290DFD">
      <w:pPr>
        <w:pStyle w:val="BodyText"/>
        <w:numPr>
          <w:ilvl w:val="0"/>
          <w:numId w:val="526"/>
        </w:numPr>
        <w:tabs>
          <w:tab w:val="left" w:pos="4140"/>
        </w:tabs>
        <w:rPr>
          <w:i/>
          <w:sz w:val="18"/>
          <w:szCs w:val="18"/>
        </w:rPr>
      </w:pPr>
      <w:r w:rsidRPr="00003DFF">
        <w:rPr>
          <w:i/>
          <w:sz w:val="18"/>
          <w:szCs w:val="18"/>
        </w:rPr>
        <w:t>Reversible episodes of airway hyperresponsivness</w:t>
      </w:r>
    </w:p>
    <w:p w14:paraId="03576BFE" w14:textId="232CE80E" w:rsidR="00E81725" w:rsidRPr="003E3F35" w:rsidRDefault="00E81725" w:rsidP="00290DFD">
      <w:pPr>
        <w:pStyle w:val="BodyText"/>
        <w:numPr>
          <w:ilvl w:val="0"/>
          <w:numId w:val="526"/>
        </w:numPr>
        <w:tabs>
          <w:tab w:val="left" w:pos="4140"/>
        </w:tabs>
        <w:rPr>
          <w:sz w:val="18"/>
          <w:szCs w:val="18"/>
        </w:rPr>
      </w:pPr>
      <w:r w:rsidRPr="003E3F35">
        <w:rPr>
          <w:sz w:val="18"/>
          <w:szCs w:val="18"/>
        </w:rPr>
        <w:t xml:space="preserve">Recurrent episodes of </w:t>
      </w:r>
      <w:r w:rsidRPr="00003DFF">
        <w:rPr>
          <w:sz w:val="18"/>
          <w:szCs w:val="18"/>
          <w:u w:val="single"/>
        </w:rPr>
        <w:t>wheezing, coughing, and dyspnea</w:t>
      </w:r>
    </w:p>
    <w:p w14:paraId="0CCF299F" w14:textId="5410A78B" w:rsidR="00E81725" w:rsidRPr="003E3F35" w:rsidRDefault="00E81725" w:rsidP="00290DFD">
      <w:pPr>
        <w:pStyle w:val="BodyText"/>
        <w:numPr>
          <w:ilvl w:val="0"/>
          <w:numId w:val="526"/>
        </w:numPr>
        <w:tabs>
          <w:tab w:val="left" w:pos="4140"/>
        </w:tabs>
        <w:rPr>
          <w:sz w:val="18"/>
          <w:szCs w:val="18"/>
        </w:rPr>
      </w:pPr>
      <w:r w:rsidRPr="003E3F35">
        <w:rPr>
          <w:sz w:val="18"/>
          <w:szCs w:val="18"/>
        </w:rPr>
        <w:t>Extrinsic (</w:t>
      </w:r>
      <w:r w:rsidR="00FD7C89" w:rsidRPr="003E3F35">
        <w:rPr>
          <w:sz w:val="18"/>
          <w:szCs w:val="18"/>
        </w:rPr>
        <w:t xml:space="preserve">smoke, </w:t>
      </w:r>
      <w:r w:rsidRPr="003E3F35">
        <w:rPr>
          <w:sz w:val="18"/>
          <w:szCs w:val="18"/>
        </w:rPr>
        <w:t xml:space="preserve">seasonal), Intrinsic (drugs, foods), Exercise, </w:t>
      </w:r>
      <w:r w:rsidR="00FD7C89" w:rsidRPr="003E3F35">
        <w:rPr>
          <w:sz w:val="18"/>
          <w:szCs w:val="18"/>
        </w:rPr>
        <w:t>Stress</w:t>
      </w:r>
    </w:p>
    <w:p w14:paraId="74D96BFC" w14:textId="5DE96E7F" w:rsidR="00FD7C89" w:rsidRPr="00003DFF" w:rsidRDefault="00FD7C89" w:rsidP="00FD7C89">
      <w:pPr>
        <w:pStyle w:val="BodyText"/>
        <w:tabs>
          <w:tab w:val="left" w:pos="4140"/>
        </w:tabs>
        <w:rPr>
          <w:b/>
          <w:szCs w:val="20"/>
          <w:u w:val="single"/>
        </w:rPr>
      </w:pPr>
      <w:r w:rsidRPr="00003DFF">
        <w:rPr>
          <w:b/>
          <w:szCs w:val="20"/>
          <w:u w:val="single"/>
        </w:rPr>
        <w:t>Avoid:</w:t>
      </w:r>
    </w:p>
    <w:p w14:paraId="1DF86939" w14:textId="6F4084CF" w:rsidR="00FD7C89" w:rsidRPr="003E3F35" w:rsidRDefault="00B1476F" w:rsidP="00290DFD">
      <w:pPr>
        <w:pStyle w:val="BodyText"/>
        <w:numPr>
          <w:ilvl w:val="0"/>
          <w:numId w:val="533"/>
        </w:numPr>
        <w:tabs>
          <w:tab w:val="left" w:pos="4140"/>
        </w:tabs>
        <w:rPr>
          <w:sz w:val="19"/>
          <w:szCs w:val="19"/>
        </w:rPr>
      </w:pPr>
      <w:r>
        <w:rPr>
          <w:b/>
          <w:sz w:val="19"/>
          <w:szCs w:val="19"/>
        </w:rPr>
        <w:t>NSAIDs/Aspirin</w:t>
      </w:r>
      <w:r w:rsidR="00FD7C89" w:rsidRPr="003E3F35">
        <w:rPr>
          <w:sz w:val="19"/>
          <w:szCs w:val="19"/>
        </w:rPr>
        <w:t xml:space="preserve"> – </w:t>
      </w:r>
      <w:r w:rsidR="00FD7C89" w:rsidRPr="003E3F35">
        <w:rPr>
          <w:b/>
          <w:sz w:val="19"/>
          <w:szCs w:val="19"/>
        </w:rPr>
        <w:t>Bronchoconstriction</w:t>
      </w:r>
      <w:r w:rsidR="00FD7C89" w:rsidRPr="003E3F35">
        <w:rPr>
          <w:sz w:val="19"/>
          <w:szCs w:val="19"/>
        </w:rPr>
        <w:t xml:space="preserve"> in 10% (40% w/pansinusitis, nasal polyps – triad asthmaticus) due to </w:t>
      </w:r>
      <w:r w:rsidR="00FD7C89" w:rsidRPr="003E3F35">
        <w:rPr>
          <w:b/>
          <w:sz w:val="19"/>
          <w:szCs w:val="19"/>
        </w:rPr>
        <w:t>build up of AA</w:t>
      </w:r>
      <w:r w:rsidR="00FD7C89" w:rsidRPr="003E3F35">
        <w:rPr>
          <w:b/>
          <w:sz w:val="19"/>
          <w:szCs w:val="19"/>
        </w:rPr>
        <w:sym w:font="Symbol" w:char="F0AE"/>
      </w:r>
      <w:r w:rsidR="00FD7C89" w:rsidRPr="003E3F35">
        <w:rPr>
          <w:b/>
          <w:sz w:val="19"/>
          <w:szCs w:val="19"/>
        </w:rPr>
        <w:t>Leukotrienes</w:t>
      </w:r>
      <w:r w:rsidR="00B56C55" w:rsidRPr="003E3F35">
        <w:rPr>
          <w:b/>
          <w:sz w:val="19"/>
          <w:szCs w:val="19"/>
        </w:rPr>
        <w:t xml:space="preserve"> </w:t>
      </w:r>
    </w:p>
    <w:p w14:paraId="6032FA7F" w14:textId="633AA06C" w:rsidR="00FD7C89" w:rsidRPr="003E3F35" w:rsidRDefault="00DE0372" w:rsidP="00290DFD">
      <w:pPr>
        <w:pStyle w:val="BodyText"/>
        <w:numPr>
          <w:ilvl w:val="0"/>
          <w:numId w:val="533"/>
        </w:numPr>
        <w:tabs>
          <w:tab w:val="left" w:pos="4140"/>
        </w:tabs>
        <w:rPr>
          <w:sz w:val="19"/>
          <w:szCs w:val="19"/>
        </w:rPr>
      </w:pPr>
      <w:r>
        <w:rPr>
          <w:b/>
          <w:sz w:val="19"/>
          <w:szCs w:val="19"/>
        </w:rPr>
        <w:t xml:space="preserve">EPI - </w:t>
      </w:r>
      <w:r w:rsidR="00FD7C89" w:rsidRPr="003E3F35">
        <w:rPr>
          <w:b/>
          <w:sz w:val="19"/>
          <w:szCs w:val="19"/>
        </w:rPr>
        <w:t>Sulfates in LA w/ EPI</w:t>
      </w:r>
      <w:r w:rsidR="00FD7C89" w:rsidRPr="003E3F35">
        <w:rPr>
          <w:sz w:val="19"/>
          <w:szCs w:val="19"/>
        </w:rPr>
        <w:t xml:space="preserve"> – build up of sulfur dioxide – acute attack</w:t>
      </w:r>
    </w:p>
    <w:p w14:paraId="4E92D27B" w14:textId="7AEC3FA5" w:rsidR="00FD7C89" w:rsidRPr="003E3F35" w:rsidRDefault="00FD7C89" w:rsidP="00290DFD">
      <w:pPr>
        <w:pStyle w:val="BodyText"/>
        <w:numPr>
          <w:ilvl w:val="0"/>
          <w:numId w:val="533"/>
        </w:numPr>
        <w:tabs>
          <w:tab w:val="left" w:pos="4140"/>
        </w:tabs>
        <w:rPr>
          <w:b/>
          <w:sz w:val="19"/>
          <w:szCs w:val="19"/>
        </w:rPr>
      </w:pPr>
      <w:r w:rsidRPr="003E3F35">
        <w:rPr>
          <w:b/>
          <w:sz w:val="19"/>
          <w:szCs w:val="19"/>
        </w:rPr>
        <w:t>Respiratory Depressants</w:t>
      </w:r>
      <w:r w:rsidR="00003DFF">
        <w:rPr>
          <w:sz w:val="19"/>
          <w:szCs w:val="19"/>
        </w:rPr>
        <w:t>–</w:t>
      </w:r>
      <w:r w:rsidRPr="003E3F35">
        <w:rPr>
          <w:sz w:val="19"/>
          <w:szCs w:val="19"/>
        </w:rPr>
        <w:t xml:space="preserve">Barbituates, </w:t>
      </w:r>
      <w:r w:rsidRPr="003E3F35">
        <w:rPr>
          <w:b/>
          <w:sz w:val="19"/>
          <w:szCs w:val="19"/>
        </w:rPr>
        <w:t>Narcotics,</w:t>
      </w:r>
      <w:r w:rsidRPr="003E3F35">
        <w:rPr>
          <w:sz w:val="19"/>
          <w:szCs w:val="19"/>
        </w:rPr>
        <w:t xml:space="preserve"> </w:t>
      </w:r>
      <w:r w:rsidR="00B1476F">
        <w:rPr>
          <w:b/>
          <w:sz w:val="19"/>
          <w:szCs w:val="19"/>
        </w:rPr>
        <w:t>Benzos</w:t>
      </w:r>
      <w:r w:rsidR="00D8408A">
        <w:rPr>
          <w:sz w:val="19"/>
          <w:szCs w:val="19"/>
        </w:rPr>
        <w:t>, Flexaril</w:t>
      </w:r>
    </w:p>
    <w:p w14:paraId="2BE5E659" w14:textId="206E6D88" w:rsidR="00FD7C89" w:rsidRPr="00E81725" w:rsidRDefault="00FD7C89" w:rsidP="00FD7C89">
      <w:pPr>
        <w:pStyle w:val="BodyText"/>
        <w:tabs>
          <w:tab w:val="left" w:pos="4140"/>
        </w:tabs>
        <w:rPr>
          <w:szCs w:val="20"/>
        </w:rPr>
      </w:pPr>
      <w:r w:rsidRPr="006C33F4">
        <w:rPr>
          <w:b/>
          <w:szCs w:val="20"/>
        </w:rPr>
        <w:t>Nitrous Oxide: Okay to use</w:t>
      </w:r>
      <w:r>
        <w:rPr>
          <w:szCs w:val="20"/>
        </w:rPr>
        <w:t>, not a respiratory depressant or irritant</w:t>
      </w:r>
    </w:p>
    <w:p w14:paraId="5928DA3C" w14:textId="5732EE61" w:rsidR="008C6021" w:rsidRDefault="006C33F4" w:rsidP="00EF0C29">
      <w:pPr>
        <w:pStyle w:val="BodyText"/>
        <w:tabs>
          <w:tab w:val="left" w:pos="4140"/>
        </w:tabs>
        <w:rPr>
          <w:szCs w:val="20"/>
        </w:rPr>
      </w:pPr>
      <w:r>
        <w:rPr>
          <w:szCs w:val="20"/>
        </w:rPr>
        <w:t xml:space="preserve">If Attack occurs in office: </w:t>
      </w:r>
    </w:p>
    <w:p w14:paraId="0F491B2C" w14:textId="21046140" w:rsidR="008C6021" w:rsidRPr="003E3F35" w:rsidRDefault="006C33F4" w:rsidP="00290DFD">
      <w:pPr>
        <w:pStyle w:val="BodyText"/>
        <w:numPr>
          <w:ilvl w:val="0"/>
          <w:numId w:val="534"/>
        </w:numPr>
        <w:tabs>
          <w:tab w:val="left" w:pos="4140"/>
        </w:tabs>
        <w:rPr>
          <w:sz w:val="19"/>
          <w:szCs w:val="19"/>
        </w:rPr>
      </w:pPr>
      <w:r w:rsidRPr="003E3F35">
        <w:rPr>
          <w:b/>
          <w:sz w:val="19"/>
          <w:szCs w:val="19"/>
        </w:rPr>
        <w:t>Short acting beta</w:t>
      </w:r>
      <w:r w:rsidR="003E3F35" w:rsidRPr="003E3F35">
        <w:rPr>
          <w:b/>
          <w:sz w:val="19"/>
          <w:szCs w:val="19"/>
          <w:vertAlign w:val="subscript"/>
        </w:rPr>
        <w:t>2</w:t>
      </w:r>
      <w:r w:rsidRPr="003E3F35">
        <w:rPr>
          <w:b/>
          <w:sz w:val="19"/>
          <w:szCs w:val="19"/>
        </w:rPr>
        <w:t xml:space="preserve"> agonist (bronchodilator)</w:t>
      </w:r>
      <w:r w:rsidR="003E3F35" w:rsidRPr="003E3F35">
        <w:rPr>
          <w:sz w:val="19"/>
          <w:szCs w:val="19"/>
        </w:rPr>
        <w:t xml:space="preserve">: </w:t>
      </w:r>
      <w:r w:rsidRPr="003E3F35">
        <w:rPr>
          <w:b/>
          <w:sz w:val="19"/>
          <w:szCs w:val="19"/>
        </w:rPr>
        <w:t>Albuterol q20 mins</w:t>
      </w:r>
    </w:p>
    <w:p w14:paraId="7B2A7218" w14:textId="5C86518D" w:rsidR="006C33F4" w:rsidRPr="003E3F35" w:rsidRDefault="006C33F4" w:rsidP="00290DFD">
      <w:pPr>
        <w:pStyle w:val="BodyText"/>
        <w:numPr>
          <w:ilvl w:val="0"/>
          <w:numId w:val="534"/>
        </w:numPr>
        <w:tabs>
          <w:tab w:val="left" w:pos="4140"/>
        </w:tabs>
        <w:rPr>
          <w:sz w:val="19"/>
          <w:szCs w:val="19"/>
        </w:rPr>
      </w:pPr>
      <w:r w:rsidRPr="005E14C5">
        <w:rPr>
          <w:b/>
          <w:sz w:val="19"/>
          <w:szCs w:val="19"/>
        </w:rPr>
        <w:t xml:space="preserve">Subcutaneous </w:t>
      </w:r>
      <w:r w:rsidRPr="003E3F35">
        <w:rPr>
          <w:sz w:val="19"/>
          <w:szCs w:val="19"/>
        </w:rPr>
        <w:t xml:space="preserve">injection – </w:t>
      </w:r>
      <w:r w:rsidRPr="003E3F35">
        <w:rPr>
          <w:b/>
          <w:sz w:val="19"/>
          <w:szCs w:val="19"/>
        </w:rPr>
        <w:t>0.3-0.5 mL 1:1000 epi</w:t>
      </w:r>
    </w:p>
    <w:p w14:paraId="166FFD95" w14:textId="6E1F4FF3" w:rsidR="008C6021" w:rsidRDefault="006C33F4" w:rsidP="00290DFD">
      <w:pPr>
        <w:pStyle w:val="BodyText"/>
        <w:numPr>
          <w:ilvl w:val="0"/>
          <w:numId w:val="534"/>
        </w:numPr>
        <w:tabs>
          <w:tab w:val="left" w:pos="4140"/>
        </w:tabs>
        <w:rPr>
          <w:sz w:val="19"/>
          <w:szCs w:val="19"/>
        </w:rPr>
      </w:pPr>
      <w:r w:rsidRPr="005E14C5">
        <w:rPr>
          <w:b/>
          <w:sz w:val="19"/>
          <w:szCs w:val="19"/>
        </w:rPr>
        <w:t>Oxygen</w:t>
      </w:r>
      <w:r w:rsidRPr="003E3F35">
        <w:rPr>
          <w:sz w:val="19"/>
          <w:szCs w:val="19"/>
        </w:rPr>
        <w:t xml:space="preserve"> admin, Monitor </w:t>
      </w:r>
      <w:r w:rsidRPr="005E14C5">
        <w:rPr>
          <w:b/>
          <w:sz w:val="19"/>
          <w:szCs w:val="19"/>
        </w:rPr>
        <w:t>Vitals,</w:t>
      </w:r>
      <w:r w:rsidR="005E14C5">
        <w:rPr>
          <w:sz w:val="19"/>
          <w:szCs w:val="19"/>
        </w:rPr>
        <w:t xml:space="preserve"> </w:t>
      </w:r>
      <w:r w:rsidR="005E14C5" w:rsidRPr="005E14C5">
        <w:rPr>
          <w:b/>
          <w:sz w:val="19"/>
          <w:szCs w:val="19"/>
        </w:rPr>
        <w:t>Pulse Ox</w:t>
      </w:r>
      <w:r w:rsidR="005E14C5">
        <w:rPr>
          <w:sz w:val="19"/>
          <w:szCs w:val="19"/>
        </w:rPr>
        <w:t>,</w:t>
      </w:r>
      <w:r w:rsidRPr="003E3F35">
        <w:rPr>
          <w:sz w:val="19"/>
          <w:szCs w:val="19"/>
        </w:rPr>
        <w:t xml:space="preserve"> </w:t>
      </w:r>
      <w:r w:rsidRPr="005E14C5">
        <w:rPr>
          <w:b/>
          <w:sz w:val="19"/>
          <w:szCs w:val="19"/>
        </w:rPr>
        <w:t>EMS</w:t>
      </w:r>
    </w:p>
    <w:p w14:paraId="4C193066" w14:textId="3427353C" w:rsidR="003E3F35" w:rsidRPr="003E3F35" w:rsidRDefault="003E3F35" w:rsidP="003E3F35">
      <w:pPr>
        <w:pStyle w:val="BodyText"/>
        <w:tabs>
          <w:tab w:val="left" w:pos="4140"/>
        </w:tabs>
        <w:rPr>
          <w:sz w:val="19"/>
          <w:szCs w:val="19"/>
        </w:rPr>
      </w:pPr>
      <w:r>
        <w:rPr>
          <w:sz w:val="19"/>
          <w:szCs w:val="19"/>
        </w:rPr>
        <w:t>Treatment: Short acting Beta</w:t>
      </w:r>
      <w:r>
        <w:rPr>
          <w:sz w:val="19"/>
          <w:szCs w:val="19"/>
          <w:vertAlign w:val="subscript"/>
        </w:rPr>
        <w:t>2</w:t>
      </w:r>
      <w:r>
        <w:rPr>
          <w:sz w:val="19"/>
          <w:szCs w:val="19"/>
        </w:rPr>
        <w:t xml:space="preserve"> Agonists (albuterol), Long acting Beta</w:t>
      </w:r>
      <w:r>
        <w:rPr>
          <w:sz w:val="19"/>
          <w:szCs w:val="19"/>
          <w:vertAlign w:val="subscript"/>
        </w:rPr>
        <w:t>2</w:t>
      </w:r>
      <w:r>
        <w:rPr>
          <w:sz w:val="19"/>
          <w:szCs w:val="19"/>
        </w:rPr>
        <w:t xml:space="preserve"> Agonists, Corticosteroids (Advair), Corticosteroids (oral)</w:t>
      </w:r>
    </w:p>
    <w:p w14:paraId="615FF95F" w14:textId="79DFA158" w:rsidR="008C6021" w:rsidRDefault="00EE0F9E" w:rsidP="00EF0C29">
      <w:pPr>
        <w:pStyle w:val="BodyText"/>
        <w:tabs>
          <w:tab w:val="left" w:pos="4140"/>
        </w:tabs>
        <w:rPr>
          <w:sz w:val="24"/>
        </w:rPr>
      </w:pPr>
      <w:r>
        <w:rPr>
          <w:b/>
          <w:sz w:val="24"/>
          <w:u w:val="single"/>
        </w:rPr>
        <w:lastRenderedPageBreak/>
        <w:t>G.I. Disorders</w:t>
      </w:r>
      <w:r w:rsidR="00E65F9B">
        <w:rPr>
          <w:b/>
          <w:sz w:val="24"/>
          <w:u w:val="single"/>
        </w:rPr>
        <w:t xml:space="preserve"> (PUD/CUD)</w:t>
      </w:r>
    </w:p>
    <w:p w14:paraId="72F61C8D" w14:textId="6A99849D" w:rsidR="00EE0F9E" w:rsidRDefault="00825063" w:rsidP="00290DFD">
      <w:pPr>
        <w:pStyle w:val="BodyText"/>
        <w:numPr>
          <w:ilvl w:val="0"/>
          <w:numId w:val="535"/>
        </w:numPr>
        <w:tabs>
          <w:tab w:val="left" w:pos="4140"/>
        </w:tabs>
        <w:rPr>
          <w:b/>
          <w:szCs w:val="20"/>
        </w:rPr>
      </w:pPr>
      <w:r>
        <w:rPr>
          <w:b/>
          <w:szCs w:val="20"/>
        </w:rPr>
        <w:t>Peptic Ulcer Disease</w:t>
      </w:r>
    </w:p>
    <w:p w14:paraId="20C2C202" w14:textId="6811965B" w:rsidR="00825063" w:rsidRPr="0080436F" w:rsidRDefault="00053AD3" w:rsidP="00290DFD">
      <w:pPr>
        <w:pStyle w:val="BodyText"/>
        <w:numPr>
          <w:ilvl w:val="0"/>
          <w:numId w:val="539"/>
        </w:numPr>
        <w:tabs>
          <w:tab w:val="left" w:pos="4140"/>
        </w:tabs>
        <w:rPr>
          <w:b/>
          <w:sz w:val="18"/>
          <w:szCs w:val="18"/>
        </w:rPr>
      </w:pPr>
      <w:r w:rsidRPr="003F3E36">
        <w:rPr>
          <w:sz w:val="18"/>
          <w:szCs w:val="18"/>
          <w:u w:val="single"/>
        </w:rPr>
        <w:t>Ulceration of the stomach lining</w:t>
      </w:r>
      <w:r w:rsidRPr="0080436F">
        <w:rPr>
          <w:sz w:val="18"/>
          <w:szCs w:val="18"/>
        </w:rPr>
        <w:t xml:space="preserve"> or first part of the </w:t>
      </w:r>
      <w:r w:rsidRPr="003F3E36">
        <w:rPr>
          <w:sz w:val="18"/>
          <w:szCs w:val="18"/>
          <w:u w:val="single"/>
        </w:rPr>
        <w:t>small intestine</w:t>
      </w:r>
      <w:r w:rsidRPr="0080436F">
        <w:rPr>
          <w:sz w:val="18"/>
          <w:szCs w:val="18"/>
        </w:rPr>
        <w:t xml:space="preserve"> (duodenum), </w:t>
      </w:r>
      <w:r w:rsidRPr="00E65F9B">
        <w:rPr>
          <w:i/>
          <w:sz w:val="18"/>
          <w:szCs w:val="18"/>
        </w:rPr>
        <w:t>acid related</w:t>
      </w:r>
      <w:r w:rsidRPr="0080436F">
        <w:rPr>
          <w:sz w:val="18"/>
          <w:szCs w:val="18"/>
        </w:rPr>
        <w:t xml:space="preserve">, </w:t>
      </w:r>
      <w:r w:rsidRPr="003F3E36">
        <w:rPr>
          <w:i/>
          <w:sz w:val="18"/>
          <w:szCs w:val="18"/>
        </w:rPr>
        <w:t>H. pylori</w:t>
      </w:r>
      <w:r w:rsidRPr="0080436F">
        <w:rPr>
          <w:sz w:val="18"/>
          <w:szCs w:val="18"/>
        </w:rPr>
        <w:t xml:space="preserve"> major factor</w:t>
      </w:r>
    </w:p>
    <w:p w14:paraId="1E817C97" w14:textId="1B2CE10B" w:rsidR="00825063" w:rsidRPr="0080436F" w:rsidRDefault="00053AD3" w:rsidP="00290DFD">
      <w:pPr>
        <w:pStyle w:val="BodyText"/>
        <w:numPr>
          <w:ilvl w:val="0"/>
          <w:numId w:val="539"/>
        </w:numPr>
        <w:tabs>
          <w:tab w:val="left" w:pos="4140"/>
        </w:tabs>
        <w:rPr>
          <w:b/>
          <w:sz w:val="18"/>
          <w:szCs w:val="18"/>
        </w:rPr>
      </w:pPr>
      <w:r w:rsidRPr="0080436F">
        <w:rPr>
          <w:b/>
          <w:sz w:val="18"/>
          <w:szCs w:val="18"/>
        </w:rPr>
        <w:t xml:space="preserve">Severe abdominal pain, </w:t>
      </w:r>
      <w:r w:rsidRPr="0080436F">
        <w:rPr>
          <w:sz w:val="18"/>
          <w:szCs w:val="18"/>
        </w:rPr>
        <w:t xml:space="preserve">bloating, </w:t>
      </w:r>
      <w:r w:rsidRPr="00EA032C">
        <w:rPr>
          <w:b/>
          <w:sz w:val="18"/>
          <w:szCs w:val="18"/>
        </w:rPr>
        <w:t>nausea, vomiting</w:t>
      </w:r>
      <w:r w:rsidRPr="0080436F">
        <w:rPr>
          <w:sz w:val="18"/>
          <w:szCs w:val="18"/>
        </w:rPr>
        <w:t>, loss of apetite</w:t>
      </w:r>
    </w:p>
    <w:p w14:paraId="68956281" w14:textId="0B0CB92B" w:rsidR="00825063" w:rsidRDefault="00496200" w:rsidP="00290DFD">
      <w:pPr>
        <w:pStyle w:val="BodyText"/>
        <w:numPr>
          <w:ilvl w:val="0"/>
          <w:numId w:val="535"/>
        </w:numPr>
        <w:tabs>
          <w:tab w:val="left" w:pos="4140"/>
        </w:tabs>
        <w:rPr>
          <w:b/>
          <w:szCs w:val="20"/>
        </w:rPr>
      </w:pPr>
      <w:r>
        <w:rPr>
          <w:b/>
          <w:szCs w:val="20"/>
        </w:rPr>
        <w:t>C</w:t>
      </w:r>
      <w:r w:rsidR="00825063">
        <w:rPr>
          <w:b/>
          <w:szCs w:val="20"/>
        </w:rPr>
        <w:t>rohn’s Disease</w:t>
      </w:r>
    </w:p>
    <w:p w14:paraId="7A314506" w14:textId="2F44C19E" w:rsidR="00825063" w:rsidRPr="0080436F" w:rsidRDefault="00A76EF2" w:rsidP="00290DFD">
      <w:pPr>
        <w:pStyle w:val="BodyText"/>
        <w:numPr>
          <w:ilvl w:val="0"/>
          <w:numId w:val="538"/>
        </w:numPr>
        <w:tabs>
          <w:tab w:val="left" w:pos="4140"/>
        </w:tabs>
        <w:rPr>
          <w:b/>
          <w:sz w:val="18"/>
          <w:szCs w:val="18"/>
        </w:rPr>
      </w:pPr>
      <w:r w:rsidRPr="0080436F">
        <w:rPr>
          <w:sz w:val="18"/>
          <w:szCs w:val="18"/>
        </w:rPr>
        <w:t xml:space="preserve">IBD, </w:t>
      </w:r>
      <w:r w:rsidRPr="003F3E36">
        <w:rPr>
          <w:sz w:val="18"/>
          <w:szCs w:val="18"/>
          <w:u w:val="single"/>
        </w:rPr>
        <w:t>inflammatory ulceration</w:t>
      </w:r>
      <w:r w:rsidRPr="0080436F">
        <w:rPr>
          <w:sz w:val="18"/>
          <w:szCs w:val="18"/>
        </w:rPr>
        <w:t xml:space="preserve"> of </w:t>
      </w:r>
      <w:r w:rsidRPr="000A4033">
        <w:rPr>
          <w:b/>
          <w:sz w:val="18"/>
          <w:szCs w:val="18"/>
        </w:rPr>
        <w:t>any part of the G.I. tract (mouth – anus)</w:t>
      </w:r>
    </w:p>
    <w:p w14:paraId="4C05577E" w14:textId="4BB2E44A" w:rsidR="00053AD3" w:rsidRPr="007E2852" w:rsidRDefault="00053AD3" w:rsidP="00290DFD">
      <w:pPr>
        <w:pStyle w:val="BodyText"/>
        <w:numPr>
          <w:ilvl w:val="0"/>
          <w:numId w:val="538"/>
        </w:numPr>
        <w:tabs>
          <w:tab w:val="left" w:pos="4140"/>
        </w:tabs>
        <w:rPr>
          <w:b/>
          <w:i/>
          <w:sz w:val="18"/>
          <w:szCs w:val="18"/>
        </w:rPr>
      </w:pPr>
      <w:r w:rsidRPr="007E2852">
        <w:rPr>
          <w:i/>
          <w:sz w:val="18"/>
          <w:szCs w:val="18"/>
        </w:rPr>
        <w:t>Autoimmune mediated</w:t>
      </w:r>
      <w:r w:rsidR="002858D3">
        <w:rPr>
          <w:sz w:val="18"/>
          <w:szCs w:val="18"/>
        </w:rPr>
        <w:t>, mucosal ulcerations</w:t>
      </w:r>
    </w:p>
    <w:p w14:paraId="48571A18" w14:textId="3FF68065" w:rsidR="00825063" w:rsidRPr="0080436F" w:rsidRDefault="00A76EF2" w:rsidP="00290DFD">
      <w:pPr>
        <w:pStyle w:val="BodyText"/>
        <w:numPr>
          <w:ilvl w:val="0"/>
          <w:numId w:val="538"/>
        </w:numPr>
        <w:tabs>
          <w:tab w:val="left" w:pos="4140"/>
        </w:tabs>
        <w:rPr>
          <w:b/>
          <w:sz w:val="18"/>
          <w:szCs w:val="18"/>
        </w:rPr>
      </w:pPr>
      <w:r w:rsidRPr="0080436F">
        <w:rPr>
          <w:sz w:val="18"/>
          <w:szCs w:val="18"/>
        </w:rPr>
        <w:t xml:space="preserve">Symptoms: </w:t>
      </w:r>
      <w:r w:rsidRPr="000A4033">
        <w:rPr>
          <w:b/>
          <w:sz w:val="18"/>
          <w:szCs w:val="18"/>
        </w:rPr>
        <w:t>Abdominal pain</w:t>
      </w:r>
      <w:r w:rsidRPr="0080436F">
        <w:rPr>
          <w:sz w:val="18"/>
          <w:szCs w:val="18"/>
        </w:rPr>
        <w:t xml:space="preserve">, diarrhea, fever, wt. loss, </w:t>
      </w:r>
      <w:r w:rsidRPr="000A4033">
        <w:rPr>
          <w:b/>
          <w:sz w:val="18"/>
          <w:szCs w:val="18"/>
        </w:rPr>
        <w:t>anemia</w:t>
      </w:r>
      <w:r w:rsidRPr="0080436F">
        <w:rPr>
          <w:sz w:val="18"/>
          <w:szCs w:val="18"/>
        </w:rPr>
        <w:t>, skin rash</w:t>
      </w:r>
    </w:p>
    <w:p w14:paraId="60E7FBC4" w14:textId="4CD96BB2" w:rsidR="00825063" w:rsidRPr="0080436F" w:rsidRDefault="00A76EF2" w:rsidP="00290DFD">
      <w:pPr>
        <w:pStyle w:val="BodyText"/>
        <w:numPr>
          <w:ilvl w:val="0"/>
          <w:numId w:val="537"/>
        </w:numPr>
        <w:tabs>
          <w:tab w:val="left" w:pos="4140"/>
        </w:tabs>
        <w:rPr>
          <w:b/>
          <w:sz w:val="18"/>
          <w:szCs w:val="18"/>
        </w:rPr>
      </w:pPr>
      <w:r w:rsidRPr="0080436F">
        <w:rPr>
          <w:b/>
          <w:sz w:val="18"/>
          <w:szCs w:val="18"/>
        </w:rPr>
        <w:t xml:space="preserve">No cure, Steroids, </w:t>
      </w:r>
      <w:r w:rsidRPr="000A4033">
        <w:rPr>
          <w:b/>
          <w:sz w:val="18"/>
          <w:szCs w:val="18"/>
          <w:u w:val="single"/>
        </w:rPr>
        <w:t>Immunosuppresants, Biologics</w:t>
      </w:r>
      <w:r w:rsidRPr="0080436F">
        <w:rPr>
          <w:b/>
          <w:sz w:val="18"/>
          <w:szCs w:val="18"/>
        </w:rPr>
        <w:t>, Methotrexate, Sx</w:t>
      </w:r>
    </w:p>
    <w:p w14:paraId="3EB2850A" w14:textId="32601A49" w:rsidR="00825063" w:rsidRPr="00825063" w:rsidRDefault="00825063" w:rsidP="00290DFD">
      <w:pPr>
        <w:pStyle w:val="BodyText"/>
        <w:numPr>
          <w:ilvl w:val="0"/>
          <w:numId w:val="535"/>
        </w:numPr>
        <w:tabs>
          <w:tab w:val="left" w:pos="4140"/>
        </w:tabs>
        <w:rPr>
          <w:b/>
          <w:szCs w:val="20"/>
        </w:rPr>
      </w:pPr>
      <w:r>
        <w:rPr>
          <w:b/>
          <w:szCs w:val="20"/>
        </w:rPr>
        <w:t>Ulcerative Colitis</w:t>
      </w:r>
    </w:p>
    <w:p w14:paraId="66B24974" w14:textId="74D1AB6F" w:rsidR="00EE0F9E" w:rsidRPr="0080436F" w:rsidRDefault="00496200" w:rsidP="00290DFD">
      <w:pPr>
        <w:pStyle w:val="BodyText"/>
        <w:numPr>
          <w:ilvl w:val="0"/>
          <w:numId w:val="536"/>
        </w:numPr>
        <w:tabs>
          <w:tab w:val="left" w:pos="4140"/>
        </w:tabs>
        <w:rPr>
          <w:sz w:val="18"/>
          <w:szCs w:val="18"/>
        </w:rPr>
      </w:pPr>
      <w:r w:rsidRPr="0080436F">
        <w:rPr>
          <w:sz w:val="18"/>
          <w:szCs w:val="18"/>
        </w:rPr>
        <w:t xml:space="preserve">IBD, </w:t>
      </w:r>
      <w:r w:rsidRPr="00D8408A">
        <w:rPr>
          <w:i/>
          <w:sz w:val="18"/>
          <w:szCs w:val="18"/>
        </w:rPr>
        <w:t>similar to Crohn’s Disease</w:t>
      </w:r>
      <w:r w:rsidRPr="0080436F">
        <w:rPr>
          <w:sz w:val="18"/>
          <w:szCs w:val="18"/>
        </w:rPr>
        <w:t xml:space="preserve">, </w:t>
      </w:r>
      <w:r w:rsidRPr="000A4033">
        <w:rPr>
          <w:sz w:val="18"/>
          <w:szCs w:val="18"/>
          <w:u w:val="single"/>
        </w:rPr>
        <w:t>intermittent ulcerations</w:t>
      </w:r>
      <w:r w:rsidRPr="0080436F">
        <w:rPr>
          <w:sz w:val="18"/>
          <w:szCs w:val="18"/>
        </w:rPr>
        <w:t xml:space="preserve"> of the intestinal tract lining</w:t>
      </w:r>
      <w:r w:rsidR="00A76EF2" w:rsidRPr="0080436F">
        <w:rPr>
          <w:sz w:val="18"/>
          <w:szCs w:val="18"/>
        </w:rPr>
        <w:t xml:space="preserve">. Marked by </w:t>
      </w:r>
      <w:r w:rsidR="00A76EF2" w:rsidRPr="000A4033">
        <w:rPr>
          <w:b/>
          <w:sz w:val="18"/>
          <w:szCs w:val="18"/>
        </w:rPr>
        <w:t>diarrhea, anemia</w:t>
      </w:r>
      <w:r w:rsidR="000A4033">
        <w:rPr>
          <w:b/>
          <w:sz w:val="18"/>
          <w:szCs w:val="18"/>
        </w:rPr>
        <w:t>.</w:t>
      </w:r>
      <w:r w:rsidR="002858D3">
        <w:rPr>
          <w:sz w:val="18"/>
          <w:szCs w:val="18"/>
        </w:rPr>
        <w:t xml:space="preserve"> Mucosal ulcerations.</w:t>
      </w:r>
    </w:p>
    <w:p w14:paraId="0E43B03B" w14:textId="6360102D" w:rsidR="00496200" w:rsidRPr="000A4033" w:rsidRDefault="00496200" w:rsidP="00290DFD">
      <w:pPr>
        <w:pStyle w:val="BodyText"/>
        <w:numPr>
          <w:ilvl w:val="0"/>
          <w:numId w:val="536"/>
        </w:numPr>
        <w:tabs>
          <w:tab w:val="left" w:pos="4140"/>
        </w:tabs>
        <w:rPr>
          <w:i/>
          <w:sz w:val="18"/>
          <w:szCs w:val="18"/>
        </w:rPr>
      </w:pPr>
      <w:r w:rsidRPr="000A4033">
        <w:rPr>
          <w:i/>
          <w:sz w:val="18"/>
          <w:szCs w:val="18"/>
        </w:rPr>
        <w:t xml:space="preserve">Unlike Crohn’s </w:t>
      </w:r>
      <w:r w:rsidRPr="000A4033">
        <w:rPr>
          <w:b/>
          <w:i/>
          <w:sz w:val="18"/>
          <w:szCs w:val="18"/>
        </w:rPr>
        <w:t xml:space="preserve">only affects the </w:t>
      </w:r>
      <w:r w:rsidRPr="000A4033">
        <w:rPr>
          <w:b/>
          <w:i/>
          <w:sz w:val="18"/>
          <w:szCs w:val="18"/>
          <w:u w:val="single"/>
        </w:rPr>
        <w:t>large intestine (colon)</w:t>
      </w:r>
    </w:p>
    <w:p w14:paraId="60B8C746" w14:textId="55C0FF5E" w:rsidR="00EE0F9E" w:rsidRPr="0080436F" w:rsidRDefault="00496200" w:rsidP="00290DFD">
      <w:pPr>
        <w:pStyle w:val="BodyText"/>
        <w:numPr>
          <w:ilvl w:val="0"/>
          <w:numId w:val="536"/>
        </w:numPr>
        <w:tabs>
          <w:tab w:val="left" w:pos="4140"/>
        </w:tabs>
        <w:rPr>
          <w:sz w:val="18"/>
          <w:szCs w:val="18"/>
        </w:rPr>
      </w:pPr>
      <w:r w:rsidRPr="0080436F">
        <w:rPr>
          <w:sz w:val="18"/>
          <w:szCs w:val="18"/>
        </w:rPr>
        <w:t xml:space="preserve">Treatment: </w:t>
      </w:r>
      <w:r w:rsidRPr="000A4033">
        <w:rPr>
          <w:b/>
          <w:sz w:val="18"/>
          <w:szCs w:val="18"/>
        </w:rPr>
        <w:t>Steroids, Biologics (Humira), Colectomy</w:t>
      </w:r>
    </w:p>
    <w:p w14:paraId="05C21FC4" w14:textId="53F7277E" w:rsidR="00053AD3" w:rsidRPr="00EB0A3E" w:rsidRDefault="00053AD3" w:rsidP="00053AD3">
      <w:pPr>
        <w:pStyle w:val="BodyText"/>
        <w:tabs>
          <w:tab w:val="left" w:pos="4140"/>
        </w:tabs>
        <w:rPr>
          <w:sz w:val="18"/>
          <w:szCs w:val="18"/>
        </w:rPr>
      </w:pPr>
      <w:r w:rsidRPr="00EB0A3E">
        <w:rPr>
          <w:b/>
          <w:sz w:val="18"/>
          <w:szCs w:val="18"/>
        </w:rPr>
        <w:t xml:space="preserve">**AVOID: NSAIDs/Aspirin, Clindamycin </w:t>
      </w:r>
      <w:r w:rsidRPr="00EB0A3E">
        <w:rPr>
          <w:sz w:val="18"/>
          <w:szCs w:val="18"/>
        </w:rPr>
        <w:t xml:space="preserve">(C. dif </w:t>
      </w:r>
      <w:r w:rsidR="0080436F" w:rsidRPr="00EB0A3E">
        <w:rPr>
          <w:sz w:val="18"/>
          <w:szCs w:val="18"/>
        </w:rPr>
        <w:t xml:space="preserve">assoc. </w:t>
      </w:r>
      <w:r w:rsidRPr="00EB0A3E">
        <w:rPr>
          <w:sz w:val="18"/>
          <w:szCs w:val="18"/>
        </w:rPr>
        <w:t xml:space="preserve">pseudomem. </w:t>
      </w:r>
      <w:r w:rsidR="0080436F" w:rsidRPr="00EB0A3E">
        <w:rPr>
          <w:sz w:val="18"/>
          <w:szCs w:val="18"/>
        </w:rPr>
        <w:t>c</w:t>
      </w:r>
      <w:r w:rsidRPr="00EB0A3E">
        <w:rPr>
          <w:sz w:val="18"/>
          <w:szCs w:val="18"/>
        </w:rPr>
        <w:t>olitis)</w:t>
      </w:r>
      <w:r w:rsidR="002858D3">
        <w:rPr>
          <w:sz w:val="18"/>
          <w:szCs w:val="18"/>
        </w:rPr>
        <w:t xml:space="preserve">, </w:t>
      </w:r>
      <w:r w:rsidR="002858D3" w:rsidRPr="002858D3">
        <w:rPr>
          <w:b/>
          <w:sz w:val="18"/>
          <w:szCs w:val="18"/>
        </w:rPr>
        <w:t>steroids</w:t>
      </w:r>
    </w:p>
    <w:p w14:paraId="341DDAFC" w14:textId="133D9619" w:rsidR="0080436F" w:rsidRPr="00EB0A3E" w:rsidRDefault="00CD3741" w:rsidP="00053AD3">
      <w:pPr>
        <w:pStyle w:val="BodyText"/>
        <w:tabs>
          <w:tab w:val="left" w:pos="4140"/>
        </w:tabs>
        <w:rPr>
          <w:sz w:val="18"/>
          <w:szCs w:val="18"/>
        </w:rPr>
      </w:pPr>
      <w:r w:rsidRPr="00EB0A3E">
        <w:rPr>
          <w:sz w:val="18"/>
          <w:szCs w:val="18"/>
        </w:rPr>
        <w:t xml:space="preserve">**Caution: </w:t>
      </w:r>
      <w:r w:rsidR="00EB0A3E">
        <w:rPr>
          <w:sz w:val="18"/>
          <w:szCs w:val="18"/>
        </w:rPr>
        <w:t>Antacids, Proton pump inhibitors “ZOLEs” – ie Omeprazole (H</w:t>
      </w:r>
      <w:r w:rsidR="00EB0A3E" w:rsidRPr="00EB0A3E">
        <w:rPr>
          <w:sz w:val="18"/>
          <w:szCs w:val="18"/>
          <w:vertAlign w:val="superscript"/>
        </w:rPr>
        <w:t>+</w:t>
      </w:r>
      <w:r w:rsidR="00EB0A3E">
        <w:rPr>
          <w:sz w:val="18"/>
          <w:szCs w:val="18"/>
        </w:rPr>
        <w:t xml:space="preserve"> pump of gastric parietal cells)</w:t>
      </w:r>
      <w:r w:rsidRPr="00EB0A3E">
        <w:rPr>
          <w:sz w:val="18"/>
          <w:szCs w:val="18"/>
        </w:rPr>
        <w:t xml:space="preserve"> interact with</w:t>
      </w:r>
      <w:r w:rsidR="0080436F" w:rsidRPr="00EB0A3E">
        <w:rPr>
          <w:sz w:val="18"/>
          <w:szCs w:val="18"/>
        </w:rPr>
        <w:t xml:space="preserve"> </w:t>
      </w:r>
      <w:r w:rsidRPr="00EB0A3E">
        <w:rPr>
          <w:sz w:val="18"/>
          <w:szCs w:val="18"/>
        </w:rPr>
        <w:t>certain antibiotics, benz</w:t>
      </w:r>
      <w:r w:rsidR="00EB0A3E">
        <w:rPr>
          <w:sz w:val="18"/>
          <w:szCs w:val="18"/>
        </w:rPr>
        <w:t>odiazepines</w:t>
      </w:r>
      <w:r w:rsidR="00E65F9B">
        <w:rPr>
          <w:sz w:val="18"/>
          <w:szCs w:val="18"/>
        </w:rPr>
        <w:t>, methotrexate</w:t>
      </w:r>
    </w:p>
    <w:p w14:paraId="0EE02A36" w14:textId="48C0176F" w:rsidR="00EE0F9E" w:rsidRDefault="00EE0F9E" w:rsidP="00EF0C29">
      <w:pPr>
        <w:pStyle w:val="BodyText"/>
        <w:tabs>
          <w:tab w:val="left" w:pos="4140"/>
        </w:tabs>
        <w:rPr>
          <w:sz w:val="24"/>
        </w:rPr>
      </w:pPr>
      <w:r>
        <w:rPr>
          <w:b/>
          <w:sz w:val="24"/>
          <w:u w:val="single"/>
        </w:rPr>
        <w:lastRenderedPageBreak/>
        <w:t>Liver Disease</w:t>
      </w:r>
    </w:p>
    <w:p w14:paraId="0C4FD18C" w14:textId="0AF6FF68" w:rsidR="00EE0F9E" w:rsidRPr="00EB0A3E" w:rsidRDefault="008A0AC6" w:rsidP="00EF0C29">
      <w:pPr>
        <w:pStyle w:val="BodyText"/>
        <w:tabs>
          <w:tab w:val="left" w:pos="4140"/>
        </w:tabs>
        <w:rPr>
          <w:szCs w:val="20"/>
        </w:rPr>
      </w:pPr>
      <w:r>
        <w:rPr>
          <w:szCs w:val="20"/>
        </w:rPr>
        <w:t xml:space="preserve">Hepatitis: </w:t>
      </w:r>
    </w:p>
    <w:p w14:paraId="6D26A1A0" w14:textId="17E90121" w:rsidR="00EE0F9E" w:rsidRPr="00DB5129" w:rsidRDefault="008A0AC6" w:rsidP="00290DFD">
      <w:pPr>
        <w:pStyle w:val="BodyText"/>
        <w:numPr>
          <w:ilvl w:val="0"/>
          <w:numId w:val="540"/>
        </w:numPr>
        <w:tabs>
          <w:tab w:val="left" w:pos="4140"/>
        </w:tabs>
        <w:rPr>
          <w:sz w:val="18"/>
          <w:szCs w:val="18"/>
        </w:rPr>
      </w:pPr>
      <w:r w:rsidRPr="00DB5129">
        <w:rPr>
          <w:sz w:val="18"/>
          <w:szCs w:val="18"/>
        </w:rPr>
        <w:t>Inflammation of the liver, may be acute (&lt;6 months) or chronic</w:t>
      </w:r>
    </w:p>
    <w:p w14:paraId="2EE27FB6" w14:textId="518034D2" w:rsidR="008A0AC6" w:rsidRPr="00287E0C" w:rsidRDefault="008A0AC6" w:rsidP="00290DFD">
      <w:pPr>
        <w:pStyle w:val="BodyText"/>
        <w:numPr>
          <w:ilvl w:val="0"/>
          <w:numId w:val="540"/>
        </w:numPr>
        <w:tabs>
          <w:tab w:val="left" w:pos="4140"/>
        </w:tabs>
        <w:rPr>
          <w:b/>
          <w:sz w:val="18"/>
          <w:szCs w:val="18"/>
        </w:rPr>
      </w:pPr>
      <w:r w:rsidRPr="00DB5129">
        <w:rPr>
          <w:b/>
          <w:sz w:val="18"/>
          <w:szCs w:val="18"/>
        </w:rPr>
        <w:t>Symptoms:</w:t>
      </w:r>
      <w:r w:rsidR="00DB5129">
        <w:rPr>
          <w:b/>
          <w:sz w:val="18"/>
          <w:szCs w:val="18"/>
        </w:rPr>
        <w:t xml:space="preserve"> Often asymptomatic, </w:t>
      </w:r>
      <w:r w:rsidRPr="00DB5129">
        <w:rPr>
          <w:b/>
          <w:sz w:val="18"/>
          <w:szCs w:val="18"/>
        </w:rPr>
        <w:t xml:space="preserve"> </w:t>
      </w:r>
      <w:r w:rsidRPr="00B35D39">
        <w:rPr>
          <w:b/>
          <w:sz w:val="18"/>
          <w:szCs w:val="18"/>
          <w:u w:val="single"/>
        </w:rPr>
        <w:t>jaundice</w:t>
      </w:r>
      <w:r w:rsidRPr="00DB5129">
        <w:rPr>
          <w:b/>
          <w:sz w:val="18"/>
          <w:szCs w:val="18"/>
        </w:rPr>
        <w:t xml:space="preserve">, </w:t>
      </w:r>
      <w:r w:rsidRPr="00B35D39">
        <w:rPr>
          <w:sz w:val="18"/>
          <w:szCs w:val="18"/>
        </w:rPr>
        <w:t xml:space="preserve">poor apetitie, </w:t>
      </w:r>
      <w:r w:rsidRPr="00287E0C">
        <w:rPr>
          <w:b/>
          <w:sz w:val="18"/>
          <w:szCs w:val="18"/>
        </w:rPr>
        <w:t>malaise</w:t>
      </w:r>
    </w:p>
    <w:p w14:paraId="60DD1E1C" w14:textId="64D7C4E0" w:rsidR="008A0AC6" w:rsidRPr="00DB5129" w:rsidRDefault="008A0AC6" w:rsidP="00290DFD">
      <w:pPr>
        <w:pStyle w:val="BodyText"/>
        <w:numPr>
          <w:ilvl w:val="0"/>
          <w:numId w:val="540"/>
        </w:numPr>
        <w:tabs>
          <w:tab w:val="left" w:pos="4140"/>
        </w:tabs>
        <w:rPr>
          <w:sz w:val="18"/>
          <w:szCs w:val="18"/>
        </w:rPr>
      </w:pPr>
      <w:r w:rsidRPr="00DB5129">
        <w:rPr>
          <w:sz w:val="18"/>
          <w:szCs w:val="18"/>
        </w:rPr>
        <w:t>Self lim</w:t>
      </w:r>
      <w:r w:rsidR="00650BA4">
        <w:rPr>
          <w:sz w:val="18"/>
          <w:szCs w:val="18"/>
        </w:rPr>
        <w:t xml:space="preserve">iting or leading to </w:t>
      </w:r>
      <w:r w:rsidR="00650BA4" w:rsidRPr="00287E0C">
        <w:rPr>
          <w:i/>
          <w:sz w:val="18"/>
          <w:szCs w:val="18"/>
        </w:rPr>
        <w:t>fibrosis/</w:t>
      </w:r>
      <w:r w:rsidRPr="00287E0C">
        <w:rPr>
          <w:i/>
          <w:sz w:val="18"/>
          <w:szCs w:val="18"/>
        </w:rPr>
        <w:t>cirrhosis</w:t>
      </w:r>
      <w:r w:rsidR="00247BEB" w:rsidRPr="00DB5129">
        <w:rPr>
          <w:sz w:val="18"/>
          <w:szCs w:val="18"/>
        </w:rPr>
        <w:t>, poss. Hepatocellular carcinoma</w:t>
      </w:r>
    </w:p>
    <w:p w14:paraId="60F7A202" w14:textId="40A00B85" w:rsidR="008A0AC6" w:rsidRPr="00DB5129" w:rsidRDefault="008A0AC6" w:rsidP="00290DFD">
      <w:pPr>
        <w:pStyle w:val="BodyText"/>
        <w:numPr>
          <w:ilvl w:val="0"/>
          <w:numId w:val="540"/>
        </w:numPr>
        <w:tabs>
          <w:tab w:val="left" w:pos="4140"/>
        </w:tabs>
        <w:rPr>
          <w:sz w:val="18"/>
          <w:szCs w:val="18"/>
        </w:rPr>
      </w:pPr>
      <w:r w:rsidRPr="00DB5129">
        <w:rPr>
          <w:sz w:val="18"/>
          <w:szCs w:val="18"/>
        </w:rPr>
        <w:t>Causes: Vi</w:t>
      </w:r>
      <w:r w:rsidR="0004644C">
        <w:rPr>
          <w:sz w:val="18"/>
          <w:szCs w:val="18"/>
        </w:rPr>
        <w:t>ral (Hepatitis A, B, C, D, E), a</w:t>
      </w:r>
      <w:r w:rsidRPr="00DB5129">
        <w:rPr>
          <w:sz w:val="18"/>
          <w:szCs w:val="18"/>
        </w:rPr>
        <w:t>lcohol, medications</w:t>
      </w:r>
      <w:r w:rsidR="00247BEB" w:rsidRPr="00DB5129">
        <w:rPr>
          <w:sz w:val="18"/>
          <w:szCs w:val="18"/>
        </w:rPr>
        <w:t>, autoimmune</w:t>
      </w:r>
    </w:p>
    <w:p w14:paraId="56ADEC35" w14:textId="445258E1" w:rsidR="00247BEB" w:rsidRPr="00DB5129" w:rsidRDefault="00247BEB" w:rsidP="00290DFD">
      <w:pPr>
        <w:pStyle w:val="BodyText"/>
        <w:numPr>
          <w:ilvl w:val="0"/>
          <w:numId w:val="540"/>
        </w:numPr>
        <w:tabs>
          <w:tab w:val="left" w:pos="4140"/>
        </w:tabs>
        <w:rPr>
          <w:b/>
          <w:sz w:val="18"/>
          <w:szCs w:val="18"/>
        </w:rPr>
      </w:pPr>
      <w:r w:rsidRPr="00DB5129">
        <w:rPr>
          <w:b/>
          <w:sz w:val="18"/>
          <w:szCs w:val="18"/>
        </w:rPr>
        <w:t>Diag</w:t>
      </w:r>
      <w:r w:rsidR="00650BA4">
        <w:rPr>
          <w:b/>
          <w:sz w:val="18"/>
          <w:szCs w:val="18"/>
        </w:rPr>
        <w:t>nosis: CBC, Liver enzymes (ALT/</w:t>
      </w:r>
      <w:r w:rsidRPr="00DB5129">
        <w:rPr>
          <w:b/>
          <w:sz w:val="18"/>
          <w:szCs w:val="18"/>
        </w:rPr>
        <w:t>AST, ALP</w:t>
      </w:r>
      <w:r w:rsidR="00650BA4">
        <w:rPr>
          <w:b/>
          <w:sz w:val="18"/>
          <w:szCs w:val="18"/>
        </w:rPr>
        <w:t>, Bilirubin</w:t>
      </w:r>
      <w:r w:rsidRPr="00DB5129">
        <w:rPr>
          <w:b/>
          <w:sz w:val="18"/>
          <w:szCs w:val="18"/>
        </w:rPr>
        <w:t>), PT time</w:t>
      </w:r>
    </w:p>
    <w:p w14:paraId="635BA2DE" w14:textId="56091609" w:rsidR="00302E80" w:rsidRPr="00287E0C" w:rsidRDefault="00247BEB" w:rsidP="00290DFD">
      <w:pPr>
        <w:pStyle w:val="BodyText"/>
        <w:numPr>
          <w:ilvl w:val="0"/>
          <w:numId w:val="540"/>
        </w:numPr>
        <w:tabs>
          <w:tab w:val="left" w:pos="4140"/>
        </w:tabs>
        <w:rPr>
          <w:szCs w:val="20"/>
          <w:u w:val="single"/>
        </w:rPr>
      </w:pPr>
      <w:r w:rsidRPr="00302E80">
        <w:rPr>
          <w:sz w:val="18"/>
          <w:szCs w:val="18"/>
        </w:rPr>
        <w:t xml:space="preserve">Chronic can have </w:t>
      </w:r>
      <w:r w:rsidRPr="0004644C">
        <w:rPr>
          <w:sz w:val="18"/>
          <w:szCs w:val="18"/>
        </w:rPr>
        <w:t>compromised</w:t>
      </w:r>
      <w:r w:rsidR="00287E0C" w:rsidRPr="0004644C">
        <w:rPr>
          <w:sz w:val="18"/>
          <w:szCs w:val="18"/>
        </w:rPr>
        <w:t>:</w:t>
      </w:r>
      <w:r w:rsidRPr="0004644C">
        <w:rPr>
          <w:sz w:val="18"/>
          <w:szCs w:val="18"/>
        </w:rPr>
        <w:t xml:space="preserve"> </w:t>
      </w:r>
      <w:r w:rsidRPr="0004644C">
        <w:rPr>
          <w:i/>
          <w:sz w:val="18"/>
          <w:szCs w:val="18"/>
        </w:rPr>
        <w:t>liver fx, drug metabolism, hemostasis</w:t>
      </w:r>
      <w:r w:rsidRPr="00287E0C">
        <w:rPr>
          <w:sz w:val="18"/>
          <w:szCs w:val="18"/>
          <w:u w:val="single"/>
        </w:rPr>
        <w:t xml:space="preserve"> </w:t>
      </w:r>
    </w:p>
    <w:p w14:paraId="4AB0DFAB" w14:textId="4D8418EE" w:rsidR="00247BEB" w:rsidRPr="00302E80" w:rsidRDefault="00247BEB" w:rsidP="00302E80">
      <w:pPr>
        <w:pStyle w:val="BodyText"/>
        <w:tabs>
          <w:tab w:val="left" w:pos="4140"/>
        </w:tabs>
        <w:rPr>
          <w:szCs w:val="20"/>
        </w:rPr>
      </w:pPr>
      <w:r w:rsidRPr="00302E80">
        <w:rPr>
          <w:szCs w:val="20"/>
        </w:rPr>
        <w:t xml:space="preserve">Dental Tx: </w:t>
      </w:r>
    </w:p>
    <w:p w14:paraId="7E819130" w14:textId="24FB7085" w:rsidR="00247BEB" w:rsidRPr="00DB5129" w:rsidRDefault="00247BEB" w:rsidP="00290DFD">
      <w:pPr>
        <w:pStyle w:val="BodyText"/>
        <w:numPr>
          <w:ilvl w:val="0"/>
          <w:numId w:val="541"/>
        </w:numPr>
        <w:tabs>
          <w:tab w:val="left" w:pos="4140"/>
        </w:tabs>
        <w:rPr>
          <w:sz w:val="18"/>
          <w:szCs w:val="18"/>
        </w:rPr>
      </w:pPr>
      <w:r w:rsidRPr="00DB5129">
        <w:rPr>
          <w:b/>
          <w:sz w:val="18"/>
          <w:szCs w:val="18"/>
        </w:rPr>
        <w:t>Acute hepatitis: Emergency only</w:t>
      </w:r>
      <w:r w:rsidRPr="00DB5129">
        <w:rPr>
          <w:sz w:val="18"/>
          <w:szCs w:val="18"/>
        </w:rPr>
        <w:t>, Hospital based, Avoid drugs metabolized in liver</w:t>
      </w:r>
      <w:r w:rsidR="009E38F7">
        <w:rPr>
          <w:sz w:val="18"/>
          <w:szCs w:val="18"/>
        </w:rPr>
        <w:t xml:space="preserve"> (LAs, Pain meds)</w:t>
      </w:r>
      <w:r w:rsidRPr="00DB5129">
        <w:rPr>
          <w:sz w:val="18"/>
          <w:szCs w:val="18"/>
        </w:rPr>
        <w:t>, check bleeding/</w:t>
      </w:r>
      <w:r w:rsidR="00650BA4">
        <w:rPr>
          <w:i/>
          <w:sz w:val="18"/>
          <w:szCs w:val="18"/>
        </w:rPr>
        <w:t>PT time</w:t>
      </w:r>
      <w:r w:rsidR="00650BA4">
        <w:rPr>
          <w:sz w:val="18"/>
          <w:szCs w:val="18"/>
        </w:rPr>
        <w:t xml:space="preserve"> – </w:t>
      </w:r>
      <w:r w:rsidR="00650BA4">
        <w:rPr>
          <w:i/>
          <w:sz w:val="18"/>
          <w:szCs w:val="18"/>
        </w:rPr>
        <w:t>Extrinisic</w:t>
      </w:r>
      <w:r w:rsidR="00650BA4">
        <w:rPr>
          <w:sz w:val="18"/>
          <w:szCs w:val="18"/>
        </w:rPr>
        <w:t xml:space="preserve"> pathway</w:t>
      </w:r>
      <w:r w:rsidR="009E38F7">
        <w:rPr>
          <w:sz w:val="18"/>
          <w:szCs w:val="18"/>
        </w:rPr>
        <w:t xml:space="preserve"> (VII)</w:t>
      </w:r>
    </w:p>
    <w:p w14:paraId="0B2C01DE" w14:textId="5D185C95" w:rsidR="00247BEB" w:rsidRPr="00DB5129" w:rsidRDefault="00247BEB" w:rsidP="00290DFD">
      <w:pPr>
        <w:pStyle w:val="BodyText"/>
        <w:numPr>
          <w:ilvl w:val="0"/>
          <w:numId w:val="541"/>
        </w:numPr>
        <w:tabs>
          <w:tab w:val="left" w:pos="4140"/>
        </w:tabs>
        <w:rPr>
          <w:b/>
          <w:sz w:val="18"/>
          <w:szCs w:val="18"/>
        </w:rPr>
      </w:pPr>
      <w:r w:rsidRPr="00DB5129">
        <w:rPr>
          <w:b/>
          <w:sz w:val="18"/>
          <w:szCs w:val="18"/>
        </w:rPr>
        <w:t>Bleeding issues (</w:t>
      </w:r>
      <w:r w:rsidRPr="009E38F7">
        <w:rPr>
          <w:b/>
          <w:sz w:val="18"/>
          <w:szCs w:val="18"/>
          <w:u w:val="single"/>
        </w:rPr>
        <w:t>Vit K dep clotting factors</w:t>
      </w:r>
      <w:r w:rsidR="007A18E1">
        <w:rPr>
          <w:b/>
          <w:sz w:val="18"/>
          <w:szCs w:val="18"/>
        </w:rPr>
        <w:t xml:space="preserve"> –</w:t>
      </w:r>
      <w:r w:rsidR="00D33687">
        <w:rPr>
          <w:b/>
          <w:sz w:val="18"/>
          <w:szCs w:val="18"/>
        </w:rPr>
        <w:t xml:space="preserve"> Prothrombin</w:t>
      </w:r>
      <w:r w:rsidR="00650BA4">
        <w:rPr>
          <w:b/>
          <w:sz w:val="18"/>
          <w:szCs w:val="18"/>
        </w:rPr>
        <w:t>(2)</w:t>
      </w:r>
      <w:r w:rsidR="007A18E1">
        <w:rPr>
          <w:b/>
          <w:sz w:val="18"/>
          <w:szCs w:val="18"/>
        </w:rPr>
        <w:t xml:space="preserve">, 7, </w:t>
      </w:r>
      <w:r w:rsidR="009F40B1">
        <w:rPr>
          <w:b/>
          <w:sz w:val="18"/>
          <w:szCs w:val="18"/>
        </w:rPr>
        <w:t xml:space="preserve">9, </w:t>
      </w:r>
      <w:r w:rsidR="007A18E1">
        <w:rPr>
          <w:b/>
          <w:sz w:val="18"/>
          <w:szCs w:val="18"/>
        </w:rPr>
        <w:t>10</w:t>
      </w:r>
      <w:r w:rsidRPr="00DB5129">
        <w:rPr>
          <w:b/>
          <w:sz w:val="18"/>
          <w:szCs w:val="18"/>
        </w:rPr>
        <w:t>) – chk</w:t>
      </w:r>
      <w:r w:rsidR="00DB5129" w:rsidRPr="00DB5129">
        <w:rPr>
          <w:b/>
          <w:sz w:val="18"/>
          <w:szCs w:val="18"/>
        </w:rPr>
        <w:t xml:space="preserve"> CBC,</w:t>
      </w:r>
      <w:r w:rsidRPr="00DB5129">
        <w:rPr>
          <w:b/>
          <w:sz w:val="18"/>
          <w:szCs w:val="18"/>
        </w:rPr>
        <w:t xml:space="preserve"> PT, Platelet</w:t>
      </w:r>
      <w:r w:rsidR="009E38F7">
        <w:rPr>
          <w:b/>
          <w:sz w:val="18"/>
          <w:szCs w:val="18"/>
        </w:rPr>
        <w:t>s (thrombocytopenia)</w:t>
      </w:r>
      <w:r w:rsidRPr="00DB5129">
        <w:rPr>
          <w:b/>
          <w:sz w:val="18"/>
          <w:szCs w:val="18"/>
        </w:rPr>
        <w:t xml:space="preserve">, </w:t>
      </w:r>
      <w:r w:rsidRPr="009E38F7">
        <w:rPr>
          <w:b/>
          <w:sz w:val="18"/>
          <w:szCs w:val="18"/>
          <w:u w:val="single"/>
        </w:rPr>
        <w:t>Med Consult</w:t>
      </w:r>
      <w:r w:rsidR="00DB5129" w:rsidRPr="009E38F7">
        <w:rPr>
          <w:b/>
          <w:sz w:val="18"/>
          <w:szCs w:val="18"/>
          <w:u w:val="single"/>
        </w:rPr>
        <w:t xml:space="preserve"> prior to Surgery</w:t>
      </w:r>
      <w:r w:rsidR="00DB5129" w:rsidRPr="00DB5129">
        <w:rPr>
          <w:b/>
          <w:sz w:val="18"/>
          <w:szCs w:val="18"/>
        </w:rPr>
        <w:t>!</w:t>
      </w:r>
    </w:p>
    <w:p w14:paraId="2D9B80BA" w14:textId="26BDDB79" w:rsidR="00DB5129" w:rsidRPr="00DB5129" w:rsidRDefault="00DB5129" w:rsidP="00290DFD">
      <w:pPr>
        <w:pStyle w:val="BodyText"/>
        <w:numPr>
          <w:ilvl w:val="0"/>
          <w:numId w:val="541"/>
        </w:numPr>
        <w:tabs>
          <w:tab w:val="left" w:pos="4140"/>
        </w:tabs>
        <w:rPr>
          <w:sz w:val="18"/>
          <w:szCs w:val="18"/>
        </w:rPr>
      </w:pPr>
      <w:r>
        <w:rPr>
          <w:sz w:val="18"/>
          <w:szCs w:val="18"/>
        </w:rPr>
        <w:t>Higher tolerance to drugs: LAs, sedatives, GA</w:t>
      </w:r>
      <w:r w:rsidR="00C43B79">
        <w:rPr>
          <w:sz w:val="18"/>
          <w:szCs w:val="18"/>
        </w:rPr>
        <w:t xml:space="preserve">, </w:t>
      </w:r>
      <w:r w:rsidR="00C43B79">
        <w:rPr>
          <w:b/>
          <w:sz w:val="18"/>
          <w:szCs w:val="18"/>
        </w:rPr>
        <w:t xml:space="preserve">AVOID </w:t>
      </w:r>
      <w:r w:rsidR="00C43B79" w:rsidRPr="00C43B79">
        <w:rPr>
          <w:b/>
          <w:sz w:val="18"/>
          <w:szCs w:val="18"/>
        </w:rPr>
        <w:t>Tylenol</w:t>
      </w:r>
      <w:r w:rsidR="00AA6FB7">
        <w:rPr>
          <w:b/>
          <w:sz w:val="18"/>
          <w:szCs w:val="18"/>
        </w:rPr>
        <w:t>, NSAIDs</w:t>
      </w:r>
    </w:p>
    <w:p w14:paraId="7E13790C" w14:textId="3E7748C9" w:rsidR="00EE0F9E" w:rsidRDefault="00DB5129" w:rsidP="00EF0C29">
      <w:pPr>
        <w:pStyle w:val="BodyText"/>
        <w:tabs>
          <w:tab w:val="left" w:pos="4140"/>
        </w:tabs>
        <w:rPr>
          <w:szCs w:val="20"/>
        </w:rPr>
      </w:pPr>
      <w:r>
        <w:rPr>
          <w:szCs w:val="20"/>
        </w:rPr>
        <w:t>HCV needlestick: Blood to Blood transmission</w:t>
      </w:r>
    </w:p>
    <w:p w14:paraId="6208A49E" w14:textId="4AAFD39C" w:rsidR="00DB5129" w:rsidRPr="00DB5129" w:rsidRDefault="00DB5129" w:rsidP="00290DFD">
      <w:pPr>
        <w:pStyle w:val="BodyText"/>
        <w:numPr>
          <w:ilvl w:val="0"/>
          <w:numId w:val="542"/>
        </w:numPr>
        <w:tabs>
          <w:tab w:val="left" w:pos="4140"/>
        </w:tabs>
        <w:rPr>
          <w:sz w:val="18"/>
          <w:szCs w:val="18"/>
        </w:rPr>
      </w:pPr>
      <w:r w:rsidRPr="00DB5129">
        <w:rPr>
          <w:sz w:val="18"/>
          <w:szCs w:val="18"/>
        </w:rPr>
        <w:t xml:space="preserve">Baseline testing of patient – </w:t>
      </w:r>
      <w:r w:rsidR="00302E80" w:rsidRPr="00E66DE8">
        <w:rPr>
          <w:b/>
          <w:i/>
          <w:sz w:val="18"/>
          <w:szCs w:val="18"/>
        </w:rPr>
        <w:t>HCV antibody</w:t>
      </w:r>
      <w:r w:rsidR="00302E80" w:rsidRPr="00E66DE8">
        <w:rPr>
          <w:b/>
          <w:sz w:val="18"/>
          <w:szCs w:val="18"/>
        </w:rPr>
        <w:t xml:space="preserve"> </w:t>
      </w:r>
      <w:r w:rsidR="00302E80" w:rsidRPr="00E66DE8">
        <w:rPr>
          <w:b/>
          <w:i/>
          <w:sz w:val="18"/>
          <w:szCs w:val="18"/>
        </w:rPr>
        <w:t>enzyme immunoassay (ELISA)</w:t>
      </w:r>
    </w:p>
    <w:p w14:paraId="20DBB917" w14:textId="62FE8641" w:rsidR="00EE0F9E" w:rsidRDefault="00DB5129" w:rsidP="00290DFD">
      <w:pPr>
        <w:pStyle w:val="BodyText"/>
        <w:numPr>
          <w:ilvl w:val="0"/>
          <w:numId w:val="542"/>
        </w:numPr>
        <w:tabs>
          <w:tab w:val="left" w:pos="4140"/>
        </w:tabs>
        <w:rPr>
          <w:sz w:val="18"/>
          <w:szCs w:val="18"/>
        </w:rPr>
      </w:pPr>
      <w:r w:rsidRPr="00DB5129">
        <w:rPr>
          <w:sz w:val="18"/>
          <w:szCs w:val="18"/>
        </w:rPr>
        <w:t xml:space="preserve">Baseline and follow up (6 months) – </w:t>
      </w:r>
      <w:r w:rsidR="00302E80" w:rsidRPr="00A4675F">
        <w:rPr>
          <w:i/>
          <w:sz w:val="18"/>
          <w:szCs w:val="18"/>
        </w:rPr>
        <w:t>HCV antibody</w:t>
      </w:r>
      <w:r w:rsidRPr="00DB5129">
        <w:rPr>
          <w:sz w:val="18"/>
          <w:szCs w:val="18"/>
        </w:rPr>
        <w:t xml:space="preserve"> and </w:t>
      </w:r>
      <w:r w:rsidRPr="00A4675F">
        <w:rPr>
          <w:i/>
          <w:sz w:val="18"/>
          <w:szCs w:val="18"/>
        </w:rPr>
        <w:t>liver enzyme activity</w:t>
      </w:r>
    </w:p>
    <w:p w14:paraId="5FBD4D15" w14:textId="4B70E790" w:rsidR="00302E80" w:rsidRPr="00DB5129" w:rsidRDefault="00A4675F" w:rsidP="00290DFD">
      <w:pPr>
        <w:pStyle w:val="BodyText"/>
        <w:numPr>
          <w:ilvl w:val="0"/>
          <w:numId w:val="542"/>
        </w:numPr>
        <w:tabs>
          <w:tab w:val="left" w:pos="4140"/>
        </w:tabs>
        <w:rPr>
          <w:sz w:val="18"/>
          <w:szCs w:val="18"/>
        </w:rPr>
      </w:pPr>
      <w:r>
        <w:rPr>
          <w:sz w:val="18"/>
          <w:szCs w:val="18"/>
        </w:rPr>
        <w:t>HCV a</w:t>
      </w:r>
      <w:r w:rsidR="00302E80">
        <w:rPr>
          <w:sz w:val="18"/>
          <w:szCs w:val="18"/>
        </w:rPr>
        <w:t>ntibody ELISA postive results confirmed with HCV qPCR or RBIA</w:t>
      </w:r>
    </w:p>
    <w:p w14:paraId="28585B6F" w14:textId="14CE89D1" w:rsidR="00EE0F9E" w:rsidRPr="00EE0F9E" w:rsidRDefault="00DF06B9" w:rsidP="00EF0C29">
      <w:pPr>
        <w:pStyle w:val="BodyText"/>
        <w:tabs>
          <w:tab w:val="left" w:pos="4140"/>
        </w:tabs>
        <w:rPr>
          <w:b/>
          <w:sz w:val="24"/>
          <w:u w:val="single"/>
        </w:rPr>
      </w:pPr>
      <w:r>
        <w:rPr>
          <w:b/>
          <w:sz w:val="24"/>
          <w:u w:val="single"/>
        </w:rPr>
        <w:lastRenderedPageBreak/>
        <w:t xml:space="preserve">Chronic </w:t>
      </w:r>
      <w:r w:rsidR="00EE0F9E">
        <w:rPr>
          <w:b/>
          <w:sz w:val="24"/>
          <w:u w:val="single"/>
        </w:rPr>
        <w:t>Kidney (Renal) Disease</w:t>
      </w:r>
    </w:p>
    <w:p w14:paraId="696BE4D9" w14:textId="0E0606DC" w:rsidR="00C8351B" w:rsidRPr="00C43B79" w:rsidRDefault="00C149E9" w:rsidP="00EF0C29">
      <w:pPr>
        <w:pStyle w:val="BodyText"/>
        <w:tabs>
          <w:tab w:val="left" w:pos="4140"/>
        </w:tabs>
        <w:rPr>
          <w:szCs w:val="20"/>
        </w:rPr>
      </w:pPr>
      <w:r>
        <w:rPr>
          <w:szCs w:val="20"/>
        </w:rPr>
        <w:t>Definition: Progressive loss in renal function</w:t>
      </w:r>
      <w:r w:rsidR="00C43B79">
        <w:rPr>
          <w:szCs w:val="20"/>
        </w:rPr>
        <w:t xml:space="preserve">, </w:t>
      </w:r>
      <w:r w:rsidR="00C43B79">
        <w:rPr>
          <w:szCs w:val="20"/>
        </w:rPr>
        <w:sym w:font="Symbol" w:char="F0AF"/>
      </w:r>
      <w:r w:rsidR="00C43B79">
        <w:rPr>
          <w:szCs w:val="20"/>
        </w:rPr>
        <w:t xml:space="preserve"> fluid/K/Cl/Na/H</w:t>
      </w:r>
      <w:r w:rsidR="00C43B79">
        <w:rPr>
          <w:szCs w:val="20"/>
          <w:vertAlign w:val="subscript"/>
        </w:rPr>
        <w:t>2</w:t>
      </w:r>
      <w:r w:rsidR="00C43B79">
        <w:rPr>
          <w:szCs w:val="20"/>
        </w:rPr>
        <w:t>O excretion</w:t>
      </w:r>
    </w:p>
    <w:p w14:paraId="0573622C" w14:textId="77777777" w:rsidR="00174C0F" w:rsidRDefault="00C149E9" w:rsidP="00EF0C29">
      <w:pPr>
        <w:pStyle w:val="BodyText"/>
        <w:tabs>
          <w:tab w:val="left" w:pos="4140"/>
        </w:tabs>
        <w:rPr>
          <w:szCs w:val="20"/>
        </w:rPr>
      </w:pPr>
      <w:r>
        <w:rPr>
          <w:szCs w:val="20"/>
        </w:rPr>
        <w:t xml:space="preserve">Signs/Symptoms: </w:t>
      </w:r>
    </w:p>
    <w:p w14:paraId="30E4691F" w14:textId="1841E803" w:rsidR="00174C0F" w:rsidRPr="00183F04" w:rsidRDefault="00174C0F" w:rsidP="00290DFD">
      <w:pPr>
        <w:pStyle w:val="BodyText"/>
        <w:numPr>
          <w:ilvl w:val="0"/>
          <w:numId w:val="543"/>
        </w:numPr>
        <w:tabs>
          <w:tab w:val="left" w:pos="4140"/>
        </w:tabs>
        <w:rPr>
          <w:b/>
          <w:sz w:val="18"/>
          <w:szCs w:val="18"/>
        </w:rPr>
      </w:pPr>
      <w:r w:rsidRPr="00183F04">
        <w:rPr>
          <w:b/>
          <w:sz w:val="18"/>
          <w:szCs w:val="18"/>
        </w:rPr>
        <w:t xml:space="preserve">HTN/CHF (fluid </w:t>
      </w:r>
      <w:r w:rsidR="00C43B79">
        <w:rPr>
          <w:b/>
          <w:sz w:val="18"/>
          <w:szCs w:val="18"/>
        </w:rPr>
        <w:t>retention/</w:t>
      </w:r>
      <w:r w:rsidRPr="00183F04">
        <w:rPr>
          <w:b/>
          <w:sz w:val="18"/>
          <w:szCs w:val="18"/>
        </w:rPr>
        <w:t>overload)</w:t>
      </w:r>
    </w:p>
    <w:p w14:paraId="6B375A3B" w14:textId="45A19304" w:rsidR="00C8351B" w:rsidRPr="00183F04" w:rsidRDefault="00C149E9" w:rsidP="00290DFD">
      <w:pPr>
        <w:pStyle w:val="BodyText"/>
        <w:numPr>
          <w:ilvl w:val="0"/>
          <w:numId w:val="543"/>
        </w:numPr>
        <w:tabs>
          <w:tab w:val="left" w:pos="4140"/>
        </w:tabs>
        <w:rPr>
          <w:b/>
          <w:sz w:val="18"/>
          <w:szCs w:val="18"/>
        </w:rPr>
      </w:pPr>
      <w:r w:rsidRPr="00183F04">
        <w:rPr>
          <w:b/>
          <w:sz w:val="18"/>
          <w:szCs w:val="18"/>
        </w:rPr>
        <w:t>Hyperkalemia, Hyperpho</w:t>
      </w:r>
      <w:r w:rsidR="00174C0F" w:rsidRPr="00183F04">
        <w:rPr>
          <w:b/>
          <w:sz w:val="18"/>
          <w:szCs w:val="18"/>
        </w:rPr>
        <w:t xml:space="preserve">sphatemia, </w:t>
      </w:r>
      <w:r w:rsidR="00174C0F" w:rsidRPr="00F52C3A">
        <w:rPr>
          <w:b/>
          <w:sz w:val="18"/>
          <w:szCs w:val="18"/>
          <w:u w:val="single"/>
        </w:rPr>
        <w:t>Hypo</w:t>
      </w:r>
      <w:r w:rsidR="00174C0F" w:rsidRPr="00183F04">
        <w:rPr>
          <w:b/>
          <w:sz w:val="18"/>
          <w:szCs w:val="18"/>
        </w:rPr>
        <w:t>calcemia (Vit D</w:t>
      </w:r>
      <w:r w:rsidR="00174C0F" w:rsidRPr="00183F04">
        <w:rPr>
          <w:b/>
          <w:sz w:val="18"/>
          <w:szCs w:val="18"/>
          <w:vertAlign w:val="subscript"/>
        </w:rPr>
        <w:t>3</w:t>
      </w:r>
      <w:r w:rsidR="00174C0F" w:rsidRPr="00183F04">
        <w:rPr>
          <w:b/>
          <w:sz w:val="18"/>
          <w:szCs w:val="18"/>
        </w:rPr>
        <w:t xml:space="preserve"> deficiency)</w:t>
      </w:r>
    </w:p>
    <w:p w14:paraId="6291E89A" w14:textId="311C6268" w:rsidR="00174C0F" w:rsidRPr="00183F04" w:rsidRDefault="00174C0F" w:rsidP="00290DFD">
      <w:pPr>
        <w:pStyle w:val="BodyText"/>
        <w:numPr>
          <w:ilvl w:val="0"/>
          <w:numId w:val="543"/>
        </w:numPr>
        <w:tabs>
          <w:tab w:val="left" w:pos="4140"/>
        </w:tabs>
        <w:rPr>
          <w:sz w:val="18"/>
          <w:szCs w:val="18"/>
        </w:rPr>
      </w:pPr>
      <w:r w:rsidRPr="00183F04">
        <w:rPr>
          <w:sz w:val="18"/>
          <w:szCs w:val="18"/>
        </w:rPr>
        <w:t>Metabolic Acidosis (accumulation of sulfates, phosphates, uric acid)</w:t>
      </w:r>
    </w:p>
    <w:p w14:paraId="12954838" w14:textId="1C935379" w:rsidR="00174C0F" w:rsidRPr="00183F04" w:rsidRDefault="00174C0F" w:rsidP="00290DFD">
      <w:pPr>
        <w:pStyle w:val="BodyText"/>
        <w:numPr>
          <w:ilvl w:val="0"/>
          <w:numId w:val="543"/>
        </w:numPr>
        <w:tabs>
          <w:tab w:val="left" w:pos="4140"/>
        </w:tabs>
        <w:rPr>
          <w:b/>
          <w:sz w:val="18"/>
          <w:szCs w:val="18"/>
        </w:rPr>
      </w:pPr>
      <w:r w:rsidRPr="00183F04">
        <w:rPr>
          <w:b/>
          <w:sz w:val="18"/>
          <w:szCs w:val="18"/>
        </w:rPr>
        <w:t>Iron Deficiency Anemia</w:t>
      </w:r>
      <w:r w:rsidR="006E2FC4">
        <w:rPr>
          <w:b/>
          <w:sz w:val="18"/>
          <w:szCs w:val="18"/>
        </w:rPr>
        <w:t xml:space="preserve"> (</w:t>
      </w:r>
      <w:r w:rsidR="006E2FC4" w:rsidRPr="006E2FC4">
        <w:rPr>
          <w:b/>
          <w:sz w:val="18"/>
          <w:szCs w:val="18"/>
        </w:rPr>
        <w:t>weakness/pallor/</w:t>
      </w:r>
      <w:r w:rsidR="006E2FC4" w:rsidRPr="006E2FC4">
        <w:rPr>
          <w:sz w:val="18"/>
          <w:szCs w:val="18"/>
        </w:rPr>
        <w:sym w:font="Symbol" w:char="F0AD"/>
      </w:r>
      <w:r w:rsidR="006E2FC4" w:rsidRPr="006E2FC4">
        <w:rPr>
          <w:sz w:val="18"/>
          <w:szCs w:val="18"/>
        </w:rPr>
        <w:t xml:space="preserve"> cardiac output)</w:t>
      </w:r>
    </w:p>
    <w:p w14:paraId="28F80B92" w14:textId="1B763EE0" w:rsidR="00174C0F" w:rsidRPr="00183F04" w:rsidRDefault="00174C0F" w:rsidP="00290DFD">
      <w:pPr>
        <w:pStyle w:val="BodyText"/>
        <w:numPr>
          <w:ilvl w:val="0"/>
          <w:numId w:val="543"/>
        </w:numPr>
        <w:tabs>
          <w:tab w:val="left" w:pos="4140"/>
        </w:tabs>
        <w:rPr>
          <w:sz w:val="18"/>
          <w:szCs w:val="18"/>
        </w:rPr>
      </w:pPr>
      <w:r w:rsidRPr="00183F04">
        <w:rPr>
          <w:sz w:val="18"/>
          <w:szCs w:val="18"/>
        </w:rPr>
        <w:t>Accelerated atherosclerosis</w:t>
      </w:r>
    </w:p>
    <w:p w14:paraId="1E616E3D" w14:textId="05FD50FD" w:rsidR="00EE0F9E" w:rsidRDefault="00174C0F" w:rsidP="00EF0C29">
      <w:pPr>
        <w:pStyle w:val="BodyText"/>
        <w:tabs>
          <w:tab w:val="left" w:pos="4140"/>
        </w:tabs>
        <w:rPr>
          <w:szCs w:val="20"/>
        </w:rPr>
      </w:pPr>
      <w:r>
        <w:rPr>
          <w:szCs w:val="20"/>
        </w:rPr>
        <w:t xml:space="preserve">Causes: </w:t>
      </w:r>
      <w:r w:rsidRPr="0057483A">
        <w:rPr>
          <w:b/>
          <w:szCs w:val="20"/>
        </w:rPr>
        <w:t>Diabetes Mellitus, HTN,</w:t>
      </w:r>
      <w:r w:rsidR="00980618">
        <w:rPr>
          <w:szCs w:val="20"/>
        </w:rPr>
        <w:t xml:space="preserve"> </w:t>
      </w:r>
      <w:r>
        <w:rPr>
          <w:szCs w:val="20"/>
        </w:rPr>
        <w:t>Chronic Glomerulonephritis</w:t>
      </w:r>
      <w:r w:rsidR="00980618">
        <w:rPr>
          <w:szCs w:val="20"/>
        </w:rPr>
        <w:t>, PKD</w:t>
      </w:r>
    </w:p>
    <w:p w14:paraId="2256C8FB" w14:textId="76203435" w:rsidR="00174C0F" w:rsidRDefault="00174C0F" w:rsidP="00EF0C29">
      <w:pPr>
        <w:pStyle w:val="BodyText"/>
        <w:tabs>
          <w:tab w:val="left" w:pos="4140"/>
        </w:tabs>
        <w:rPr>
          <w:szCs w:val="20"/>
        </w:rPr>
      </w:pPr>
      <w:r>
        <w:rPr>
          <w:szCs w:val="20"/>
        </w:rPr>
        <w:t xml:space="preserve">Diagnosis: </w:t>
      </w:r>
      <w:r w:rsidRPr="0057483A">
        <w:rPr>
          <w:b/>
          <w:szCs w:val="20"/>
        </w:rPr>
        <w:t>Creatinine (</w:t>
      </w:r>
      <w:r w:rsidRPr="0057483A">
        <w:rPr>
          <w:b/>
          <w:szCs w:val="20"/>
        </w:rPr>
        <w:sym w:font="Symbol" w:char="F0AD"/>
      </w:r>
      <w:r w:rsidRPr="0057483A">
        <w:rPr>
          <w:b/>
          <w:szCs w:val="20"/>
        </w:rPr>
        <w:t xml:space="preserve"> levels),</w:t>
      </w:r>
      <w:r>
        <w:rPr>
          <w:szCs w:val="20"/>
        </w:rPr>
        <w:t xml:space="preserve"> urinalysis, adbominal ultrasound, </w:t>
      </w:r>
      <w:r w:rsidRPr="006E2FC4">
        <w:rPr>
          <w:b/>
          <w:szCs w:val="20"/>
        </w:rPr>
        <w:t>GFR</w:t>
      </w:r>
      <w:r>
        <w:rPr>
          <w:szCs w:val="20"/>
        </w:rPr>
        <w:t xml:space="preserve"> </w:t>
      </w:r>
    </w:p>
    <w:p w14:paraId="58D8AAEB" w14:textId="10A9F7D8" w:rsidR="000077C1" w:rsidRDefault="00174C0F" w:rsidP="00EF0C29">
      <w:pPr>
        <w:pStyle w:val="BodyText"/>
        <w:tabs>
          <w:tab w:val="left" w:pos="4140"/>
        </w:tabs>
        <w:rPr>
          <w:szCs w:val="20"/>
        </w:rPr>
      </w:pPr>
      <w:r>
        <w:rPr>
          <w:szCs w:val="20"/>
        </w:rPr>
        <w:t xml:space="preserve">Staging: </w:t>
      </w:r>
      <w:r w:rsidR="00F274FC" w:rsidRPr="00E66DE8">
        <w:rPr>
          <w:i/>
          <w:szCs w:val="20"/>
        </w:rPr>
        <w:t>CKD = &lt;60 mL/min (</w:t>
      </w:r>
      <w:r w:rsidR="000077C1" w:rsidRPr="00E66DE8">
        <w:rPr>
          <w:i/>
          <w:szCs w:val="20"/>
        </w:rPr>
        <w:t>3 months</w:t>
      </w:r>
      <w:r w:rsidR="00980618" w:rsidRPr="00E66DE8">
        <w:rPr>
          <w:i/>
          <w:szCs w:val="20"/>
        </w:rPr>
        <w:t>),</w:t>
      </w:r>
      <w:r w:rsidR="00980618">
        <w:rPr>
          <w:szCs w:val="20"/>
        </w:rPr>
        <w:t xml:space="preserve"> &gt;90/</w:t>
      </w:r>
      <w:r w:rsidR="00F274FC">
        <w:rPr>
          <w:szCs w:val="20"/>
        </w:rPr>
        <w:t>90</w:t>
      </w:r>
      <w:r w:rsidR="00980618">
        <w:rPr>
          <w:szCs w:val="20"/>
        </w:rPr>
        <w:t>-60/</w:t>
      </w:r>
      <w:r w:rsidR="00F274FC">
        <w:rPr>
          <w:szCs w:val="20"/>
        </w:rPr>
        <w:t>60</w:t>
      </w:r>
      <w:r w:rsidR="00980618">
        <w:rPr>
          <w:szCs w:val="20"/>
        </w:rPr>
        <w:t>-30/30-15</w:t>
      </w:r>
      <w:r w:rsidR="00F274FC">
        <w:rPr>
          <w:szCs w:val="20"/>
        </w:rPr>
        <w:t>/&lt;15 mL/min</w:t>
      </w:r>
    </w:p>
    <w:p w14:paraId="215933AD" w14:textId="1C1AE335" w:rsidR="00174C0F" w:rsidRDefault="000077C1" w:rsidP="00EF0C29">
      <w:pPr>
        <w:pStyle w:val="BodyText"/>
        <w:tabs>
          <w:tab w:val="left" w:pos="4140"/>
        </w:tabs>
        <w:rPr>
          <w:szCs w:val="20"/>
        </w:rPr>
      </w:pPr>
      <w:r>
        <w:rPr>
          <w:b/>
          <w:szCs w:val="20"/>
        </w:rPr>
        <w:t>Stage 5 (End Stage Renal Disease)</w:t>
      </w:r>
      <w:r w:rsidR="0057483A" w:rsidRPr="0057483A">
        <w:rPr>
          <w:b/>
          <w:szCs w:val="20"/>
        </w:rPr>
        <w:t xml:space="preserve"> = &lt; 15 mL/min</w:t>
      </w:r>
    </w:p>
    <w:p w14:paraId="1ACEEB63" w14:textId="4DD856E2" w:rsidR="00EE0F9E" w:rsidRDefault="000077C1" w:rsidP="00EF0C29">
      <w:pPr>
        <w:pStyle w:val="BodyText"/>
        <w:tabs>
          <w:tab w:val="left" w:pos="4140"/>
        </w:tabs>
        <w:rPr>
          <w:szCs w:val="20"/>
        </w:rPr>
      </w:pPr>
      <w:r>
        <w:rPr>
          <w:szCs w:val="20"/>
        </w:rPr>
        <w:t>ESRD Hematologic Abnormalities:</w:t>
      </w:r>
    </w:p>
    <w:p w14:paraId="4E8B3761" w14:textId="0D3D20B1" w:rsidR="000077C1" w:rsidRDefault="000077C1" w:rsidP="00290DFD">
      <w:pPr>
        <w:pStyle w:val="BodyText"/>
        <w:numPr>
          <w:ilvl w:val="0"/>
          <w:numId w:val="544"/>
        </w:numPr>
        <w:tabs>
          <w:tab w:val="left" w:pos="4140"/>
        </w:tabs>
        <w:rPr>
          <w:szCs w:val="20"/>
        </w:rPr>
      </w:pPr>
      <w:r w:rsidRPr="00D33687">
        <w:rPr>
          <w:b/>
          <w:szCs w:val="20"/>
        </w:rPr>
        <w:t>Anemia</w:t>
      </w:r>
      <w:r>
        <w:rPr>
          <w:szCs w:val="20"/>
        </w:rPr>
        <w:t xml:space="preserve">: </w:t>
      </w:r>
      <w:r>
        <w:rPr>
          <w:szCs w:val="20"/>
        </w:rPr>
        <w:sym w:font="Symbol" w:char="F0AF"/>
      </w:r>
      <w:r w:rsidR="00F52C3A">
        <w:rPr>
          <w:szCs w:val="20"/>
        </w:rPr>
        <w:t>erythropoeitin/RBC produc</w:t>
      </w:r>
      <w:r>
        <w:rPr>
          <w:szCs w:val="20"/>
        </w:rPr>
        <w:t>tion</w:t>
      </w:r>
      <w:r w:rsidR="00F52C3A">
        <w:rPr>
          <w:szCs w:val="20"/>
        </w:rPr>
        <w:t xml:space="preserve"> (weakness/pallor/breathless)</w:t>
      </w:r>
    </w:p>
    <w:p w14:paraId="23C46001" w14:textId="221FEB4C" w:rsidR="000077C1" w:rsidRPr="00D33687" w:rsidRDefault="000077C1" w:rsidP="00290DFD">
      <w:pPr>
        <w:pStyle w:val="BodyText"/>
        <w:numPr>
          <w:ilvl w:val="0"/>
          <w:numId w:val="544"/>
        </w:numPr>
        <w:tabs>
          <w:tab w:val="left" w:pos="4140"/>
        </w:tabs>
        <w:rPr>
          <w:b/>
          <w:szCs w:val="20"/>
        </w:rPr>
      </w:pPr>
      <w:r w:rsidRPr="00D33687">
        <w:rPr>
          <w:b/>
          <w:szCs w:val="20"/>
        </w:rPr>
        <w:t>Leukocyte dysfunction</w:t>
      </w:r>
      <w:r w:rsidR="00F52C3A">
        <w:rPr>
          <w:b/>
          <w:szCs w:val="20"/>
        </w:rPr>
        <w:t xml:space="preserve"> - </w:t>
      </w:r>
      <w:r w:rsidR="00F52C3A">
        <w:rPr>
          <w:szCs w:val="20"/>
        </w:rPr>
        <w:sym w:font="Symbol" w:char="F0AD"/>
      </w:r>
      <w:r w:rsidR="00F52C3A">
        <w:rPr>
          <w:szCs w:val="20"/>
        </w:rPr>
        <w:t xml:space="preserve"> risk of infection, </w:t>
      </w:r>
      <w:r w:rsidR="00F274FC">
        <w:rPr>
          <w:i/>
          <w:szCs w:val="20"/>
        </w:rPr>
        <w:t>leuk</w:t>
      </w:r>
      <w:r w:rsidR="00F52C3A" w:rsidRPr="00F52C3A">
        <w:rPr>
          <w:i/>
          <w:szCs w:val="20"/>
        </w:rPr>
        <w:t>openia</w:t>
      </w:r>
    </w:p>
    <w:p w14:paraId="078A79DE" w14:textId="52DFCA0D" w:rsidR="000077C1" w:rsidRPr="00F52C3A" w:rsidRDefault="00183F04" w:rsidP="00290DFD">
      <w:pPr>
        <w:pStyle w:val="BodyText"/>
        <w:numPr>
          <w:ilvl w:val="0"/>
          <w:numId w:val="544"/>
        </w:numPr>
        <w:tabs>
          <w:tab w:val="left" w:pos="4140"/>
        </w:tabs>
        <w:rPr>
          <w:i/>
          <w:szCs w:val="20"/>
        </w:rPr>
      </w:pPr>
      <w:r w:rsidRPr="00D33687">
        <w:rPr>
          <w:b/>
          <w:szCs w:val="20"/>
        </w:rPr>
        <w:t>Platelet dysfunction</w:t>
      </w:r>
      <w:r>
        <w:rPr>
          <w:szCs w:val="20"/>
        </w:rPr>
        <w:t>: Abnormal platelet aggregation</w:t>
      </w:r>
      <w:r w:rsidR="00F52C3A">
        <w:rPr>
          <w:szCs w:val="20"/>
        </w:rPr>
        <w:t xml:space="preserve">, </w:t>
      </w:r>
      <w:r w:rsidR="00F52C3A" w:rsidRPr="00F52C3A">
        <w:rPr>
          <w:i/>
          <w:szCs w:val="20"/>
        </w:rPr>
        <w:t>thrombocytopenia</w:t>
      </w:r>
    </w:p>
    <w:p w14:paraId="0ADBE675" w14:textId="24179FAA" w:rsidR="00DF06B9" w:rsidRPr="00183F04" w:rsidRDefault="00183F04" w:rsidP="00290DFD">
      <w:pPr>
        <w:pStyle w:val="BodyText"/>
        <w:numPr>
          <w:ilvl w:val="0"/>
          <w:numId w:val="544"/>
        </w:numPr>
        <w:tabs>
          <w:tab w:val="left" w:pos="4140"/>
        </w:tabs>
        <w:rPr>
          <w:szCs w:val="20"/>
        </w:rPr>
      </w:pPr>
      <w:r w:rsidRPr="00F52C3A">
        <w:rPr>
          <w:b/>
          <w:szCs w:val="20"/>
        </w:rPr>
        <w:t>Coagulopathy</w:t>
      </w:r>
      <w:r>
        <w:rPr>
          <w:szCs w:val="20"/>
        </w:rPr>
        <w:t>:</w:t>
      </w:r>
      <w:r w:rsidRPr="00D33687">
        <w:rPr>
          <w:b/>
          <w:szCs w:val="20"/>
        </w:rPr>
        <w:t xml:space="preserve"> </w:t>
      </w:r>
      <w:r w:rsidRPr="00F52C3A">
        <w:rPr>
          <w:szCs w:val="20"/>
        </w:rPr>
        <w:t>Atherosclerosis</w:t>
      </w:r>
      <w:r w:rsidR="00F52C3A">
        <w:rPr>
          <w:szCs w:val="20"/>
        </w:rPr>
        <w:t xml:space="preserve">, </w:t>
      </w:r>
      <w:r w:rsidR="00F52C3A" w:rsidRPr="00F52C3A">
        <w:rPr>
          <w:b/>
          <w:i/>
          <w:szCs w:val="20"/>
        </w:rPr>
        <w:t>HTN/</w:t>
      </w:r>
      <w:r w:rsidRPr="00F52C3A">
        <w:rPr>
          <w:b/>
          <w:i/>
          <w:szCs w:val="20"/>
        </w:rPr>
        <w:t>CHF</w:t>
      </w:r>
    </w:p>
    <w:p w14:paraId="3124C197" w14:textId="6A238256" w:rsidR="00DF06B9" w:rsidRPr="00DF06B9" w:rsidRDefault="00DF06B9" w:rsidP="00EF0C29">
      <w:pPr>
        <w:pStyle w:val="BodyText"/>
        <w:tabs>
          <w:tab w:val="left" w:pos="4140"/>
        </w:tabs>
        <w:rPr>
          <w:b/>
          <w:sz w:val="24"/>
          <w:u w:val="single"/>
        </w:rPr>
      </w:pPr>
      <w:r w:rsidRPr="00DF06B9">
        <w:rPr>
          <w:b/>
          <w:sz w:val="24"/>
          <w:u w:val="single"/>
        </w:rPr>
        <w:lastRenderedPageBreak/>
        <w:t>Chronic Kidney (Renal) Disease</w:t>
      </w:r>
    </w:p>
    <w:p w14:paraId="49F97E9A" w14:textId="646A88E0" w:rsidR="00EE0F9E" w:rsidRDefault="00183F04" w:rsidP="00EF0C29">
      <w:pPr>
        <w:pStyle w:val="BodyText"/>
        <w:tabs>
          <w:tab w:val="left" w:pos="4140"/>
        </w:tabs>
        <w:rPr>
          <w:szCs w:val="20"/>
        </w:rPr>
      </w:pPr>
      <w:r>
        <w:rPr>
          <w:szCs w:val="20"/>
        </w:rPr>
        <w:t xml:space="preserve">ESRD Renal Osteodystrophy &amp; </w:t>
      </w:r>
      <w:r w:rsidRPr="00F52C3A">
        <w:rPr>
          <w:b/>
          <w:szCs w:val="20"/>
        </w:rPr>
        <w:t>Secondary Hyperparathyroidism</w:t>
      </w:r>
      <w:r>
        <w:rPr>
          <w:szCs w:val="20"/>
        </w:rPr>
        <w:t>:</w:t>
      </w:r>
    </w:p>
    <w:p w14:paraId="1C076418" w14:textId="254A6007" w:rsidR="00183F04" w:rsidRPr="00E66DE8" w:rsidRDefault="00183F04" w:rsidP="00290DFD">
      <w:pPr>
        <w:pStyle w:val="BodyText"/>
        <w:numPr>
          <w:ilvl w:val="0"/>
          <w:numId w:val="545"/>
        </w:numPr>
        <w:tabs>
          <w:tab w:val="left" w:pos="4140"/>
        </w:tabs>
        <w:rPr>
          <w:szCs w:val="20"/>
        </w:rPr>
      </w:pPr>
      <w:r w:rsidRPr="00E66DE8">
        <w:rPr>
          <w:szCs w:val="20"/>
        </w:rPr>
        <w:sym w:font="Symbol" w:char="F0AF"/>
      </w:r>
      <w:r w:rsidRPr="00E66DE8">
        <w:rPr>
          <w:szCs w:val="20"/>
        </w:rPr>
        <w:t xml:space="preserve"> Vit D</w:t>
      </w:r>
      <w:r w:rsidR="00EA0A5C" w:rsidRPr="00E66DE8">
        <w:rPr>
          <w:szCs w:val="20"/>
          <w:vertAlign w:val="subscript"/>
        </w:rPr>
        <w:t>3</w:t>
      </w:r>
      <w:r w:rsidRPr="00E66DE8">
        <w:rPr>
          <w:szCs w:val="20"/>
        </w:rPr>
        <w:t xml:space="preserve"> production </w:t>
      </w:r>
      <w:r w:rsidRPr="00E66DE8">
        <w:rPr>
          <w:szCs w:val="20"/>
        </w:rPr>
        <w:sym w:font="Symbol" w:char="F0AE"/>
      </w:r>
      <w:r w:rsidRPr="00E66DE8">
        <w:rPr>
          <w:szCs w:val="20"/>
        </w:rPr>
        <w:t xml:space="preserve"> </w:t>
      </w:r>
      <w:r w:rsidRPr="00E66DE8">
        <w:rPr>
          <w:szCs w:val="20"/>
        </w:rPr>
        <w:sym w:font="Symbol" w:char="F0AF"/>
      </w:r>
      <w:r w:rsidRPr="00E66DE8">
        <w:rPr>
          <w:szCs w:val="20"/>
        </w:rPr>
        <w:t xml:space="preserve"> Calcium absorption (gastric mucosa)</w:t>
      </w:r>
    </w:p>
    <w:p w14:paraId="72E7C24F" w14:textId="23A3CCC8" w:rsidR="00183F04" w:rsidRPr="00E66DE8" w:rsidRDefault="00183F04" w:rsidP="00290DFD">
      <w:pPr>
        <w:pStyle w:val="BodyText"/>
        <w:numPr>
          <w:ilvl w:val="0"/>
          <w:numId w:val="545"/>
        </w:numPr>
        <w:tabs>
          <w:tab w:val="left" w:pos="4140"/>
        </w:tabs>
        <w:rPr>
          <w:szCs w:val="20"/>
        </w:rPr>
      </w:pPr>
      <w:r w:rsidRPr="00E66DE8">
        <w:rPr>
          <w:szCs w:val="20"/>
        </w:rPr>
        <w:sym w:font="Symbol" w:char="F0AF"/>
      </w:r>
      <w:r w:rsidRPr="00E66DE8">
        <w:rPr>
          <w:szCs w:val="20"/>
        </w:rPr>
        <w:t xml:space="preserve"> Renal excretion of Phosphate and Potassium</w:t>
      </w:r>
      <w:r w:rsidR="00EA0A5C" w:rsidRPr="00E66DE8">
        <w:rPr>
          <w:szCs w:val="20"/>
        </w:rPr>
        <w:t xml:space="preserve"> (binds free Ca</w:t>
      </w:r>
      <w:r w:rsidR="00EA0A5C" w:rsidRPr="00E66DE8">
        <w:rPr>
          <w:szCs w:val="20"/>
          <w:vertAlign w:val="superscript"/>
        </w:rPr>
        <w:t>+2</w:t>
      </w:r>
      <w:r w:rsidR="00EA0A5C" w:rsidRPr="00E66DE8">
        <w:rPr>
          <w:szCs w:val="20"/>
        </w:rPr>
        <w:t>)</w:t>
      </w:r>
    </w:p>
    <w:p w14:paraId="6611E379" w14:textId="6FFC6761" w:rsidR="00183F04" w:rsidRPr="00E66DE8" w:rsidRDefault="00183F04" w:rsidP="00290DFD">
      <w:pPr>
        <w:pStyle w:val="BodyText"/>
        <w:numPr>
          <w:ilvl w:val="0"/>
          <w:numId w:val="545"/>
        </w:numPr>
        <w:tabs>
          <w:tab w:val="left" w:pos="4140"/>
        </w:tabs>
        <w:rPr>
          <w:szCs w:val="20"/>
        </w:rPr>
      </w:pPr>
      <w:r w:rsidRPr="00E66DE8">
        <w:rPr>
          <w:szCs w:val="20"/>
        </w:rPr>
        <w:sym w:font="Symbol" w:char="F0AF"/>
      </w:r>
      <w:r w:rsidRPr="00E66DE8">
        <w:rPr>
          <w:szCs w:val="20"/>
        </w:rPr>
        <w:t xml:space="preserve"> Serum Calcium </w:t>
      </w:r>
      <w:r w:rsidRPr="00E66DE8">
        <w:rPr>
          <w:szCs w:val="20"/>
        </w:rPr>
        <w:sym w:font="Symbol" w:char="F0AE"/>
      </w:r>
      <w:r w:rsidRPr="00E66DE8">
        <w:rPr>
          <w:szCs w:val="20"/>
        </w:rPr>
        <w:t xml:space="preserve"> </w:t>
      </w:r>
      <w:r w:rsidR="00EA0A5C" w:rsidRPr="00E66DE8">
        <w:rPr>
          <w:szCs w:val="20"/>
        </w:rPr>
        <w:sym w:font="Symbol" w:char="F0AD"/>
      </w:r>
      <w:r w:rsidR="00EA0A5C" w:rsidRPr="00E66DE8">
        <w:rPr>
          <w:szCs w:val="20"/>
        </w:rPr>
        <w:t xml:space="preserve"> </w:t>
      </w:r>
      <w:r w:rsidRPr="00E66DE8">
        <w:rPr>
          <w:szCs w:val="20"/>
        </w:rPr>
        <w:t xml:space="preserve">Parathyroid Hormone (PTH) secretion </w:t>
      </w:r>
    </w:p>
    <w:p w14:paraId="6754CC24" w14:textId="00F69748" w:rsidR="00183F04" w:rsidRDefault="00A5655D" w:rsidP="00A5655D">
      <w:pPr>
        <w:pStyle w:val="BodyText"/>
        <w:tabs>
          <w:tab w:val="left" w:pos="4140"/>
        </w:tabs>
        <w:rPr>
          <w:szCs w:val="20"/>
        </w:rPr>
      </w:pPr>
      <w:r>
        <w:rPr>
          <w:szCs w:val="20"/>
        </w:rPr>
        <w:t xml:space="preserve">PTH Secretion </w:t>
      </w:r>
      <w:r>
        <w:rPr>
          <w:szCs w:val="20"/>
        </w:rPr>
        <w:sym w:font="Symbol" w:char="F0AE"/>
      </w:r>
      <w:r>
        <w:rPr>
          <w:szCs w:val="20"/>
        </w:rPr>
        <w:t xml:space="preserve"> </w:t>
      </w:r>
      <w:r w:rsidRPr="00B07E17">
        <w:rPr>
          <w:b/>
          <w:szCs w:val="20"/>
        </w:rPr>
        <w:t>Secondary Hyperparathyroidism</w:t>
      </w:r>
      <w:r>
        <w:rPr>
          <w:szCs w:val="20"/>
        </w:rPr>
        <w:t xml:space="preserve">: </w:t>
      </w:r>
    </w:p>
    <w:p w14:paraId="2E261CC2" w14:textId="7749BCF1" w:rsidR="00A5655D" w:rsidRPr="00B07E17" w:rsidRDefault="00A5655D" w:rsidP="00290DFD">
      <w:pPr>
        <w:pStyle w:val="BodyText"/>
        <w:numPr>
          <w:ilvl w:val="0"/>
          <w:numId w:val="546"/>
        </w:numPr>
        <w:tabs>
          <w:tab w:val="left" w:pos="4140"/>
        </w:tabs>
        <w:rPr>
          <w:szCs w:val="20"/>
        </w:rPr>
      </w:pPr>
      <w:r w:rsidRPr="00B07E17">
        <w:rPr>
          <w:szCs w:val="20"/>
        </w:rPr>
        <w:t>Inhibits tubular reabsorption of Phosphate</w:t>
      </w:r>
    </w:p>
    <w:p w14:paraId="62E26B07" w14:textId="16445977" w:rsidR="00A5655D" w:rsidRPr="00B07E17" w:rsidRDefault="00A5655D" w:rsidP="00290DFD">
      <w:pPr>
        <w:pStyle w:val="BodyText"/>
        <w:numPr>
          <w:ilvl w:val="0"/>
          <w:numId w:val="546"/>
        </w:numPr>
        <w:tabs>
          <w:tab w:val="left" w:pos="4140"/>
        </w:tabs>
        <w:rPr>
          <w:szCs w:val="20"/>
        </w:rPr>
      </w:pPr>
      <w:r w:rsidRPr="00B07E17">
        <w:rPr>
          <w:szCs w:val="20"/>
        </w:rPr>
        <w:t>Stimulates renal production of Vit D</w:t>
      </w:r>
      <w:r w:rsidR="003A656F" w:rsidRPr="00B07E17">
        <w:rPr>
          <w:szCs w:val="20"/>
          <w:vertAlign w:val="subscript"/>
        </w:rPr>
        <w:t>3</w:t>
      </w:r>
      <w:r w:rsidRPr="00B07E17">
        <w:rPr>
          <w:szCs w:val="20"/>
        </w:rPr>
        <w:t xml:space="preserve"> for calcium absorption</w:t>
      </w:r>
    </w:p>
    <w:p w14:paraId="16F507EF" w14:textId="2EDDFD59" w:rsidR="00A5655D" w:rsidRPr="00B07E17" w:rsidRDefault="00A5655D" w:rsidP="00290DFD">
      <w:pPr>
        <w:pStyle w:val="BodyText"/>
        <w:numPr>
          <w:ilvl w:val="0"/>
          <w:numId w:val="546"/>
        </w:numPr>
        <w:tabs>
          <w:tab w:val="left" w:pos="4140"/>
        </w:tabs>
        <w:rPr>
          <w:szCs w:val="20"/>
        </w:rPr>
      </w:pPr>
      <w:r w:rsidRPr="00B07E17">
        <w:rPr>
          <w:szCs w:val="20"/>
        </w:rPr>
        <w:t xml:space="preserve">Sustained levels of PTH </w:t>
      </w:r>
      <w:r w:rsidRPr="00B07E17">
        <w:rPr>
          <w:szCs w:val="20"/>
        </w:rPr>
        <w:sym w:font="Symbol" w:char="F0AE"/>
      </w:r>
      <w:r w:rsidRPr="00B07E17">
        <w:rPr>
          <w:szCs w:val="20"/>
        </w:rPr>
        <w:t xml:space="preserve"> </w:t>
      </w:r>
      <w:r w:rsidRPr="00EA0A5C">
        <w:rPr>
          <w:szCs w:val="20"/>
          <w:u w:val="single"/>
        </w:rPr>
        <w:t>Bone remodeling</w:t>
      </w:r>
      <w:r w:rsidRPr="00B07E17">
        <w:rPr>
          <w:szCs w:val="20"/>
        </w:rPr>
        <w:t xml:space="preserve">, </w:t>
      </w:r>
      <w:r w:rsidRPr="00EA0A5C">
        <w:rPr>
          <w:szCs w:val="20"/>
          <w:u w:val="single"/>
        </w:rPr>
        <w:t>Calcium mobilization</w:t>
      </w:r>
      <w:r w:rsidRPr="00B07E17">
        <w:rPr>
          <w:szCs w:val="20"/>
        </w:rPr>
        <w:t xml:space="preserve"> from bones, </w:t>
      </w:r>
      <w:r w:rsidRPr="00EA0A5C">
        <w:rPr>
          <w:szCs w:val="20"/>
          <w:u w:val="single"/>
        </w:rPr>
        <w:t>Renal and metastic calcifcations</w:t>
      </w:r>
      <w:r w:rsidRPr="00B07E17">
        <w:rPr>
          <w:szCs w:val="20"/>
        </w:rPr>
        <w:t>:</w:t>
      </w:r>
    </w:p>
    <w:p w14:paraId="434E5349" w14:textId="6685C848" w:rsidR="00A5655D" w:rsidRPr="00B07E17" w:rsidRDefault="00A5655D" w:rsidP="00290DFD">
      <w:pPr>
        <w:pStyle w:val="BodyText"/>
        <w:numPr>
          <w:ilvl w:val="1"/>
          <w:numId w:val="546"/>
        </w:numPr>
        <w:tabs>
          <w:tab w:val="left" w:pos="4140"/>
        </w:tabs>
        <w:rPr>
          <w:sz w:val="18"/>
          <w:szCs w:val="18"/>
        </w:rPr>
      </w:pPr>
      <w:r w:rsidRPr="00B07E17">
        <w:rPr>
          <w:sz w:val="18"/>
          <w:szCs w:val="18"/>
        </w:rPr>
        <w:t>Ostomalacia – increased bone matrix</w:t>
      </w:r>
    </w:p>
    <w:p w14:paraId="4DA8F9D9" w14:textId="1CE3818A" w:rsidR="00A5655D" w:rsidRPr="00B07E17" w:rsidRDefault="00A5655D" w:rsidP="00290DFD">
      <w:pPr>
        <w:pStyle w:val="BodyText"/>
        <w:numPr>
          <w:ilvl w:val="1"/>
          <w:numId w:val="546"/>
        </w:numPr>
        <w:tabs>
          <w:tab w:val="left" w:pos="4140"/>
        </w:tabs>
        <w:rPr>
          <w:sz w:val="18"/>
          <w:szCs w:val="18"/>
        </w:rPr>
      </w:pPr>
      <w:r w:rsidRPr="00B07E17">
        <w:rPr>
          <w:sz w:val="18"/>
          <w:szCs w:val="18"/>
        </w:rPr>
        <w:t xml:space="preserve">Osteitis fibrosa – </w:t>
      </w:r>
      <w:r w:rsidRPr="00D33687">
        <w:rPr>
          <w:b/>
          <w:sz w:val="18"/>
          <w:szCs w:val="18"/>
        </w:rPr>
        <w:t>lytic lesions of bone</w:t>
      </w:r>
      <w:r w:rsidRPr="00B07E17">
        <w:rPr>
          <w:sz w:val="18"/>
          <w:szCs w:val="18"/>
        </w:rPr>
        <w:t>, marrow fibrosis</w:t>
      </w:r>
    </w:p>
    <w:p w14:paraId="27C07209" w14:textId="157CCA5C" w:rsidR="00A5655D" w:rsidRPr="00B07E17" w:rsidRDefault="00A5655D" w:rsidP="00290DFD">
      <w:pPr>
        <w:pStyle w:val="BodyText"/>
        <w:numPr>
          <w:ilvl w:val="1"/>
          <w:numId w:val="546"/>
        </w:numPr>
        <w:tabs>
          <w:tab w:val="left" w:pos="4140"/>
        </w:tabs>
        <w:rPr>
          <w:sz w:val="18"/>
          <w:szCs w:val="18"/>
        </w:rPr>
      </w:pPr>
      <w:r w:rsidRPr="00B07E17">
        <w:rPr>
          <w:sz w:val="18"/>
          <w:szCs w:val="18"/>
        </w:rPr>
        <w:t>Osteosclerosis – enhanced bone density</w:t>
      </w:r>
    </w:p>
    <w:p w14:paraId="037AC000" w14:textId="540E78C1" w:rsidR="00EE0F9E" w:rsidRPr="00B07E17" w:rsidRDefault="00A5655D" w:rsidP="00290DFD">
      <w:pPr>
        <w:pStyle w:val="BodyText"/>
        <w:numPr>
          <w:ilvl w:val="0"/>
          <w:numId w:val="546"/>
        </w:numPr>
        <w:tabs>
          <w:tab w:val="left" w:pos="4140"/>
        </w:tabs>
        <w:rPr>
          <w:b/>
          <w:szCs w:val="20"/>
        </w:rPr>
      </w:pPr>
      <w:r w:rsidRPr="00B07E17">
        <w:rPr>
          <w:b/>
          <w:szCs w:val="20"/>
        </w:rPr>
        <w:t>STONEs (kidney stones), BONEs (lytic lesions), GROANs (pain)</w:t>
      </w:r>
    </w:p>
    <w:p w14:paraId="562F2ECB" w14:textId="6DC0114B" w:rsidR="00DF06B9" w:rsidRPr="00E804F8" w:rsidRDefault="00B07E17" w:rsidP="00290DFD">
      <w:pPr>
        <w:pStyle w:val="BodyText"/>
        <w:numPr>
          <w:ilvl w:val="0"/>
          <w:numId w:val="546"/>
        </w:numPr>
        <w:tabs>
          <w:tab w:val="left" w:pos="4140"/>
        </w:tabs>
        <w:rPr>
          <w:szCs w:val="20"/>
        </w:rPr>
      </w:pPr>
      <w:r w:rsidRPr="00D33687">
        <w:rPr>
          <w:szCs w:val="20"/>
        </w:rPr>
        <w:t>Radiographic Changes</w:t>
      </w:r>
      <w:r w:rsidRPr="00B07E17">
        <w:rPr>
          <w:szCs w:val="20"/>
        </w:rPr>
        <w:t xml:space="preserve">: </w:t>
      </w:r>
      <w:r w:rsidRPr="00E804F8">
        <w:rPr>
          <w:b/>
          <w:szCs w:val="20"/>
        </w:rPr>
        <w:t>Loss of Lamina Dura</w:t>
      </w:r>
      <w:r w:rsidRPr="00B07E17">
        <w:rPr>
          <w:szCs w:val="20"/>
        </w:rPr>
        <w:t>, Demineralized bone (</w:t>
      </w:r>
      <w:r w:rsidRPr="00B07E17">
        <w:rPr>
          <w:b/>
          <w:szCs w:val="20"/>
        </w:rPr>
        <w:t>Ground Glass</w:t>
      </w:r>
      <w:r w:rsidRPr="00B07E17">
        <w:rPr>
          <w:szCs w:val="20"/>
        </w:rPr>
        <w:t xml:space="preserve">), </w:t>
      </w:r>
      <w:r w:rsidRPr="00B07E17">
        <w:rPr>
          <w:b/>
          <w:szCs w:val="20"/>
        </w:rPr>
        <w:t>RL jaw lesions (CGCGs/Brown</w:t>
      </w:r>
      <w:r w:rsidR="00162459">
        <w:rPr>
          <w:b/>
          <w:szCs w:val="20"/>
        </w:rPr>
        <w:t>’</w:t>
      </w:r>
      <w:r w:rsidRPr="00B07E17">
        <w:rPr>
          <w:b/>
          <w:szCs w:val="20"/>
        </w:rPr>
        <w:t>s tumors)</w:t>
      </w:r>
      <w:r w:rsidRPr="00B07E17">
        <w:rPr>
          <w:szCs w:val="20"/>
        </w:rPr>
        <w:t xml:space="preserve">, </w:t>
      </w:r>
      <w:r w:rsidRPr="00B07E17">
        <w:rPr>
          <w:b/>
          <w:szCs w:val="20"/>
        </w:rPr>
        <w:t>Widened Trabeculations</w:t>
      </w:r>
      <w:r w:rsidRPr="00B07E17">
        <w:rPr>
          <w:szCs w:val="20"/>
        </w:rPr>
        <w:t>, Metastatic calcifications within the skull</w:t>
      </w:r>
    </w:p>
    <w:p w14:paraId="6B22F849" w14:textId="4760871F" w:rsidR="00DF06B9" w:rsidRPr="003A656F" w:rsidRDefault="003A656F" w:rsidP="00EF0C29">
      <w:pPr>
        <w:pStyle w:val="BodyText"/>
        <w:tabs>
          <w:tab w:val="left" w:pos="4140"/>
        </w:tabs>
        <w:rPr>
          <w:b/>
          <w:sz w:val="24"/>
          <w:u w:val="single"/>
        </w:rPr>
      </w:pPr>
      <w:r w:rsidRPr="003A656F">
        <w:rPr>
          <w:b/>
          <w:sz w:val="24"/>
          <w:u w:val="single"/>
        </w:rPr>
        <w:lastRenderedPageBreak/>
        <w:t>Hemodialysis</w:t>
      </w:r>
    </w:p>
    <w:p w14:paraId="379C00DB" w14:textId="2F23536C" w:rsidR="00DF06B9" w:rsidRDefault="003A656F" w:rsidP="00290DFD">
      <w:pPr>
        <w:pStyle w:val="BodyText"/>
        <w:numPr>
          <w:ilvl w:val="0"/>
          <w:numId w:val="547"/>
        </w:numPr>
        <w:tabs>
          <w:tab w:val="left" w:pos="4140"/>
        </w:tabs>
        <w:rPr>
          <w:szCs w:val="20"/>
        </w:rPr>
      </w:pPr>
      <w:r>
        <w:rPr>
          <w:szCs w:val="20"/>
        </w:rPr>
        <w:t>Every 2-3 days (4-6 hrs), Heparin admin IV to prevent coagulation</w:t>
      </w:r>
    </w:p>
    <w:p w14:paraId="5728E546" w14:textId="3E0EC041" w:rsidR="003A656F" w:rsidRDefault="00E804F8" w:rsidP="00290DFD">
      <w:pPr>
        <w:pStyle w:val="BodyText"/>
        <w:numPr>
          <w:ilvl w:val="0"/>
          <w:numId w:val="547"/>
        </w:numPr>
        <w:tabs>
          <w:tab w:val="left" w:pos="4140"/>
        </w:tabs>
        <w:rPr>
          <w:szCs w:val="20"/>
        </w:rPr>
      </w:pPr>
      <w:r>
        <w:rPr>
          <w:szCs w:val="20"/>
        </w:rPr>
        <w:t xml:space="preserve">Antibiotic prophylaxis </w:t>
      </w:r>
      <w:r w:rsidRPr="00B72B8D">
        <w:rPr>
          <w:szCs w:val="20"/>
        </w:rPr>
        <w:t>NOT</w:t>
      </w:r>
      <w:r>
        <w:rPr>
          <w:szCs w:val="20"/>
        </w:rPr>
        <w:t xml:space="preserve"> needed for AV fistula for </w:t>
      </w:r>
      <w:r w:rsidRPr="00E804F8">
        <w:rPr>
          <w:i/>
          <w:szCs w:val="20"/>
        </w:rPr>
        <w:t>routine dental care</w:t>
      </w:r>
      <w:r>
        <w:rPr>
          <w:szCs w:val="20"/>
        </w:rPr>
        <w:t xml:space="preserve"> but </w:t>
      </w:r>
      <w:r w:rsidRPr="00E804F8">
        <w:rPr>
          <w:szCs w:val="20"/>
          <w:u w:val="single"/>
        </w:rPr>
        <w:t>is necessary for I&amp;D Abscess</w:t>
      </w:r>
      <w:r w:rsidR="003854A0">
        <w:rPr>
          <w:szCs w:val="20"/>
          <w:u w:val="single"/>
        </w:rPr>
        <w:t xml:space="preserve"> (leukopenia)</w:t>
      </w:r>
    </w:p>
    <w:p w14:paraId="656C07F1" w14:textId="2CA655C0" w:rsidR="003A656F" w:rsidRDefault="00E804F8" w:rsidP="00290DFD">
      <w:pPr>
        <w:pStyle w:val="BodyText"/>
        <w:numPr>
          <w:ilvl w:val="0"/>
          <w:numId w:val="547"/>
        </w:numPr>
        <w:tabs>
          <w:tab w:val="left" w:pos="4140"/>
        </w:tabs>
        <w:rPr>
          <w:szCs w:val="20"/>
        </w:rPr>
      </w:pPr>
      <w:r>
        <w:rPr>
          <w:szCs w:val="20"/>
        </w:rPr>
        <w:t>Best day to Tx: Day after hemodialysis</w:t>
      </w:r>
    </w:p>
    <w:p w14:paraId="7C799C9D" w14:textId="0C9F71A3" w:rsidR="003A656F" w:rsidRDefault="00E804F8" w:rsidP="00290DFD">
      <w:pPr>
        <w:pStyle w:val="BodyText"/>
        <w:numPr>
          <w:ilvl w:val="0"/>
          <w:numId w:val="547"/>
        </w:numPr>
        <w:tabs>
          <w:tab w:val="left" w:pos="4140"/>
        </w:tabs>
        <w:rPr>
          <w:szCs w:val="20"/>
        </w:rPr>
      </w:pPr>
      <w:r w:rsidRPr="00D33687">
        <w:rPr>
          <w:b/>
          <w:szCs w:val="20"/>
        </w:rPr>
        <w:t>Avoid Tx within 4-6 hours of hemodialysis</w:t>
      </w:r>
      <w:r>
        <w:rPr>
          <w:szCs w:val="20"/>
        </w:rPr>
        <w:t xml:space="preserve"> due to Heparin</w:t>
      </w:r>
    </w:p>
    <w:p w14:paraId="607A1ABC" w14:textId="4E2FD89C" w:rsidR="003A656F" w:rsidRDefault="00E804F8" w:rsidP="00290DFD">
      <w:pPr>
        <w:pStyle w:val="BodyText"/>
        <w:numPr>
          <w:ilvl w:val="0"/>
          <w:numId w:val="547"/>
        </w:numPr>
        <w:tabs>
          <w:tab w:val="left" w:pos="4140"/>
        </w:tabs>
        <w:rPr>
          <w:szCs w:val="20"/>
        </w:rPr>
      </w:pPr>
      <w:r>
        <w:rPr>
          <w:szCs w:val="20"/>
        </w:rPr>
        <w:t>Avoid BP cuff or IV meds on arm with AV Shunt</w:t>
      </w:r>
    </w:p>
    <w:p w14:paraId="15F34C5A" w14:textId="77777777" w:rsidR="00DF06B9" w:rsidRDefault="00DF06B9" w:rsidP="00EF0C29">
      <w:pPr>
        <w:pStyle w:val="BodyText"/>
        <w:tabs>
          <w:tab w:val="left" w:pos="4140"/>
        </w:tabs>
        <w:rPr>
          <w:szCs w:val="20"/>
        </w:rPr>
      </w:pPr>
    </w:p>
    <w:p w14:paraId="687FE722" w14:textId="794420DC" w:rsidR="00DF06B9" w:rsidRPr="003A656F" w:rsidRDefault="003A656F" w:rsidP="00EF0C29">
      <w:pPr>
        <w:pStyle w:val="BodyText"/>
        <w:tabs>
          <w:tab w:val="left" w:pos="4140"/>
        </w:tabs>
        <w:rPr>
          <w:b/>
          <w:sz w:val="24"/>
          <w:u w:val="single"/>
        </w:rPr>
      </w:pPr>
      <w:r w:rsidRPr="003A656F">
        <w:rPr>
          <w:b/>
          <w:sz w:val="24"/>
          <w:u w:val="single"/>
        </w:rPr>
        <w:t>ESRD</w:t>
      </w:r>
    </w:p>
    <w:p w14:paraId="0DD2F59F" w14:textId="7D832457" w:rsidR="00DF06B9" w:rsidRDefault="003810F2" w:rsidP="00290DFD">
      <w:pPr>
        <w:pStyle w:val="BodyText"/>
        <w:numPr>
          <w:ilvl w:val="0"/>
          <w:numId w:val="547"/>
        </w:numPr>
        <w:tabs>
          <w:tab w:val="left" w:pos="4140"/>
        </w:tabs>
        <w:rPr>
          <w:szCs w:val="20"/>
        </w:rPr>
      </w:pPr>
      <w:r>
        <w:rPr>
          <w:szCs w:val="20"/>
        </w:rPr>
        <w:t xml:space="preserve">Dental Tx: </w:t>
      </w:r>
      <w:r w:rsidRPr="00D33687">
        <w:rPr>
          <w:b/>
          <w:szCs w:val="20"/>
        </w:rPr>
        <w:t>Med consult</w:t>
      </w:r>
      <w:r>
        <w:rPr>
          <w:szCs w:val="20"/>
        </w:rPr>
        <w:t xml:space="preserve">, </w:t>
      </w:r>
      <w:r w:rsidRPr="00B23650">
        <w:rPr>
          <w:szCs w:val="20"/>
          <w:u w:val="single"/>
        </w:rPr>
        <w:t>Hospital based treatment</w:t>
      </w:r>
      <w:r>
        <w:rPr>
          <w:szCs w:val="20"/>
        </w:rPr>
        <w:t xml:space="preserve"> w/comorbid conditions, </w:t>
      </w:r>
      <w:r w:rsidRPr="00D33687">
        <w:rPr>
          <w:b/>
          <w:szCs w:val="20"/>
        </w:rPr>
        <w:t>Aggressive management of orofacial infections</w:t>
      </w:r>
      <w:r>
        <w:rPr>
          <w:szCs w:val="20"/>
        </w:rPr>
        <w:t xml:space="preserve"> (leukocyte dysfunction)</w:t>
      </w:r>
    </w:p>
    <w:p w14:paraId="7596A21D" w14:textId="265D0CD1" w:rsidR="003810F2" w:rsidRDefault="003810F2" w:rsidP="00290DFD">
      <w:pPr>
        <w:pStyle w:val="BodyText"/>
        <w:numPr>
          <w:ilvl w:val="0"/>
          <w:numId w:val="547"/>
        </w:numPr>
        <w:tabs>
          <w:tab w:val="left" w:pos="4140"/>
        </w:tabs>
        <w:rPr>
          <w:szCs w:val="20"/>
        </w:rPr>
      </w:pPr>
      <w:r>
        <w:rPr>
          <w:szCs w:val="20"/>
        </w:rPr>
        <w:t xml:space="preserve">Surgery: Med consult, </w:t>
      </w:r>
      <w:r w:rsidRPr="00D33687">
        <w:rPr>
          <w:b/>
          <w:szCs w:val="20"/>
        </w:rPr>
        <w:t>Screening for Platelets, PT, aPTT, TT, bleeding time</w:t>
      </w:r>
      <w:r>
        <w:rPr>
          <w:szCs w:val="20"/>
        </w:rPr>
        <w:t xml:space="preserve">, assess need for </w:t>
      </w:r>
      <w:r w:rsidRPr="00D33687">
        <w:rPr>
          <w:b/>
          <w:szCs w:val="20"/>
        </w:rPr>
        <w:t>Antibiotics</w:t>
      </w:r>
      <w:r w:rsidR="00D33687">
        <w:rPr>
          <w:szCs w:val="20"/>
        </w:rPr>
        <w:t xml:space="preserve"> (leukocyte dysfunction)</w:t>
      </w:r>
    </w:p>
    <w:p w14:paraId="2ED61F7B" w14:textId="52B730F6" w:rsidR="003810F2" w:rsidRDefault="003810F2" w:rsidP="00290DFD">
      <w:pPr>
        <w:pStyle w:val="BodyText"/>
        <w:numPr>
          <w:ilvl w:val="0"/>
          <w:numId w:val="547"/>
        </w:numPr>
        <w:tabs>
          <w:tab w:val="left" w:pos="4140"/>
        </w:tabs>
        <w:rPr>
          <w:szCs w:val="20"/>
        </w:rPr>
      </w:pPr>
      <w:r>
        <w:rPr>
          <w:szCs w:val="20"/>
        </w:rPr>
        <w:t xml:space="preserve">Medications/Drugs: </w:t>
      </w:r>
    </w:p>
    <w:p w14:paraId="16D05E1D" w14:textId="2B5A6A89" w:rsidR="003810F2" w:rsidRPr="00B07E17" w:rsidRDefault="003810F2" w:rsidP="00290DFD">
      <w:pPr>
        <w:pStyle w:val="BodyText"/>
        <w:numPr>
          <w:ilvl w:val="1"/>
          <w:numId w:val="547"/>
        </w:numPr>
        <w:tabs>
          <w:tab w:val="left" w:pos="4140"/>
        </w:tabs>
        <w:rPr>
          <w:sz w:val="18"/>
          <w:szCs w:val="18"/>
        </w:rPr>
      </w:pPr>
      <w:r w:rsidRPr="00632EF8">
        <w:rPr>
          <w:sz w:val="18"/>
          <w:szCs w:val="18"/>
          <w:u w:val="single"/>
        </w:rPr>
        <w:t>Reduce dosage</w:t>
      </w:r>
      <w:r w:rsidR="00632EF8">
        <w:rPr>
          <w:sz w:val="18"/>
          <w:szCs w:val="18"/>
          <w:u w:val="single"/>
        </w:rPr>
        <w:t>s</w:t>
      </w:r>
      <w:r w:rsidRPr="00B07E17">
        <w:rPr>
          <w:sz w:val="18"/>
          <w:szCs w:val="18"/>
        </w:rPr>
        <w:t xml:space="preserve"> – </w:t>
      </w:r>
      <w:r w:rsidRPr="00632EF8">
        <w:rPr>
          <w:i/>
          <w:sz w:val="18"/>
          <w:szCs w:val="18"/>
        </w:rPr>
        <w:t>eliminated slower</w:t>
      </w:r>
      <w:r w:rsidRPr="00B07E17">
        <w:rPr>
          <w:sz w:val="18"/>
          <w:szCs w:val="18"/>
        </w:rPr>
        <w:t>/reach toxic levels faster</w:t>
      </w:r>
    </w:p>
    <w:p w14:paraId="07EEBCDE" w14:textId="7C6EC99D" w:rsidR="00DF06B9" w:rsidRPr="00E804F8" w:rsidRDefault="003810F2" w:rsidP="00290DFD">
      <w:pPr>
        <w:pStyle w:val="BodyText"/>
        <w:numPr>
          <w:ilvl w:val="1"/>
          <w:numId w:val="547"/>
        </w:numPr>
        <w:tabs>
          <w:tab w:val="left" w:pos="4140"/>
        </w:tabs>
        <w:rPr>
          <w:sz w:val="18"/>
          <w:szCs w:val="18"/>
        </w:rPr>
      </w:pPr>
      <w:r w:rsidRPr="00632EF8">
        <w:rPr>
          <w:sz w:val="18"/>
          <w:szCs w:val="18"/>
          <w:u w:val="single"/>
        </w:rPr>
        <w:t>Avoid most pain meds, antibiotics</w:t>
      </w:r>
      <w:r w:rsidRPr="00B07E17">
        <w:rPr>
          <w:sz w:val="18"/>
          <w:szCs w:val="18"/>
        </w:rPr>
        <w:t xml:space="preserve"> – </w:t>
      </w:r>
      <w:r w:rsidRPr="00632EF8">
        <w:rPr>
          <w:b/>
          <w:sz w:val="18"/>
          <w:szCs w:val="18"/>
        </w:rPr>
        <w:t>Tylenol, Clind</w:t>
      </w:r>
      <w:r w:rsidR="0095049C">
        <w:rPr>
          <w:b/>
          <w:sz w:val="18"/>
          <w:szCs w:val="18"/>
        </w:rPr>
        <w:t>a</w:t>
      </w:r>
      <w:r w:rsidRPr="00632EF8">
        <w:rPr>
          <w:b/>
          <w:sz w:val="18"/>
          <w:szCs w:val="18"/>
        </w:rPr>
        <w:t>mycin OK (liver)</w:t>
      </w:r>
    </w:p>
    <w:p w14:paraId="1C7A217A" w14:textId="77777777" w:rsidR="006F1D9F" w:rsidRPr="002C091A" w:rsidRDefault="006F1D9F" w:rsidP="006F1D9F">
      <w:pPr>
        <w:pStyle w:val="BodyText"/>
        <w:tabs>
          <w:tab w:val="left" w:pos="4140"/>
        </w:tabs>
        <w:rPr>
          <w:b/>
          <w:sz w:val="24"/>
          <w:u w:val="single"/>
        </w:rPr>
      </w:pPr>
      <w:r w:rsidRPr="002C091A">
        <w:rPr>
          <w:b/>
          <w:sz w:val="24"/>
          <w:u w:val="single"/>
        </w:rPr>
        <w:lastRenderedPageBreak/>
        <w:t>Diabetes</w:t>
      </w:r>
    </w:p>
    <w:p w14:paraId="14631712" w14:textId="77777777" w:rsidR="006F1D9F" w:rsidRDefault="006F1D9F" w:rsidP="00290DFD">
      <w:pPr>
        <w:pStyle w:val="BodyText"/>
        <w:numPr>
          <w:ilvl w:val="0"/>
          <w:numId w:val="548"/>
        </w:numPr>
        <w:tabs>
          <w:tab w:val="left" w:pos="4140"/>
        </w:tabs>
        <w:rPr>
          <w:szCs w:val="20"/>
        </w:rPr>
      </w:pPr>
      <w:r>
        <w:rPr>
          <w:szCs w:val="20"/>
        </w:rPr>
        <w:t xml:space="preserve">Types: </w:t>
      </w:r>
    </w:p>
    <w:p w14:paraId="3878C789" w14:textId="77777777" w:rsidR="006F1D9F" w:rsidRPr="00D54141" w:rsidRDefault="006F1D9F" w:rsidP="00290DFD">
      <w:pPr>
        <w:pStyle w:val="BodyText"/>
        <w:numPr>
          <w:ilvl w:val="0"/>
          <w:numId w:val="549"/>
        </w:numPr>
        <w:tabs>
          <w:tab w:val="left" w:pos="4140"/>
        </w:tabs>
        <w:rPr>
          <w:szCs w:val="20"/>
        </w:rPr>
      </w:pPr>
      <w:r w:rsidRPr="00D54141">
        <w:rPr>
          <w:b/>
          <w:szCs w:val="20"/>
        </w:rPr>
        <w:t>Type I</w:t>
      </w:r>
      <w:r>
        <w:rPr>
          <w:szCs w:val="20"/>
        </w:rPr>
        <w:t xml:space="preserve"> – </w:t>
      </w:r>
      <w:r w:rsidRPr="00556E53">
        <w:rPr>
          <w:szCs w:val="20"/>
          <w:u w:val="single"/>
        </w:rPr>
        <w:t>loss of insulin producing beta cells</w:t>
      </w:r>
      <w:r>
        <w:rPr>
          <w:szCs w:val="20"/>
        </w:rPr>
        <w:t xml:space="preserve"> of the islets of Langerhans in </w:t>
      </w:r>
      <w:r w:rsidRPr="00556E53">
        <w:rPr>
          <w:szCs w:val="20"/>
          <w:u w:val="single"/>
        </w:rPr>
        <w:t>pancreas</w:t>
      </w:r>
      <w:r>
        <w:rPr>
          <w:szCs w:val="20"/>
        </w:rPr>
        <w:t xml:space="preserve"> leading to </w:t>
      </w:r>
      <w:r w:rsidRPr="00556E53">
        <w:rPr>
          <w:szCs w:val="20"/>
          <w:u w:val="single"/>
        </w:rPr>
        <w:t>insulin deficiency</w:t>
      </w:r>
      <w:r>
        <w:rPr>
          <w:szCs w:val="20"/>
        </w:rPr>
        <w:t>; immune-mediated – T cell attack; Prevalence: 10%; Sudden onset; Childhood; Ketoacidosis common</w:t>
      </w:r>
    </w:p>
    <w:p w14:paraId="688F7CDE" w14:textId="77777777" w:rsidR="0050057C" w:rsidRDefault="006F1D9F" w:rsidP="00290DFD">
      <w:pPr>
        <w:pStyle w:val="BodyText"/>
        <w:numPr>
          <w:ilvl w:val="0"/>
          <w:numId w:val="549"/>
        </w:numPr>
        <w:tabs>
          <w:tab w:val="left" w:pos="4140"/>
        </w:tabs>
        <w:rPr>
          <w:szCs w:val="20"/>
        </w:rPr>
      </w:pPr>
      <w:r w:rsidRPr="00D54141">
        <w:rPr>
          <w:b/>
          <w:szCs w:val="20"/>
        </w:rPr>
        <w:t>Type II</w:t>
      </w:r>
      <w:r>
        <w:rPr>
          <w:szCs w:val="20"/>
        </w:rPr>
        <w:t xml:space="preserve"> – </w:t>
      </w:r>
      <w:r w:rsidRPr="00556E53">
        <w:rPr>
          <w:szCs w:val="20"/>
          <w:u w:val="single"/>
        </w:rPr>
        <w:t>insulin resistance</w:t>
      </w:r>
      <w:r>
        <w:rPr>
          <w:szCs w:val="20"/>
        </w:rPr>
        <w:t xml:space="preserve"> +/- reduced insulin secretion (insulin receptor); unknown defect; Prevalence: 90%; Gradual onset; Adult; Ketoacidosis uncommon</w:t>
      </w:r>
    </w:p>
    <w:p w14:paraId="2C8F6252" w14:textId="63B63AAC" w:rsidR="006F1D9F" w:rsidRPr="0050057C" w:rsidRDefault="006F1D9F" w:rsidP="00290DFD">
      <w:pPr>
        <w:pStyle w:val="BodyText"/>
        <w:numPr>
          <w:ilvl w:val="0"/>
          <w:numId w:val="548"/>
        </w:numPr>
        <w:tabs>
          <w:tab w:val="left" w:pos="4140"/>
        </w:tabs>
        <w:rPr>
          <w:szCs w:val="20"/>
        </w:rPr>
      </w:pPr>
      <w:r w:rsidRPr="0050057C">
        <w:rPr>
          <w:szCs w:val="20"/>
        </w:rPr>
        <w:t xml:space="preserve">Signs/Symptoms: (Cardinal) </w:t>
      </w:r>
      <w:r w:rsidRPr="0050057C">
        <w:rPr>
          <w:szCs w:val="20"/>
          <w:u w:val="single"/>
        </w:rPr>
        <w:t>Polyuria, Polydipsia, Polyphagia</w:t>
      </w:r>
      <w:r w:rsidRPr="0050057C">
        <w:rPr>
          <w:szCs w:val="20"/>
        </w:rPr>
        <w:t>, Wt loss</w:t>
      </w:r>
    </w:p>
    <w:p w14:paraId="13BBB012" w14:textId="54E8AE9C" w:rsidR="006F1D9F" w:rsidRDefault="006F1D9F" w:rsidP="00290DFD">
      <w:pPr>
        <w:pStyle w:val="BodyText"/>
        <w:numPr>
          <w:ilvl w:val="0"/>
          <w:numId w:val="548"/>
        </w:numPr>
        <w:tabs>
          <w:tab w:val="left" w:pos="4140"/>
        </w:tabs>
        <w:rPr>
          <w:szCs w:val="20"/>
        </w:rPr>
      </w:pPr>
      <w:r>
        <w:rPr>
          <w:szCs w:val="20"/>
        </w:rPr>
        <w:t xml:space="preserve">Complications: </w:t>
      </w:r>
      <w:r w:rsidRPr="00D54141">
        <w:rPr>
          <w:i/>
          <w:szCs w:val="20"/>
        </w:rPr>
        <w:t>Diabetic re</w:t>
      </w:r>
      <w:r w:rsidR="00160A5D">
        <w:rPr>
          <w:i/>
          <w:szCs w:val="20"/>
        </w:rPr>
        <w:t>tinopathy, Diabetic nephropathy (microvascular)</w:t>
      </w:r>
      <w:r w:rsidRPr="00D54141">
        <w:rPr>
          <w:i/>
          <w:szCs w:val="20"/>
        </w:rPr>
        <w:t xml:space="preserve"> atherosclerosis/ischemic heart disease, peripheral vascular disease</w:t>
      </w:r>
    </w:p>
    <w:p w14:paraId="225E5292" w14:textId="0B1F2514" w:rsidR="006F1D9F" w:rsidRPr="00D54141" w:rsidRDefault="006F1D9F" w:rsidP="00290DFD">
      <w:pPr>
        <w:pStyle w:val="BodyText"/>
        <w:numPr>
          <w:ilvl w:val="0"/>
          <w:numId w:val="548"/>
        </w:numPr>
        <w:tabs>
          <w:tab w:val="left" w:pos="4140"/>
        </w:tabs>
        <w:rPr>
          <w:b/>
          <w:szCs w:val="20"/>
        </w:rPr>
      </w:pPr>
      <w:r>
        <w:rPr>
          <w:szCs w:val="20"/>
        </w:rPr>
        <w:t xml:space="preserve">Testing: </w:t>
      </w:r>
      <w:r w:rsidR="008B0872">
        <w:rPr>
          <w:b/>
          <w:szCs w:val="20"/>
        </w:rPr>
        <w:t>Hb</w:t>
      </w:r>
      <w:r w:rsidRPr="00D54141">
        <w:rPr>
          <w:b/>
          <w:szCs w:val="20"/>
        </w:rPr>
        <w:t>A1</w:t>
      </w:r>
      <w:r w:rsidR="008B0872">
        <w:rPr>
          <w:b/>
          <w:szCs w:val="20"/>
        </w:rPr>
        <w:t>c</w:t>
      </w:r>
      <w:r>
        <w:rPr>
          <w:szCs w:val="20"/>
        </w:rPr>
        <w:t xml:space="preserve"> (Glycosolated hemoglobin: 2-3 months prior glucose levels): </w:t>
      </w:r>
      <w:r w:rsidRPr="00D54141">
        <w:rPr>
          <w:b/>
          <w:szCs w:val="20"/>
        </w:rPr>
        <w:t>&lt;6% Normal, &lt;7% Well controlled diabetic</w:t>
      </w:r>
    </w:p>
    <w:p w14:paraId="17926F14" w14:textId="77777777" w:rsidR="006F1D9F" w:rsidRDefault="006F1D9F" w:rsidP="00290DFD">
      <w:pPr>
        <w:pStyle w:val="BodyText"/>
        <w:numPr>
          <w:ilvl w:val="0"/>
          <w:numId w:val="548"/>
        </w:numPr>
        <w:tabs>
          <w:tab w:val="left" w:pos="4140"/>
        </w:tabs>
        <w:rPr>
          <w:b/>
          <w:szCs w:val="20"/>
        </w:rPr>
      </w:pPr>
      <w:r>
        <w:rPr>
          <w:szCs w:val="20"/>
        </w:rPr>
        <w:t xml:space="preserve">Diagnostic criteria: </w:t>
      </w:r>
      <w:r w:rsidRPr="00D54141">
        <w:rPr>
          <w:b/>
          <w:szCs w:val="20"/>
        </w:rPr>
        <w:t>Fasting glucose: &gt;126 mg/dL, 2 hr glucose: &gt;200 mg/dL, HbA</w:t>
      </w:r>
      <w:r w:rsidRPr="00D54141">
        <w:rPr>
          <w:b/>
          <w:szCs w:val="20"/>
          <w:vertAlign w:val="subscript"/>
        </w:rPr>
        <w:t>1</w:t>
      </w:r>
      <w:r w:rsidRPr="00D54141">
        <w:rPr>
          <w:b/>
          <w:szCs w:val="20"/>
        </w:rPr>
        <w:t>C: &gt;6.5%</w:t>
      </w:r>
    </w:p>
    <w:p w14:paraId="57B8240D" w14:textId="6D03262D" w:rsidR="0050057C" w:rsidRPr="00D54141" w:rsidRDefault="0050057C" w:rsidP="00290DFD">
      <w:pPr>
        <w:pStyle w:val="BodyText"/>
        <w:numPr>
          <w:ilvl w:val="0"/>
          <w:numId w:val="548"/>
        </w:numPr>
        <w:tabs>
          <w:tab w:val="left" w:pos="4140"/>
        </w:tabs>
        <w:rPr>
          <w:b/>
          <w:szCs w:val="20"/>
        </w:rPr>
      </w:pPr>
      <w:r>
        <w:rPr>
          <w:b/>
          <w:szCs w:val="20"/>
        </w:rPr>
        <w:sym w:font="Symbol" w:char="F0AD"/>
      </w:r>
      <w:r>
        <w:rPr>
          <w:b/>
          <w:szCs w:val="20"/>
        </w:rPr>
        <w:t xml:space="preserve"> Risk of Infection: </w:t>
      </w:r>
      <w:r w:rsidRPr="00DD17EE">
        <w:rPr>
          <w:szCs w:val="20"/>
        </w:rPr>
        <w:t>Tx aggressively!!</w:t>
      </w:r>
      <w:r>
        <w:rPr>
          <w:b/>
          <w:szCs w:val="20"/>
        </w:rPr>
        <w:t xml:space="preserve"> I&amp;D, Antibiotics</w:t>
      </w:r>
      <w:r w:rsidR="00B8629A">
        <w:rPr>
          <w:b/>
          <w:szCs w:val="20"/>
        </w:rPr>
        <w:t xml:space="preserve"> (esp &gt;200 mg/dL)</w:t>
      </w:r>
    </w:p>
    <w:p w14:paraId="4A4B65D1" w14:textId="158D70FE" w:rsidR="006F1D9F" w:rsidRPr="006F1D9F" w:rsidRDefault="006F1D9F" w:rsidP="00EF0C29">
      <w:pPr>
        <w:pStyle w:val="BodyText"/>
        <w:tabs>
          <w:tab w:val="left" w:pos="4140"/>
        </w:tabs>
        <w:rPr>
          <w:b/>
          <w:sz w:val="24"/>
          <w:u w:val="single"/>
        </w:rPr>
      </w:pPr>
      <w:r w:rsidRPr="006F1D9F">
        <w:rPr>
          <w:b/>
          <w:sz w:val="24"/>
          <w:u w:val="single"/>
        </w:rPr>
        <w:lastRenderedPageBreak/>
        <w:t>Diabetes</w:t>
      </w:r>
    </w:p>
    <w:p w14:paraId="77A46207" w14:textId="77777777" w:rsidR="00452FC9" w:rsidRDefault="00374D0A" w:rsidP="00290DFD">
      <w:pPr>
        <w:pStyle w:val="BodyText"/>
        <w:numPr>
          <w:ilvl w:val="0"/>
          <w:numId w:val="550"/>
        </w:numPr>
        <w:tabs>
          <w:tab w:val="left" w:pos="4140"/>
        </w:tabs>
        <w:rPr>
          <w:szCs w:val="20"/>
        </w:rPr>
      </w:pPr>
      <w:r>
        <w:rPr>
          <w:szCs w:val="20"/>
        </w:rPr>
        <w:t>Drug Interactions:</w:t>
      </w:r>
    </w:p>
    <w:p w14:paraId="6568F9B2" w14:textId="78518C25" w:rsidR="006F1D9F" w:rsidRPr="00452FC9" w:rsidRDefault="00374D0A" w:rsidP="00290DFD">
      <w:pPr>
        <w:pStyle w:val="BodyText"/>
        <w:numPr>
          <w:ilvl w:val="1"/>
          <w:numId w:val="550"/>
        </w:numPr>
        <w:tabs>
          <w:tab w:val="left" w:pos="4140"/>
        </w:tabs>
        <w:rPr>
          <w:szCs w:val="20"/>
        </w:rPr>
      </w:pPr>
      <w:r w:rsidRPr="00B8629A">
        <w:rPr>
          <w:b/>
          <w:szCs w:val="20"/>
        </w:rPr>
        <w:t>Sulfonylureas</w:t>
      </w:r>
      <w:r w:rsidRPr="00452FC9">
        <w:rPr>
          <w:szCs w:val="20"/>
        </w:rPr>
        <w:t xml:space="preserve"> (ie: Glypizide, Glyburide) and ASA/NSAIDs - </w:t>
      </w:r>
      <w:r>
        <w:rPr>
          <w:szCs w:val="20"/>
        </w:rPr>
        <w:sym w:font="Symbol" w:char="F0AD"/>
      </w:r>
      <w:r w:rsidRPr="00452FC9">
        <w:rPr>
          <w:szCs w:val="20"/>
        </w:rPr>
        <w:t xml:space="preserve"> Hypoglycemic effect of drug – </w:t>
      </w:r>
      <w:r w:rsidRPr="00B8629A">
        <w:rPr>
          <w:b/>
          <w:szCs w:val="20"/>
        </w:rPr>
        <w:t>Avoid ASA/NSAIDs</w:t>
      </w:r>
    </w:p>
    <w:p w14:paraId="1F58E315" w14:textId="77777777" w:rsidR="00452FC9" w:rsidRDefault="00452FC9" w:rsidP="00374D0A">
      <w:pPr>
        <w:pStyle w:val="BodyText"/>
        <w:tabs>
          <w:tab w:val="left" w:pos="4140"/>
        </w:tabs>
        <w:rPr>
          <w:szCs w:val="20"/>
        </w:rPr>
      </w:pPr>
    </w:p>
    <w:p w14:paraId="1A82C518" w14:textId="35E285FD" w:rsidR="00374D0A" w:rsidRPr="00DD17EE" w:rsidRDefault="00794DE7" w:rsidP="00290DFD">
      <w:pPr>
        <w:pStyle w:val="BodyText"/>
        <w:numPr>
          <w:ilvl w:val="0"/>
          <w:numId w:val="550"/>
        </w:numPr>
        <w:tabs>
          <w:tab w:val="left" w:pos="4140"/>
        </w:tabs>
        <w:rPr>
          <w:b/>
          <w:szCs w:val="20"/>
        </w:rPr>
      </w:pPr>
      <w:r w:rsidRPr="00DD17EE">
        <w:rPr>
          <w:b/>
          <w:szCs w:val="20"/>
        </w:rPr>
        <w:t>Insulin Shock</w:t>
      </w:r>
      <w:r w:rsidR="00DD17EE">
        <w:rPr>
          <w:b/>
          <w:szCs w:val="20"/>
        </w:rPr>
        <w:t>/Hypoglycemic Shock</w:t>
      </w:r>
      <w:r w:rsidR="00544B7D" w:rsidRPr="00DD17EE">
        <w:rPr>
          <w:b/>
          <w:szCs w:val="20"/>
        </w:rPr>
        <w:t xml:space="preserve"> (Fast onset)</w:t>
      </w:r>
      <w:r w:rsidRPr="00DD17EE">
        <w:rPr>
          <w:b/>
          <w:szCs w:val="20"/>
        </w:rPr>
        <w:t>:</w:t>
      </w:r>
    </w:p>
    <w:p w14:paraId="374E8B9C" w14:textId="0E00AE1D" w:rsidR="00794DE7" w:rsidRDefault="00794DE7" w:rsidP="00290DFD">
      <w:pPr>
        <w:pStyle w:val="BodyText"/>
        <w:numPr>
          <w:ilvl w:val="1"/>
          <w:numId w:val="550"/>
        </w:numPr>
        <w:tabs>
          <w:tab w:val="left" w:pos="4140"/>
        </w:tabs>
        <w:rPr>
          <w:szCs w:val="20"/>
        </w:rPr>
      </w:pPr>
      <w:r>
        <w:rPr>
          <w:szCs w:val="20"/>
        </w:rPr>
        <w:t xml:space="preserve">Mild: Hunger, Weakness, </w:t>
      </w:r>
      <w:r w:rsidRPr="00B8629A">
        <w:rPr>
          <w:b/>
          <w:szCs w:val="20"/>
        </w:rPr>
        <w:t>Tachycardia, Pallor, Sweating</w:t>
      </w:r>
    </w:p>
    <w:p w14:paraId="73AEA519" w14:textId="4C079C1A" w:rsidR="00794DE7" w:rsidRDefault="00794DE7" w:rsidP="00290DFD">
      <w:pPr>
        <w:pStyle w:val="BodyText"/>
        <w:numPr>
          <w:ilvl w:val="1"/>
          <w:numId w:val="550"/>
        </w:numPr>
        <w:tabs>
          <w:tab w:val="left" w:pos="4140"/>
        </w:tabs>
        <w:rPr>
          <w:szCs w:val="20"/>
        </w:rPr>
      </w:pPr>
      <w:r>
        <w:rPr>
          <w:szCs w:val="20"/>
        </w:rPr>
        <w:t xml:space="preserve">Moderate: </w:t>
      </w:r>
      <w:r w:rsidRPr="00B8629A">
        <w:rPr>
          <w:b/>
          <w:szCs w:val="20"/>
        </w:rPr>
        <w:t>Incoherent, Uncooperative</w:t>
      </w:r>
      <w:r>
        <w:rPr>
          <w:szCs w:val="20"/>
        </w:rPr>
        <w:t>, Beligerent, Poor orientation</w:t>
      </w:r>
    </w:p>
    <w:p w14:paraId="07401907" w14:textId="18D94201" w:rsidR="006F1D9F" w:rsidRDefault="00794DE7" w:rsidP="00290DFD">
      <w:pPr>
        <w:pStyle w:val="BodyText"/>
        <w:numPr>
          <w:ilvl w:val="1"/>
          <w:numId w:val="550"/>
        </w:numPr>
        <w:tabs>
          <w:tab w:val="left" w:pos="4140"/>
        </w:tabs>
        <w:rPr>
          <w:szCs w:val="20"/>
        </w:rPr>
      </w:pPr>
      <w:r>
        <w:rPr>
          <w:szCs w:val="20"/>
        </w:rPr>
        <w:t xml:space="preserve">Severe: </w:t>
      </w:r>
      <w:r w:rsidRPr="003A49FC">
        <w:rPr>
          <w:b/>
          <w:szCs w:val="20"/>
          <w:u w:val="single"/>
        </w:rPr>
        <w:t>Unconsciousness, Tonic/Clonic movements</w:t>
      </w:r>
      <w:r>
        <w:rPr>
          <w:szCs w:val="20"/>
        </w:rPr>
        <w:t>, Hypotensive</w:t>
      </w:r>
    </w:p>
    <w:p w14:paraId="61C5DCE7" w14:textId="1AE84F83" w:rsidR="00794DE7" w:rsidRPr="00794DE7" w:rsidRDefault="00794DE7" w:rsidP="00290DFD">
      <w:pPr>
        <w:pStyle w:val="BodyText"/>
        <w:numPr>
          <w:ilvl w:val="1"/>
          <w:numId w:val="550"/>
        </w:numPr>
        <w:tabs>
          <w:tab w:val="left" w:pos="4140"/>
        </w:tabs>
        <w:rPr>
          <w:szCs w:val="20"/>
        </w:rPr>
      </w:pPr>
      <w:r>
        <w:rPr>
          <w:szCs w:val="20"/>
        </w:rPr>
        <w:t xml:space="preserve">Tx: </w:t>
      </w:r>
      <w:r w:rsidRPr="00B43D9A">
        <w:rPr>
          <w:b/>
          <w:szCs w:val="20"/>
        </w:rPr>
        <w:t>Oral glycemic (</w:t>
      </w:r>
      <w:r w:rsidRPr="00B43D9A">
        <w:rPr>
          <w:b/>
          <w:i/>
          <w:szCs w:val="20"/>
        </w:rPr>
        <w:t>juice, cake icing</w:t>
      </w:r>
      <w:r w:rsidRPr="00B43D9A">
        <w:rPr>
          <w:b/>
          <w:szCs w:val="20"/>
        </w:rPr>
        <w:t xml:space="preserve">) or </w:t>
      </w:r>
      <w:r w:rsidRPr="00B43D9A">
        <w:rPr>
          <w:b/>
          <w:i/>
          <w:szCs w:val="20"/>
        </w:rPr>
        <w:t>IV glucose</w:t>
      </w:r>
      <w:r w:rsidRPr="003A49FC">
        <w:rPr>
          <w:i/>
          <w:szCs w:val="20"/>
        </w:rPr>
        <w:t>, glucagon,</w:t>
      </w:r>
      <w:r w:rsidR="00B43D9A">
        <w:rPr>
          <w:szCs w:val="20"/>
        </w:rPr>
        <w:t xml:space="preserve"> </w:t>
      </w:r>
      <w:r w:rsidR="002E20FE">
        <w:rPr>
          <w:szCs w:val="20"/>
        </w:rPr>
        <w:t>epi</w:t>
      </w:r>
    </w:p>
    <w:p w14:paraId="265D3B15" w14:textId="77777777" w:rsidR="006F1D9F" w:rsidRPr="006F1D9F" w:rsidRDefault="006F1D9F" w:rsidP="00EF0C29">
      <w:pPr>
        <w:pStyle w:val="BodyText"/>
        <w:tabs>
          <w:tab w:val="left" w:pos="4140"/>
        </w:tabs>
        <w:rPr>
          <w:szCs w:val="20"/>
        </w:rPr>
      </w:pPr>
    </w:p>
    <w:p w14:paraId="61B05D02" w14:textId="69D7A4D0" w:rsidR="006F1D9F" w:rsidRPr="00DD17EE" w:rsidRDefault="00544B7D" w:rsidP="00290DFD">
      <w:pPr>
        <w:pStyle w:val="BodyText"/>
        <w:numPr>
          <w:ilvl w:val="0"/>
          <w:numId w:val="550"/>
        </w:numPr>
        <w:tabs>
          <w:tab w:val="left" w:pos="4140"/>
        </w:tabs>
        <w:rPr>
          <w:b/>
          <w:szCs w:val="20"/>
        </w:rPr>
      </w:pPr>
      <w:r w:rsidRPr="00DD17EE">
        <w:rPr>
          <w:b/>
          <w:szCs w:val="20"/>
        </w:rPr>
        <w:t>Hyperglyemic Crisis (Slow onset):</w:t>
      </w:r>
    </w:p>
    <w:p w14:paraId="61234855" w14:textId="22096165" w:rsidR="002E20FE" w:rsidRDefault="002E20FE" w:rsidP="00290DFD">
      <w:pPr>
        <w:pStyle w:val="BodyText"/>
        <w:numPr>
          <w:ilvl w:val="1"/>
          <w:numId w:val="550"/>
        </w:numPr>
        <w:tabs>
          <w:tab w:val="left" w:pos="4140"/>
        </w:tabs>
        <w:rPr>
          <w:szCs w:val="20"/>
        </w:rPr>
      </w:pPr>
      <w:r w:rsidRPr="00B8629A">
        <w:rPr>
          <w:b/>
          <w:szCs w:val="20"/>
        </w:rPr>
        <w:t>Diabetic Ketoacidosis (DKA)</w:t>
      </w:r>
      <w:r>
        <w:rPr>
          <w:szCs w:val="20"/>
        </w:rPr>
        <w:t xml:space="preserve"> – Insulin insuffiency, </w:t>
      </w:r>
      <w:r w:rsidRPr="003A49FC">
        <w:rPr>
          <w:i/>
          <w:szCs w:val="20"/>
        </w:rPr>
        <w:t>Excessive blood glucose</w:t>
      </w:r>
      <w:r>
        <w:rPr>
          <w:szCs w:val="20"/>
        </w:rPr>
        <w:t xml:space="preserve">, and Dehydration. </w:t>
      </w:r>
      <w:r w:rsidRPr="003A49FC">
        <w:rPr>
          <w:i/>
          <w:szCs w:val="20"/>
        </w:rPr>
        <w:t>Cells break down Fatty acids</w:t>
      </w:r>
      <w:r>
        <w:rPr>
          <w:szCs w:val="20"/>
        </w:rPr>
        <w:t xml:space="preserve"> into </w:t>
      </w:r>
      <w:r w:rsidRPr="00B8629A">
        <w:rPr>
          <w:b/>
          <w:szCs w:val="20"/>
        </w:rPr>
        <w:t>ketone bodies/keto acids, blood pH drops</w:t>
      </w:r>
      <w:r>
        <w:rPr>
          <w:szCs w:val="20"/>
        </w:rPr>
        <w:t>, and excessive excretion of fluids/glucose.</w:t>
      </w:r>
    </w:p>
    <w:p w14:paraId="723BE22A" w14:textId="756D14DC" w:rsidR="006F1D9F" w:rsidRPr="00B8629A" w:rsidRDefault="002E20FE" w:rsidP="00290DFD">
      <w:pPr>
        <w:pStyle w:val="BodyText"/>
        <w:numPr>
          <w:ilvl w:val="1"/>
          <w:numId w:val="550"/>
        </w:numPr>
        <w:tabs>
          <w:tab w:val="left" w:pos="4140"/>
        </w:tabs>
        <w:rPr>
          <w:szCs w:val="20"/>
        </w:rPr>
      </w:pPr>
      <w:r>
        <w:rPr>
          <w:szCs w:val="20"/>
        </w:rPr>
        <w:t xml:space="preserve">Symptoms: </w:t>
      </w:r>
      <w:r w:rsidR="0050057C" w:rsidRPr="00B8629A">
        <w:rPr>
          <w:b/>
          <w:szCs w:val="20"/>
        </w:rPr>
        <w:t>confusion</w:t>
      </w:r>
      <w:r w:rsidR="0050057C">
        <w:rPr>
          <w:szCs w:val="20"/>
        </w:rPr>
        <w:t xml:space="preserve">, </w:t>
      </w:r>
      <w:r w:rsidR="0050057C" w:rsidRPr="007F177D">
        <w:rPr>
          <w:b/>
          <w:szCs w:val="20"/>
        </w:rPr>
        <w:t>hunger</w:t>
      </w:r>
      <w:r w:rsidR="0050057C">
        <w:rPr>
          <w:szCs w:val="20"/>
        </w:rPr>
        <w:t xml:space="preserve">, dehydration, </w:t>
      </w:r>
      <w:r w:rsidR="0050057C" w:rsidRPr="00B8629A">
        <w:rPr>
          <w:b/>
          <w:szCs w:val="20"/>
        </w:rPr>
        <w:t>“fruity”</w:t>
      </w:r>
      <w:r w:rsidR="0050057C">
        <w:rPr>
          <w:szCs w:val="20"/>
        </w:rPr>
        <w:t xml:space="preserve"> smell breathe</w:t>
      </w:r>
    </w:p>
    <w:p w14:paraId="18C79AA6" w14:textId="77777777" w:rsidR="005C4A64" w:rsidRDefault="005C4A64" w:rsidP="005C4A64">
      <w:pPr>
        <w:pStyle w:val="BodyText"/>
        <w:tabs>
          <w:tab w:val="left" w:pos="4140"/>
        </w:tabs>
      </w:pPr>
      <w:r>
        <w:rPr>
          <w:b/>
          <w:bCs/>
          <w:sz w:val="24"/>
          <w:u w:val="single"/>
        </w:rPr>
        <w:lastRenderedPageBreak/>
        <w:t>Diabetes</w:t>
      </w:r>
    </w:p>
    <w:p w14:paraId="3C849810" w14:textId="77777777" w:rsidR="005C4A64" w:rsidRDefault="005C4A64" w:rsidP="005C4A64">
      <w:pPr>
        <w:pStyle w:val="BodyText"/>
        <w:tabs>
          <w:tab w:val="left" w:pos="4140"/>
        </w:tabs>
      </w:pPr>
      <w:r w:rsidRPr="00A25478">
        <w:rPr>
          <w:b/>
          <w:i/>
        </w:rPr>
        <w:t>Bender 2003 JOE</w:t>
      </w:r>
      <w:r>
        <w:t xml:space="preserve"> – Inherent factors of the disease:</w:t>
      </w:r>
    </w:p>
    <w:p w14:paraId="45CA7BC6" w14:textId="77777777" w:rsidR="005C4A64" w:rsidRPr="00A25478" w:rsidRDefault="005C4A64" w:rsidP="00290DFD">
      <w:pPr>
        <w:pStyle w:val="BodyText"/>
        <w:numPr>
          <w:ilvl w:val="0"/>
          <w:numId w:val="626"/>
        </w:numPr>
        <w:tabs>
          <w:tab w:val="left" w:pos="4140"/>
        </w:tabs>
        <w:rPr>
          <w:b/>
          <w:sz w:val="18"/>
          <w:szCs w:val="18"/>
        </w:rPr>
      </w:pPr>
      <w:r>
        <w:rPr>
          <w:sz w:val="18"/>
          <w:szCs w:val="18"/>
        </w:rPr>
        <w:t>P</w:t>
      </w:r>
      <w:r w:rsidRPr="00A25478">
        <w:rPr>
          <w:sz w:val="18"/>
          <w:szCs w:val="18"/>
        </w:rPr>
        <w:t xml:space="preserve">rone to </w:t>
      </w:r>
      <w:r w:rsidRPr="00A25478">
        <w:rPr>
          <w:b/>
          <w:sz w:val="18"/>
          <w:szCs w:val="18"/>
        </w:rPr>
        <w:t>bacterial or opportunistic infections</w:t>
      </w:r>
      <w:r>
        <w:rPr>
          <w:b/>
          <w:sz w:val="18"/>
          <w:szCs w:val="18"/>
        </w:rPr>
        <w:t xml:space="preserve"> </w:t>
      </w:r>
      <w:r>
        <w:rPr>
          <w:sz w:val="18"/>
          <w:szCs w:val="18"/>
        </w:rPr>
        <w:t>(see below)</w:t>
      </w:r>
    </w:p>
    <w:p w14:paraId="03FB2C3B" w14:textId="77777777" w:rsidR="005C4A64" w:rsidRPr="00A25478" w:rsidRDefault="005C4A64" w:rsidP="00290DFD">
      <w:pPr>
        <w:pStyle w:val="BodyText"/>
        <w:numPr>
          <w:ilvl w:val="0"/>
          <w:numId w:val="626"/>
        </w:numPr>
        <w:tabs>
          <w:tab w:val="left" w:pos="4140"/>
        </w:tabs>
        <w:rPr>
          <w:b/>
          <w:sz w:val="18"/>
          <w:szCs w:val="18"/>
        </w:rPr>
      </w:pPr>
      <w:r>
        <w:rPr>
          <w:sz w:val="18"/>
          <w:szCs w:val="18"/>
        </w:rPr>
        <w:t>V</w:t>
      </w:r>
      <w:r w:rsidRPr="00A25478">
        <w:rPr>
          <w:sz w:val="18"/>
          <w:szCs w:val="18"/>
        </w:rPr>
        <w:t>ulnerability caused by a generalized circulatory disorder (</w:t>
      </w:r>
      <w:r w:rsidRPr="00A25478">
        <w:rPr>
          <w:b/>
          <w:sz w:val="18"/>
          <w:szCs w:val="18"/>
        </w:rPr>
        <w:t>peripheral microvascular collapse)</w:t>
      </w:r>
    </w:p>
    <w:p w14:paraId="55DC89FB" w14:textId="77777777" w:rsidR="005C4A64" w:rsidRPr="00A25478" w:rsidRDefault="005C4A64" w:rsidP="00290DFD">
      <w:pPr>
        <w:pStyle w:val="BodyText"/>
        <w:numPr>
          <w:ilvl w:val="0"/>
          <w:numId w:val="626"/>
        </w:numPr>
        <w:tabs>
          <w:tab w:val="left" w:pos="4140"/>
        </w:tabs>
        <w:rPr>
          <w:sz w:val="18"/>
          <w:szCs w:val="18"/>
        </w:rPr>
      </w:pPr>
      <w:r>
        <w:rPr>
          <w:sz w:val="18"/>
          <w:szCs w:val="18"/>
        </w:rPr>
        <w:t>B</w:t>
      </w:r>
      <w:r w:rsidRPr="00A25478">
        <w:rPr>
          <w:sz w:val="18"/>
          <w:szCs w:val="18"/>
        </w:rPr>
        <w:t xml:space="preserve">lood vessels are damaged by the </w:t>
      </w:r>
      <w:r w:rsidRPr="00200EB2">
        <w:rPr>
          <w:i/>
          <w:sz w:val="18"/>
          <w:szCs w:val="18"/>
        </w:rPr>
        <w:t>accumulation of atheromatous deposits</w:t>
      </w:r>
      <w:r w:rsidRPr="00A25478">
        <w:rPr>
          <w:sz w:val="18"/>
          <w:szCs w:val="18"/>
        </w:rPr>
        <w:t xml:space="preserve"> (</w:t>
      </w:r>
      <w:r w:rsidRPr="00A25478">
        <w:rPr>
          <w:b/>
          <w:sz w:val="18"/>
          <w:szCs w:val="18"/>
        </w:rPr>
        <w:t>macrovascular disease)</w:t>
      </w:r>
    </w:p>
    <w:p w14:paraId="08A64505" w14:textId="77777777" w:rsidR="005C4A64" w:rsidRPr="00A25478" w:rsidRDefault="005C4A64" w:rsidP="00290DFD">
      <w:pPr>
        <w:pStyle w:val="BodyText"/>
        <w:numPr>
          <w:ilvl w:val="0"/>
          <w:numId w:val="626"/>
        </w:numPr>
        <w:tabs>
          <w:tab w:val="left" w:pos="4140"/>
        </w:tabs>
        <w:rPr>
          <w:sz w:val="18"/>
          <w:szCs w:val="18"/>
        </w:rPr>
      </w:pPr>
      <w:r>
        <w:rPr>
          <w:sz w:val="18"/>
          <w:szCs w:val="18"/>
        </w:rPr>
        <w:t>Ca</w:t>
      </w:r>
      <w:r w:rsidRPr="00A25478">
        <w:rPr>
          <w:sz w:val="18"/>
          <w:szCs w:val="18"/>
        </w:rPr>
        <w:t xml:space="preserve">pillaries develop a </w:t>
      </w:r>
      <w:r w:rsidRPr="003573C2">
        <w:rPr>
          <w:i/>
          <w:sz w:val="18"/>
          <w:szCs w:val="18"/>
        </w:rPr>
        <w:t>thickened basement membrane (</w:t>
      </w:r>
      <w:r w:rsidRPr="00200EB2">
        <w:rPr>
          <w:b/>
          <w:sz w:val="18"/>
          <w:szCs w:val="18"/>
        </w:rPr>
        <w:t>microvascular</w:t>
      </w:r>
      <w:r>
        <w:rPr>
          <w:b/>
          <w:sz w:val="18"/>
          <w:szCs w:val="18"/>
        </w:rPr>
        <w:t xml:space="preserve"> diesease</w:t>
      </w:r>
      <w:r w:rsidRPr="00200EB2">
        <w:rPr>
          <w:b/>
          <w:sz w:val="18"/>
          <w:szCs w:val="18"/>
        </w:rPr>
        <w:t>)</w:t>
      </w:r>
    </w:p>
    <w:p w14:paraId="6DB27454" w14:textId="77777777" w:rsidR="005C4A64" w:rsidRPr="00B72B8D" w:rsidRDefault="005C4A64" w:rsidP="00290DFD">
      <w:pPr>
        <w:pStyle w:val="BodyText"/>
        <w:numPr>
          <w:ilvl w:val="0"/>
          <w:numId w:val="626"/>
        </w:numPr>
        <w:tabs>
          <w:tab w:val="left" w:pos="4140"/>
        </w:tabs>
        <w:rPr>
          <w:b/>
          <w:sz w:val="18"/>
          <w:szCs w:val="18"/>
        </w:rPr>
      </w:pPr>
      <w:r w:rsidRPr="00B72B8D">
        <w:rPr>
          <w:b/>
          <w:sz w:val="18"/>
          <w:szCs w:val="18"/>
        </w:rPr>
        <w:t>Impaired leukocyte chemotaxis and immune cell delivery</w:t>
      </w:r>
    </w:p>
    <w:p w14:paraId="7225BE76" w14:textId="77777777" w:rsidR="005C4A64" w:rsidRPr="00A25478" w:rsidRDefault="005C4A64" w:rsidP="00290DFD">
      <w:pPr>
        <w:pStyle w:val="BodyText"/>
        <w:numPr>
          <w:ilvl w:val="0"/>
          <w:numId w:val="626"/>
        </w:numPr>
        <w:tabs>
          <w:tab w:val="left" w:pos="4140"/>
        </w:tabs>
        <w:rPr>
          <w:sz w:val="18"/>
          <w:szCs w:val="18"/>
        </w:rPr>
      </w:pPr>
      <w:r w:rsidRPr="00B72B8D">
        <w:rPr>
          <w:sz w:val="18"/>
          <w:szCs w:val="18"/>
        </w:rPr>
        <w:t>Decreased PMN</w:t>
      </w:r>
      <w:r w:rsidRPr="00A25478">
        <w:rPr>
          <w:sz w:val="18"/>
          <w:szCs w:val="18"/>
        </w:rPr>
        <w:t xml:space="preserve"> microbicidal ability</w:t>
      </w:r>
    </w:p>
    <w:p w14:paraId="2D08B020" w14:textId="77777777" w:rsidR="005C4A64" w:rsidRPr="009B7000" w:rsidRDefault="005C4A64" w:rsidP="00290DFD">
      <w:pPr>
        <w:pStyle w:val="BodyText"/>
        <w:numPr>
          <w:ilvl w:val="0"/>
          <w:numId w:val="626"/>
        </w:numPr>
        <w:tabs>
          <w:tab w:val="left" w:pos="4140"/>
        </w:tabs>
        <w:rPr>
          <w:b/>
          <w:sz w:val="18"/>
          <w:szCs w:val="18"/>
        </w:rPr>
      </w:pPr>
      <w:r w:rsidRPr="00A25478">
        <w:rPr>
          <w:b/>
          <w:sz w:val="18"/>
          <w:szCs w:val="18"/>
        </w:rPr>
        <w:t>Due to limited pulpal</w:t>
      </w:r>
      <w:r>
        <w:rPr>
          <w:b/>
          <w:sz w:val="18"/>
          <w:szCs w:val="18"/>
        </w:rPr>
        <w:t>/periapical</w:t>
      </w:r>
      <w:r w:rsidRPr="00A25478">
        <w:rPr>
          <w:b/>
          <w:sz w:val="18"/>
          <w:szCs w:val="18"/>
        </w:rPr>
        <w:t xml:space="preserve"> circulation, </w:t>
      </w:r>
      <w:r w:rsidRPr="00474D91">
        <w:rPr>
          <w:sz w:val="18"/>
          <w:szCs w:val="18"/>
        </w:rPr>
        <w:t>patients are</w:t>
      </w:r>
      <w:r w:rsidRPr="00A25478">
        <w:rPr>
          <w:b/>
          <w:sz w:val="18"/>
          <w:szCs w:val="18"/>
        </w:rPr>
        <w:t xml:space="preserve"> </w:t>
      </w:r>
      <w:r w:rsidRPr="009B7000">
        <w:rPr>
          <w:b/>
          <w:sz w:val="18"/>
          <w:szCs w:val="18"/>
          <w:u w:val="single"/>
        </w:rPr>
        <w:t>more prone to infection</w:t>
      </w:r>
      <w:r>
        <w:rPr>
          <w:b/>
          <w:sz w:val="18"/>
          <w:szCs w:val="18"/>
          <w:u w:val="single"/>
        </w:rPr>
        <w:t xml:space="preserve"> </w:t>
      </w:r>
      <w:r w:rsidRPr="00CF3C02">
        <w:rPr>
          <w:sz w:val="18"/>
          <w:szCs w:val="18"/>
        </w:rPr>
        <w:t>and</w:t>
      </w:r>
      <w:r w:rsidRPr="009B7000">
        <w:rPr>
          <w:b/>
          <w:sz w:val="18"/>
          <w:szCs w:val="18"/>
        </w:rPr>
        <w:t xml:space="preserve"> </w:t>
      </w:r>
      <w:r>
        <w:rPr>
          <w:b/>
          <w:sz w:val="18"/>
          <w:szCs w:val="18"/>
          <w:u w:val="single"/>
        </w:rPr>
        <w:t>impaired healing</w:t>
      </w:r>
      <w:r>
        <w:rPr>
          <w:b/>
          <w:sz w:val="18"/>
          <w:szCs w:val="18"/>
        </w:rPr>
        <w:t>!!</w:t>
      </w:r>
    </w:p>
    <w:p w14:paraId="41598DD2" w14:textId="77777777" w:rsidR="005C4A64" w:rsidRDefault="005C4A64" w:rsidP="005C4A64">
      <w:pPr>
        <w:pStyle w:val="BodyText"/>
        <w:tabs>
          <w:tab w:val="left" w:pos="4140"/>
        </w:tabs>
        <w:rPr>
          <w:b/>
          <w:i/>
        </w:rPr>
      </w:pPr>
    </w:p>
    <w:p w14:paraId="23A29518" w14:textId="77777777" w:rsidR="005C4A64" w:rsidRDefault="005C4A64" w:rsidP="005C4A64">
      <w:pPr>
        <w:pStyle w:val="BodyText"/>
        <w:tabs>
          <w:tab w:val="left" w:pos="4140"/>
        </w:tabs>
        <w:rPr>
          <w:b/>
        </w:rPr>
      </w:pPr>
      <w:r w:rsidRPr="003B4E26">
        <w:rPr>
          <w:b/>
          <w:i/>
        </w:rPr>
        <w:t>Fouad et al 2003 JADA</w:t>
      </w:r>
      <w:r>
        <w:t xml:space="preserve"> – </w:t>
      </w:r>
      <w:r w:rsidRPr="00556E53">
        <w:rPr>
          <w:u w:val="single"/>
        </w:rPr>
        <w:t>Preoperative periradicular lesions and a history of diabetes</w:t>
      </w:r>
      <w:r>
        <w:t xml:space="preserve"> have a </w:t>
      </w:r>
      <w:r w:rsidRPr="005067B3">
        <w:t>significant reduction in successful outcome</w:t>
      </w:r>
      <w:r w:rsidRPr="009B7000">
        <w:t xml:space="preserve"> for</w:t>
      </w:r>
      <w:r>
        <w:t xml:space="preserve"> endodontic treatment. </w:t>
      </w:r>
      <w:r>
        <w:rPr>
          <w:b/>
        </w:rPr>
        <w:t xml:space="preserve">PARL + Diabetes = </w:t>
      </w:r>
      <w:r>
        <w:rPr>
          <w:b/>
        </w:rPr>
        <w:sym w:font="Symbol" w:char="F0AF"/>
      </w:r>
      <w:r>
        <w:rPr>
          <w:b/>
        </w:rPr>
        <w:t>Success of NSRCT (</w:t>
      </w:r>
      <w:r w:rsidRPr="00474D91">
        <w:rPr>
          <w:b/>
          <w:i/>
        </w:rPr>
        <w:t>impaired healing</w:t>
      </w:r>
      <w:r>
        <w:rPr>
          <w:b/>
          <w:i/>
        </w:rPr>
        <w:t>)</w:t>
      </w:r>
    </w:p>
    <w:p w14:paraId="2F3E9176" w14:textId="77777777" w:rsidR="005C4A64" w:rsidRPr="00556E53" w:rsidRDefault="005C4A64" w:rsidP="005C4A64">
      <w:pPr>
        <w:pStyle w:val="BodyText"/>
        <w:tabs>
          <w:tab w:val="left" w:pos="4140"/>
        </w:tabs>
        <w:rPr>
          <w:i/>
        </w:rPr>
      </w:pPr>
      <w:r>
        <w:rPr>
          <w:b/>
          <w:i/>
        </w:rPr>
        <w:t>Segura 2005; Marota/Siqueira 2012</w:t>
      </w:r>
      <w:r>
        <w:rPr>
          <w:b/>
        </w:rPr>
        <w:t xml:space="preserve"> </w:t>
      </w:r>
      <w:r>
        <w:t xml:space="preserve">– Type 2 Diabetics have an </w:t>
      </w:r>
      <w:r w:rsidRPr="005067B3">
        <w:rPr>
          <w:u w:val="single"/>
        </w:rPr>
        <w:t>increased prevalence for AP</w:t>
      </w:r>
      <w:r>
        <w:rPr>
          <w:i/>
        </w:rPr>
        <w:t xml:space="preserve"> (</w:t>
      </w:r>
      <w:r w:rsidRPr="009B7000">
        <w:rPr>
          <w:b/>
          <w:i/>
        </w:rPr>
        <w:t>prone to infection</w:t>
      </w:r>
      <w:r>
        <w:rPr>
          <w:i/>
        </w:rPr>
        <w:t>)</w:t>
      </w:r>
    </w:p>
    <w:p w14:paraId="0F507497" w14:textId="1C957DBB" w:rsidR="00DF06B9" w:rsidRDefault="00DF06B9" w:rsidP="00EF0C29">
      <w:pPr>
        <w:pStyle w:val="BodyText"/>
        <w:tabs>
          <w:tab w:val="left" w:pos="4140"/>
        </w:tabs>
        <w:rPr>
          <w:b/>
          <w:sz w:val="24"/>
          <w:u w:val="single"/>
        </w:rPr>
      </w:pPr>
      <w:r>
        <w:rPr>
          <w:b/>
          <w:sz w:val="24"/>
          <w:u w:val="single"/>
        </w:rPr>
        <w:lastRenderedPageBreak/>
        <w:t>Adrenal Insufficiency</w:t>
      </w:r>
    </w:p>
    <w:p w14:paraId="2BFE43D5" w14:textId="77777777" w:rsidR="003D0823" w:rsidRPr="003D0823" w:rsidRDefault="003D0823" w:rsidP="00EF0C29">
      <w:pPr>
        <w:pStyle w:val="BodyText"/>
        <w:tabs>
          <w:tab w:val="left" w:pos="4140"/>
        </w:tabs>
        <w:rPr>
          <w:szCs w:val="20"/>
        </w:rPr>
      </w:pPr>
    </w:p>
    <w:p w14:paraId="588FDBB9" w14:textId="421239A8" w:rsidR="00D906DF" w:rsidRPr="00E15F3E" w:rsidRDefault="00D906DF" w:rsidP="00290DFD">
      <w:pPr>
        <w:pStyle w:val="BodyText"/>
        <w:numPr>
          <w:ilvl w:val="0"/>
          <w:numId w:val="551"/>
        </w:numPr>
        <w:tabs>
          <w:tab w:val="left" w:pos="4140"/>
        </w:tabs>
        <w:rPr>
          <w:b/>
          <w:szCs w:val="20"/>
        </w:rPr>
      </w:pPr>
      <w:r>
        <w:rPr>
          <w:szCs w:val="20"/>
        </w:rPr>
        <w:t xml:space="preserve">Primary Adrenal Insufficiency: </w:t>
      </w:r>
      <w:r w:rsidRPr="00E15F3E">
        <w:rPr>
          <w:b/>
          <w:szCs w:val="20"/>
        </w:rPr>
        <w:t>Addison’s disease</w:t>
      </w:r>
      <w:r w:rsidR="00D64C93" w:rsidRPr="00E15F3E">
        <w:rPr>
          <w:b/>
          <w:szCs w:val="20"/>
        </w:rPr>
        <w:t xml:space="preserve"> (Autoimmune)</w:t>
      </w:r>
    </w:p>
    <w:p w14:paraId="3B733EEF" w14:textId="11464C74" w:rsidR="00D906DF" w:rsidRDefault="00D906DF" w:rsidP="00290DFD">
      <w:pPr>
        <w:pStyle w:val="BodyText"/>
        <w:numPr>
          <w:ilvl w:val="1"/>
          <w:numId w:val="551"/>
        </w:numPr>
        <w:tabs>
          <w:tab w:val="left" w:pos="4140"/>
        </w:tabs>
        <w:rPr>
          <w:szCs w:val="20"/>
        </w:rPr>
      </w:pPr>
      <w:r w:rsidRPr="00E917F8">
        <w:rPr>
          <w:szCs w:val="20"/>
          <w:u w:val="single"/>
        </w:rPr>
        <w:t>Insufficent production of cortisol</w:t>
      </w:r>
      <w:r>
        <w:rPr>
          <w:szCs w:val="20"/>
        </w:rPr>
        <w:t xml:space="preserve"> </w:t>
      </w:r>
      <w:r w:rsidRPr="00257226">
        <w:rPr>
          <w:szCs w:val="20"/>
          <w:u w:val="single"/>
        </w:rPr>
        <w:t>and/or aldosterone</w:t>
      </w:r>
    </w:p>
    <w:p w14:paraId="5A5AAAD7" w14:textId="5FB1B509" w:rsidR="00D906DF" w:rsidRDefault="00D906DF" w:rsidP="00290DFD">
      <w:pPr>
        <w:pStyle w:val="BodyText"/>
        <w:numPr>
          <w:ilvl w:val="1"/>
          <w:numId w:val="551"/>
        </w:numPr>
        <w:tabs>
          <w:tab w:val="left" w:pos="4140"/>
        </w:tabs>
        <w:rPr>
          <w:szCs w:val="20"/>
        </w:rPr>
      </w:pPr>
      <w:r>
        <w:rPr>
          <w:szCs w:val="20"/>
        </w:rPr>
        <w:t xml:space="preserve">Symptoms: </w:t>
      </w:r>
      <w:r w:rsidRPr="00744829">
        <w:rPr>
          <w:b/>
          <w:szCs w:val="20"/>
          <w:u w:val="single"/>
        </w:rPr>
        <w:t>Hypo</w:t>
      </w:r>
      <w:r w:rsidRPr="00D906DF">
        <w:rPr>
          <w:b/>
          <w:szCs w:val="20"/>
        </w:rPr>
        <w:t xml:space="preserve">glycemia, </w:t>
      </w:r>
      <w:r w:rsidRPr="001116AB">
        <w:rPr>
          <w:szCs w:val="20"/>
        </w:rPr>
        <w:t>dehydration</w:t>
      </w:r>
      <w:r w:rsidRPr="005067B3">
        <w:rPr>
          <w:b/>
          <w:szCs w:val="20"/>
        </w:rPr>
        <w:t>, wt loss, disorientation</w:t>
      </w:r>
      <w:r>
        <w:rPr>
          <w:szCs w:val="20"/>
        </w:rPr>
        <w:t xml:space="preserve">, abdominal pains, vomiting, </w:t>
      </w:r>
      <w:r w:rsidRPr="001116AB">
        <w:rPr>
          <w:b/>
          <w:szCs w:val="20"/>
        </w:rPr>
        <w:t>fatigue</w:t>
      </w:r>
      <w:r>
        <w:rPr>
          <w:szCs w:val="20"/>
        </w:rPr>
        <w:t xml:space="preserve">, depression, </w:t>
      </w:r>
      <w:r w:rsidRPr="00744829">
        <w:rPr>
          <w:b/>
          <w:szCs w:val="20"/>
          <w:u w:val="single"/>
        </w:rPr>
        <w:t>hypo</w:t>
      </w:r>
      <w:r w:rsidRPr="00D906DF">
        <w:rPr>
          <w:b/>
          <w:szCs w:val="20"/>
        </w:rPr>
        <w:t>tension</w:t>
      </w:r>
      <w:r>
        <w:rPr>
          <w:szCs w:val="20"/>
        </w:rPr>
        <w:t>, kidney failure and shock (adrenal crisis)</w:t>
      </w:r>
    </w:p>
    <w:p w14:paraId="17CE298E" w14:textId="25A12B02" w:rsidR="00EE19DB" w:rsidRPr="00EE19DB" w:rsidRDefault="00D64C93" w:rsidP="00290DFD">
      <w:pPr>
        <w:pStyle w:val="BodyText"/>
        <w:numPr>
          <w:ilvl w:val="1"/>
          <w:numId w:val="551"/>
        </w:numPr>
        <w:tabs>
          <w:tab w:val="left" w:pos="4140"/>
        </w:tabs>
        <w:rPr>
          <w:szCs w:val="20"/>
        </w:rPr>
      </w:pPr>
      <w:r>
        <w:rPr>
          <w:szCs w:val="20"/>
        </w:rPr>
        <w:t>Treatment: Hydrocortisone, Prednisone</w:t>
      </w:r>
    </w:p>
    <w:p w14:paraId="44A19490" w14:textId="068771DC" w:rsidR="007A6DAA" w:rsidRDefault="007A6DAA" w:rsidP="00290DFD">
      <w:pPr>
        <w:pStyle w:val="BodyText"/>
        <w:numPr>
          <w:ilvl w:val="0"/>
          <w:numId w:val="551"/>
        </w:numPr>
        <w:tabs>
          <w:tab w:val="left" w:pos="4140"/>
        </w:tabs>
        <w:rPr>
          <w:szCs w:val="20"/>
        </w:rPr>
      </w:pPr>
      <w:r w:rsidRPr="00E15F3E">
        <w:rPr>
          <w:b/>
          <w:szCs w:val="20"/>
        </w:rPr>
        <w:t>Adrenal Crisis</w:t>
      </w:r>
      <w:r>
        <w:rPr>
          <w:szCs w:val="20"/>
        </w:rPr>
        <w:t xml:space="preserve">: </w:t>
      </w:r>
      <w:r w:rsidR="001116AB">
        <w:rPr>
          <w:szCs w:val="20"/>
        </w:rPr>
        <w:t>(</w:t>
      </w:r>
      <w:r w:rsidR="001414A4">
        <w:rPr>
          <w:szCs w:val="20"/>
        </w:rPr>
        <w:t xml:space="preserve">initial </w:t>
      </w:r>
      <w:r w:rsidR="001116AB">
        <w:rPr>
          <w:szCs w:val="20"/>
        </w:rPr>
        <w:t>symptoms similar to Insulin shock)</w:t>
      </w:r>
    </w:p>
    <w:p w14:paraId="5F0AFC66" w14:textId="4CFC2457" w:rsidR="007A6DAA" w:rsidRDefault="007A6DAA" w:rsidP="00290DFD">
      <w:pPr>
        <w:pStyle w:val="BodyText"/>
        <w:numPr>
          <w:ilvl w:val="1"/>
          <w:numId w:val="551"/>
        </w:numPr>
        <w:tabs>
          <w:tab w:val="left" w:pos="4140"/>
        </w:tabs>
        <w:rPr>
          <w:szCs w:val="20"/>
        </w:rPr>
      </w:pPr>
      <w:r>
        <w:rPr>
          <w:szCs w:val="20"/>
        </w:rPr>
        <w:t xml:space="preserve">Insufficient levels of cortisol to respond to </w:t>
      </w:r>
      <w:r w:rsidRPr="00E15F3E">
        <w:rPr>
          <w:szCs w:val="20"/>
          <w:u w:val="single"/>
        </w:rPr>
        <w:t>stressful stiuation</w:t>
      </w:r>
      <w:r>
        <w:rPr>
          <w:szCs w:val="20"/>
        </w:rPr>
        <w:t xml:space="preserve"> (</w:t>
      </w:r>
      <w:r w:rsidR="00B3056D">
        <w:rPr>
          <w:szCs w:val="20"/>
        </w:rPr>
        <w:t xml:space="preserve">SITS = </w:t>
      </w:r>
      <w:r w:rsidR="00B3056D" w:rsidRPr="00B3056D">
        <w:rPr>
          <w:b/>
          <w:szCs w:val="20"/>
        </w:rPr>
        <w:t>S</w:t>
      </w:r>
      <w:r w:rsidR="00B3056D">
        <w:rPr>
          <w:szCs w:val="20"/>
        </w:rPr>
        <w:t xml:space="preserve">tress </w:t>
      </w:r>
      <w:r w:rsidR="00B3056D" w:rsidRPr="00B3056D">
        <w:rPr>
          <w:b/>
          <w:szCs w:val="20"/>
        </w:rPr>
        <w:t>I</w:t>
      </w:r>
      <w:r w:rsidR="00B3056D">
        <w:rPr>
          <w:szCs w:val="20"/>
        </w:rPr>
        <w:t xml:space="preserve">nfection </w:t>
      </w:r>
      <w:r w:rsidR="00B3056D" w:rsidRPr="00B3056D">
        <w:rPr>
          <w:b/>
          <w:szCs w:val="20"/>
        </w:rPr>
        <w:t>T</w:t>
      </w:r>
      <w:r w:rsidR="00B3056D">
        <w:rPr>
          <w:szCs w:val="20"/>
        </w:rPr>
        <w:t xml:space="preserve">rauma </w:t>
      </w:r>
      <w:r w:rsidR="00B3056D" w:rsidRPr="00B3056D">
        <w:rPr>
          <w:b/>
          <w:szCs w:val="20"/>
        </w:rPr>
        <w:t>S</w:t>
      </w:r>
      <w:r w:rsidR="00B3056D">
        <w:rPr>
          <w:szCs w:val="20"/>
        </w:rPr>
        <w:t>urgery</w:t>
      </w:r>
      <w:r>
        <w:rPr>
          <w:szCs w:val="20"/>
        </w:rPr>
        <w:t>)</w:t>
      </w:r>
    </w:p>
    <w:p w14:paraId="2A496804" w14:textId="3FC7E179" w:rsidR="007A6DAA" w:rsidRPr="005067B3" w:rsidRDefault="007A6DAA" w:rsidP="00290DFD">
      <w:pPr>
        <w:pStyle w:val="BodyText"/>
        <w:numPr>
          <w:ilvl w:val="1"/>
          <w:numId w:val="551"/>
        </w:numPr>
        <w:tabs>
          <w:tab w:val="left" w:pos="4140"/>
        </w:tabs>
        <w:rPr>
          <w:szCs w:val="20"/>
        </w:rPr>
      </w:pPr>
      <w:r>
        <w:rPr>
          <w:szCs w:val="20"/>
        </w:rPr>
        <w:t xml:space="preserve">Symptoms: </w:t>
      </w:r>
      <w:r w:rsidRPr="00526EB6">
        <w:rPr>
          <w:b/>
          <w:szCs w:val="20"/>
          <w:u w:val="single"/>
        </w:rPr>
        <w:t>Sweating, hypotension</w:t>
      </w:r>
      <w:r w:rsidRPr="005067B3">
        <w:rPr>
          <w:szCs w:val="20"/>
        </w:rPr>
        <w:t xml:space="preserve">, weak pulse, lethargy, </w:t>
      </w:r>
      <w:r w:rsidRPr="00526EB6">
        <w:rPr>
          <w:b/>
          <w:szCs w:val="20"/>
          <w:u w:val="single"/>
        </w:rPr>
        <w:t>confusion/pyschosis</w:t>
      </w:r>
      <w:r w:rsidRPr="005067B3">
        <w:rPr>
          <w:b/>
          <w:szCs w:val="20"/>
        </w:rPr>
        <w:t>, convulsions</w:t>
      </w:r>
      <w:r w:rsidRPr="005067B3">
        <w:rPr>
          <w:szCs w:val="20"/>
        </w:rPr>
        <w:t xml:space="preserve">, </w:t>
      </w:r>
      <w:r w:rsidR="00465016" w:rsidRPr="00526EB6">
        <w:rPr>
          <w:b/>
          <w:szCs w:val="20"/>
          <w:u w:val="single"/>
        </w:rPr>
        <w:t>loss of consciousness</w:t>
      </w:r>
    </w:p>
    <w:p w14:paraId="1E88C31B" w14:textId="7FB1A2B8" w:rsidR="007A6DAA" w:rsidRPr="005067B3" w:rsidRDefault="007A6DAA" w:rsidP="00290DFD">
      <w:pPr>
        <w:pStyle w:val="BodyText"/>
        <w:numPr>
          <w:ilvl w:val="1"/>
          <w:numId w:val="551"/>
        </w:numPr>
        <w:tabs>
          <w:tab w:val="left" w:pos="4140"/>
        </w:tabs>
        <w:rPr>
          <w:b/>
          <w:szCs w:val="20"/>
        </w:rPr>
      </w:pPr>
      <w:r w:rsidRPr="005067B3">
        <w:rPr>
          <w:szCs w:val="20"/>
        </w:rPr>
        <w:t xml:space="preserve">Untreated may lead rapidly to: </w:t>
      </w:r>
      <w:r w:rsidRPr="005067B3">
        <w:rPr>
          <w:b/>
          <w:i/>
          <w:szCs w:val="20"/>
          <w:u w:val="single"/>
        </w:rPr>
        <w:t>Hypo</w:t>
      </w:r>
      <w:r w:rsidRPr="005067B3">
        <w:rPr>
          <w:b/>
          <w:szCs w:val="20"/>
          <w:u w:val="single"/>
        </w:rPr>
        <w:t xml:space="preserve">thermia, Severe </w:t>
      </w:r>
      <w:r w:rsidRPr="005067B3">
        <w:rPr>
          <w:b/>
          <w:i/>
          <w:szCs w:val="20"/>
          <w:u w:val="single"/>
        </w:rPr>
        <w:t>Hypo</w:t>
      </w:r>
      <w:r w:rsidRPr="005067B3">
        <w:rPr>
          <w:b/>
          <w:szCs w:val="20"/>
          <w:u w:val="single"/>
        </w:rPr>
        <w:t xml:space="preserve">tension, </w:t>
      </w:r>
      <w:r w:rsidRPr="005067B3">
        <w:rPr>
          <w:b/>
          <w:i/>
          <w:szCs w:val="20"/>
          <w:u w:val="single"/>
        </w:rPr>
        <w:t>Hypo</w:t>
      </w:r>
      <w:r w:rsidRPr="005067B3">
        <w:rPr>
          <w:b/>
          <w:szCs w:val="20"/>
          <w:u w:val="single"/>
        </w:rPr>
        <w:t>glycemia, and Circulatory Collapse</w:t>
      </w:r>
    </w:p>
    <w:p w14:paraId="5CBC6AB9" w14:textId="7C5A43DD" w:rsidR="007A6DAA" w:rsidRDefault="007A6DAA" w:rsidP="00290DFD">
      <w:pPr>
        <w:pStyle w:val="BodyText"/>
        <w:numPr>
          <w:ilvl w:val="1"/>
          <w:numId w:val="551"/>
        </w:numPr>
        <w:tabs>
          <w:tab w:val="left" w:pos="4140"/>
        </w:tabs>
        <w:rPr>
          <w:b/>
          <w:szCs w:val="20"/>
        </w:rPr>
      </w:pPr>
      <w:r w:rsidRPr="00D27971">
        <w:rPr>
          <w:b/>
          <w:szCs w:val="20"/>
        </w:rPr>
        <w:t>Treatment: IV Hydrocortisone</w:t>
      </w:r>
      <w:r w:rsidR="00D64C93">
        <w:rPr>
          <w:b/>
          <w:szCs w:val="20"/>
        </w:rPr>
        <w:t xml:space="preserve"> (SoluCortef)</w:t>
      </w:r>
      <w:r w:rsidRPr="00D27971">
        <w:rPr>
          <w:b/>
          <w:szCs w:val="20"/>
        </w:rPr>
        <w:t>, Fluids</w:t>
      </w:r>
    </w:p>
    <w:p w14:paraId="60F85637" w14:textId="00D986B3" w:rsidR="003D0823" w:rsidRPr="003D0823" w:rsidRDefault="00D27971" w:rsidP="00290DFD">
      <w:pPr>
        <w:pStyle w:val="BodyText"/>
        <w:numPr>
          <w:ilvl w:val="1"/>
          <w:numId w:val="551"/>
        </w:numPr>
        <w:tabs>
          <w:tab w:val="left" w:pos="4140"/>
        </w:tabs>
        <w:rPr>
          <w:szCs w:val="20"/>
        </w:rPr>
      </w:pPr>
      <w:r w:rsidRPr="00D27971">
        <w:rPr>
          <w:szCs w:val="20"/>
        </w:rPr>
        <w:t>Diagnosis: ACTH</w:t>
      </w:r>
      <w:r>
        <w:rPr>
          <w:szCs w:val="20"/>
        </w:rPr>
        <w:t xml:space="preserve"> stimulation test</w:t>
      </w:r>
      <w:r w:rsidRPr="00D27971">
        <w:rPr>
          <w:szCs w:val="20"/>
        </w:rPr>
        <w:t>, Cortisol level, Blood sugar</w:t>
      </w:r>
    </w:p>
    <w:p w14:paraId="34113301" w14:textId="12DE8D20" w:rsidR="003D0823" w:rsidRDefault="00D64C93" w:rsidP="00EF0C29">
      <w:pPr>
        <w:pStyle w:val="BodyText"/>
        <w:tabs>
          <w:tab w:val="left" w:pos="4140"/>
        </w:tabs>
        <w:rPr>
          <w:b/>
          <w:sz w:val="24"/>
          <w:u w:val="single"/>
        </w:rPr>
      </w:pPr>
      <w:r w:rsidRPr="00EE19DB">
        <w:rPr>
          <w:b/>
          <w:sz w:val="24"/>
          <w:u w:val="single"/>
        </w:rPr>
        <w:lastRenderedPageBreak/>
        <w:t>Adrenal Insufficiency</w:t>
      </w:r>
    </w:p>
    <w:p w14:paraId="7ED8C8D8" w14:textId="77777777" w:rsidR="003D0823" w:rsidRPr="003D0823" w:rsidRDefault="003D0823" w:rsidP="00EF0C29">
      <w:pPr>
        <w:pStyle w:val="BodyText"/>
        <w:tabs>
          <w:tab w:val="left" w:pos="4140"/>
        </w:tabs>
        <w:rPr>
          <w:b/>
          <w:szCs w:val="20"/>
          <w:u w:val="single"/>
        </w:rPr>
      </w:pPr>
    </w:p>
    <w:p w14:paraId="750DB3F5" w14:textId="77777777" w:rsidR="00EE19DB" w:rsidRDefault="00EE19DB" w:rsidP="00290DFD">
      <w:pPr>
        <w:pStyle w:val="BodyText"/>
        <w:numPr>
          <w:ilvl w:val="0"/>
          <w:numId w:val="551"/>
        </w:numPr>
        <w:tabs>
          <w:tab w:val="left" w:pos="4140"/>
        </w:tabs>
        <w:rPr>
          <w:szCs w:val="20"/>
        </w:rPr>
      </w:pPr>
      <w:r>
        <w:rPr>
          <w:szCs w:val="20"/>
        </w:rPr>
        <w:t xml:space="preserve">Secondary Adrenal Insufficiency: </w:t>
      </w:r>
    </w:p>
    <w:p w14:paraId="5ECA70FC" w14:textId="2E7F7671" w:rsidR="00EE19DB" w:rsidRPr="00E15F3E" w:rsidRDefault="00EE19DB" w:rsidP="00290DFD">
      <w:pPr>
        <w:pStyle w:val="BodyText"/>
        <w:numPr>
          <w:ilvl w:val="1"/>
          <w:numId w:val="551"/>
        </w:numPr>
        <w:tabs>
          <w:tab w:val="left" w:pos="4140"/>
        </w:tabs>
        <w:rPr>
          <w:b/>
          <w:szCs w:val="20"/>
        </w:rPr>
      </w:pPr>
      <w:r w:rsidRPr="00E15F3E">
        <w:rPr>
          <w:b/>
          <w:szCs w:val="20"/>
        </w:rPr>
        <w:t>Steroid-induced – most commonly</w:t>
      </w:r>
    </w:p>
    <w:p w14:paraId="2DEA7B09" w14:textId="4303294E" w:rsidR="00D64C93" w:rsidRDefault="00EE19DB" w:rsidP="00290DFD">
      <w:pPr>
        <w:pStyle w:val="BodyText"/>
        <w:numPr>
          <w:ilvl w:val="1"/>
          <w:numId w:val="551"/>
        </w:numPr>
        <w:tabs>
          <w:tab w:val="left" w:pos="4140"/>
        </w:tabs>
        <w:rPr>
          <w:szCs w:val="20"/>
        </w:rPr>
      </w:pPr>
      <w:r>
        <w:rPr>
          <w:szCs w:val="20"/>
        </w:rPr>
        <w:t>Pituitary Adenoma – results in</w:t>
      </w:r>
      <w:r>
        <w:rPr>
          <w:szCs w:val="20"/>
        </w:rPr>
        <w:sym w:font="Symbol" w:char="F0AF"/>
      </w:r>
      <w:r>
        <w:rPr>
          <w:szCs w:val="20"/>
        </w:rPr>
        <w:t xml:space="preserve"> ACTH</w:t>
      </w:r>
    </w:p>
    <w:p w14:paraId="66BCD872" w14:textId="6C32689B" w:rsidR="00EE19DB" w:rsidRDefault="00EE19DB" w:rsidP="00290DFD">
      <w:pPr>
        <w:pStyle w:val="BodyText"/>
        <w:numPr>
          <w:ilvl w:val="1"/>
          <w:numId w:val="551"/>
        </w:numPr>
        <w:tabs>
          <w:tab w:val="left" w:pos="4140"/>
        </w:tabs>
        <w:rPr>
          <w:szCs w:val="20"/>
        </w:rPr>
      </w:pPr>
      <w:r>
        <w:rPr>
          <w:szCs w:val="20"/>
        </w:rPr>
        <w:t>Rare to have Adrenal Crisis with 2</w:t>
      </w:r>
      <w:r>
        <w:rPr>
          <w:szCs w:val="20"/>
        </w:rPr>
        <w:sym w:font="Symbol" w:char="F0B0"/>
      </w:r>
      <w:r>
        <w:rPr>
          <w:szCs w:val="20"/>
        </w:rPr>
        <w:t xml:space="preserve"> Adrenal Insufficiency</w:t>
      </w:r>
    </w:p>
    <w:p w14:paraId="79A10111" w14:textId="30B2D393" w:rsidR="00B94B18" w:rsidRDefault="00B94B18" w:rsidP="00290DFD">
      <w:pPr>
        <w:pStyle w:val="BodyText"/>
        <w:numPr>
          <w:ilvl w:val="1"/>
          <w:numId w:val="551"/>
        </w:numPr>
        <w:tabs>
          <w:tab w:val="left" w:pos="4140"/>
        </w:tabs>
        <w:rPr>
          <w:szCs w:val="20"/>
        </w:rPr>
      </w:pPr>
      <w:r>
        <w:rPr>
          <w:szCs w:val="20"/>
        </w:rPr>
        <w:t>Long term Steroids: Insomnia, Gastric Ulceration, Delayed wound healing</w:t>
      </w:r>
    </w:p>
    <w:p w14:paraId="64E3E79C" w14:textId="2CB3BDFC" w:rsidR="00EE19DB" w:rsidRDefault="00EE19DB" w:rsidP="00290DFD">
      <w:pPr>
        <w:pStyle w:val="BodyText"/>
        <w:numPr>
          <w:ilvl w:val="0"/>
          <w:numId w:val="551"/>
        </w:numPr>
        <w:tabs>
          <w:tab w:val="left" w:pos="4140"/>
        </w:tabs>
        <w:rPr>
          <w:szCs w:val="20"/>
        </w:rPr>
      </w:pPr>
      <w:r>
        <w:rPr>
          <w:szCs w:val="20"/>
        </w:rPr>
        <w:t>Supplemental Steroids &amp; Surgery:</w:t>
      </w:r>
    </w:p>
    <w:p w14:paraId="16393BB1" w14:textId="76EF4FC1" w:rsidR="00EE19DB" w:rsidRPr="00544B7D" w:rsidRDefault="00EE19DB" w:rsidP="00290DFD">
      <w:pPr>
        <w:pStyle w:val="BodyText"/>
        <w:numPr>
          <w:ilvl w:val="1"/>
          <w:numId w:val="551"/>
        </w:numPr>
        <w:tabs>
          <w:tab w:val="left" w:pos="4140"/>
        </w:tabs>
        <w:rPr>
          <w:b/>
          <w:szCs w:val="20"/>
          <w:u w:val="single"/>
        </w:rPr>
      </w:pPr>
      <w:r w:rsidRPr="00544B7D">
        <w:rPr>
          <w:b/>
          <w:szCs w:val="20"/>
          <w:u w:val="single"/>
        </w:rPr>
        <w:t>Only Addison’s disease requires supplemental steroid therapy</w:t>
      </w:r>
    </w:p>
    <w:p w14:paraId="60173F96" w14:textId="62B1BD27" w:rsidR="00EE19DB" w:rsidRDefault="00EE19DB" w:rsidP="00290DFD">
      <w:pPr>
        <w:pStyle w:val="BodyText"/>
        <w:numPr>
          <w:ilvl w:val="1"/>
          <w:numId w:val="551"/>
        </w:numPr>
        <w:tabs>
          <w:tab w:val="left" w:pos="4140"/>
        </w:tabs>
        <w:rPr>
          <w:szCs w:val="20"/>
        </w:rPr>
      </w:pPr>
      <w:r>
        <w:rPr>
          <w:szCs w:val="20"/>
        </w:rPr>
        <w:t xml:space="preserve">Minor Sx: </w:t>
      </w:r>
      <w:r w:rsidRPr="00CA05B4">
        <w:rPr>
          <w:b/>
          <w:szCs w:val="20"/>
        </w:rPr>
        <w:t>25 mg/day</w:t>
      </w:r>
      <w:r>
        <w:rPr>
          <w:szCs w:val="20"/>
        </w:rPr>
        <w:t xml:space="preserve"> </w:t>
      </w:r>
      <w:r w:rsidRPr="00CA05B4">
        <w:rPr>
          <w:b/>
          <w:szCs w:val="20"/>
        </w:rPr>
        <w:t>hydrocortisone</w:t>
      </w:r>
      <w:r w:rsidR="00CA05B4">
        <w:rPr>
          <w:szCs w:val="20"/>
        </w:rPr>
        <w:t xml:space="preserve"> prior to Surgery</w:t>
      </w:r>
    </w:p>
    <w:p w14:paraId="55D39F64" w14:textId="7148D9AA" w:rsidR="00EE19DB" w:rsidRPr="00CA05B4" w:rsidRDefault="00EE19DB" w:rsidP="00290DFD">
      <w:pPr>
        <w:pStyle w:val="BodyText"/>
        <w:numPr>
          <w:ilvl w:val="1"/>
          <w:numId w:val="551"/>
        </w:numPr>
        <w:tabs>
          <w:tab w:val="left" w:pos="4140"/>
        </w:tabs>
        <w:rPr>
          <w:b/>
          <w:szCs w:val="20"/>
        </w:rPr>
      </w:pPr>
      <w:r>
        <w:rPr>
          <w:szCs w:val="20"/>
        </w:rPr>
        <w:t xml:space="preserve">Moderate Sx: </w:t>
      </w:r>
      <w:r w:rsidRPr="00CA05B4">
        <w:rPr>
          <w:b/>
          <w:szCs w:val="20"/>
        </w:rPr>
        <w:t>50-75 mg/day</w:t>
      </w:r>
      <w:r>
        <w:rPr>
          <w:szCs w:val="20"/>
        </w:rPr>
        <w:t xml:space="preserve"> </w:t>
      </w:r>
      <w:r w:rsidRPr="00CA05B4">
        <w:rPr>
          <w:b/>
          <w:szCs w:val="20"/>
        </w:rPr>
        <w:t xml:space="preserve">hydrocortisone </w:t>
      </w:r>
      <w:r>
        <w:rPr>
          <w:szCs w:val="20"/>
        </w:rPr>
        <w:t xml:space="preserve">prior to Sx </w:t>
      </w:r>
      <w:r w:rsidRPr="00CA05B4">
        <w:rPr>
          <w:i/>
          <w:szCs w:val="20"/>
        </w:rPr>
        <w:t>and</w:t>
      </w:r>
      <w:r>
        <w:rPr>
          <w:szCs w:val="20"/>
        </w:rPr>
        <w:t xml:space="preserve"> </w:t>
      </w:r>
      <w:r w:rsidR="00CA05B4">
        <w:rPr>
          <w:b/>
          <w:szCs w:val="20"/>
        </w:rPr>
        <w:t>1 day post Surgery</w:t>
      </w:r>
    </w:p>
    <w:p w14:paraId="5650DA5C" w14:textId="4E978FFA" w:rsidR="00EE19DB" w:rsidRDefault="00EE19DB" w:rsidP="00290DFD">
      <w:pPr>
        <w:pStyle w:val="BodyText"/>
        <w:numPr>
          <w:ilvl w:val="1"/>
          <w:numId w:val="551"/>
        </w:numPr>
        <w:tabs>
          <w:tab w:val="left" w:pos="4140"/>
        </w:tabs>
        <w:rPr>
          <w:szCs w:val="20"/>
        </w:rPr>
      </w:pPr>
      <w:r>
        <w:rPr>
          <w:szCs w:val="20"/>
        </w:rPr>
        <w:t xml:space="preserve">Major Sx: </w:t>
      </w:r>
      <w:r w:rsidRPr="00CA05B4">
        <w:rPr>
          <w:b/>
          <w:szCs w:val="20"/>
        </w:rPr>
        <w:t>100 mg/day hydrocortisone</w:t>
      </w:r>
      <w:r>
        <w:rPr>
          <w:szCs w:val="20"/>
        </w:rPr>
        <w:t xml:space="preserve"> </w:t>
      </w:r>
      <w:r w:rsidR="00B94B18">
        <w:rPr>
          <w:szCs w:val="20"/>
        </w:rPr>
        <w:t>prior to Sx (</w:t>
      </w:r>
      <w:r w:rsidR="00B94B18" w:rsidRPr="00B94B18">
        <w:rPr>
          <w:i/>
          <w:szCs w:val="20"/>
        </w:rPr>
        <w:t>or GA procedure</w:t>
      </w:r>
      <w:r w:rsidR="00B94B18">
        <w:rPr>
          <w:szCs w:val="20"/>
        </w:rPr>
        <w:t xml:space="preserve">) </w:t>
      </w:r>
      <w:r w:rsidR="00B94B18" w:rsidRPr="00CA05B4">
        <w:rPr>
          <w:i/>
          <w:szCs w:val="20"/>
        </w:rPr>
        <w:t xml:space="preserve">and </w:t>
      </w:r>
      <w:r w:rsidR="00B94B18" w:rsidRPr="00CA05B4">
        <w:rPr>
          <w:b/>
          <w:szCs w:val="20"/>
        </w:rPr>
        <w:t>2-3 days post S</w:t>
      </w:r>
      <w:r w:rsidR="00CA05B4">
        <w:rPr>
          <w:b/>
          <w:szCs w:val="20"/>
        </w:rPr>
        <w:t>urgery</w:t>
      </w:r>
    </w:p>
    <w:p w14:paraId="177EC497" w14:textId="41D0C97B" w:rsidR="00D64C93" w:rsidRPr="0072787B" w:rsidRDefault="00B94B18" w:rsidP="00290DFD">
      <w:pPr>
        <w:pStyle w:val="BodyText"/>
        <w:numPr>
          <w:ilvl w:val="1"/>
          <w:numId w:val="551"/>
        </w:numPr>
        <w:tabs>
          <w:tab w:val="left" w:pos="4140"/>
        </w:tabs>
        <w:rPr>
          <w:b/>
          <w:szCs w:val="20"/>
        </w:rPr>
      </w:pPr>
      <w:r>
        <w:rPr>
          <w:szCs w:val="20"/>
        </w:rPr>
        <w:t>2</w:t>
      </w:r>
      <w:r>
        <w:rPr>
          <w:szCs w:val="20"/>
        </w:rPr>
        <w:sym w:font="Symbol" w:char="F0B0"/>
      </w:r>
      <w:r>
        <w:rPr>
          <w:szCs w:val="20"/>
        </w:rPr>
        <w:t xml:space="preserve"> Adrenal Insufficiency receive normal daily dose of steroids </w:t>
      </w:r>
      <w:r w:rsidRPr="00B94B18">
        <w:rPr>
          <w:b/>
          <w:szCs w:val="20"/>
        </w:rPr>
        <w:t xml:space="preserve">within 2 hours of </w:t>
      </w:r>
      <w:r w:rsidR="00CA05B4">
        <w:rPr>
          <w:b/>
          <w:szCs w:val="20"/>
        </w:rPr>
        <w:t>Surgery</w:t>
      </w:r>
    </w:p>
    <w:p w14:paraId="754890CC" w14:textId="466501AE" w:rsidR="00D64C93" w:rsidRPr="003D0823" w:rsidRDefault="003D0823" w:rsidP="00EF0C29">
      <w:pPr>
        <w:pStyle w:val="BodyText"/>
        <w:tabs>
          <w:tab w:val="left" w:pos="4140"/>
        </w:tabs>
        <w:rPr>
          <w:b/>
          <w:sz w:val="24"/>
          <w:u w:val="single"/>
        </w:rPr>
      </w:pPr>
      <w:r>
        <w:rPr>
          <w:b/>
          <w:sz w:val="24"/>
          <w:u w:val="single"/>
        </w:rPr>
        <w:lastRenderedPageBreak/>
        <w:t>Hyperadrenalism</w:t>
      </w:r>
    </w:p>
    <w:p w14:paraId="32106AE0" w14:textId="77777777" w:rsidR="003D0823" w:rsidRDefault="003D0823" w:rsidP="00EF0C29">
      <w:pPr>
        <w:pStyle w:val="BodyText"/>
        <w:tabs>
          <w:tab w:val="left" w:pos="4140"/>
        </w:tabs>
        <w:rPr>
          <w:szCs w:val="20"/>
        </w:rPr>
      </w:pPr>
    </w:p>
    <w:p w14:paraId="3AE0E69F" w14:textId="329F3BE4" w:rsidR="003D0823" w:rsidRPr="00E15F3E" w:rsidRDefault="003D0823" w:rsidP="00290DFD">
      <w:pPr>
        <w:pStyle w:val="BodyText"/>
        <w:numPr>
          <w:ilvl w:val="0"/>
          <w:numId w:val="552"/>
        </w:numPr>
        <w:tabs>
          <w:tab w:val="left" w:pos="4140"/>
        </w:tabs>
        <w:rPr>
          <w:b/>
          <w:szCs w:val="20"/>
        </w:rPr>
      </w:pPr>
      <w:r w:rsidRPr="00E15F3E">
        <w:rPr>
          <w:b/>
          <w:szCs w:val="20"/>
        </w:rPr>
        <w:t>Cushing’s Syndrome</w:t>
      </w:r>
      <w:r w:rsidR="002730FE">
        <w:rPr>
          <w:b/>
          <w:szCs w:val="20"/>
        </w:rPr>
        <w:t xml:space="preserve"> (opposite of Addison’s)</w:t>
      </w:r>
    </w:p>
    <w:p w14:paraId="7A9C9E4E" w14:textId="6539397B" w:rsidR="003D0823" w:rsidRDefault="003D0823" w:rsidP="00290DFD">
      <w:pPr>
        <w:pStyle w:val="BodyText"/>
        <w:numPr>
          <w:ilvl w:val="1"/>
          <w:numId w:val="552"/>
        </w:numPr>
        <w:tabs>
          <w:tab w:val="left" w:pos="4140"/>
        </w:tabs>
        <w:rPr>
          <w:szCs w:val="20"/>
        </w:rPr>
      </w:pPr>
      <w:r>
        <w:rPr>
          <w:szCs w:val="20"/>
        </w:rPr>
        <w:t xml:space="preserve">Prolonged exposure to inappropriately </w:t>
      </w:r>
      <w:r w:rsidRPr="00E917F8">
        <w:rPr>
          <w:szCs w:val="20"/>
          <w:u w:val="single"/>
        </w:rPr>
        <w:t>high levels of cortisol</w:t>
      </w:r>
    </w:p>
    <w:p w14:paraId="5F5F1161" w14:textId="1A1C8B70" w:rsidR="003D0823" w:rsidRDefault="003D0823" w:rsidP="00290DFD">
      <w:pPr>
        <w:pStyle w:val="BodyText"/>
        <w:numPr>
          <w:ilvl w:val="1"/>
          <w:numId w:val="552"/>
        </w:numPr>
        <w:tabs>
          <w:tab w:val="left" w:pos="4140"/>
        </w:tabs>
        <w:rPr>
          <w:szCs w:val="20"/>
        </w:rPr>
      </w:pPr>
      <w:r>
        <w:rPr>
          <w:szCs w:val="20"/>
        </w:rPr>
        <w:t xml:space="preserve">Causes: </w:t>
      </w:r>
      <w:r w:rsidRPr="00EB67E7">
        <w:rPr>
          <w:b/>
          <w:szCs w:val="20"/>
        </w:rPr>
        <w:t>Exogenous glucocorticoids (ie: Prednisone),</w:t>
      </w:r>
      <w:r>
        <w:rPr>
          <w:szCs w:val="20"/>
        </w:rPr>
        <w:t xml:space="preserve"> </w:t>
      </w:r>
      <w:r w:rsidR="00721089" w:rsidRPr="00B3056D">
        <w:rPr>
          <w:szCs w:val="20"/>
          <w:u w:val="single"/>
        </w:rPr>
        <w:t>Pituitary Adenoma</w:t>
      </w:r>
      <w:r w:rsidR="00721089">
        <w:rPr>
          <w:szCs w:val="20"/>
        </w:rPr>
        <w:t xml:space="preserve"> (secondary hypercortisolism  aka “Cushing’s Disease”, </w:t>
      </w:r>
      <w:r w:rsidR="00721089">
        <w:rPr>
          <w:szCs w:val="20"/>
        </w:rPr>
        <w:sym w:font="Symbol" w:char="F0AD"/>
      </w:r>
      <w:r w:rsidR="00721089">
        <w:rPr>
          <w:szCs w:val="20"/>
        </w:rPr>
        <w:t xml:space="preserve"> ACTH), or Adrenal tumor</w:t>
      </w:r>
    </w:p>
    <w:p w14:paraId="541E0E45" w14:textId="12463CF9" w:rsidR="00721089" w:rsidRDefault="00721089" w:rsidP="00290DFD">
      <w:pPr>
        <w:pStyle w:val="BodyText"/>
        <w:numPr>
          <w:ilvl w:val="1"/>
          <w:numId w:val="552"/>
        </w:numPr>
        <w:tabs>
          <w:tab w:val="left" w:pos="4140"/>
        </w:tabs>
        <w:rPr>
          <w:szCs w:val="20"/>
        </w:rPr>
      </w:pPr>
      <w:r>
        <w:rPr>
          <w:szCs w:val="20"/>
        </w:rPr>
        <w:t>Symptoms:</w:t>
      </w:r>
    </w:p>
    <w:p w14:paraId="2B9DD721" w14:textId="19B9474B" w:rsidR="00721089" w:rsidRPr="00E15F3E" w:rsidRDefault="00721089" w:rsidP="00290DFD">
      <w:pPr>
        <w:pStyle w:val="BodyText"/>
        <w:numPr>
          <w:ilvl w:val="2"/>
          <w:numId w:val="552"/>
        </w:numPr>
        <w:tabs>
          <w:tab w:val="left" w:pos="4140"/>
        </w:tabs>
        <w:rPr>
          <w:b/>
          <w:szCs w:val="20"/>
        </w:rPr>
      </w:pPr>
      <w:r w:rsidRPr="00E15F3E">
        <w:rPr>
          <w:b/>
          <w:szCs w:val="20"/>
        </w:rPr>
        <w:t xml:space="preserve">Rapid </w:t>
      </w:r>
      <w:r w:rsidRPr="001116AB">
        <w:rPr>
          <w:b/>
          <w:szCs w:val="20"/>
          <w:u w:val="single"/>
        </w:rPr>
        <w:t>wt gain</w:t>
      </w:r>
      <w:r w:rsidR="0072787B" w:rsidRPr="00E15F3E">
        <w:rPr>
          <w:b/>
          <w:szCs w:val="20"/>
        </w:rPr>
        <w:t xml:space="preserve"> – buffalo hump, moon facies</w:t>
      </w:r>
    </w:p>
    <w:p w14:paraId="39947204" w14:textId="1D090C35" w:rsidR="00721089" w:rsidRPr="00E15F3E" w:rsidRDefault="00721089" w:rsidP="00290DFD">
      <w:pPr>
        <w:pStyle w:val="BodyText"/>
        <w:numPr>
          <w:ilvl w:val="2"/>
          <w:numId w:val="552"/>
        </w:numPr>
        <w:tabs>
          <w:tab w:val="left" w:pos="4140"/>
        </w:tabs>
        <w:rPr>
          <w:b/>
          <w:szCs w:val="20"/>
        </w:rPr>
      </w:pPr>
      <w:r w:rsidRPr="001116AB">
        <w:rPr>
          <w:b/>
          <w:szCs w:val="20"/>
          <w:u w:val="single"/>
        </w:rPr>
        <w:t>Irritability</w:t>
      </w:r>
      <w:r w:rsidR="00B3056D">
        <w:rPr>
          <w:b/>
          <w:szCs w:val="20"/>
        </w:rPr>
        <w:t>, insomnia</w:t>
      </w:r>
    </w:p>
    <w:p w14:paraId="7CF85108" w14:textId="786696F5" w:rsidR="00721089" w:rsidRDefault="0072787B" w:rsidP="00290DFD">
      <w:pPr>
        <w:pStyle w:val="BodyText"/>
        <w:numPr>
          <w:ilvl w:val="2"/>
          <w:numId w:val="552"/>
        </w:numPr>
        <w:tabs>
          <w:tab w:val="left" w:pos="4140"/>
        </w:tabs>
        <w:rPr>
          <w:szCs w:val="20"/>
        </w:rPr>
      </w:pPr>
      <w:r>
        <w:rPr>
          <w:szCs w:val="20"/>
        </w:rPr>
        <w:t>Muscle/Bone weakness</w:t>
      </w:r>
    </w:p>
    <w:p w14:paraId="73F0CFF3" w14:textId="4CAB053B" w:rsidR="0072787B" w:rsidRDefault="0072787B" w:rsidP="00290DFD">
      <w:pPr>
        <w:pStyle w:val="BodyText"/>
        <w:numPr>
          <w:ilvl w:val="2"/>
          <w:numId w:val="552"/>
        </w:numPr>
        <w:tabs>
          <w:tab w:val="left" w:pos="4140"/>
        </w:tabs>
        <w:rPr>
          <w:szCs w:val="20"/>
        </w:rPr>
      </w:pPr>
      <w:r>
        <w:rPr>
          <w:szCs w:val="20"/>
        </w:rPr>
        <w:t>Memory/Attention dysfunction</w:t>
      </w:r>
    </w:p>
    <w:p w14:paraId="0C81050A" w14:textId="5D27A737" w:rsidR="0072787B" w:rsidRPr="00E15F3E" w:rsidRDefault="0072787B" w:rsidP="00290DFD">
      <w:pPr>
        <w:pStyle w:val="BodyText"/>
        <w:numPr>
          <w:ilvl w:val="2"/>
          <w:numId w:val="552"/>
        </w:numPr>
        <w:tabs>
          <w:tab w:val="left" w:pos="4140"/>
        </w:tabs>
        <w:rPr>
          <w:b/>
          <w:szCs w:val="20"/>
        </w:rPr>
      </w:pPr>
      <w:r w:rsidRPr="00E15F3E">
        <w:rPr>
          <w:b/>
          <w:szCs w:val="20"/>
        </w:rPr>
        <w:t>Osteoporosis</w:t>
      </w:r>
    </w:p>
    <w:p w14:paraId="57F495E7" w14:textId="652050EB" w:rsidR="0072787B" w:rsidRPr="00E15F3E" w:rsidRDefault="0072787B" w:rsidP="00290DFD">
      <w:pPr>
        <w:pStyle w:val="BodyText"/>
        <w:numPr>
          <w:ilvl w:val="2"/>
          <w:numId w:val="552"/>
        </w:numPr>
        <w:tabs>
          <w:tab w:val="left" w:pos="4140"/>
        </w:tabs>
        <w:rPr>
          <w:b/>
          <w:szCs w:val="20"/>
        </w:rPr>
      </w:pPr>
      <w:r w:rsidRPr="00E15F3E">
        <w:rPr>
          <w:b/>
          <w:szCs w:val="20"/>
        </w:rPr>
        <w:t>Diabetes Mellitus</w:t>
      </w:r>
      <w:r w:rsidR="002730FE">
        <w:rPr>
          <w:b/>
          <w:szCs w:val="20"/>
        </w:rPr>
        <w:t>/</w:t>
      </w:r>
      <w:r w:rsidR="002730FE" w:rsidRPr="002730FE">
        <w:rPr>
          <w:b/>
          <w:szCs w:val="20"/>
          <w:u w:val="single"/>
        </w:rPr>
        <w:t>Hyper</w:t>
      </w:r>
      <w:r w:rsidR="002730FE">
        <w:rPr>
          <w:b/>
          <w:szCs w:val="20"/>
        </w:rPr>
        <w:t>glycemia</w:t>
      </w:r>
    </w:p>
    <w:p w14:paraId="5546E330" w14:textId="44A0714C" w:rsidR="0072787B" w:rsidRPr="00E15F3E" w:rsidRDefault="0072787B" w:rsidP="00290DFD">
      <w:pPr>
        <w:pStyle w:val="BodyText"/>
        <w:numPr>
          <w:ilvl w:val="2"/>
          <w:numId w:val="552"/>
        </w:numPr>
        <w:tabs>
          <w:tab w:val="left" w:pos="4140"/>
        </w:tabs>
        <w:rPr>
          <w:b/>
          <w:szCs w:val="20"/>
        </w:rPr>
      </w:pPr>
      <w:r w:rsidRPr="002730FE">
        <w:rPr>
          <w:b/>
          <w:szCs w:val="20"/>
          <w:u w:val="single"/>
        </w:rPr>
        <w:t>Hyper</w:t>
      </w:r>
      <w:r w:rsidRPr="00E15F3E">
        <w:rPr>
          <w:b/>
          <w:szCs w:val="20"/>
        </w:rPr>
        <w:t>tension</w:t>
      </w:r>
    </w:p>
    <w:p w14:paraId="13B93E87" w14:textId="04CEBE28" w:rsidR="0072787B" w:rsidRDefault="0072787B" w:rsidP="00290DFD">
      <w:pPr>
        <w:pStyle w:val="BodyText"/>
        <w:numPr>
          <w:ilvl w:val="2"/>
          <w:numId w:val="552"/>
        </w:numPr>
        <w:tabs>
          <w:tab w:val="left" w:pos="4140"/>
        </w:tabs>
        <w:rPr>
          <w:szCs w:val="20"/>
        </w:rPr>
      </w:pPr>
      <w:r>
        <w:rPr>
          <w:szCs w:val="20"/>
        </w:rPr>
        <w:t>Hirsutism – excessive hair growth</w:t>
      </w:r>
      <w:r w:rsidR="00811B5F">
        <w:rPr>
          <w:szCs w:val="20"/>
        </w:rPr>
        <w:t xml:space="preserve"> (females), Acne</w:t>
      </w:r>
    </w:p>
    <w:p w14:paraId="6111D96B" w14:textId="0A61C7AC" w:rsidR="00811B5F" w:rsidRDefault="00811B5F" w:rsidP="00290DFD">
      <w:pPr>
        <w:pStyle w:val="BodyText"/>
        <w:numPr>
          <w:ilvl w:val="1"/>
          <w:numId w:val="552"/>
        </w:numPr>
        <w:tabs>
          <w:tab w:val="left" w:pos="4140"/>
        </w:tabs>
        <w:rPr>
          <w:szCs w:val="20"/>
        </w:rPr>
      </w:pPr>
      <w:r>
        <w:rPr>
          <w:szCs w:val="20"/>
        </w:rPr>
        <w:t>Treatment: Taper off steroids, Removal of Tumor</w:t>
      </w:r>
    </w:p>
    <w:p w14:paraId="1DEF5837" w14:textId="0217FBBE" w:rsidR="00DF06B9" w:rsidRDefault="00DF06B9" w:rsidP="00EF0C29">
      <w:pPr>
        <w:pStyle w:val="BodyText"/>
        <w:tabs>
          <w:tab w:val="left" w:pos="4140"/>
        </w:tabs>
        <w:rPr>
          <w:sz w:val="24"/>
        </w:rPr>
      </w:pPr>
      <w:r>
        <w:rPr>
          <w:b/>
          <w:sz w:val="24"/>
          <w:u w:val="single"/>
        </w:rPr>
        <w:lastRenderedPageBreak/>
        <w:t>Thyroid Disease</w:t>
      </w:r>
    </w:p>
    <w:p w14:paraId="6D215F9E" w14:textId="77777777" w:rsidR="00DF06B9" w:rsidRDefault="00DF06B9" w:rsidP="00EF0C29">
      <w:pPr>
        <w:pStyle w:val="BodyText"/>
        <w:tabs>
          <w:tab w:val="left" w:pos="4140"/>
        </w:tabs>
        <w:rPr>
          <w:szCs w:val="20"/>
        </w:rPr>
      </w:pPr>
    </w:p>
    <w:p w14:paraId="345E2810" w14:textId="7ACCED60" w:rsidR="00DF06B9" w:rsidRPr="00CA6EC7" w:rsidRDefault="00DA3174" w:rsidP="00290DFD">
      <w:pPr>
        <w:pStyle w:val="BodyText"/>
        <w:numPr>
          <w:ilvl w:val="0"/>
          <w:numId w:val="553"/>
        </w:numPr>
        <w:tabs>
          <w:tab w:val="left" w:pos="4140"/>
        </w:tabs>
        <w:rPr>
          <w:b/>
          <w:szCs w:val="20"/>
        </w:rPr>
      </w:pPr>
      <w:r w:rsidRPr="00CA6EC7">
        <w:rPr>
          <w:b/>
          <w:szCs w:val="20"/>
        </w:rPr>
        <w:t>Hyperthyroid</w:t>
      </w:r>
    </w:p>
    <w:p w14:paraId="1B33BB5E" w14:textId="3922B7FE" w:rsidR="00DF06B9" w:rsidRDefault="00DA3174" w:rsidP="00290DFD">
      <w:pPr>
        <w:pStyle w:val="BodyText"/>
        <w:numPr>
          <w:ilvl w:val="0"/>
          <w:numId w:val="554"/>
        </w:numPr>
        <w:tabs>
          <w:tab w:val="left" w:pos="4140"/>
        </w:tabs>
        <w:rPr>
          <w:szCs w:val="20"/>
        </w:rPr>
      </w:pPr>
      <w:r>
        <w:rPr>
          <w:szCs w:val="20"/>
        </w:rPr>
        <w:t xml:space="preserve">Definition: </w:t>
      </w:r>
      <w:r w:rsidRPr="00E25BEB">
        <w:rPr>
          <w:szCs w:val="20"/>
        </w:rPr>
        <w:t>Overproduction of thyroid hormones (T</w:t>
      </w:r>
      <w:r w:rsidRPr="00E25BEB">
        <w:rPr>
          <w:szCs w:val="20"/>
          <w:vertAlign w:val="subscript"/>
        </w:rPr>
        <w:t>3</w:t>
      </w:r>
      <w:r w:rsidRPr="00E25BEB">
        <w:rPr>
          <w:szCs w:val="20"/>
        </w:rPr>
        <w:t>, T</w:t>
      </w:r>
      <w:r w:rsidRPr="00E25BEB">
        <w:rPr>
          <w:szCs w:val="20"/>
          <w:vertAlign w:val="subscript"/>
        </w:rPr>
        <w:t>4</w:t>
      </w:r>
      <w:r w:rsidRPr="00E25BEB">
        <w:rPr>
          <w:szCs w:val="20"/>
        </w:rPr>
        <w:t>)</w:t>
      </w:r>
      <w:r w:rsidR="00E66016" w:rsidRPr="00E25BEB">
        <w:rPr>
          <w:szCs w:val="20"/>
        </w:rPr>
        <w:t>,</w:t>
      </w:r>
      <w:r w:rsidR="00E66016">
        <w:rPr>
          <w:szCs w:val="20"/>
        </w:rPr>
        <w:t xml:space="preserve"> aka thyrotoxicosis (hypermetabolic condition), leading to </w:t>
      </w:r>
      <w:r w:rsidR="00E66016" w:rsidRPr="00CC1143">
        <w:rPr>
          <w:b/>
          <w:szCs w:val="20"/>
        </w:rPr>
        <w:t>overstimulation of</w:t>
      </w:r>
      <w:r w:rsidR="00E66016" w:rsidRPr="00CC1143">
        <w:rPr>
          <w:b/>
          <w:szCs w:val="20"/>
          <w:u w:val="single"/>
        </w:rPr>
        <w:t xml:space="preserve"> metabolism</w:t>
      </w:r>
      <w:r w:rsidR="00E66016" w:rsidRPr="00E917F8">
        <w:rPr>
          <w:szCs w:val="20"/>
        </w:rPr>
        <w:t xml:space="preserve"> </w:t>
      </w:r>
      <w:r w:rsidR="00E66016">
        <w:rPr>
          <w:szCs w:val="20"/>
        </w:rPr>
        <w:t xml:space="preserve">and </w:t>
      </w:r>
      <w:r w:rsidR="00E66016" w:rsidRPr="00E917F8">
        <w:rPr>
          <w:b/>
          <w:szCs w:val="20"/>
        </w:rPr>
        <w:t xml:space="preserve">exacerbates the </w:t>
      </w:r>
      <w:r w:rsidR="00E66016" w:rsidRPr="00CC1143">
        <w:rPr>
          <w:b/>
          <w:szCs w:val="20"/>
          <w:u w:val="single"/>
        </w:rPr>
        <w:t>sympathetic nervous system</w:t>
      </w:r>
      <w:r w:rsidR="00E66016">
        <w:rPr>
          <w:szCs w:val="20"/>
        </w:rPr>
        <w:t xml:space="preserve"> effects</w:t>
      </w:r>
    </w:p>
    <w:p w14:paraId="7F5FC3EC" w14:textId="2D667947" w:rsidR="00DF06B9" w:rsidRPr="00A70118" w:rsidRDefault="00E66016" w:rsidP="00290DFD">
      <w:pPr>
        <w:pStyle w:val="BodyText"/>
        <w:numPr>
          <w:ilvl w:val="0"/>
          <w:numId w:val="554"/>
        </w:numPr>
        <w:tabs>
          <w:tab w:val="left" w:pos="4140"/>
        </w:tabs>
        <w:rPr>
          <w:sz w:val="18"/>
          <w:szCs w:val="18"/>
        </w:rPr>
      </w:pPr>
      <w:r>
        <w:rPr>
          <w:szCs w:val="20"/>
        </w:rPr>
        <w:t>Symptoms:</w:t>
      </w:r>
    </w:p>
    <w:p w14:paraId="7376BE11" w14:textId="1FB30AB7" w:rsidR="00E66016" w:rsidRPr="00EB67E7" w:rsidRDefault="00E66016" w:rsidP="00290DFD">
      <w:pPr>
        <w:pStyle w:val="BodyText"/>
        <w:numPr>
          <w:ilvl w:val="0"/>
          <w:numId w:val="555"/>
        </w:numPr>
        <w:tabs>
          <w:tab w:val="left" w:pos="4140"/>
        </w:tabs>
        <w:rPr>
          <w:b/>
          <w:sz w:val="18"/>
          <w:szCs w:val="18"/>
        </w:rPr>
      </w:pPr>
      <w:r w:rsidRPr="00EB67E7">
        <w:rPr>
          <w:b/>
          <w:sz w:val="18"/>
          <w:szCs w:val="18"/>
        </w:rPr>
        <w:t>Weight loss</w:t>
      </w:r>
    </w:p>
    <w:p w14:paraId="724A1921" w14:textId="6BA134E2" w:rsidR="00E66016" w:rsidRPr="00EB67E7" w:rsidRDefault="00E66016" w:rsidP="00290DFD">
      <w:pPr>
        <w:pStyle w:val="BodyText"/>
        <w:numPr>
          <w:ilvl w:val="0"/>
          <w:numId w:val="555"/>
        </w:numPr>
        <w:tabs>
          <w:tab w:val="left" w:pos="4140"/>
        </w:tabs>
        <w:rPr>
          <w:b/>
          <w:sz w:val="18"/>
          <w:szCs w:val="18"/>
        </w:rPr>
      </w:pPr>
      <w:r w:rsidRPr="00EB67E7">
        <w:rPr>
          <w:b/>
          <w:sz w:val="18"/>
          <w:szCs w:val="18"/>
        </w:rPr>
        <w:t>Anxiety</w:t>
      </w:r>
      <w:r w:rsidR="00E70216" w:rsidRPr="00EB67E7">
        <w:rPr>
          <w:b/>
          <w:sz w:val="18"/>
          <w:szCs w:val="18"/>
        </w:rPr>
        <w:t>, Irritability</w:t>
      </w:r>
    </w:p>
    <w:p w14:paraId="32AECE8C" w14:textId="2276BB43" w:rsidR="00E66016" w:rsidRPr="00A70118" w:rsidRDefault="00E66016" w:rsidP="00290DFD">
      <w:pPr>
        <w:pStyle w:val="BodyText"/>
        <w:numPr>
          <w:ilvl w:val="0"/>
          <w:numId w:val="555"/>
        </w:numPr>
        <w:tabs>
          <w:tab w:val="left" w:pos="4140"/>
        </w:tabs>
        <w:rPr>
          <w:sz w:val="18"/>
          <w:szCs w:val="18"/>
        </w:rPr>
      </w:pPr>
      <w:r w:rsidRPr="00380C89">
        <w:rPr>
          <w:b/>
          <w:sz w:val="18"/>
          <w:szCs w:val="18"/>
        </w:rPr>
        <w:t>Heat intolerance</w:t>
      </w:r>
      <w:r w:rsidR="00E70216">
        <w:rPr>
          <w:sz w:val="18"/>
          <w:szCs w:val="18"/>
        </w:rPr>
        <w:t>, Sweating</w:t>
      </w:r>
    </w:p>
    <w:p w14:paraId="6920EB9E" w14:textId="63F7712F" w:rsidR="00E66016" w:rsidRDefault="00E66016" w:rsidP="00290DFD">
      <w:pPr>
        <w:pStyle w:val="BodyText"/>
        <w:numPr>
          <w:ilvl w:val="0"/>
          <w:numId w:val="555"/>
        </w:numPr>
        <w:tabs>
          <w:tab w:val="left" w:pos="4140"/>
        </w:tabs>
        <w:rPr>
          <w:sz w:val="18"/>
          <w:szCs w:val="18"/>
        </w:rPr>
      </w:pPr>
      <w:r w:rsidRPr="00A70118">
        <w:rPr>
          <w:sz w:val="18"/>
          <w:szCs w:val="18"/>
        </w:rPr>
        <w:t>Weakness/Fatigue</w:t>
      </w:r>
    </w:p>
    <w:p w14:paraId="3ECF21D1" w14:textId="2B5120E6" w:rsidR="005F578E" w:rsidRPr="00E0386F" w:rsidRDefault="005F578E" w:rsidP="00290DFD">
      <w:pPr>
        <w:pStyle w:val="BodyText"/>
        <w:numPr>
          <w:ilvl w:val="0"/>
          <w:numId w:val="555"/>
        </w:numPr>
        <w:tabs>
          <w:tab w:val="left" w:pos="4140"/>
        </w:tabs>
        <w:rPr>
          <w:b/>
          <w:sz w:val="18"/>
          <w:szCs w:val="18"/>
        </w:rPr>
      </w:pPr>
      <w:r w:rsidRPr="00E0386F">
        <w:rPr>
          <w:b/>
          <w:sz w:val="18"/>
          <w:szCs w:val="18"/>
        </w:rPr>
        <w:t>Exopthalmus</w:t>
      </w:r>
    </w:p>
    <w:p w14:paraId="2C48B98F" w14:textId="477ECDD4" w:rsidR="00A70118" w:rsidRPr="00EB67E7" w:rsidRDefault="00A70118" w:rsidP="00290DFD">
      <w:pPr>
        <w:pStyle w:val="BodyText"/>
        <w:numPr>
          <w:ilvl w:val="0"/>
          <w:numId w:val="555"/>
        </w:numPr>
        <w:tabs>
          <w:tab w:val="left" w:pos="4140"/>
        </w:tabs>
        <w:rPr>
          <w:b/>
          <w:sz w:val="18"/>
          <w:szCs w:val="18"/>
        </w:rPr>
      </w:pPr>
      <w:r w:rsidRPr="00EB67E7">
        <w:rPr>
          <w:b/>
          <w:sz w:val="18"/>
          <w:szCs w:val="18"/>
        </w:rPr>
        <w:t>Tremors</w:t>
      </w:r>
      <w:r w:rsidR="00E0386F">
        <w:rPr>
          <w:sz w:val="18"/>
          <w:szCs w:val="18"/>
        </w:rPr>
        <w:t xml:space="preserve"> – Epi/NorEpi Symp.</w:t>
      </w:r>
    </w:p>
    <w:p w14:paraId="5AB2FB48" w14:textId="22C6FB74" w:rsidR="00A70118" w:rsidRPr="00EB67E7" w:rsidRDefault="00A70118" w:rsidP="00290DFD">
      <w:pPr>
        <w:pStyle w:val="BodyText"/>
        <w:numPr>
          <w:ilvl w:val="0"/>
          <w:numId w:val="555"/>
        </w:numPr>
        <w:tabs>
          <w:tab w:val="left" w:pos="4140"/>
        </w:tabs>
        <w:rPr>
          <w:b/>
          <w:sz w:val="18"/>
          <w:szCs w:val="18"/>
        </w:rPr>
      </w:pPr>
      <w:r w:rsidRPr="00EB67E7">
        <w:rPr>
          <w:b/>
          <w:sz w:val="18"/>
          <w:szCs w:val="18"/>
        </w:rPr>
        <w:t>Heart palpitations/Arrythmias</w:t>
      </w:r>
      <w:r w:rsidR="00E0386F">
        <w:rPr>
          <w:sz w:val="18"/>
          <w:szCs w:val="18"/>
        </w:rPr>
        <w:t xml:space="preserve"> – Epi/NorEpi</w:t>
      </w:r>
      <w:r w:rsidR="00AA4DE9">
        <w:rPr>
          <w:sz w:val="18"/>
          <w:szCs w:val="18"/>
        </w:rPr>
        <w:t xml:space="preserve"> Symp.</w:t>
      </w:r>
    </w:p>
    <w:p w14:paraId="75AA607E" w14:textId="77777777" w:rsidR="00A70118" w:rsidRDefault="00A70118" w:rsidP="00A70118">
      <w:pPr>
        <w:pStyle w:val="BodyText"/>
        <w:tabs>
          <w:tab w:val="left" w:pos="4140"/>
        </w:tabs>
        <w:rPr>
          <w:sz w:val="18"/>
          <w:szCs w:val="18"/>
        </w:rPr>
      </w:pPr>
    </w:p>
    <w:p w14:paraId="26BE1368" w14:textId="1FA2F998" w:rsidR="00E70216" w:rsidRDefault="00CA6EC7" w:rsidP="00290DFD">
      <w:pPr>
        <w:pStyle w:val="BodyText"/>
        <w:numPr>
          <w:ilvl w:val="0"/>
          <w:numId w:val="559"/>
        </w:numPr>
        <w:tabs>
          <w:tab w:val="left" w:pos="4140"/>
        </w:tabs>
        <w:rPr>
          <w:szCs w:val="20"/>
        </w:rPr>
      </w:pPr>
      <w:r>
        <w:rPr>
          <w:szCs w:val="20"/>
        </w:rPr>
        <w:t xml:space="preserve">Causes: </w:t>
      </w:r>
      <w:r w:rsidRPr="00EB67E7">
        <w:rPr>
          <w:b/>
          <w:szCs w:val="20"/>
        </w:rPr>
        <w:t>Grave’s Disease (autoimmune)</w:t>
      </w:r>
      <w:r>
        <w:rPr>
          <w:szCs w:val="20"/>
        </w:rPr>
        <w:t>, Thyroid adenoma</w:t>
      </w:r>
    </w:p>
    <w:p w14:paraId="7E9EE1A8" w14:textId="60959274" w:rsidR="00E70216" w:rsidRDefault="00E70216" w:rsidP="00290DFD">
      <w:pPr>
        <w:pStyle w:val="BodyText"/>
        <w:numPr>
          <w:ilvl w:val="0"/>
          <w:numId w:val="559"/>
        </w:numPr>
        <w:tabs>
          <w:tab w:val="left" w:pos="4140"/>
        </w:tabs>
        <w:rPr>
          <w:szCs w:val="20"/>
        </w:rPr>
      </w:pPr>
      <w:r>
        <w:rPr>
          <w:szCs w:val="20"/>
        </w:rPr>
        <w:t xml:space="preserve">Testing: Labs – </w:t>
      </w:r>
      <w:r w:rsidRPr="00AA4DE9">
        <w:rPr>
          <w:i/>
          <w:szCs w:val="20"/>
        </w:rPr>
        <w:t>TSH</w:t>
      </w:r>
      <w:r w:rsidR="00FE515C" w:rsidRPr="00AA4DE9">
        <w:rPr>
          <w:i/>
          <w:szCs w:val="20"/>
        </w:rPr>
        <w:t xml:space="preserve"> (low)</w:t>
      </w:r>
      <w:r w:rsidRPr="00AA4DE9">
        <w:rPr>
          <w:i/>
          <w:szCs w:val="20"/>
        </w:rPr>
        <w:t>, T</w:t>
      </w:r>
      <w:r w:rsidRPr="00AA4DE9">
        <w:rPr>
          <w:i/>
          <w:szCs w:val="20"/>
          <w:vertAlign w:val="subscript"/>
        </w:rPr>
        <w:t>4</w:t>
      </w:r>
      <w:r w:rsidR="00FE515C" w:rsidRPr="00AA4DE9">
        <w:rPr>
          <w:i/>
          <w:szCs w:val="20"/>
        </w:rPr>
        <w:t xml:space="preserve"> (high)</w:t>
      </w:r>
      <w:r w:rsidR="002730FE" w:rsidRPr="00AA4DE9">
        <w:rPr>
          <w:i/>
          <w:szCs w:val="20"/>
        </w:rPr>
        <w:t>;</w:t>
      </w:r>
      <w:r w:rsidR="002730FE">
        <w:rPr>
          <w:szCs w:val="20"/>
        </w:rPr>
        <w:t xml:space="preserve"> Normal T</w:t>
      </w:r>
      <w:r w:rsidR="002730FE">
        <w:rPr>
          <w:szCs w:val="20"/>
          <w:vertAlign w:val="subscript"/>
        </w:rPr>
        <w:t>4</w:t>
      </w:r>
      <w:r w:rsidR="002730FE">
        <w:rPr>
          <w:szCs w:val="20"/>
        </w:rPr>
        <w:t>:T</w:t>
      </w:r>
      <w:r w:rsidR="002730FE">
        <w:rPr>
          <w:szCs w:val="20"/>
          <w:vertAlign w:val="subscript"/>
        </w:rPr>
        <w:t>3</w:t>
      </w:r>
      <w:r w:rsidR="002730FE">
        <w:rPr>
          <w:szCs w:val="20"/>
        </w:rPr>
        <w:t xml:space="preserve"> ratio = 20:1</w:t>
      </w:r>
    </w:p>
    <w:p w14:paraId="4A4E01D4" w14:textId="3A30732B" w:rsidR="00CA6EC7" w:rsidRPr="005F578E" w:rsidRDefault="00E70216" w:rsidP="00290DFD">
      <w:pPr>
        <w:pStyle w:val="BodyText"/>
        <w:numPr>
          <w:ilvl w:val="0"/>
          <w:numId w:val="559"/>
        </w:numPr>
        <w:tabs>
          <w:tab w:val="left" w:pos="4140"/>
        </w:tabs>
        <w:rPr>
          <w:szCs w:val="20"/>
        </w:rPr>
      </w:pPr>
      <w:r w:rsidRPr="00E70216">
        <w:rPr>
          <w:szCs w:val="20"/>
        </w:rPr>
        <w:t>Treatment:</w:t>
      </w:r>
      <w:r>
        <w:rPr>
          <w:szCs w:val="20"/>
        </w:rPr>
        <w:t xml:space="preserve"> Anti-thyroidics, Surgical removal, Radioiodine tx</w:t>
      </w:r>
    </w:p>
    <w:p w14:paraId="5C448685" w14:textId="36C9DA34" w:rsidR="00DF06B9" w:rsidRPr="00CA6EC7" w:rsidRDefault="00CA6EC7" w:rsidP="00EF0C29">
      <w:pPr>
        <w:pStyle w:val="BodyText"/>
        <w:tabs>
          <w:tab w:val="left" w:pos="4140"/>
        </w:tabs>
        <w:rPr>
          <w:b/>
          <w:sz w:val="24"/>
          <w:u w:val="single"/>
        </w:rPr>
      </w:pPr>
      <w:r w:rsidRPr="00CA6EC7">
        <w:rPr>
          <w:b/>
          <w:sz w:val="24"/>
          <w:u w:val="single"/>
        </w:rPr>
        <w:lastRenderedPageBreak/>
        <w:t>Thyroid Disease</w:t>
      </w:r>
    </w:p>
    <w:p w14:paraId="4BE991F4" w14:textId="77777777" w:rsidR="00DF06B9" w:rsidRDefault="00DF06B9" w:rsidP="00EF0C29">
      <w:pPr>
        <w:pStyle w:val="BodyText"/>
        <w:tabs>
          <w:tab w:val="left" w:pos="4140"/>
        </w:tabs>
        <w:rPr>
          <w:szCs w:val="20"/>
        </w:rPr>
      </w:pPr>
    </w:p>
    <w:p w14:paraId="78C4BB01" w14:textId="11D8D053" w:rsidR="00CA6EC7" w:rsidRPr="00CA6EC7" w:rsidRDefault="00CA6EC7" w:rsidP="00290DFD">
      <w:pPr>
        <w:pStyle w:val="BodyText"/>
        <w:numPr>
          <w:ilvl w:val="0"/>
          <w:numId w:val="553"/>
        </w:numPr>
        <w:tabs>
          <w:tab w:val="left" w:pos="4140"/>
        </w:tabs>
        <w:rPr>
          <w:b/>
          <w:szCs w:val="20"/>
        </w:rPr>
      </w:pPr>
      <w:r w:rsidRPr="00CA6EC7">
        <w:rPr>
          <w:b/>
          <w:szCs w:val="20"/>
        </w:rPr>
        <w:t>Thyroid Storm/Thyrotoxic Crisis</w:t>
      </w:r>
    </w:p>
    <w:p w14:paraId="2E470575" w14:textId="223CC162" w:rsidR="00CA6EC7" w:rsidRDefault="00AA2A25" w:rsidP="00290DFD">
      <w:pPr>
        <w:pStyle w:val="BodyText"/>
        <w:numPr>
          <w:ilvl w:val="0"/>
          <w:numId w:val="556"/>
        </w:numPr>
        <w:tabs>
          <w:tab w:val="left" w:pos="4140"/>
        </w:tabs>
        <w:rPr>
          <w:szCs w:val="20"/>
        </w:rPr>
      </w:pPr>
      <w:r>
        <w:rPr>
          <w:szCs w:val="20"/>
        </w:rPr>
        <w:t xml:space="preserve">Definition: </w:t>
      </w:r>
      <w:r w:rsidR="00856C3F">
        <w:rPr>
          <w:szCs w:val="20"/>
        </w:rPr>
        <w:t>Rare but life threatening</w:t>
      </w:r>
      <w:r>
        <w:rPr>
          <w:szCs w:val="20"/>
        </w:rPr>
        <w:t xml:space="preserve"> form of hyperthyroid </w:t>
      </w:r>
    </w:p>
    <w:p w14:paraId="7E89CB4C" w14:textId="4234CF9E" w:rsidR="00AA2A25" w:rsidRDefault="00AA2A25" w:rsidP="00290DFD">
      <w:pPr>
        <w:pStyle w:val="BodyText"/>
        <w:numPr>
          <w:ilvl w:val="0"/>
          <w:numId w:val="556"/>
        </w:numPr>
        <w:tabs>
          <w:tab w:val="left" w:pos="4140"/>
        </w:tabs>
        <w:rPr>
          <w:szCs w:val="20"/>
        </w:rPr>
      </w:pPr>
      <w:r w:rsidRPr="00EB67E7">
        <w:rPr>
          <w:b/>
          <w:szCs w:val="20"/>
        </w:rPr>
        <w:t>Precipitating Factors</w:t>
      </w:r>
      <w:r>
        <w:rPr>
          <w:szCs w:val="20"/>
        </w:rPr>
        <w:t>:</w:t>
      </w:r>
      <w:r w:rsidR="00AA4DE9">
        <w:rPr>
          <w:szCs w:val="20"/>
        </w:rPr>
        <w:t xml:space="preserve"> (similar to Adrenal Crisis)</w:t>
      </w:r>
      <w:r w:rsidR="00B3056D">
        <w:rPr>
          <w:szCs w:val="20"/>
        </w:rPr>
        <w:t xml:space="preserve"> - </w:t>
      </w:r>
      <w:r w:rsidR="00B3056D" w:rsidRPr="00A21400">
        <w:rPr>
          <w:b/>
          <w:szCs w:val="20"/>
          <w:highlight w:val="yellow"/>
        </w:rPr>
        <w:t>SITS</w:t>
      </w:r>
    </w:p>
    <w:p w14:paraId="3FC5DCA9" w14:textId="2F9A0168" w:rsidR="00B3056D" w:rsidRPr="00B3056D" w:rsidRDefault="00B3056D" w:rsidP="00290DFD">
      <w:pPr>
        <w:pStyle w:val="BodyText"/>
        <w:numPr>
          <w:ilvl w:val="0"/>
          <w:numId w:val="557"/>
        </w:numPr>
        <w:tabs>
          <w:tab w:val="left" w:pos="4140"/>
        </w:tabs>
        <w:rPr>
          <w:szCs w:val="20"/>
        </w:rPr>
      </w:pPr>
      <w:r w:rsidRPr="00B3056D">
        <w:rPr>
          <w:b/>
          <w:szCs w:val="20"/>
        </w:rPr>
        <w:t>S</w:t>
      </w:r>
      <w:r>
        <w:rPr>
          <w:szCs w:val="20"/>
        </w:rPr>
        <w:t>tress</w:t>
      </w:r>
    </w:p>
    <w:p w14:paraId="5B2E9727" w14:textId="07491EC5" w:rsidR="00AA2A25" w:rsidRDefault="00AA2A25" w:rsidP="00290DFD">
      <w:pPr>
        <w:pStyle w:val="BodyText"/>
        <w:numPr>
          <w:ilvl w:val="0"/>
          <w:numId w:val="557"/>
        </w:numPr>
        <w:tabs>
          <w:tab w:val="left" w:pos="4140"/>
        </w:tabs>
        <w:rPr>
          <w:szCs w:val="20"/>
        </w:rPr>
      </w:pPr>
      <w:r w:rsidRPr="00B3056D">
        <w:rPr>
          <w:b/>
          <w:szCs w:val="20"/>
        </w:rPr>
        <w:t>I</w:t>
      </w:r>
      <w:r w:rsidRPr="00AA2A25">
        <w:rPr>
          <w:szCs w:val="20"/>
        </w:rPr>
        <w:t>nfection</w:t>
      </w:r>
    </w:p>
    <w:p w14:paraId="1C72783D" w14:textId="10D84D7E" w:rsidR="00AA2A25" w:rsidRDefault="00AA2A25" w:rsidP="00290DFD">
      <w:pPr>
        <w:pStyle w:val="BodyText"/>
        <w:numPr>
          <w:ilvl w:val="0"/>
          <w:numId w:val="557"/>
        </w:numPr>
        <w:tabs>
          <w:tab w:val="left" w:pos="4140"/>
        </w:tabs>
        <w:rPr>
          <w:szCs w:val="20"/>
        </w:rPr>
      </w:pPr>
      <w:r w:rsidRPr="00B3056D">
        <w:rPr>
          <w:b/>
          <w:szCs w:val="20"/>
        </w:rPr>
        <w:t>T</w:t>
      </w:r>
      <w:r>
        <w:rPr>
          <w:szCs w:val="20"/>
        </w:rPr>
        <w:t>rauma</w:t>
      </w:r>
    </w:p>
    <w:p w14:paraId="6E7B722E" w14:textId="054968AF" w:rsidR="00AA2A25" w:rsidRDefault="00AA2A25" w:rsidP="00290DFD">
      <w:pPr>
        <w:pStyle w:val="BodyText"/>
        <w:numPr>
          <w:ilvl w:val="0"/>
          <w:numId w:val="557"/>
        </w:numPr>
        <w:tabs>
          <w:tab w:val="left" w:pos="4140"/>
        </w:tabs>
        <w:rPr>
          <w:szCs w:val="20"/>
        </w:rPr>
      </w:pPr>
      <w:r w:rsidRPr="00B3056D">
        <w:rPr>
          <w:b/>
          <w:szCs w:val="20"/>
        </w:rPr>
        <w:t>S</w:t>
      </w:r>
      <w:r>
        <w:rPr>
          <w:szCs w:val="20"/>
        </w:rPr>
        <w:t>urgical Procedure</w:t>
      </w:r>
    </w:p>
    <w:p w14:paraId="2E5EDDD8" w14:textId="7CB9069D" w:rsidR="00AA2A25" w:rsidRDefault="008A421D" w:rsidP="00290DFD">
      <w:pPr>
        <w:pStyle w:val="BodyText"/>
        <w:numPr>
          <w:ilvl w:val="0"/>
          <w:numId w:val="558"/>
        </w:numPr>
        <w:tabs>
          <w:tab w:val="left" w:pos="4140"/>
        </w:tabs>
        <w:rPr>
          <w:szCs w:val="20"/>
        </w:rPr>
      </w:pPr>
      <w:r>
        <w:rPr>
          <w:szCs w:val="20"/>
        </w:rPr>
        <w:t>Clinical Manifestations</w:t>
      </w:r>
      <w:r w:rsidR="00207995">
        <w:rPr>
          <w:szCs w:val="20"/>
        </w:rPr>
        <w:t>:</w:t>
      </w:r>
      <w:r w:rsidR="0074675F">
        <w:rPr>
          <w:szCs w:val="20"/>
        </w:rPr>
        <w:t xml:space="preserve"> </w:t>
      </w:r>
      <w:r w:rsidR="0074675F" w:rsidRPr="00AA4DE9">
        <w:rPr>
          <w:b/>
          <w:szCs w:val="20"/>
          <w:u w:val="single"/>
        </w:rPr>
        <w:t>Restlessness</w:t>
      </w:r>
      <w:r w:rsidR="0074675F">
        <w:rPr>
          <w:szCs w:val="20"/>
        </w:rPr>
        <w:t xml:space="preserve">, </w:t>
      </w:r>
      <w:r w:rsidR="0074675F" w:rsidRPr="00FE515C">
        <w:rPr>
          <w:b/>
          <w:szCs w:val="20"/>
        </w:rPr>
        <w:t>Fever,</w:t>
      </w:r>
      <w:r w:rsidR="0074675F">
        <w:rPr>
          <w:szCs w:val="20"/>
        </w:rPr>
        <w:t xml:space="preserve"> Pain, </w:t>
      </w:r>
      <w:r w:rsidR="0074675F" w:rsidRPr="00FE515C">
        <w:rPr>
          <w:szCs w:val="20"/>
        </w:rPr>
        <w:t>Delirium,</w:t>
      </w:r>
      <w:r w:rsidR="0074675F" w:rsidRPr="00FE515C">
        <w:rPr>
          <w:b/>
          <w:szCs w:val="20"/>
        </w:rPr>
        <w:t xml:space="preserve"> </w:t>
      </w:r>
      <w:r w:rsidR="0074675F" w:rsidRPr="00AA4DE9">
        <w:rPr>
          <w:b/>
          <w:szCs w:val="20"/>
          <w:u w:val="single"/>
        </w:rPr>
        <w:t>Psychosis</w:t>
      </w:r>
      <w:r w:rsidR="0074675F">
        <w:rPr>
          <w:szCs w:val="20"/>
        </w:rPr>
        <w:t xml:space="preserve">, </w:t>
      </w:r>
      <w:r w:rsidR="0074675F" w:rsidRPr="00AA4DE9">
        <w:rPr>
          <w:b/>
          <w:szCs w:val="20"/>
          <w:u w:val="single"/>
        </w:rPr>
        <w:t>Tachycardia</w:t>
      </w:r>
      <w:r w:rsidR="0074675F" w:rsidRPr="00FE515C">
        <w:rPr>
          <w:b/>
          <w:szCs w:val="20"/>
        </w:rPr>
        <w:t xml:space="preserve">, </w:t>
      </w:r>
      <w:r w:rsidR="00856C3F" w:rsidRPr="00AA4DE9">
        <w:rPr>
          <w:b/>
          <w:szCs w:val="20"/>
          <w:u w:val="single"/>
        </w:rPr>
        <w:t>Arrythmia</w:t>
      </w:r>
      <w:r w:rsidR="00856C3F">
        <w:rPr>
          <w:szCs w:val="20"/>
        </w:rPr>
        <w:t xml:space="preserve">, </w:t>
      </w:r>
      <w:r w:rsidR="0074675F">
        <w:rPr>
          <w:szCs w:val="20"/>
        </w:rPr>
        <w:t xml:space="preserve">Pulmonary edema, </w:t>
      </w:r>
      <w:r w:rsidR="0074675F" w:rsidRPr="00AA4DE9">
        <w:rPr>
          <w:b/>
          <w:szCs w:val="20"/>
          <w:u w:val="single"/>
        </w:rPr>
        <w:t>Coma</w:t>
      </w:r>
      <w:r w:rsidR="00856C3F" w:rsidRPr="00AA4DE9">
        <w:rPr>
          <w:b/>
          <w:szCs w:val="20"/>
          <w:u w:val="single"/>
        </w:rPr>
        <w:t>, Heart failure</w:t>
      </w:r>
    </w:p>
    <w:p w14:paraId="0FD37FB5" w14:textId="3FD6F196" w:rsidR="00856C3F" w:rsidRPr="00AA2A25" w:rsidRDefault="00856C3F" w:rsidP="00290DFD">
      <w:pPr>
        <w:pStyle w:val="BodyText"/>
        <w:numPr>
          <w:ilvl w:val="0"/>
          <w:numId w:val="558"/>
        </w:numPr>
        <w:tabs>
          <w:tab w:val="left" w:pos="4140"/>
        </w:tabs>
        <w:rPr>
          <w:szCs w:val="20"/>
        </w:rPr>
      </w:pPr>
      <w:r>
        <w:rPr>
          <w:szCs w:val="20"/>
        </w:rPr>
        <w:t xml:space="preserve">Treatment: </w:t>
      </w:r>
      <w:r w:rsidRPr="00FE515C">
        <w:rPr>
          <w:b/>
          <w:szCs w:val="20"/>
        </w:rPr>
        <w:t>Call EMS</w:t>
      </w:r>
      <w:r>
        <w:rPr>
          <w:szCs w:val="20"/>
        </w:rPr>
        <w:t xml:space="preserve">, </w:t>
      </w:r>
      <w:r w:rsidRPr="00FE515C">
        <w:rPr>
          <w:b/>
          <w:szCs w:val="20"/>
        </w:rPr>
        <w:t>Cool patient</w:t>
      </w:r>
      <w:r>
        <w:rPr>
          <w:szCs w:val="20"/>
        </w:rPr>
        <w:t xml:space="preserve"> with cold towels, </w:t>
      </w:r>
      <w:r w:rsidRPr="00FD284D">
        <w:rPr>
          <w:b/>
          <w:szCs w:val="20"/>
        </w:rPr>
        <w:t>Injection</w:t>
      </w:r>
      <w:r w:rsidRPr="00FD284D">
        <w:rPr>
          <w:szCs w:val="20"/>
        </w:rPr>
        <w:t xml:space="preserve"> </w:t>
      </w:r>
      <w:r>
        <w:rPr>
          <w:szCs w:val="20"/>
        </w:rPr>
        <w:t xml:space="preserve">of </w:t>
      </w:r>
      <w:r w:rsidRPr="00FE515C">
        <w:rPr>
          <w:b/>
          <w:szCs w:val="20"/>
        </w:rPr>
        <w:t>100-300 mg hydrocortisone</w:t>
      </w:r>
    </w:p>
    <w:p w14:paraId="759C9A3A" w14:textId="77777777" w:rsidR="00CA6EC7" w:rsidRDefault="00CA6EC7" w:rsidP="00EF0C29">
      <w:pPr>
        <w:pStyle w:val="BodyText"/>
        <w:tabs>
          <w:tab w:val="left" w:pos="4140"/>
        </w:tabs>
        <w:rPr>
          <w:szCs w:val="20"/>
        </w:rPr>
      </w:pPr>
    </w:p>
    <w:p w14:paraId="13D593FE" w14:textId="1F1F5CD9" w:rsidR="00CA6EC7" w:rsidRPr="00D24AAA" w:rsidRDefault="00FE515C" w:rsidP="00EF0C29">
      <w:pPr>
        <w:pStyle w:val="BodyText"/>
        <w:tabs>
          <w:tab w:val="left" w:pos="4140"/>
        </w:tabs>
        <w:rPr>
          <w:b/>
          <w:szCs w:val="20"/>
        </w:rPr>
      </w:pPr>
      <w:r>
        <w:rPr>
          <w:szCs w:val="20"/>
        </w:rPr>
        <w:t xml:space="preserve">NOTE: </w:t>
      </w:r>
      <w:r w:rsidRPr="00D24AAA">
        <w:rPr>
          <w:b/>
          <w:szCs w:val="20"/>
        </w:rPr>
        <w:t>Avoid EPI and ASA/NSAIDs</w:t>
      </w:r>
      <w:r>
        <w:rPr>
          <w:szCs w:val="20"/>
        </w:rPr>
        <w:t xml:space="preserve"> in patients with </w:t>
      </w:r>
      <w:r w:rsidRPr="00D24AAA">
        <w:rPr>
          <w:b/>
          <w:szCs w:val="20"/>
        </w:rPr>
        <w:t>Uncontrolled Hyperthyroid</w:t>
      </w:r>
      <w:r w:rsidR="00D24AAA">
        <w:rPr>
          <w:b/>
          <w:szCs w:val="20"/>
        </w:rPr>
        <w:t>ism</w:t>
      </w:r>
    </w:p>
    <w:p w14:paraId="713CEB02" w14:textId="77777777" w:rsidR="00CA6EC7" w:rsidRDefault="00CA6EC7" w:rsidP="00EF0C29">
      <w:pPr>
        <w:pStyle w:val="BodyText"/>
        <w:tabs>
          <w:tab w:val="left" w:pos="4140"/>
        </w:tabs>
        <w:rPr>
          <w:szCs w:val="20"/>
        </w:rPr>
      </w:pPr>
    </w:p>
    <w:p w14:paraId="49109C7E" w14:textId="22870981" w:rsidR="00CA6EC7" w:rsidRPr="00FE515C" w:rsidRDefault="00FE515C" w:rsidP="00EF0C29">
      <w:pPr>
        <w:pStyle w:val="BodyText"/>
        <w:tabs>
          <w:tab w:val="left" w:pos="4140"/>
        </w:tabs>
        <w:rPr>
          <w:sz w:val="24"/>
        </w:rPr>
      </w:pPr>
      <w:r>
        <w:rPr>
          <w:b/>
          <w:sz w:val="24"/>
          <w:u w:val="single"/>
        </w:rPr>
        <w:lastRenderedPageBreak/>
        <w:t>Thyroid Disease</w:t>
      </w:r>
    </w:p>
    <w:p w14:paraId="1D5075DA" w14:textId="77777777" w:rsidR="00CA6EC7" w:rsidRDefault="00CA6EC7" w:rsidP="00EF0C29">
      <w:pPr>
        <w:pStyle w:val="BodyText"/>
        <w:tabs>
          <w:tab w:val="left" w:pos="4140"/>
        </w:tabs>
        <w:rPr>
          <w:szCs w:val="20"/>
        </w:rPr>
      </w:pPr>
    </w:p>
    <w:p w14:paraId="32C5EB23" w14:textId="504D1044" w:rsidR="00CA6EC7" w:rsidRDefault="00FE515C" w:rsidP="00290DFD">
      <w:pPr>
        <w:pStyle w:val="BodyText"/>
        <w:numPr>
          <w:ilvl w:val="0"/>
          <w:numId w:val="553"/>
        </w:numPr>
        <w:tabs>
          <w:tab w:val="left" w:pos="4140"/>
        </w:tabs>
        <w:rPr>
          <w:szCs w:val="20"/>
        </w:rPr>
      </w:pPr>
      <w:r>
        <w:rPr>
          <w:b/>
          <w:szCs w:val="20"/>
        </w:rPr>
        <w:t>Hypothyroid</w:t>
      </w:r>
    </w:p>
    <w:p w14:paraId="6DDA675E" w14:textId="397DF0F6" w:rsidR="00CA6EC7" w:rsidRPr="0078772D" w:rsidRDefault="00FE515C" w:rsidP="00290DFD">
      <w:pPr>
        <w:pStyle w:val="BodyText"/>
        <w:numPr>
          <w:ilvl w:val="0"/>
          <w:numId w:val="560"/>
        </w:numPr>
        <w:tabs>
          <w:tab w:val="left" w:pos="4140"/>
        </w:tabs>
        <w:rPr>
          <w:szCs w:val="20"/>
        </w:rPr>
      </w:pPr>
      <w:r>
        <w:rPr>
          <w:szCs w:val="20"/>
        </w:rPr>
        <w:t>Definition: Underproduction of thryoid hormones (T</w:t>
      </w:r>
      <w:r>
        <w:rPr>
          <w:szCs w:val="20"/>
          <w:vertAlign w:val="subscript"/>
        </w:rPr>
        <w:t>3</w:t>
      </w:r>
      <w:r w:rsidR="005F578E">
        <w:rPr>
          <w:szCs w:val="20"/>
        </w:rPr>
        <w:t>, T</w:t>
      </w:r>
      <w:r w:rsidR="005F578E">
        <w:rPr>
          <w:szCs w:val="20"/>
          <w:vertAlign w:val="subscript"/>
        </w:rPr>
        <w:t>4</w:t>
      </w:r>
      <w:r w:rsidR="005F578E">
        <w:rPr>
          <w:szCs w:val="20"/>
        </w:rPr>
        <w:t>)</w:t>
      </w:r>
      <w:r w:rsidR="00D24AAA">
        <w:rPr>
          <w:szCs w:val="20"/>
        </w:rPr>
        <w:t xml:space="preserve"> – </w:t>
      </w:r>
      <w:r w:rsidR="00291547" w:rsidRPr="00291547">
        <w:rPr>
          <w:b/>
          <w:szCs w:val="20"/>
          <w:u w:val="single"/>
        </w:rPr>
        <w:t>U</w:t>
      </w:r>
      <w:r w:rsidR="00D24AAA" w:rsidRPr="00291547">
        <w:rPr>
          <w:b/>
          <w:szCs w:val="20"/>
          <w:u w:val="single"/>
        </w:rPr>
        <w:t>nderstimulation</w:t>
      </w:r>
      <w:r w:rsidR="00D24AAA" w:rsidRPr="0078772D">
        <w:rPr>
          <w:b/>
          <w:szCs w:val="20"/>
        </w:rPr>
        <w:t xml:space="preserve"> of metabolism</w:t>
      </w:r>
      <w:r w:rsidR="00291547" w:rsidRPr="0078772D">
        <w:rPr>
          <w:szCs w:val="20"/>
        </w:rPr>
        <w:t xml:space="preserve"> </w:t>
      </w:r>
      <w:r w:rsidR="00291547" w:rsidRPr="00291547">
        <w:rPr>
          <w:szCs w:val="20"/>
        </w:rPr>
        <w:t>and</w:t>
      </w:r>
      <w:r w:rsidR="00291547" w:rsidRPr="00291547">
        <w:rPr>
          <w:b/>
          <w:szCs w:val="20"/>
        </w:rPr>
        <w:t xml:space="preserve"> </w:t>
      </w:r>
      <w:r w:rsidR="00291547" w:rsidRPr="0078772D">
        <w:rPr>
          <w:b/>
          <w:szCs w:val="20"/>
          <w:u w:val="single"/>
        </w:rPr>
        <w:t>Underexaggeration</w:t>
      </w:r>
      <w:r w:rsidR="00291547" w:rsidRPr="0078772D">
        <w:rPr>
          <w:b/>
          <w:szCs w:val="20"/>
        </w:rPr>
        <w:t xml:space="preserve"> of Sympathetic Nervous System effects</w:t>
      </w:r>
    </w:p>
    <w:p w14:paraId="387915D8" w14:textId="74407474" w:rsidR="005F578E" w:rsidRDefault="00D24AAA" w:rsidP="00290DFD">
      <w:pPr>
        <w:pStyle w:val="BodyText"/>
        <w:numPr>
          <w:ilvl w:val="0"/>
          <w:numId w:val="560"/>
        </w:numPr>
        <w:tabs>
          <w:tab w:val="left" w:pos="4140"/>
        </w:tabs>
        <w:rPr>
          <w:szCs w:val="20"/>
        </w:rPr>
      </w:pPr>
      <w:r>
        <w:rPr>
          <w:szCs w:val="20"/>
        </w:rPr>
        <w:t>Symptoms (opposite of Hyperthyroid):</w:t>
      </w:r>
    </w:p>
    <w:p w14:paraId="139CDA6A" w14:textId="1DBA2C63" w:rsidR="005F578E" w:rsidRPr="0088220D" w:rsidRDefault="005F578E" w:rsidP="00290DFD">
      <w:pPr>
        <w:pStyle w:val="BodyText"/>
        <w:numPr>
          <w:ilvl w:val="1"/>
          <w:numId w:val="560"/>
        </w:numPr>
        <w:tabs>
          <w:tab w:val="left" w:pos="4140"/>
        </w:tabs>
        <w:rPr>
          <w:b/>
          <w:szCs w:val="20"/>
        </w:rPr>
      </w:pPr>
      <w:r w:rsidRPr="0088220D">
        <w:rPr>
          <w:b/>
          <w:szCs w:val="20"/>
        </w:rPr>
        <w:t>Fatigue</w:t>
      </w:r>
    </w:p>
    <w:p w14:paraId="75FA4872" w14:textId="282E50F3" w:rsidR="005F578E" w:rsidRPr="008A421D" w:rsidRDefault="005F578E" w:rsidP="00290DFD">
      <w:pPr>
        <w:pStyle w:val="BodyText"/>
        <w:numPr>
          <w:ilvl w:val="1"/>
          <w:numId w:val="560"/>
        </w:numPr>
        <w:tabs>
          <w:tab w:val="left" w:pos="4140"/>
        </w:tabs>
        <w:rPr>
          <w:b/>
          <w:szCs w:val="20"/>
        </w:rPr>
      </w:pPr>
      <w:r w:rsidRPr="008A421D">
        <w:rPr>
          <w:b/>
          <w:szCs w:val="20"/>
        </w:rPr>
        <w:t>Cold Feeling</w:t>
      </w:r>
    </w:p>
    <w:p w14:paraId="0A4585E5" w14:textId="35B60006" w:rsidR="005F578E" w:rsidRPr="008A421D" w:rsidRDefault="005F578E" w:rsidP="00290DFD">
      <w:pPr>
        <w:pStyle w:val="BodyText"/>
        <w:numPr>
          <w:ilvl w:val="1"/>
          <w:numId w:val="560"/>
        </w:numPr>
        <w:tabs>
          <w:tab w:val="left" w:pos="4140"/>
        </w:tabs>
        <w:rPr>
          <w:b/>
          <w:szCs w:val="20"/>
        </w:rPr>
      </w:pPr>
      <w:r w:rsidRPr="008A421D">
        <w:rPr>
          <w:b/>
          <w:szCs w:val="20"/>
        </w:rPr>
        <w:t>Bradycardia</w:t>
      </w:r>
    </w:p>
    <w:p w14:paraId="13E43AF2" w14:textId="27ACDA7E" w:rsidR="005F578E" w:rsidRPr="008A421D" w:rsidRDefault="005F578E" w:rsidP="00290DFD">
      <w:pPr>
        <w:pStyle w:val="BodyText"/>
        <w:numPr>
          <w:ilvl w:val="1"/>
          <w:numId w:val="560"/>
        </w:numPr>
        <w:tabs>
          <w:tab w:val="left" w:pos="4140"/>
        </w:tabs>
        <w:rPr>
          <w:b/>
          <w:szCs w:val="20"/>
        </w:rPr>
      </w:pPr>
      <w:r w:rsidRPr="008A421D">
        <w:rPr>
          <w:b/>
          <w:szCs w:val="20"/>
        </w:rPr>
        <w:t>Weight gain</w:t>
      </w:r>
    </w:p>
    <w:p w14:paraId="222BC32B" w14:textId="6B3A6135" w:rsidR="005F578E" w:rsidRPr="008A421D" w:rsidRDefault="005F578E" w:rsidP="00290DFD">
      <w:pPr>
        <w:pStyle w:val="BodyText"/>
        <w:numPr>
          <w:ilvl w:val="1"/>
          <w:numId w:val="560"/>
        </w:numPr>
        <w:tabs>
          <w:tab w:val="left" w:pos="4140"/>
        </w:tabs>
        <w:rPr>
          <w:szCs w:val="20"/>
        </w:rPr>
      </w:pPr>
      <w:r w:rsidRPr="008A421D">
        <w:rPr>
          <w:szCs w:val="20"/>
        </w:rPr>
        <w:t>Poor memory/concentration</w:t>
      </w:r>
    </w:p>
    <w:p w14:paraId="39B00C37" w14:textId="373FF927" w:rsidR="005F578E" w:rsidRDefault="005F578E" w:rsidP="00290DFD">
      <w:pPr>
        <w:pStyle w:val="BodyText"/>
        <w:numPr>
          <w:ilvl w:val="0"/>
          <w:numId w:val="560"/>
        </w:numPr>
        <w:tabs>
          <w:tab w:val="left" w:pos="4140"/>
        </w:tabs>
        <w:rPr>
          <w:szCs w:val="20"/>
        </w:rPr>
      </w:pPr>
      <w:r>
        <w:rPr>
          <w:szCs w:val="20"/>
        </w:rPr>
        <w:t xml:space="preserve">Causes: </w:t>
      </w:r>
      <w:r w:rsidRPr="00EB67E7">
        <w:rPr>
          <w:i/>
          <w:szCs w:val="20"/>
        </w:rPr>
        <w:t>Hashimoto’s Thyroidit</w:t>
      </w:r>
      <w:r w:rsidR="003866F4" w:rsidRPr="00EB67E7">
        <w:rPr>
          <w:i/>
          <w:szCs w:val="20"/>
        </w:rPr>
        <w:t>is (autoimmune)</w:t>
      </w:r>
      <w:r w:rsidR="003866F4" w:rsidRPr="00EB67E7">
        <w:rPr>
          <w:szCs w:val="20"/>
        </w:rPr>
        <w:t>,</w:t>
      </w:r>
      <w:r w:rsidR="003866F4">
        <w:rPr>
          <w:szCs w:val="20"/>
        </w:rPr>
        <w:t xml:space="preserve"> </w:t>
      </w:r>
      <w:r w:rsidR="00EB67E7">
        <w:rPr>
          <w:szCs w:val="20"/>
        </w:rPr>
        <w:sym w:font="Symbol" w:char="F0AF"/>
      </w:r>
      <w:r w:rsidR="003866F4">
        <w:rPr>
          <w:szCs w:val="20"/>
        </w:rPr>
        <w:t>iodine, Thyroidectomy</w:t>
      </w:r>
    </w:p>
    <w:p w14:paraId="6FBF148E" w14:textId="4BEE40D8" w:rsidR="005F578E" w:rsidRDefault="005F578E" w:rsidP="00290DFD">
      <w:pPr>
        <w:pStyle w:val="BodyText"/>
        <w:numPr>
          <w:ilvl w:val="0"/>
          <w:numId w:val="560"/>
        </w:numPr>
        <w:tabs>
          <w:tab w:val="left" w:pos="4140"/>
        </w:tabs>
        <w:rPr>
          <w:szCs w:val="20"/>
        </w:rPr>
      </w:pPr>
      <w:r>
        <w:rPr>
          <w:szCs w:val="20"/>
        </w:rPr>
        <w:t xml:space="preserve">Testing: </w:t>
      </w:r>
      <w:r w:rsidR="003866F4">
        <w:rPr>
          <w:szCs w:val="20"/>
        </w:rPr>
        <w:t>TSH (high), T</w:t>
      </w:r>
      <w:r w:rsidR="003866F4">
        <w:rPr>
          <w:szCs w:val="20"/>
          <w:vertAlign w:val="subscript"/>
        </w:rPr>
        <w:t>4</w:t>
      </w:r>
      <w:r w:rsidR="003866F4">
        <w:rPr>
          <w:szCs w:val="20"/>
        </w:rPr>
        <w:t xml:space="preserve"> (low)</w:t>
      </w:r>
    </w:p>
    <w:p w14:paraId="2D46C933" w14:textId="00BCCB59" w:rsidR="008A421D" w:rsidRDefault="003866F4" w:rsidP="00290DFD">
      <w:pPr>
        <w:pStyle w:val="BodyText"/>
        <w:numPr>
          <w:ilvl w:val="0"/>
          <w:numId w:val="560"/>
        </w:numPr>
        <w:tabs>
          <w:tab w:val="left" w:pos="4140"/>
        </w:tabs>
        <w:rPr>
          <w:b/>
          <w:szCs w:val="20"/>
        </w:rPr>
      </w:pPr>
      <w:r>
        <w:rPr>
          <w:szCs w:val="20"/>
        </w:rPr>
        <w:t xml:space="preserve">Treatment: Levothryoxine (synthetic replacement) – </w:t>
      </w:r>
      <w:r w:rsidR="0078772D">
        <w:rPr>
          <w:b/>
          <w:szCs w:val="20"/>
        </w:rPr>
        <w:t>LIMIT EPI</w:t>
      </w:r>
    </w:p>
    <w:p w14:paraId="67D2D5A8" w14:textId="77777777" w:rsidR="008A421D" w:rsidRDefault="008A421D" w:rsidP="008A421D">
      <w:pPr>
        <w:pStyle w:val="BodyText"/>
        <w:tabs>
          <w:tab w:val="left" w:pos="4140"/>
        </w:tabs>
        <w:rPr>
          <w:b/>
          <w:szCs w:val="20"/>
        </w:rPr>
      </w:pPr>
    </w:p>
    <w:p w14:paraId="580C21D9" w14:textId="77777777" w:rsidR="008A421D" w:rsidRDefault="008A421D" w:rsidP="008A421D">
      <w:pPr>
        <w:pStyle w:val="BodyText"/>
        <w:tabs>
          <w:tab w:val="left" w:pos="4140"/>
        </w:tabs>
        <w:rPr>
          <w:b/>
          <w:szCs w:val="20"/>
        </w:rPr>
      </w:pPr>
    </w:p>
    <w:p w14:paraId="647B6F4D" w14:textId="6E69C545" w:rsidR="008A421D" w:rsidRDefault="008A421D" w:rsidP="008A421D">
      <w:pPr>
        <w:pStyle w:val="BodyText"/>
        <w:tabs>
          <w:tab w:val="left" w:pos="4140"/>
        </w:tabs>
        <w:rPr>
          <w:sz w:val="24"/>
        </w:rPr>
      </w:pPr>
      <w:r>
        <w:rPr>
          <w:b/>
          <w:sz w:val="24"/>
          <w:u w:val="single"/>
        </w:rPr>
        <w:lastRenderedPageBreak/>
        <w:t>Thyroid Disease</w:t>
      </w:r>
    </w:p>
    <w:p w14:paraId="6AC1E246" w14:textId="77777777" w:rsidR="008A421D" w:rsidRPr="008A421D" w:rsidRDefault="008A421D" w:rsidP="008A421D">
      <w:pPr>
        <w:pStyle w:val="BodyText"/>
        <w:tabs>
          <w:tab w:val="left" w:pos="4140"/>
        </w:tabs>
        <w:rPr>
          <w:sz w:val="24"/>
        </w:rPr>
      </w:pPr>
    </w:p>
    <w:p w14:paraId="6CEBE462" w14:textId="2E30A88A" w:rsidR="003866F4" w:rsidRPr="003866F4" w:rsidRDefault="003866F4" w:rsidP="00290DFD">
      <w:pPr>
        <w:pStyle w:val="BodyText"/>
        <w:numPr>
          <w:ilvl w:val="0"/>
          <w:numId w:val="550"/>
        </w:numPr>
        <w:tabs>
          <w:tab w:val="left" w:pos="4140"/>
        </w:tabs>
        <w:rPr>
          <w:b/>
          <w:szCs w:val="20"/>
        </w:rPr>
      </w:pPr>
      <w:r w:rsidRPr="003866F4">
        <w:rPr>
          <w:b/>
          <w:szCs w:val="20"/>
        </w:rPr>
        <w:t>Myxedematous Coma</w:t>
      </w:r>
    </w:p>
    <w:p w14:paraId="6EBC7031" w14:textId="74C1B9F7" w:rsidR="00CA6EC7" w:rsidRDefault="0078772D" w:rsidP="00290DFD">
      <w:pPr>
        <w:pStyle w:val="BodyText"/>
        <w:numPr>
          <w:ilvl w:val="0"/>
          <w:numId w:val="561"/>
        </w:numPr>
        <w:tabs>
          <w:tab w:val="left" w:pos="4140"/>
        </w:tabs>
        <w:rPr>
          <w:szCs w:val="20"/>
        </w:rPr>
      </w:pPr>
      <w:r>
        <w:rPr>
          <w:szCs w:val="20"/>
        </w:rPr>
        <w:t>Definition: Stressful event (SITS</w:t>
      </w:r>
      <w:r w:rsidR="00EB67E7">
        <w:rPr>
          <w:szCs w:val="20"/>
        </w:rPr>
        <w:t xml:space="preserve">) </w:t>
      </w:r>
      <w:r w:rsidR="008A421D">
        <w:rPr>
          <w:szCs w:val="20"/>
        </w:rPr>
        <w:t xml:space="preserve">in hypothyroidic patient (typically elderly) </w:t>
      </w:r>
      <w:r w:rsidR="00EB67E7">
        <w:rPr>
          <w:szCs w:val="20"/>
        </w:rPr>
        <w:t>precipitates myxedma coma</w:t>
      </w:r>
    </w:p>
    <w:p w14:paraId="0D87474C" w14:textId="7FB72A1B" w:rsidR="008A421D" w:rsidRDefault="008A421D" w:rsidP="00290DFD">
      <w:pPr>
        <w:pStyle w:val="BodyText"/>
        <w:numPr>
          <w:ilvl w:val="0"/>
          <w:numId w:val="561"/>
        </w:numPr>
        <w:tabs>
          <w:tab w:val="left" w:pos="4140"/>
        </w:tabs>
        <w:rPr>
          <w:szCs w:val="20"/>
        </w:rPr>
      </w:pPr>
      <w:r>
        <w:rPr>
          <w:b/>
          <w:szCs w:val="20"/>
        </w:rPr>
        <w:t>Precipitating Factors</w:t>
      </w:r>
      <w:r>
        <w:rPr>
          <w:szCs w:val="20"/>
        </w:rPr>
        <w:t>:</w:t>
      </w:r>
      <w:r w:rsidR="00BF5E44">
        <w:rPr>
          <w:szCs w:val="20"/>
        </w:rPr>
        <w:t xml:space="preserve"> </w:t>
      </w:r>
      <w:r w:rsidR="00DE2092">
        <w:rPr>
          <w:szCs w:val="20"/>
        </w:rPr>
        <w:t>(</w:t>
      </w:r>
      <w:r w:rsidR="00BF5E44">
        <w:rPr>
          <w:szCs w:val="20"/>
        </w:rPr>
        <w:t xml:space="preserve">same as Thyroid Storm + </w:t>
      </w:r>
      <w:r w:rsidR="00DE2092">
        <w:rPr>
          <w:szCs w:val="20"/>
          <w:u w:val="single"/>
        </w:rPr>
        <w:t>CNS</w:t>
      </w:r>
      <w:r w:rsidR="00BF5E44" w:rsidRPr="00DE2092">
        <w:rPr>
          <w:szCs w:val="20"/>
          <w:u w:val="single"/>
        </w:rPr>
        <w:t xml:space="preserve"> depressants</w:t>
      </w:r>
      <w:r w:rsidR="00DE2092">
        <w:rPr>
          <w:szCs w:val="20"/>
        </w:rPr>
        <w:t>)</w:t>
      </w:r>
    </w:p>
    <w:p w14:paraId="12B12038" w14:textId="6753298B" w:rsidR="008A421D" w:rsidRDefault="008A421D" w:rsidP="00290DFD">
      <w:pPr>
        <w:pStyle w:val="BodyText"/>
        <w:numPr>
          <w:ilvl w:val="1"/>
          <w:numId w:val="561"/>
        </w:numPr>
        <w:tabs>
          <w:tab w:val="left" w:pos="4140"/>
        </w:tabs>
        <w:rPr>
          <w:szCs w:val="20"/>
        </w:rPr>
      </w:pPr>
      <w:r>
        <w:rPr>
          <w:szCs w:val="20"/>
        </w:rPr>
        <w:t>Infection</w:t>
      </w:r>
    </w:p>
    <w:p w14:paraId="302DC7B5" w14:textId="13F64DB1" w:rsidR="008A421D" w:rsidRDefault="008A421D" w:rsidP="00290DFD">
      <w:pPr>
        <w:pStyle w:val="BodyText"/>
        <w:numPr>
          <w:ilvl w:val="1"/>
          <w:numId w:val="561"/>
        </w:numPr>
        <w:tabs>
          <w:tab w:val="left" w:pos="4140"/>
        </w:tabs>
        <w:rPr>
          <w:szCs w:val="20"/>
        </w:rPr>
      </w:pPr>
      <w:r>
        <w:rPr>
          <w:szCs w:val="20"/>
        </w:rPr>
        <w:t>Trauma</w:t>
      </w:r>
    </w:p>
    <w:p w14:paraId="7C6D9B93" w14:textId="4218C296" w:rsidR="008A421D" w:rsidRDefault="008A421D" w:rsidP="00290DFD">
      <w:pPr>
        <w:pStyle w:val="BodyText"/>
        <w:numPr>
          <w:ilvl w:val="1"/>
          <w:numId w:val="561"/>
        </w:numPr>
        <w:tabs>
          <w:tab w:val="left" w:pos="4140"/>
        </w:tabs>
        <w:rPr>
          <w:szCs w:val="20"/>
        </w:rPr>
      </w:pPr>
      <w:r>
        <w:rPr>
          <w:szCs w:val="20"/>
        </w:rPr>
        <w:t>Surgical Procedure</w:t>
      </w:r>
    </w:p>
    <w:p w14:paraId="6B0F395E" w14:textId="1D6B0313" w:rsidR="008A421D" w:rsidRDefault="008A421D" w:rsidP="00290DFD">
      <w:pPr>
        <w:pStyle w:val="BodyText"/>
        <w:numPr>
          <w:ilvl w:val="1"/>
          <w:numId w:val="561"/>
        </w:numPr>
        <w:tabs>
          <w:tab w:val="left" w:pos="4140"/>
        </w:tabs>
        <w:rPr>
          <w:szCs w:val="20"/>
        </w:rPr>
      </w:pPr>
      <w:r>
        <w:rPr>
          <w:szCs w:val="20"/>
        </w:rPr>
        <w:t>Stress</w:t>
      </w:r>
    </w:p>
    <w:p w14:paraId="4AEDBCA6" w14:textId="1397F247" w:rsidR="008A421D" w:rsidRDefault="008A421D" w:rsidP="00290DFD">
      <w:pPr>
        <w:pStyle w:val="BodyText"/>
        <w:numPr>
          <w:ilvl w:val="1"/>
          <w:numId w:val="561"/>
        </w:numPr>
        <w:tabs>
          <w:tab w:val="left" w:pos="4140"/>
        </w:tabs>
        <w:rPr>
          <w:szCs w:val="20"/>
        </w:rPr>
      </w:pPr>
      <w:r>
        <w:rPr>
          <w:szCs w:val="20"/>
        </w:rPr>
        <w:t>CNS</w:t>
      </w:r>
      <w:r w:rsidR="00DE2092">
        <w:rPr>
          <w:szCs w:val="20"/>
        </w:rPr>
        <w:t>/Respiratory</w:t>
      </w:r>
      <w:r>
        <w:rPr>
          <w:szCs w:val="20"/>
        </w:rPr>
        <w:t xml:space="preserve"> depressants</w:t>
      </w:r>
      <w:r w:rsidR="00DE2092">
        <w:rPr>
          <w:szCs w:val="20"/>
        </w:rPr>
        <w:t xml:space="preserve"> – </w:t>
      </w:r>
      <w:r w:rsidR="00DE2092" w:rsidRPr="001D1036">
        <w:rPr>
          <w:i/>
          <w:szCs w:val="20"/>
        </w:rPr>
        <w:t>Narcotics, Benzos, Flexaril</w:t>
      </w:r>
    </w:p>
    <w:p w14:paraId="738AB7C6" w14:textId="508C447F" w:rsidR="008A421D" w:rsidRPr="008A421D" w:rsidRDefault="008A421D" w:rsidP="00290DFD">
      <w:pPr>
        <w:pStyle w:val="BodyText"/>
        <w:numPr>
          <w:ilvl w:val="0"/>
          <w:numId w:val="561"/>
        </w:numPr>
        <w:tabs>
          <w:tab w:val="left" w:pos="4140"/>
        </w:tabs>
        <w:rPr>
          <w:szCs w:val="20"/>
        </w:rPr>
      </w:pPr>
      <w:r w:rsidRPr="0029449C">
        <w:rPr>
          <w:szCs w:val="20"/>
        </w:rPr>
        <w:t>Symptoms</w:t>
      </w:r>
      <w:r w:rsidR="00BF5E44">
        <w:rPr>
          <w:szCs w:val="20"/>
        </w:rPr>
        <w:t xml:space="preserve"> (Similar to Adrenal Crisis</w:t>
      </w:r>
      <w:r w:rsidR="00DE2092">
        <w:rPr>
          <w:szCs w:val="20"/>
        </w:rPr>
        <w:t>, Hypoglycemic Shock</w:t>
      </w:r>
      <w:r w:rsidR="00BF5E44">
        <w:rPr>
          <w:szCs w:val="20"/>
        </w:rPr>
        <w:t>)</w:t>
      </w:r>
      <w:r w:rsidRPr="0029449C">
        <w:rPr>
          <w:szCs w:val="20"/>
        </w:rPr>
        <w:t>:</w:t>
      </w:r>
      <w:r>
        <w:rPr>
          <w:szCs w:val="20"/>
        </w:rPr>
        <w:t xml:space="preserve"> </w:t>
      </w:r>
      <w:r w:rsidRPr="008A421D">
        <w:rPr>
          <w:b/>
          <w:szCs w:val="20"/>
        </w:rPr>
        <w:t xml:space="preserve">Hypothermia, </w:t>
      </w:r>
      <w:r w:rsidRPr="008A421D">
        <w:rPr>
          <w:szCs w:val="20"/>
        </w:rPr>
        <w:t>Bradycardia</w:t>
      </w:r>
      <w:r>
        <w:rPr>
          <w:szCs w:val="20"/>
        </w:rPr>
        <w:t xml:space="preserve">, </w:t>
      </w:r>
      <w:r w:rsidRPr="008A421D">
        <w:rPr>
          <w:b/>
          <w:szCs w:val="20"/>
        </w:rPr>
        <w:t>Hypotension</w:t>
      </w:r>
      <w:r>
        <w:rPr>
          <w:szCs w:val="20"/>
        </w:rPr>
        <w:t xml:space="preserve">, </w:t>
      </w:r>
      <w:r w:rsidRPr="0029449C">
        <w:rPr>
          <w:b/>
          <w:szCs w:val="20"/>
        </w:rPr>
        <w:t>Seizures,</w:t>
      </w:r>
      <w:r>
        <w:rPr>
          <w:szCs w:val="20"/>
        </w:rPr>
        <w:t xml:space="preserve"> </w:t>
      </w:r>
      <w:r w:rsidRPr="00DE2092">
        <w:rPr>
          <w:b/>
          <w:szCs w:val="20"/>
          <w:u w:val="single"/>
        </w:rPr>
        <w:t>Hypoxia</w:t>
      </w:r>
    </w:p>
    <w:p w14:paraId="4B576A02" w14:textId="302C9C1F" w:rsidR="008A421D" w:rsidRPr="008A421D" w:rsidRDefault="008A421D" w:rsidP="00290DFD">
      <w:pPr>
        <w:pStyle w:val="BodyText"/>
        <w:numPr>
          <w:ilvl w:val="0"/>
          <w:numId w:val="561"/>
        </w:numPr>
        <w:tabs>
          <w:tab w:val="left" w:pos="4140"/>
        </w:tabs>
        <w:rPr>
          <w:szCs w:val="20"/>
        </w:rPr>
      </w:pPr>
      <w:r>
        <w:rPr>
          <w:szCs w:val="20"/>
        </w:rPr>
        <w:t xml:space="preserve">Treatment: </w:t>
      </w:r>
      <w:r w:rsidRPr="0029449C">
        <w:rPr>
          <w:b/>
          <w:szCs w:val="20"/>
        </w:rPr>
        <w:t>Call EMS, Heat patient</w:t>
      </w:r>
      <w:r>
        <w:rPr>
          <w:szCs w:val="20"/>
        </w:rPr>
        <w:t xml:space="preserve"> with blankets, </w:t>
      </w:r>
      <w:r w:rsidRPr="00FD284D">
        <w:rPr>
          <w:b/>
          <w:szCs w:val="20"/>
        </w:rPr>
        <w:t>Injection</w:t>
      </w:r>
      <w:r>
        <w:rPr>
          <w:szCs w:val="20"/>
        </w:rPr>
        <w:t xml:space="preserve"> of </w:t>
      </w:r>
      <w:r w:rsidRPr="0029449C">
        <w:rPr>
          <w:b/>
          <w:szCs w:val="20"/>
        </w:rPr>
        <w:t>1</w:t>
      </w:r>
      <w:r w:rsidR="0029449C" w:rsidRPr="0029449C">
        <w:rPr>
          <w:b/>
          <w:szCs w:val="20"/>
        </w:rPr>
        <w:t>00-300 mg hydrocortisone</w:t>
      </w:r>
      <w:r w:rsidR="0029449C">
        <w:rPr>
          <w:szCs w:val="20"/>
        </w:rPr>
        <w:t>, IV</w:t>
      </w:r>
      <w:r w:rsidR="00DE2092">
        <w:rPr>
          <w:szCs w:val="20"/>
        </w:rPr>
        <w:t xml:space="preserve"> injections:</w:t>
      </w:r>
      <w:r w:rsidR="0029449C">
        <w:rPr>
          <w:szCs w:val="20"/>
        </w:rPr>
        <w:t xml:space="preserve"> T</w:t>
      </w:r>
      <w:r w:rsidR="0029449C" w:rsidRPr="0029449C">
        <w:rPr>
          <w:szCs w:val="20"/>
          <w:vertAlign w:val="subscript"/>
        </w:rPr>
        <w:t>4</w:t>
      </w:r>
      <w:r w:rsidR="0029449C">
        <w:rPr>
          <w:szCs w:val="20"/>
        </w:rPr>
        <w:t>, T</w:t>
      </w:r>
      <w:r w:rsidR="0029449C" w:rsidRPr="0029449C">
        <w:rPr>
          <w:szCs w:val="20"/>
          <w:vertAlign w:val="subscript"/>
        </w:rPr>
        <w:t>3</w:t>
      </w:r>
      <w:r w:rsidR="0029449C">
        <w:rPr>
          <w:szCs w:val="20"/>
        </w:rPr>
        <w:t>, levothyroxine</w:t>
      </w:r>
    </w:p>
    <w:p w14:paraId="4E28E922" w14:textId="77777777" w:rsidR="00CA6EC7" w:rsidRDefault="00CA6EC7" w:rsidP="00EF0C29">
      <w:pPr>
        <w:pStyle w:val="BodyText"/>
        <w:tabs>
          <w:tab w:val="left" w:pos="4140"/>
        </w:tabs>
        <w:rPr>
          <w:szCs w:val="20"/>
        </w:rPr>
      </w:pPr>
    </w:p>
    <w:p w14:paraId="6218DA93" w14:textId="1A188557" w:rsidR="00DF06B9" w:rsidRPr="00DE2092" w:rsidRDefault="0029449C" w:rsidP="00EF0C29">
      <w:pPr>
        <w:pStyle w:val="BodyText"/>
        <w:tabs>
          <w:tab w:val="left" w:pos="4140"/>
        </w:tabs>
        <w:rPr>
          <w:i/>
          <w:szCs w:val="20"/>
        </w:rPr>
      </w:pPr>
      <w:r w:rsidRPr="00DE2092">
        <w:rPr>
          <w:i/>
          <w:szCs w:val="20"/>
        </w:rPr>
        <w:t xml:space="preserve">NOTE: Avoid </w:t>
      </w:r>
      <w:r w:rsidR="001D1036">
        <w:rPr>
          <w:i/>
          <w:szCs w:val="20"/>
        </w:rPr>
        <w:t>CNS/Respiratory depressants</w:t>
      </w:r>
      <w:r w:rsidRPr="00DE2092">
        <w:rPr>
          <w:i/>
          <w:szCs w:val="20"/>
        </w:rPr>
        <w:t xml:space="preserve"> in </w:t>
      </w:r>
      <w:r w:rsidR="00683C57" w:rsidRPr="00DE2092">
        <w:rPr>
          <w:i/>
          <w:szCs w:val="20"/>
        </w:rPr>
        <w:t>Uncontrolled Hypothyroidism</w:t>
      </w:r>
    </w:p>
    <w:p w14:paraId="6E861A95" w14:textId="29B6B686" w:rsidR="00DF06B9" w:rsidRPr="00DF06B9" w:rsidRDefault="00DF06B9" w:rsidP="00EF0C29">
      <w:pPr>
        <w:pStyle w:val="BodyText"/>
        <w:tabs>
          <w:tab w:val="left" w:pos="4140"/>
        </w:tabs>
        <w:rPr>
          <w:sz w:val="24"/>
        </w:rPr>
      </w:pPr>
      <w:r>
        <w:rPr>
          <w:b/>
          <w:sz w:val="24"/>
          <w:u w:val="single"/>
        </w:rPr>
        <w:lastRenderedPageBreak/>
        <w:t>Pregnancy</w:t>
      </w:r>
    </w:p>
    <w:p w14:paraId="1724829D" w14:textId="00C665AC" w:rsidR="00EE0F9E" w:rsidRDefault="00BA1FE3" w:rsidP="00EF0C29">
      <w:pPr>
        <w:pStyle w:val="BodyText"/>
        <w:tabs>
          <w:tab w:val="left" w:pos="4140"/>
        </w:tabs>
        <w:rPr>
          <w:szCs w:val="20"/>
        </w:rPr>
      </w:pPr>
      <w:r>
        <w:rPr>
          <w:szCs w:val="20"/>
        </w:rPr>
        <w:t>Treatment Considerations:</w:t>
      </w:r>
    </w:p>
    <w:p w14:paraId="6184F7D6" w14:textId="38D118BC" w:rsidR="00DF06B9" w:rsidRDefault="00BA1FE3" w:rsidP="00290DFD">
      <w:pPr>
        <w:pStyle w:val="BodyText"/>
        <w:numPr>
          <w:ilvl w:val="0"/>
          <w:numId w:val="562"/>
        </w:numPr>
        <w:tabs>
          <w:tab w:val="left" w:pos="4140"/>
        </w:tabs>
        <w:rPr>
          <w:szCs w:val="20"/>
        </w:rPr>
      </w:pPr>
      <w:r>
        <w:rPr>
          <w:szCs w:val="20"/>
        </w:rPr>
        <w:t>Dental Tx: 2</w:t>
      </w:r>
      <w:r w:rsidRPr="00BA1FE3">
        <w:rPr>
          <w:szCs w:val="20"/>
          <w:vertAlign w:val="superscript"/>
        </w:rPr>
        <w:t>nd</w:t>
      </w:r>
      <w:r>
        <w:rPr>
          <w:szCs w:val="20"/>
        </w:rPr>
        <w:t xml:space="preserve"> </w:t>
      </w:r>
      <w:r w:rsidR="0078772D">
        <w:rPr>
          <w:szCs w:val="20"/>
        </w:rPr>
        <w:t xml:space="preserve">trimester </w:t>
      </w:r>
      <w:r>
        <w:rPr>
          <w:szCs w:val="20"/>
        </w:rPr>
        <w:t>or 1</w:t>
      </w:r>
      <w:r w:rsidRPr="00BA1FE3">
        <w:rPr>
          <w:szCs w:val="20"/>
          <w:vertAlign w:val="superscript"/>
        </w:rPr>
        <w:t>st</w:t>
      </w:r>
      <w:r>
        <w:rPr>
          <w:szCs w:val="20"/>
        </w:rPr>
        <w:t xml:space="preserve"> half of 3</w:t>
      </w:r>
      <w:r w:rsidRPr="00BA1FE3">
        <w:rPr>
          <w:szCs w:val="20"/>
          <w:vertAlign w:val="superscript"/>
        </w:rPr>
        <w:t>rd</w:t>
      </w:r>
      <w:r>
        <w:rPr>
          <w:szCs w:val="20"/>
        </w:rPr>
        <w:t xml:space="preserve"> trimester (weeks 14-32)</w:t>
      </w:r>
    </w:p>
    <w:p w14:paraId="30E0E99C" w14:textId="1BCC583A" w:rsidR="00BA1FE3" w:rsidRDefault="00BA1FE3" w:rsidP="00290DFD">
      <w:pPr>
        <w:pStyle w:val="BodyText"/>
        <w:numPr>
          <w:ilvl w:val="0"/>
          <w:numId w:val="562"/>
        </w:numPr>
        <w:tabs>
          <w:tab w:val="left" w:pos="4140"/>
        </w:tabs>
        <w:rPr>
          <w:szCs w:val="20"/>
        </w:rPr>
      </w:pPr>
      <w:r>
        <w:rPr>
          <w:szCs w:val="20"/>
        </w:rPr>
        <w:t xml:space="preserve">Analgesic: </w:t>
      </w:r>
      <w:r w:rsidRPr="001A62E4">
        <w:rPr>
          <w:b/>
          <w:szCs w:val="20"/>
        </w:rPr>
        <w:t>Acetominophen (B)</w:t>
      </w:r>
      <w:r>
        <w:rPr>
          <w:szCs w:val="20"/>
        </w:rPr>
        <w:t>, Ibuprofen (B, D</w:t>
      </w:r>
      <w:r>
        <w:rPr>
          <w:szCs w:val="20"/>
          <w:vertAlign w:val="subscript"/>
        </w:rPr>
        <w:t>3</w:t>
      </w:r>
      <w:r w:rsidR="001A62E4">
        <w:rPr>
          <w:szCs w:val="20"/>
        </w:rPr>
        <w:t xml:space="preserve"> – </w:t>
      </w:r>
      <w:r w:rsidR="001A62E4" w:rsidRPr="001A62E4">
        <w:rPr>
          <w:i/>
          <w:szCs w:val="20"/>
        </w:rPr>
        <w:t>constriction of ductus arteriosus, post-partum hemorrhage, delayed labor</w:t>
      </w:r>
      <w:r w:rsidR="001A62E4">
        <w:rPr>
          <w:szCs w:val="20"/>
        </w:rPr>
        <w:t>)</w:t>
      </w:r>
    </w:p>
    <w:p w14:paraId="477DA4BB" w14:textId="4BAEE79F" w:rsidR="00BA1FE3" w:rsidRDefault="00DE0DD6" w:rsidP="00290DFD">
      <w:pPr>
        <w:pStyle w:val="BodyText"/>
        <w:numPr>
          <w:ilvl w:val="0"/>
          <w:numId w:val="562"/>
        </w:numPr>
        <w:tabs>
          <w:tab w:val="left" w:pos="4140"/>
        </w:tabs>
        <w:rPr>
          <w:szCs w:val="20"/>
        </w:rPr>
      </w:pPr>
      <w:r>
        <w:rPr>
          <w:szCs w:val="20"/>
        </w:rPr>
        <w:t xml:space="preserve">Local Anesthesia: </w:t>
      </w:r>
      <w:r w:rsidRPr="001A62E4">
        <w:rPr>
          <w:b/>
          <w:szCs w:val="20"/>
        </w:rPr>
        <w:t>Lidocaine (B)</w:t>
      </w:r>
      <w:r>
        <w:rPr>
          <w:szCs w:val="20"/>
        </w:rPr>
        <w:t xml:space="preserve"> or Etidocaine (B), Mepivicaine (C)</w:t>
      </w:r>
    </w:p>
    <w:p w14:paraId="414CDE45" w14:textId="3CF7C18D" w:rsidR="00D0743C" w:rsidRPr="00D0743C" w:rsidRDefault="00D0743C" w:rsidP="00290DFD">
      <w:pPr>
        <w:pStyle w:val="BodyText"/>
        <w:numPr>
          <w:ilvl w:val="0"/>
          <w:numId w:val="562"/>
        </w:numPr>
        <w:tabs>
          <w:tab w:val="left" w:pos="4140"/>
        </w:tabs>
        <w:rPr>
          <w:szCs w:val="20"/>
        </w:rPr>
      </w:pPr>
      <w:r>
        <w:rPr>
          <w:szCs w:val="20"/>
        </w:rPr>
        <w:t xml:space="preserve">Antibiotics: </w:t>
      </w:r>
      <w:r w:rsidRPr="00D0743C">
        <w:rPr>
          <w:b/>
          <w:szCs w:val="20"/>
        </w:rPr>
        <w:t>Amoxicillin, Penicillin, Clindamycin</w:t>
      </w:r>
      <w:r>
        <w:rPr>
          <w:szCs w:val="20"/>
        </w:rPr>
        <w:t xml:space="preserve">, Metronidazole all class </w:t>
      </w:r>
      <w:r w:rsidRPr="00D0743C">
        <w:rPr>
          <w:b/>
          <w:szCs w:val="20"/>
        </w:rPr>
        <w:t>B</w:t>
      </w:r>
    </w:p>
    <w:p w14:paraId="2AEAD21E" w14:textId="7D7A63C2" w:rsidR="00BA1FE3" w:rsidRDefault="00683C57" w:rsidP="00290DFD">
      <w:pPr>
        <w:pStyle w:val="BodyText"/>
        <w:numPr>
          <w:ilvl w:val="0"/>
          <w:numId w:val="562"/>
        </w:numPr>
        <w:tabs>
          <w:tab w:val="left" w:pos="4140"/>
        </w:tabs>
        <w:rPr>
          <w:szCs w:val="20"/>
        </w:rPr>
      </w:pPr>
      <w:r>
        <w:rPr>
          <w:szCs w:val="20"/>
        </w:rPr>
        <w:t>Narcotics</w:t>
      </w:r>
      <w:r w:rsidR="00BA1FE3">
        <w:rPr>
          <w:szCs w:val="20"/>
        </w:rPr>
        <w:t xml:space="preserve">/Anxiolytics: </w:t>
      </w:r>
      <w:r w:rsidR="00BA1FE3" w:rsidRPr="0078772D">
        <w:rPr>
          <w:b/>
          <w:szCs w:val="20"/>
        </w:rPr>
        <w:t>AVOID</w:t>
      </w:r>
      <w:r w:rsidR="00D0743C">
        <w:rPr>
          <w:szCs w:val="20"/>
        </w:rPr>
        <w:t xml:space="preserve"> – </w:t>
      </w:r>
      <w:r>
        <w:rPr>
          <w:szCs w:val="20"/>
        </w:rPr>
        <w:t>Hydrocodone (C/D</w:t>
      </w:r>
      <w:r w:rsidRPr="00683C57">
        <w:rPr>
          <w:szCs w:val="20"/>
          <w:vertAlign w:val="subscript"/>
        </w:rPr>
        <w:t>3</w:t>
      </w:r>
      <w:r>
        <w:rPr>
          <w:szCs w:val="20"/>
        </w:rPr>
        <w:t xml:space="preserve">), </w:t>
      </w:r>
      <w:r w:rsidR="00D0743C">
        <w:rPr>
          <w:szCs w:val="20"/>
        </w:rPr>
        <w:t xml:space="preserve">Triazolam </w:t>
      </w:r>
      <w:r>
        <w:rPr>
          <w:szCs w:val="20"/>
        </w:rPr>
        <w:t>(X)</w:t>
      </w:r>
    </w:p>
    <w:p w14:paraId="09A5CC50" w14:textId="4C10FB28" w:rsidR="00DE0DD6" w:rsidRDefault="00DE0DD6" w:rsidP="00290DFD">
      <w:pPr>
        <w:pStyle w:val="BodyText"/>
        <w:numPr>
          <w:ilvl w:val="0"/>
          <w:numId w:val="562"/>
        </w:numPr>
        <w:tabs>
          <w:tab w:val="left" w:pos="4140"/>
        </w:tabs>
        <w:rPr>
          <w:szCs w:val="20"/>
        </w:rPr>
      </w:pPr>
      <w:r>
        <w:rPr>
          <w:szCs w:val="20"/>
        </w:rPr>
        <w:t xml:space="preserve">Radiation exposure: </w:t>
      </w:r>
    </w:p>
    <w:p w14:paraId="389BCCEA" w14:textId="6C53E291" w:rsidR="00DE0DD6" w:rsidRDefault="00DE0DD6" w:rsidP="00290DFD">
      <w:pPr>
        <w:pStyle w:val="BodyText"/>
        <w:numPr>
          <w:ilvl w:val="1"/>
          <w:numId w:val="562"/>
        </w:numPr>
        <w:tabs>
          <w:tab w:val="left" w:pos="4140"/>
        </w:tabs>
        <w:rPr>
          <w:szCs w:val="20"/>
        </w:rPr>
      </w:pPr>
      <w:r>
        <w:rPr>
          <w:i/>
          <w:szCs w:val="20"/>
        </w:rPr>
        <w:t>Danforth</w:t>
      </w:r>
      <w:r>
        <w:rPr>
          <w:szCs w:val="20"/>
        </w:rPr>
        <w:t xml:space="preserve"> – </w:t>
      </w:r>
      <w:r w:rsidRPr="001939C3">
        <w:rPr>
          <w:szCs w:val="20"/>
          <w:u w:val="single"/>
        </w:rPr>
        <w:t>9 in 1 billion</w:t>
      </w:r>
      <w:r>
        <w:rPr>
          <w:szCs w:val="20"/>
        </w:rPr>
        <w:t xml:space="preserve"> chance of birth defect from FMX</w:t>
      </w:r>
    </w:p>
    <w:p w14:paraId="4524BFAF" w14:textId="2C30BE00" w:rsidR="00DF06B9" w:rsidRDefault="00DE0DD6" w:rsidP="00290DFD">
      <w:pPr>
        <w:pStyle w:val="BodyText"/>
        <w:numPr>
          <w:ilvl w:val="0"/>
          <w:numId w:val="562"/>
        </w:numPr>
        <w:tabs>
          <w:tab w:val="left" w:pos="4140"/>
        </w:tabs>
        <w:rPr>
          <w:szCs w:val="20"/>
        </w:rPr>
      </w:pPr>
      <w:r>
        <w:rPr>
          <w:szCs w:val="20"/>
        </w:rPr>
        <w:t>Risk Classifications:</w:t>
      </w:r>
    </w:p>
    <w:p w14:paraId="5B3C1CFB" w14:textId="507AC3E6" w:rsidR="00DE0DD6" w:rsidRDefault="00DE0DD6" w:rsidP="00290DFD">
      <w:pPr>
        <w:pStyle w:val="BodyText"/>
        <w:numPr>
          <w:ilvl w:val="1"/>
          <w:numId w:val="562"/>
        </w:numPr>
        <w:tabs>
          <w:tab w:val="left" w:pos="4140"/>
        </w:tabs>
        <w:rPr>
          <w:szCs w:val="20"/>
        </w:rPr>
      </w:pPr>
      <w:r>
        <w:rPr>
          <w:szCs w:val="20"/>
        </w:rPr>
        <w:t>Human studies – no risk</w:t>
      </w:r>
    </w:p>
    <w:p w14:paraId="0B8FAD70" w14:textId="32C68592" w:rsidR="00DE0DD6" w:rsidRDefault="00DE0DD6" w:rsidP="00290DFD">
      <w:pPr>
        <w:pStyle w:val="BodyText"/>
        <w:numPr>
          <w:ilvl w:val="1"/>
          <w:numId w:val="562"/>
        </w:numPr>
        <w:tabs>
          <w:tab w:val="left" w:pos="4140"/>
        </w:tabs>
        <w:rPr>
          <w:szCs w:val="20"/>
        </w:rPr>
      </w:pPr>
      <w:r>
        <w:rPr>
          <w:szCs w:val="20"/>
        </w:rPr>
        <w:t>Animal studies – no risk or Animal – risk/Human – no risk</w:t>
      </w:r>
    </w:p>
    <w:p w14:paraId="04FF0C8E" w14:textId="0715D3EE" w:rsidR="00DE0DD6" w:rsidRDefault="00DE0DD6" w:rsidP="00290DFD">
      <w:pPr>
        <w:pStyle w:val="BodyText"/>
        <w:numPr>
          <w:ilvl w:val="1"/>
          <w:numId w:val="562"/>
        </w:numPr>
        <w:tabs>
          <w:tab w:val="left" w:pos="4140"/>
        </w:tabs>
        <w:rPr>
          <w:szCs w:val="20"/>
        </w:rPr>
      </w:pPr>
      <w:r>
        <w:rPr>
          <w:szCs w:val="20"/>
        </w:rPr>
        <w:t>Animal studies – risk/Human studies – no studies or Animal/Human – no studies</w:t>
      </w:r>
    </w:p>
    <w:p w14:paraId="3DDA9F16" w14:textId="0E27687E" w:rsidR="00DE0DD6" w:rsidRDefault="00DE0DD6" w:rsidP="00290DFD">
      <w:pPr>
        <w:pStyle w:val="BodyText"/>
        <w:numPr>
          <w:ilvl w:val="1"/>
          <w:numId w:val="562"/>
        </w:numPr>
        <w:tabs>
          <w:tab w:val="left" w:pos="4140"/>
        </w:tabs>
        <w:rPr>
          <w:szCs w:val="20"/>
        </w:rPr>
      </w:pPr>
      <w:r>
        <w:rPr>
          <w:szCs w:val="20"/>
        </w:rPr>
        <w:t xml:space="preserve">Human studies </w:t>
      </w:r>
      <w:r w:rsidR="001A62E4">
        <w:rPr>
          <w:szCs w:val="20"/>
        </w:rPr>
        <w:t>–</w:t>
      </w:r>
      <w:r>
        <w:rPr>
          <w:szCs w:val="20"/>
        </w:rPr>
        <w:t xml:space="preserve"> risk</w:t>
      </w:r>
      <w:r w:rsidR="001A62E4">
        <w:rPr>
          <w:szCs w:val="20"/>
        </w:rPr>
        <w:t>, drug may be used despite risk (situational)</w:t>
      </w:r>
    </w:p>
    <w:p w14:paraId="13E015F5" w14:textId="09616E4F" w:rsidR="00DF06B9" w:rsidRDefault="001A62E4" w:rsidP="001A62E4">
      <w:pPr>
        <w:pStyle w:val="BodyText"/>
        <w:tabs>
          <w:tab w:val="left" w:pos="4140"/>
        </w:tabs>
        <w:ind w:left="720"/>
        <w:rPr>
          <w:szCs w:val="20"/>
        </w:rPr>
      </w:pPr>
      <w:r>
        <w:rPr>
          <w:szCs w:val="20"/>
        </w:rPr>
        <w:t>X.   Human studies - Fetal harm outweighs possible benefit</w:t>
      </w:r>
    </w:p>
    <w:p w14:paraId="5C56A3E3" w14:textId="3077CD9A" w:rsidR="001A62E4" w:rsidRDefault="001A62E4" w:rsidP="001A62E4">
      <w:pPr>
        <w:pStyle w:val="BodyText"/>
        <w:tabs>
          <w:tab w:val="left" w:pos="4140"/>
        </w:tabs>
        <w:rPr>
          <w:sz w:val="24"/>
        </w:rPr>
      </w:pPr>
      <w:r w:rsidRPr="001A62E4">
        <w:rPr>
          <w:b/>
          <w:sz w:val="24"/>
          <w:u w:val="single"/>
        </w:rPr>
        <w:lastRenderedPageBreak/>
        <w:t>Pregnancy</w:t>
      </w:r>
    </w:p>
    <w:p w14:paraId="4EFD5DE0" w14:textId="40EF8EFA" w:rsidR="00D0743C" w:rsidRPr="00D0743C" w:rsidRDefault="00D0743C" w:rsidP="00290DFD">
      <w:pPr>
        <w:pStyle w:val="BodyText"/>
        <w:numPr>
          <w:ilvl w:val="0"/>
          <w:numId w:val="562"/>
        </w:numPr>
        <w:tabs>
          <w:tab w:val="left" w:pos="4140"/>
        </w:tabs>
        <w:rPr>
          <w:sz w:val="24"/>
        </w:rPr>
      </w:pPr>
      <w:r>
        <w:rPr>
          <w:szCs w:val="20"/>
        </w:rPr>
        <w:t xml:space="preserve">Nitrous Oxide (pregnant patient): </w:t>
      </w:r>
      <w:r w:rsidRPr="001A62E4">
        <w:rPr>
          <w:b/>
          <w:szCs w:val="20"/>
        </w:rPr>
        <w:t>50% O</w:t>
      </w:r>
      <w:r w:rsidRPr="001A62E4">
        <w:rPr>
          <w:b/>
          <w:szCs w:val="20"/>
          <w:vertAlign w:val="subscript"/>
        </w:rPr>
        <w:t>2</w:t>
      </w:r>
      <w:r w:rsidRPr="001A62E4">
        <w:rPr>
          <w:b/>
          <w:szCs w:val="20"/>
        </w:rPr>
        <w:t xml:space="preserve">, &lt;30 mins </w:t>
      </w:r>
      <w:r w:rsidRPr="001A62E4">
        <w:rPr>
          <w:szCs w:val="20"/>
        </w:rPr>
        <w:t>admin</w:t>
      </w:r>
      <w:r>
        <w:rPr>
          <w:szCs w:val="20"/>
        </w:rPr>
        <w:t xml:space="preserve">. </w:t>
      </w:r>
    </w:p>
    <w:p w14:paraId="3C5FE67B" w14:textId="7871CDC2" w:rsidR="001A62E4" w:rsidRPr="001A62E4" w:rsidRDefault="00D0743C" w:rsidP="00290DFD">
      <w:pPr>
        <w:pStyle w:val="BodyText"/>
        <w:numPr>
          <w:ilvl w:val="0"/>
          <w:numId w:val="562"/>
        </w:numPr>
        <w:tabs>
          <w:tab w:val="left" w:pos="4140"/>
        </w:tabs>
        <w:rPr>
          <w:sz w:val="24"/>
        </w:rPr>
      </w:pPr>
      <w:r>
        <w:rPr>
          <w:szCs w:val="20"/>
        </w:rPr>
        <w:t xml:space="preserve">Nitrous Oxide (pregnant </w:t>
      </w:r>
      <w:r w:rsidR="001A62E4">
        <w:rPr>
          <w:szCs w:val="20"/>
        </w:rPr>
        <w:t>employee</w:t>
      </w:r>
      <w:r>
        <w:rPr>
          <w:szCs w:val="20"/>
        </w:rPr>
        <w:t>)</w:t>
      </w:r>
      <w:r w:rsidR="001A62E4">
        <w:rPr>
          <w:szCs w:val="20"/>
        </w:rPr>
        <w:t>:</w:t>
      </w:r>
    </w:p>
    <w:p w14:paraId="281C4D1C" w14:textId="77777777" w:rsidR="001A62E4" w:rsidRDefault="00E8066F" w:rsidP="00290DFD">
      <w:pPr>
        <w:pStyle w:val="BodyText"/>
        <w:numPr>
          <w:ilvl w:val="1"/>
          <w:numId w:val="562"/>
        </w:numPr>
        <w:tabs>
          <w:tab w:val="left" w:pos="4140"/>
        </w:tabs>
        <w:rPr>
          <w:sz w:val="24"/>
        </w:rPr>
      </w:pPr>
      <w:r>
        <w:rPr>
          <w:i/>
          <w:szCs w:val="20"/>
        </w:rPr>
        <w:t>Rowland</w:t>
      </w:r>
      <w:r>
        <w:rPr>
          <w:szCs w:val="20"/>
        </w:rPr>
        <w:t xml:space="preserve"> – Nitrous oxide exposure </w:t>
      </w:r>
      <w:r w:rsidRPr="00A008EC">
        <w:rPr>
          <w:szCs w:val="20"/>
          <w:u w:val="single"/>
        </w:rPr>
        <w:t>without scavenger</w:t>
      </w:r>
      <w:r>
        <w:rPr>
          <w:szCs w:val="20"/>
        </w:rPr>
        <w:t xml:space="preserve"> (</w:t>
      </w:r>
      <w:r w:rsidRPr="001A62E4">
        <w:rPr>
          <w:b/>
          <w:szCs w:val="20"/>
        </w:rPr>
        <w:t>3 hour/week or more</w:t>
      </w:r>
      <w:r>
        <w:rPr>
          <w:szCs w:val="20"/>
        </w:rPr>
        <w:t xml:space="preserve">) increases </w:t>
      </w:r>
      <w:r w:rsidRPr="00A008EC">
        <w:rPr>
          <w:i/>
          <w:szCs w:val="20"/>
        </w:rPr>
        <w:t>the risk of spontaneous abortion</w:t>
      </w:r>
    </w:p>
    <w:p w14:paraId="5F3879FF" w14:textId="4DAAF677" w:rsidR="00E8066F" w:rsidRPr="001A62E4" w:rsidRDefault="00E8066F" w:rsidP="00290DFD">
      <w:pPr>
        <w:pStyle w:val="BodyText"/>
        <w:numPr>
          <w:ilvl w:val="0"/>
          <w:numId w:val="562"/>
        </w:numPr>
        <w:tabs>
          <w:tab w:val="left" w:pos="4140"/>
        </w:tabs>
        <w:rPr>
          <w:sz w:val="24"/>
        </w:rPr>
      </w:pPr>
      <w:r w:rsidRPr="0078772D">
        <w:rPr>
          <w:szCs w:val="20"/>
        </w:rPr>
        <w:t xml:space="preserve">Maximum </w:t>
      </w:r>
      <w:r w:rsidR="009225AB" w:rsidRPr="0078772D">
        <w:rPr>
          <w:szCs w:val="20"/>
        </w:rPr>
        <w:t xml:space="preserve">radiation </w:t>
      </w:r>
      <w:r w:rsidRPr="0078772D">
        <w:rPr>
          <w:szCs w:val="20"/>
        </w:rPr>
        <w:t>exposure for pregnant worker =</w:t>
      </w:r>
      <w:r w:rsidRPr="001A62E4">
        <w:rPr>
          <w:b/>
          <w:szCs w:val="20"/>
        </w:rPr>
        <w:t xml:space="preserve"> 5 mSv/year</w:t>
      </w:r>
    </w:p>
    <w:p w14:paraId="426F2D36" w14:textId="77777777" w:rsidR="00E8066F" w:rsidRDefault="00E8066F" w:rsidP="00EF0C29">
      <w:pPr>
        <w:pStyle w:val="BodyText"/>
        <w:tabs>
          <w:tab w:val="left" w:pos="4140"/>
        </w:tabs>
        <w:rPr>
          <w:szCs w:val="20"/>
        </w:rPr>
      </w:pPr>
    </w:p>
    <w:p w14:paraId="19EE16D4" w14:textId="48AEB7FE" w:rsidR="00E8066F" w:rsidRPr="00E8066F" w:rsidRDefault="00E8066F" w:rsidP="00E8066F">
      <w:pPr>
        <w:pStyle w:val="BodyText"/>
        <w:tabs>
          <w:tab w:val="left" w:pos="4140"/>
        </w:tabs>
        <w:rPr>
          <w:sz w:val="24"/>
        </w:rPr>
      </w:pPr>
      <w:r w:rsidRPr="00E8066F">
        <w:rPr>
          <w:b/>
          <w:sz w:val="24"/>
          <w:u w:val="single"/>
        </w:rPr>
        <w:t>Inferior Vena Cava Syndrome</w:t>
      </w:r>
    </w:p>
    <w:p w14:paraId="5DEE8F11" w14:textId="77777777" w:rsidR="00E8066F" w:rsidRDefault="00E8066F" w:rsidP="00290DFD">
      <w:pPr>
        <w:pStyle w:val="BodyText"/>
        <w:numPr>
          <w:ilvl w:val="0"/>
          <w:numId w:val="505"/>
        </w:numPr>
        <w:tabs>
          <w:tab w:val="left" w:pos="4140"/>
        </w:tabs>
        <w:rPr>
          <w:szCs w:val="20"/>
        </w:rPr>
      </w:pPr>
      <w:r>
        <w:rPr>
          <w:szCs w:val="20"/>
        </w:rPr>
        <w:t>Definition:</w:t>
      </w:r>
    </w:p>
    <w:p w14:paraId="23F36707" w14:textId="77777777" w:rsidR="00E8066F" w:rsidRDefault="00E8066F" w:rsidP="00290DFD">
      <w:pPr>
        <w:pStyle w:val="BodyText"/>
        <w:numPr>
          <w:ilvl w:val="1"/>
          <w:numId w:val="505"/>
        </w:numPr>
        <w:tabs>
          <w:tab w:val="left" w:pos="4140"/>
        </w:tabs>
        <w:rPr>
          <w:szCs w:val="20"/>
        </w:rPr>
      </w:pPr>
      <w:r>
        <w:rPr>
          <w:szCs w:val="20"/>
        </w:rPr>
        <w:t xml:space="preserve">Prolonged supine position in late pregnancy places </w:t>
      </w:r>
      <w:r w:rsidRPr="00BD3EBD">
        <w:rPr>
          <w:szCs w:val="20"/>
          <w:u w:val="single"/>
        </w:rPr>
        <w:t>pressure on the inferior vena cava and drops blood return</w:t>
      </w:r>
    </w:p>
    <w:p w14:paraId="4BC447F1" w14:textId="77777777" w:rsidR="00E8066F" w:rsidRDefault="00E8066F" w:rsidP="00290DFD">
      <w:pPr>
        <w:pStyle w:val="BodyText"/>
        <w:numPr>
          <w:ilvl w:val="0"/>
          <w:numId w:val="505"/>
        </w:numPr>
        <w:tabs>
          <w:tab w:val="left" w:pos="4140"/>
        </w:tabs>
        <w:rPr>
          <w:szCs w:val="20"/>
        </w:rPr>
      </w:pPr>
      <w:r>
        <w:rPr>
          <w:szCs w:val="20"/>
        </w:rPr>
        <w:t xml:space="preserve">Symptoms: </w:t>
      </w:r>
    </w:p>
    <w:p w14:paraId="4408BE92" w14:textId="77777777" w:rsidR="00E8066F" w:rsidRDefault="00E8066F" w:rsidP="00290DFD">
      <w:pPr>
        <w:pStyle w:val="BodyText"/>
        <w:numPr>
          <w:ilvl w:val="1"/>
          <w:numId w:val="505"/>
        </w:numPr>
        <w:tabs>
          <w:tab w:val="left" w:pos="4140"/>
        </w:tabs>
        <w:rPr>
          <w:szCs w:val="20"/>
        </w:rPr>
      </w:pPr>
      <w:r w:rsidRPr="00A008EC">
        <w:rPr>
          <w:i/>
          <w:szCs w:val="20"/>
        </w:rPr>
        <w:t>Intense pain</w:t>
      </w:r>
      <w:r>
        <w:rPr>
          <w:szCs w:val="20"/>
        </w:rPr>
        <w:t xml:space="preserve"> on the </w:t>
      </w:r>
      <w:r w:rsidRPr="00A008EC">
        <w:rPr>
          <w:b/>
          <w:szCs w:val="20"/>
        </w:rPr>
        <w:t>R side</w:t>
      </w:r>
      <w:r>
        <w:rPr>
          <w:szCs w:val="20"/>
        </w:rPr>
        <w:t xml:space="preserve">, </w:t>
      </w:r>
      <w:r w:rsidRPr="00A008EC">
        <w:rPr>
          <w:i/>
          <w:szCs w:val="20"/>
        </w:rPr>
        <w:t>Muscle twitching</w:t>
      </w:r>
      <w:r>
        <w:rPr>
          <w:szCs w:val="20"/>
        </w:rPr>
        <w:t xml:space="preserve">, </w:t>
      </w:r>
      <w:r w:rsidRPr="00BD3EBD">
        <w:rPr>
          <w:b/>
          <w:i/>
          <w:szCs w:val="20"/>
        </w:rPr>
        <w:t>drop of blood pressure</w:t>
      </w:r>
      <w:r>
        <w:rPr>
          <w:szCs w:val="20"/>
        </w:rPr>
        <w:t>, and fluid retention</w:t>
      </w:r>
    </w:p>
    <w:p w14:paraId="1E83AE99" w14:textId="77777777" w:rsidR="00E8066F" w:rsidRDefault="00E8066F" w:rsidP="00290DFD">
      <w:pPr>
        <w:pStyle w:val="BodyText"/>
        <w:numPr>
          <w:ilvl w:val="0"/>
          <w:numId w:val="505"/>
        </w:numPr>
        <w:tabs>
          <w:tab w:val="left" w:pos="4140"/>
        </w:tabs>
        <w:rPr>
          <w:szCs w:val="20"/>
        </w:rPr>
      </w:pPr>
      <w:r>
        <w:rPr>
          <w:szCs w:val="20"/>
        </w:rPr>
        <w:t>Treatment:</w:t>
      </w:r>
    </w:p>
    <w:p w14:paraId="5E52E342" w14:textId="2AECA3F9" w:rsidR="00E8066F" w:rsidRPr="00BD3EBD" w:rsidRDefault="00E8066F" w:rsidP="00290DFD">
      <w:pPr>
        <w:pStyle w:val="BodyText"/>
        <w:numPr>
          <w:ilvl w:val="1"/>
          <w:numId w:val="505"/>
        </w:numPr>
        <w:tabs>
          <w:tab w:val="left" w:pos="4140"/>
        </w:tabs>
        <w:rPr>
          <w:b/>
          <w:szCs w:val="20"/>
        </w:rPr>
      </w:pPr>
      <w:r w:rsidRPr="00BD3EBD">
        <w:rPr>
          <w:b/>
          <w:szCs w:val="20"/>
        </w:rPr>
        <w:t>Turn patient on L side, monitor BP</w:t>
      </w:r>
    </w:p>
    <w:p w14:paraId="74F85530" w14:textId="31B1CDE3" w:rsidR="00DF06B9" w:rsidRDefault="00E8066F" w:rsidP="00EF0C29">
      <w:pPr>
        <w:pStyle w:val="BodyText"/>
        <w:tabs>
          <w:tab w:val="left" w:pos="4140"/>
        </w:tabs>
        <w:rPr>
          <w:sz w:val="24"/>
        </w:rPr>
      </w:pPr>
      <w:r>
        <w:rPr>
          <w:b/>
          <w:sz w:val="24"/>
          <w:u w:val="single"/>
        </w:rPr>
        <w:lastRenderedPageBreak/>
        <w:t>HIV/AID</w:t>
      </w:r>
      <w:r w:rsidR="008442C0">
        <w:rPr>
          <w:b/>
          <w:sz w:val="24"/>
          <w:u w:val="single"/>
        </w:rPr>
        <w:t>S</w:t>
      </w:r>
    </w:p>
    <w:p w14:paraId="34AACB6A" w14:textId="155A11F6" w:rsidR="00E8066F" w:rsidRDefault="00637288" w:rsidP="00EF0C29">
      <w:pPr>
        <w:pStyle w:val="BodyText"/>
        <w:tabs>
          <w:tab w:val="left" w:pos="4140"/>
        </w:tabs>
        <w:rPr>
          <w:szCs w:val="20"/>
        </w:rPr>
      </w:pPr>
      <w:r>
        <w:rPr>
          <w:szCs w:val="20"/>
        </w:rPr>
        <w:t>HIV: Human i</w:t>
      </w:r>
      <w:r w:rsidR="005174D0">
        <w:rPr>
          <w:szCs w:val="20"/>
        </w:rPr>
        <w:t>mmunodeficiency virus, AIDS: Acquired immunodeficiency syndrome</w:t>
      </w:r>
    </w:p>
    <w:p w14:paraId="174A6878" w14:textId="0FB92101" w:rsidR="00E8066F" w:rsidRDefault="005174D0" w:rsidP="00290DFD">
      <w:pPr>
        <w:pStyle w:val="BodyText"/>
        <w:numPr>
          <w:ilvl w:val="0"/>
          <w:numId w:val="563"/>
        </w:numPr>
        <w:tabs>
          <w:tab w:val="left" w:pos="4140"/>
        </w:tabs>
        <w:rPr>
          <w:szCs w:val="20"/>
        </w:rPr>
      </w:pPr>
      <w:r>
        <w:rPr>
          <w:szCs w:val="20"/>
        </w:rPr>
        <w:t xml:space="preserve">HIV: enveloped </w:t>
      </w:r>
      <w:r w:rsidRPr="00D421F6">
        <w:rPr>
          <w:szCs w:val="20"/>
        </w:rPr>
        <w:t>RNA retrovirus</w:t>
      </w:r>
      <w:r>
        <w:rPr>
          <w:szCs w:val="20"/>
        </w:rPr>
        <w:t xml:space="preserve">, infects most commonly </w:t>
      </w:r>
      <w:r w:rsidRPr="00075C84">
        <w:rPr>
          <w:b/>
          <w:szCs w:val="20"/>
        </w:rPr>
        <w:t>CD4+ cells</w:t>
      </w:r>
      <w:r>
        <w:rPr>
          <w:szCs w:val="20"/>
        </w:rPr>
        <w:t xml:space="preserve"> (</w:t>
      </w:r>
      <w:r w:rsidRPr="001D1036">
        <w:rPr>
          <w:b/>
          <w:szCs w:val="20"/>
        </w:rPr>
        <w:t>T</w:t>
      </w:r>
      <w:r w:rsidRPr="001D1036">
        <w:rPr>
          <w:b/>
          <w:szCs w:val="20"/>
          <w:vertAlign w:val="subscript"/>
        </w:rPr>
        <w:t>H</w:t>
      </w:r>
      <w:r w:rsidRPr="001D1036">
        <w:rPr>
          <w:b/>
          <w:szCs w:val="20"/>
        </w:rPr>
        <w:t>, macrophages</w:t>
      </w:r>
      <w:r w:rsidRPr="001D1036">
        <w:rPr>
          <w:szCs w:val="20"/>
        </w:rPr>
        <w:t>)</w:t>
      </w:r>
      <w:r>
        <w:rPr>
          <w:szCs w:val="20"/>
        </w:rPr>
        <w:t>, entry-reverse transcription RNA-DNA-integration</w:t>
      </w:r>
      <w:r w:rsidR="00FC356E">
        <w:rPr>
          <w:szCs w:val="20"/>
        </w:rPr>
        <w:t xml:space="preserve"> into host</w:t>
      </w:r>
    </w:p>
    <w:p w14:paraId="6AAF0816" w14:textId="3AFC2435" w:rsidR="007F0DD9" w:rsidRPr="005174D0" w:rsidRDefault="007F0DD9" w:rsidP="00290DFD">
      <w:pPr>
        <w:pStyle w:val="BodyText"/>
        <w:numPr>
          <w:ilvl w:val="0"/>
          <w:numId w:val="563"/>
        </w:numPr>
        <w:tabs>
          <w:tab w:val="left" w:pos="4140"/>
        </w:tabs>
        <w:rPr>
          <w:szCs w:val="20"/>
        </w:rPr>
      </w:pPr>
      <w:r>
        <w:rPr>
          <w:szCs w:val="20"/>
        </w:rPr>
        <w:t xml:space="preserve">Transmission: Exchange of </w:t>
      </w:r>
      <w:r w:rsidRPr="001D1036">
        <w:rPr>
          <w:szCs w:val="20"/>
          <w:u w:val="single"/>
        </w:rPr>
        <w:t>infected bodily fluids</w:t>
      </w:r>
      <w:r>
        <w:rPr>
          <w:szCs w:val="20"/>
        </w:rPr>
        <w:t xml:space="preserve"> (blood, seminal/vaginal fluids, tears, breast milk, CSF, urine</w:t>
      </w:r>
    </w:p>
    <w:p w14:paraId="1C967799" w14:textId="69FE1F35" w:rsidR="00E8066F" w:rsidRDefault="007F0DD9" w:rsidP="00290DFD">
      <w:pPr>
        <w:pStyle w:val="BodyText"/>
        <w:numPr>
          <w:ilvl w:val="0"/>
          <w:numId w:val="563"/>
        </w:numPr>
        <w:tabs>
          <w:tab w:val="left" w:pos="4140"/>
        </w:tabs>
        <w:rPr>
          <w:szCs w:val="20"/>
        </w:rPr>
      </w:pPr>
      <w:r>
        <w:rPr>
          <w:szCs w:val="20"/>
        </w:rPr>
        <w:t xml:space="preserve">Stages: </w:t>
      </w:r>
    </w:p>
    <w:p w14:paraId="240EE1EE" w14:textId="58B663FB" w:rsidR="007F0DD9" w:rsidRDefault="007F0DD9" w:rsidP="00290DFD">
      <w:pPr>
        <w:pStyle w:val="BodyText"/>
        <w:numPr>
          <w:ilvl w:val="1"/>
          <w:numId w:val="563"/>
        </w:numPr>
        <w:tabs>
          <w:tab w:val="left" w:pos="4140"/>
        </w:tabs>
        <w:rPr>
          <w:szCs w:val="20"/>
        </w:rPr>
      </w:pPr>
      <w:r w:rsidRPr="00BD5F40">
        <w:rPr>
          <w:b/>
          <w:szCs w:val="20"/>
        </w:rPr>
        <w:t>Stage 1: Acute seroconversion syndrome</w:t>
      </w:r>
      <w:r w:rsidR="008442C0">
        <w:rPr>
          <w:szCs w:val="20"/>
        </w:rPr>
        <w:t xml:space="preserve">: </w:t>
      </w:r>
      <w:r w:rsidR="008442C0" w:rsidRPr="008442C0">
        <w:rPr>
          <w:b/>
          <w:szCs w:val="20"/>
        </w:rPr>
        <w:t>1-3 wks post-exp</w:t>
      </w:r>
      <w:r w:rsidR="008442C0">
        <w:rPr>
          <w:szCs w:val="20"/>
        </w:rPr>
        <w:t>, s</w:t>
      </w:r>
      <w:r>
        <w:rPr>
          <w:szCs w:val="20"/>
        </w:rPr>
        <w:t>ymptoms: fever, nausea/vomiting, lymphadenopathy</w:t>
      </w:r>
      <w:r w:rsidR="008442C0">
        <w:rPr>
          <w:szCs w:val="20"/>
        </w:rPr>
        <w:t xml:space="preserve">, </w:t>
      </w:r>
      <w:r w:rsidR="008442C0" w:rsidRPr="008442C0">
        <w:rPr>
          <w:b/>
          <w:szCs w:val="20"/>
        </w:rPr>
        <w:t xml:space="preserve">CD4+ </w:t>
      </w:r>
      <w:r w:rsidR="008442C0" w:rsidRPr="008442C0">
        <w:rPr>
          <w:b/>
          <w:szCs w:val="20"/>
        </w:rPr>
        <w:sym w:font="Symbol" w:char="F0B3"/>
      </w:r>
      <w:r w:rsidR="008442C0" w:rsidRPr="008442C0">
        <w:rPr>
          <w:b/>
          <w:szCs w:val="20"/>
        </w:rPr>
        <w:t>500</w:t>
      </w:r>
      <w:r w:rsidR="008442C0">
        <w:rPr>
          <w:szCs w:val="20"/>
        </w:rPr>
        <w:t>.</w:t>
      </w:r>
    </w:p>
    <w:p w14:paraId="5500137D" w14:textId="2D601DEB" w:rsidR="007F0DD9" w:rsidRDefault="00FC356E" w:rsidP="00290DFD">
      <w:pPr>
        <w:pStyle w:val="BodyText"/>
        <w:numPr>
          <w:ilvl w:val="1"/>
          <w:numId w:val="563"/>
        </w:numPr>
        <w:tabs>
          <w:tab w:val="left" w:pos="4140"/>
        </w:tabs>
        <w:rPr>
          <w:szCs w:val="20"/>
        </w:rPr>
      </w:pPr>
      <w:r w:rsidRPr="00BD5F40">
        <w:rPr>
          <w:b/>
          <w:szCs w:val="20"/>
        </w:rPr>
        <w:t>Stage 2: Latent period</w:t>
      </w:r>
      <w:r>
        <w:rPr>
          <w:szCs w:val="20"/>
        </w:rPr>
        <w:t xml:space="preserve">: </w:t>
      </w:r>
      <w:r w:rsidRPr="008442C0">
        <w:rPr>
          <w:b/>
          <w:szCs w:val="20"/>
        </w:rPr>
        <w:t>8-10 years</w:t>
      </w:r>
      <w:r>
        <w:rPr>
          <w:szCs w:val="20"/>
        </w:rPr>
        <w:t>, asymptomatic, lymphaden</w:t>
      </w:r>
      <w:r w:rsidR="008442C0">
        <w:rPr>
          <w:szCs w:val="20"/>
        </w:rPr>
        <w:t xml:space="preserve">opathy, steady decline in </w:t>
      </w:r>
      <w:r w:rsidR="008442C0" w:rsidRPr="008442C0">
        <w:rPr>
          <w:b/>
          <w:szCs w:val="20"/>
        </w:rPr>
        <w:t>CD4+</w:t>
      </w:r>
      <w:r w:rsidR="008442C0">
        <w:rPr>
          <w:b/>
          <w:szCs w:val="20"/>
        </w:rPr>
        <w:t xml:space="preserve"> </w:t>
      </w:r>
      <w:r w:rsidR="004F5DA1" w:rsidRPr="008442C0">
        <w:rPr>
          <w:b/>
          <w:szCs w:val="20"/>
        </w:rPr>
        <w:t>200-499 cells/</w:t>
      </w:r>
      <w:r w:rsidR="004F5DA1" w:rsidRPr="008442C0">
        <w:rPr>
          <w:b/>
          <w:szCs w:val="20"/>
        </w:rPr>
        <w:sym w:font="Symbol" w:char="F06D"/>
      </w:r>
      <w:r w:rsidR="004F5DA1" w:rsidRPr="008442C0">
        <w:rPr>
          <w:b/>
          <w:szCs w:val="20"/>
        </w:rPr>
        <w:t>L</w:t>
      </w:r>
    </w:p>
    <w:p w14:paraId="17E243FE" w14:textId="6999E222" w:rsidR="00FC356E" w:rsidRDefault="00FC356E" w:rsidP="00290DFD">
      <w:pPr>
        <w:pStyle w:val="BodyText"/>
        <w:numPr>
          <w:ilvl w:val="1"/>
          <w:numId w:val="563"/>
        </w:numPr>
        <w:tabs>
          <w:tab w:val="left" w:pos="4140"/>
        </w:tabs>
        <w:rPr>
          <w:szCs w:val="20"/>
        </w:rPr>
      </w:pPr>
      <w:r w:rsidRPr="00BD5F40">
        <w:rPr>
          <w:b/>
          <w:szCs w:val="20"/>
        </w:rPr>
        <w:t>Stage 2: Early symptomatic stage</w:t>
      </w:r>
      <w:r>
        <w:rPr>
          <w:szCs w:val="20"/>
        </w:rPr>
        <w:t xml:space="preserve">: </w:t>
      </w:r>
      <w:r w:rsidRPr="008442C0">
        <w:rPr>
          <w:b/>
          <w:szCs w:val="20"/>
        </w:rPr>
        <w:t>1-3 years</w:t>
      </w:r>
      <w:r>
        <w:rPr>
          <w:szCs w:val="20"/>
        </w:rPr>
        <w:t xml:space="preserve">, </w:t>
      </w:r>
      <w:r w:rsidRPr="00BD5F40">
        <w:rPr>
          <w:szCs w:val="20"/>
          <w:u w:val="single"/>
        </w:rPr>
        <w:t>Herpes Zoster, Oral hairy leukoplakia</w:t>
      </w:r>
      <w:r w:rsidRPr="00BD5F40">
        <w:rPr>
          <w:b/>
          <w:szCs w:val="20"/>
          <w:u w:val="single"/>
        </w:rPr>
        <w:t>,</w:t>
      </w:r>
      <w:r>
        <w:rPr>
          <w:szCs w:val="20"/>
        </w:rPr>
        <w:t xml:space="preserve"> Fungal infections. Signs</w:t>
      </w:r>
      <w:r w:rsidR="004F5DA1">
        <w:rPr>
          <w:szCs w:val="20"/>
        </w:rPr>
        <w:t xml:space="preserve">/Symptoms increase as </w:t>
      </w:r>
      <w:r w:rsidR="004F5DA1" w:rsidRPr="008442C0">
        <w:rPr>
          <w:b/>
          <w:szCs w:val="20"/>
        </w:rPr>
        <w:t>CD4+</w:t>
      </w:r>
      <w:r w:rsidR="004F5DA1">
        <w:rPr>
          <w:szCs w:val="20"/>
        </w:rPr>
        <w:t xml:space="preserve"> count declines/</w:t>
      </w:r>
      <w:r w:rsidRPr="008442C0">
        <w:rPr>
          <w:b/>
          <w:szCs w:val="20"/>
        </w:rPr>
        <w:t>approaches 200</w:t>
      </w:r>
      <w:r w:rsidR="004F5DA1" w:rsidRPr="008442C0">
        <w:rPr>
          <w:b/>
          <w:szCs w:val="20"/>
        </w:rPr>
        <w:t xml:space="preserve"> cells</w:t>
      </w:r>
      <w:r w:rsidRPr="008442C0">
        <w:rPr>
          <w:b/>
          <w:szCs w:val="20"/>
        </w:rPr>
        <w:t>/</w:t>
      </w:r>
      <w:r w:rsidRPr="008442C0">
        <w:rPr>
          <w:b/>
          <w:szCs w:val="20"/>
        </w:rPr>
        <w:sym w:font="Symbol" w:char="F06D"/>
      </w:r>
      <w:r w:rsidRPr="008442C0">
        <w:rPr>
          <w:b/>
          <w:szCs w:val="20"/>
        </w:rPr>
        <w:t>L</w:t>
      </w:r>
      <w:r>
        <w:rPr>
          <w:szCs w:val="20"/>
        </w:rPr>
        <w:t xml:space="preserve">, </w:t>
      </w:r>
      <w:r w:rsidRPr="00A41018">
        <w:rPr>
          <w:b/>
          <w:szCs w:val="20"/>
        </w:rPr>
        <w:t xml:space="preserve">Platelet count </w:t>
      </w:r>
      <w:r w:rsidRPr="00A41018">
        <w:rPr>
          <w:b/>
          <w:szCs w:val="20"/>
        </w:rPr>
        <w:sym w:font="Symbol" w:char="F0AF"/>
      </w:r>
    </w:p>
    <w:p w14:paraId="4C33E42D" w14:textId="69782B36" w:rsidR="00FC356E" w:rsidRPr="008442C0" w:rsidRDefault="00FC356E" w:rsidP="00290DFD">
      <w:pPr>
        <w:pStyle w:val="BodyText"/>
        <w:numPr>
          <w:ilvl w:val="1"/>
          <w:numId w:val="563"/>
        </w:numPr>
        <w:tabs>
          <w:tab w:val="left" w:pos="4140"/>
        </w:tabs>
        <w:rPr>
          <w:b/>
          <w:szCs w:val="20"/>
        </w:rPr>
      </w:pPr>
      <w:r w:rsidRPr="00BD5F40">
        <w:rPr>
          <w:b/>
          <w:szCs w:val="20"/>
        </w:rPr>
        <w:t>Stage 3: AIDS</w:t>
      </w:r>
      <w:r>
        <w:rPr>
          <w:szCs w:val="20"/>
        </w:rPr>
        <w:t xml:space="preserve">: </w:t>
      </w:r>
      <w:r w:rsidR="004F5DA1">
        <w:rPr>
          <w:szCs w:val="20"/>
        </w:rPr>
        <w:t xml:space="preserve">opportunistic infections – </w:t>
      </w:r>
      <w:r w:rsidR="004F5DA1" w:rsidRPr="00BD5F40">
        <w:rPr>
          <w:szCs w:val="20"/>
          <w:u w:val="single"/>
        </w:rPr>
        <w:t>Kaposis’s sarcoma, lymphoma,</w:t>
      </w:r>
      <w:r w:rsidR="004F5DA1">
        <w:rPr>
          <w:szCs w:val="20"/>
        </w:rPr>
        <w:t xml:space="preserve"> cancer. </w:t>
      </w:r>
      <w:r w:rsidR="004F5DA1" w:rsidRPr="008442C0">
        <w:rPr>
          <w:b/>
          <w:szCs w:val="20"/>
        </w:rPr>
        <w:t>High viral load. CD4+ count &lt;200/</w:t>
      </w:r>
      <w:r w:rsidR="004F5DA1" w:rsidRPr="008442C0">
        <w:rPr>
          <w:b/>
          <w:szCs w:val="20"/>
        </w:rPr>
        <w:sym w:font="Symbol" w:char="F06D"/>
      </w:r>
      <w:r w:rsidR="004F5DA1" w:rsidRPr="008442C0">
        <w:rPr>
          <w:b/>
          <w:szCs w:val="20"/>
        </w:rPr>
        <w:t>L</w:t>
      </w:r>
    </w:p>
    <w:p w14:paraId="5376DE4E" w14:textId="5D982234" w:rsidR="00E8066F" w:rsidRPr="008442C0" w:rsidRDefault="008442C0" w:rsidP="00EF0C29">
      <w:pPr>
        <w:pStyle w:val="BodyText"/>
        <w:tabs>
          <w:tab w:val="left" w:pos="4140"/>
        </w:tabs>
        <w:rPr>
          <w:b/>
          <w:sz w:val="24"/>
          <w:u w:val="single"/>
        </w:rPr>
      </w:pPr>
      <w:r>
        <w:rPr>
          <w:b/>
          <w:sz w:val="24"/>
          <w:u w:val="single"/>
        </w:rPr>
        <w:lastRenderedPageBreak/>
        <w:t>HIV/AIDS</w:t>
      </w:r>
    </w:p>
    <w:p w14:paraId="123B393F" w14:textId="0FFBF187" w:rsidR="00E8066F" w:rsidRDefault="00342848" w:rsidP="00290DFD">
      <w:pPr>
        <w:pStyle w:val="BodyText"/>
        <w:numPr>
          <w:ilvl w:val="0"/>
          <w:numId w:val="563"/>
        </w:numPr>
        <w:tabs>
          <w:tab w:val="left" w:pos="4140"/>
        </w:tabs>
        <w:rPr>
          <w:szCs w:val="20"/>
        </w:rPr>
      </w:pPr>
      <w:r>
        <w:rPr>
          <w:szCs w:val="20"/>
        </w:rPr>
        <w:t>Laboratory Counts:</w:t>
      </w:r>
    </w:p>
    <w:p w14:paraId="195ECFD2" w14:textId="418275BE" w:rsidR="00342848" w:rsidRPr="00D81B2F" w:rsidRDefault="00342848" w:rsidP="00290DFD">
      <w:pPr>
        <w:pStyle w:val="BodyText"/>
        <w:numPr>
          <w:ilvl w:val="1"/>
          <w:numId w:val="563"/>
        </w:numPr>
        <w:tabs>
          <w:tab w:val="left" w:pos="4140"/>
        </w:tabs>
        <w:rPr>
          <w:b/>
          <w:sz w:val="18"/>
          <w:szCs w:val="18"/>
        </w:rPr>
      </w:pPr>
      <w:r w:rsidRPr="00D81B2F">
        <w:rPr>
          <w:sz w:val="18"/>
          <w:szCs w:val="18"/>
        </w:rPr>
        <w:t>Stage 1</w:t>
      </w:r>
      <w:r w:rsidR="001D1036">
        <w:rPr>
          <w:sz w:val="18"/>
          <w:szCs w:val="18"/>
        </w:rPr>
        <w:t xml:space="preserve"> (acute seroconversion)</w:t>
      </w:r>
      <w:r w:rsidRPr="00D81B2F">
        <w:rPr>
          <w:sz w:val="18"/>
          <w:szCs w:val="18"/>
        </w:rPr>
        <w:t xml:space="preserve">: CD4+ T cell count: </w:t>
      </w:r>
      <w:r w:rsidRPr="00D81B2F">
        <w:rPr>
          <w:b/>
          <w:sz w:val="18"/>
          <w:szCs w:val="18"/>
        </w:rPr>
        <w:sym w:font="Symbol" w:char="F0B3"/>
      </w:r>
      <w:r w:rsidR="006F4BC0">
        <w:rPr>
          <w:b/>
          <w:sz w:val="18"/>
          <w:szCs w:val="18"/>
        </w:rPr>
        <w:t>500 cells</w:t>
      </w:r>
      <w:r w:rsidRPr="00D81B2F">
        <w:rPr>
          <w:b/>
          <w:sz w:val="18"/>
          <w:szCs w:val="18"/>
        </w:rPr>
        <w:t>/</w:t>
      </w:r>
      <w:r w:rsidRPr="00D81B2F">
        <w:rPr>
          <w:b/>
          <w:sz w:val="18"/>
          <w:szCs w:val="18"/>
        </w:rPr>
        <w:sym w:font="Symbol" w:char="F06D"/>
      </w:r>
      <w:r w:rsidRPr="00D81B2F">
        <w:rPr>
          <w:b/>
          <w:sz w:val="18"/>
          <w:szCs w:val="18"/>
        </w:rPr>
        <w:t>L</w:t>
      </w:r>
    </w:p>
    <w:p w14:paraId="676D6DBF" w14:textId="39C01905" w:rsidR="00342848" w:rsidRPr="00D81B2F" w:rsidRDefault="00342848" w:rsidP="00290DFD">
      <w:pPr>
        <w:pStyle w:val="BodyText"/>
        <w:numPr>
          <w:ilvl w:val="1"/>
          <w:numId w:val="563"/>
        </w:numPr>
        <w:tabs>
          <w:tab w:val="left" w:pos="4140"/>
        </w:tabs>
        <w:rPr>
          <w:b/>
          <w:sz w:val="18"/>
          <w:szCs w:val="18"/>
        </w:rPr>
      </w:pPr>
      <w:r w:rsidRPr="00D81B2F">
        <w:rPr>
          <w:sz w:val="18"/>
          <w:szCs w:val="18"/>
        </w:rPr>
        <w:t>Stage 2</w:t>
      </w:r>
      <w:r w:rsidR="001D1036">
        <w:rPr>
          <w:sz w:val="18"/>
          <w:szCs w:val="18"/>
        </w:rPr>
        <w:t xml:space="preserve"> (latent/early sym)</w:t>
      </w:r>
      <w:r w:rsidRPr="00D81B2F">
        <w:rPr>
          <w:sz w:val="18"/>
          <w:szCs w:val="18"/>
        </w:rPr>
        <w:t xml:space="preserve">: CD4+ T cell count: </w:t>
      </w:r>
      <w:r w:rsidRPr="00D81B2F">
        <w:rPr>
          <w:b/>
          <w:sz w:val="18"/>
          <w:szCs w:val="18"/>
        </w:rPr>
        <w:t>200-499 cells/</w:t>
      </w:r>
      <w:r w:rsidRPr="00D81B2F">
        <w:rPr>
          <w:b/>
          <w:sz w:val="18"/>
          <w:szCs w:val="18"/>
        </w:rPr>
        <w:sym w:font="Symbol" w:char="F06D"/>
      </w:r>
      <w:r w:rsidRPr="00D81B2F">
        <w:rPr>
          <w:b/>
          <w:sz w:val="18"/>
          <w:szCs w:val="18"/>
        </w:rPr>
        <w:t>L</w:t>
      </w:r>
    </w:p>
    <w:p w14:paraId="28744B74" w14:textId="0488C747" w:rsidR="00342848" w:rsidRPr="00D81B2F" w:rsidRDefault="00342848" w:rsidP="00290DFD">
      <w:pPr>
        <w:pStyle w:val="BodyText"/>
        <w:numPr>
          <w:ilvl w:val="1"/>
          <w:numId w:val="563"/>
        </w:numPr>
        <w:tabs>
          <w:tab w:val="left" w:pos="4140"/>
        </w:tabs>
        <w:rPr>
          <w:b/>
          <w:sz w:val="18"/>
          <w:szCs w:val="18"/>
        </w:rPr>
      </w:pPr>
      <w:r w:rsidRPr="00D81B2F">
        <w:rPr>
          <w:sz w:val="18"/>
          <w:szCs w:val="18"/>
        </w:rPr>
        <w:t xml:space="preserve">Stage 3 (AIDS): CD4+ T cell count: </w:t>
      </w:r>
      <w:r w:rsidRPr="00D81B2F">
        <w:rPr>
          <w:b/>
          <w:sz w:val="18"/>
          <w:szCs w:val="18"/>
        </w:rPr>
        <w:t>&lt;200 cells/</w:t>
      </w:r>
      <w:r w:rsidRPr="00D81B2F">
        <w:rPr>
          <w:b/>
          <w:sz w:val="18"/>
          <w:szCs w:val="18"/>
        </w:rPr>
        <w:sym w:font="Symbol" w:char="F06D"/>
      </w:r>
      <w:r w:rsidRPr="00D81B2F">
        <w:rPr>
          <w:b/>
          <w:sz w:val="18"/>
          <w:szCs w:val="18"/>
        </w:rPr>
        <w:t>L</w:t>
      </w:r>
    </w:p>
    <w:p w14:paraId="050FD060" w14:textId="1D740AF8" w:rsidR="00E8066F" w:rsidRDefault="00342848" w:rsidP="00290DFD">
      <w:pPr>
        <w:pStyle w:val="BodyText"/>
        <w:numPr>
          <w:ilvl w:val="0"/>
          <w:numId w:val="563"/>
        </w:numPr>
        <w:tabs>
          <w:tab w:val="left" w:pos="4140"/>
        </w:tabs>
        <w:rPr>
          <w:szCs w:val="20"/>
        </w:rPr>
      </w:pPr>
      <w:r>
        <w:rPr>
          <w:szCs w:val="20"/>
        </w:rPr>
        <w:t>Dental Treatment:</w:t>
      </w:r>
    </w:p>
    <w:p w14:paraId="25B4A03D" w14:textId="28490AA6" w:rsidR="00342848" w:rsidRPr="00D81B2F" w:rsidRDefault="00342848" w:rsidP="00290DFD">
      <w:pPr>
        <w:pStyle w:val="BodyText"/>
        <w:numPr>
          <w:ilvl w:val="1"/>
          <w:numId w:val="563"/>
        </w:numPr>
        <w:tabs>
          <w:tab w:val="left" w:pos="4140"/>
        </w:tabs>
        <w:rPr>
          <w:sz w:val="19"/>
          <w:szCs w:val="19"/>
        </w:rPr>
      </w:pPr>
      <w:r w:rsidRPr="00D81B2F">
        <w:rPr>
          <w:sz w:val="19"/>
          <w:szCs w:val="19"/>
        </w:rPr>
        <w:t>Stage 1: No modifications, Monitor CD4+ and viral load</w:t>
      </w:r>
    </w:p>
    <w:p w14:paraId="07D59886" w14:textId="40ABB50E" w:rsidR="00342848" w:rsidRPr="00D81B2F" w:rsidRDefault="00342848" w:rsidP="00290DFD">
      <w:pPr>
        <w:pStyle w:val="BodyText"/>
        <w:numPr>
          <w:ilvl w:val="1"/>
          <w:numId w:val="563"/>
        </w:numPr>
        <w:tabs>
          <w:tab w:val="left" w:pos="4140"/>
        </w:tabs>
        <w:rPr>
          <w:b/>
          <w:sz w:val="19"/>
          <w:szCs w:val="19"/>
        </w:rPr>
      </w:pPr>
      <w:r w:rsidRPr="00D81B2F">
        <w:rPr>
          <w:sz w:val="19"/>
          <w:szCs w:val="19"/>
        </w:rPr>
        <w:t xml:space="preserve">Stage 2: No modifications, </w:t>
      </w:r>
      <w:r w:rsidR="001D1036">
        <w:rPr>
          <w:b/>
          <w:sz w:val="19"/>
          <w:szCs w:val="19"/>
        </w:rPr>
        <w:t xml:space="preserve">Labs: CD4+, viral load, </w:t>
      </w:r>
      <w:r w:rsidR="001D1036" w:rsidRPr="001D1036">
        <w:rPr>
          <w:b/>
          <w:sz w:val="19"/>
          <w:szCs w:val="19"/>
        </w:rPr>
        <w:t>WBC/</w:t>
      </w:r>
      <w:r w:rsidR="00EB244B">
        <w:rPr>
          <w:b/>
          <w:sz w:val="19"/>
          <w:szCs w:val="19"/>
        </w:rPr>
        <w:t xml:space="preserve"> CBC </w:t>
      </w:r>
      <w:r w:rsidRPr="00D81B2F">
        <w:rPr>
          <w:b/>
          <w:sz w:val="19"/>
          <w:szCs w:val="19"/>
        </w:rPr>
        <w:t>(</w:t>
      </w:r>
      <w:r w:rsidRPr="001D1036">
        <w:rPr>
          <w:b/>
          <w:sz w:val="19"/>
          <w:szCs w:val="19"/>
          <w:u w:val="single"/>
        </w:rPr>
        <w:t>est. immune status</w:t>
      </w:r>
      <w:r w:rsidRPr="00D81B2F">
        <w:rPr>
          <w:b/>
          <w:sz w:val="19"/>
          <w:szCs w:val="19"/>
        </w:rPr>
        <w:t>)</w:t>
      </w:r>
    </w:p>
    <w:p w14:paraId="152A3E1A" w14:textId="72D82E99" w:rsidR="00342848" w:rsidRPr="00D81B2F" w:rsidRDefault="00342848" w:rsidP="00290DFD">
      <w:pPr>
        <w:pStyle w:val="BodyText"/>
        <w:numPr>
          <w:ilvl w:val="1"/>
          <w:numId w:val="563"/>
        </w:numPr>
        <w:tabs>
          <w:tab w:val="left" w:pos="4140"/>
        </w:tabs>
        <w:rPr>
          <w:b/>
          <w:sz w:val="19"/>
          <w:szCs w:val="19"/>
        </w:rPr>
      </w:pPr>
      <w:r w:rsidRPr="00D81B2F">
        <w:rPr>
          <w:sz w:val="19"/>
          <w:szCs w:val="19"/>
        </w:rPr>
        <w:t xml:space="preserve">Stage 3: </w:t>
      </w:r>
      <w:r w:rsidRPr="00A41018">
        <w:rPr>
          <w:b/>
          <w:i/>
          <w:sz w:val="19"/>
          <w:szCs w:val="19"/>
        </w:rPr>
        <w:t>Antibiotic coverage</w:t>
      </w:r>
      <w:r w:rsidRPr="00D81B2F">
        <w:rPr>
          <w:sz w:val="19"/>
          <w:szCs w:val="19"/>
        </w:rPr>
        <w:t xml:space="preserve"> for surgical/invasive treatment</w:t>
      </w:r>
      <w:r w:rsidR="00F2202A" w:rsidRPr="00D81B2F">
        <w:rPr>
          <w:sz w:val="19"/>
          <w:szCs w:val="19"/>
        </w:rPr>
        <w:t xml:space="preserve"> (</w:t>
      </w:r>
      <w:r w:rsidR="00F2202A" w:rsidRPr="00D81B2F">
        <w:rPr>
          <w:b/>
          <w:sz w:val="19"/>
          <w:szCs w:val="19"/>
        </w:rPr>
        <w:t>neutrophil count</w:t>
      </w:r>
      <w:r w:rsidR="00F2202A" w:rsidRPr="00D81B2F">
        <w:rPr>
          <w:sz w:val="19"/>
          <w:szCs w:val="19"/>
        </w:rPr>
        <w:t xml:space="preserve"> &lt;</w:t>
      </w:r>
      <w:r w:rsidR="00F2202A" w:rsidRPr="00D81B2F">
        <w:rPr>
          <w:b/>
          <w:sz w:val="19"/>
          <w:szCs w:val="19"/>
        </w:rPr>
        <w:t>500 cells/</w:t>
      </w:r>
      <w:r w:rsidR="00F2202A" w:rsidRPr="00D81B2F">
        <w:rPr>
          <w:b/>
          <w:sz w:val="19"/>
          <w:szCs w:val="19"/>
        </w:rPr>
        <w:sym w:font="Symbol" w:char="F06D"/>
      </w:r>
      <w:r w:rsidR="00F2202A" w:rsidRPr="00D81B2F">
        <w:rPr>
          <w:b/>
          <w:sz w:val="19"/>
          <w:szCs w:val="19"/>
        </w:rPr>
        <w:t>L</w:t>
      </w:r>
      <w:r w:rsidR="00F2202A" w:rsidRPr="00D81B2F">
        <w:rPr>
          <w:sz w:val="19"/>
          <w:szCs w:val="19"/>
        </w:rPr>
        <w:t>)</w:t>
      </w:r>
      <w:r w:rsidR="00F2202A" w:rsidRPr="00D81B2F">
        <w:rPr>
          <w:b/>
          <w:sz w:val="19"/>
          <w:szCs w:val="19"/>
        </w:rPr>
        <w:t xml:space="preserve">, </w:t>
      </w:r>
      <w:r w:rsidR="00F2202A" w:rsidRPr="00A41018">
        <w:rPr>
          <w:b/>
          <w:sz w:val="19"/>
          <w:szCs w:val="19"/>
          <w:u w:val="single"/>
        </w:rPr>
        <w:t>Emergency care only</w:t>
      </w:r>
    </w:p>
    <w:p w14:paraId="6A80A74E" w14:textId="649F41C3" w:rsidR="00F2202A" w:rsidRPr="00D81B2F" w:rsidRDefault="00F2202A" w:rsidP="00290DFD">
      <w:pPr>
        <w:pStyle w:val="BodyText"/>
        <w:numPr>
          <w:ilvl w:val="1"/>
          <w:numId w:val="563"/>
        </w:numPr>
        <w:tabs>
          <w:tab w:val="left" w:pos="4140"/>
        </w:tabs>
        <w:rPr>
          <w:b/>
          <w:sz w:val="19"/>
          <w:szCs w:val="19"/>
        </w:rPr>
      </w:pPr>
      <w:r w:rsidRPr="00D81B2F">
        <w:rPr>
          <w:b/>
          <w:sz w:val="19"/>
          <w:szCs w:val="19"/>
        </w:rPr>
        <w:t>Avoid NSAIDs/ASA w/Thrombocytopenia</w:t>
      </w:r>
    </w:p>
    <w:p w14:paraId="4F213D03" w14:textId="047F23F3" w:rsidR="00E8066F" w:rsidRDefault="00F2202A" w:rsidP="00290DFD">
      <w:pPr>
        <w:pStyle w:val="BodyText"/>
        <w:numPr>
          <w:ilvl w:val="0"/>
          <w:numId w:val="563"/>
        </w:numPr>
        <w:tabs>
          <w:tab w:val="left" w:pos="4140"/>
        </w:tabs>
        <w:rPr>
          <w:szCs w:val="20"/>
        </w:rPr>
      </w:pPr>
      <w:r>
        <w:rPr>
          <w:szCs w:val="20"/>
        </w:rPr>
        <w:t>Occupational Exposure:</w:t>
      </w:r>
    </w:p>
    <w:p w14:paraId="492E8A16" w14:textId="0F5B3385" w:rsidR="00E8066F" w:rsidRPr="00D81B2F" w:rsidRDefault="00F2202A" w:rsidP="00290DFD">
      <w:pPr>
        <w:pStyle w:val="BodyText"/>
        <w:numPr>
          <w:ilvl w:val="1"/>
          <w:numId w:val="563"/>
        </w:numPr>
        <w:tabs>
          <w:tab w:val="left" w:pos="4140"/>
        </w:tabs>
        <w:rPr>
          <w:sz w:val="18"/>
          <w:szCs w:val="18"/>
        </w:rPr>
      </w:pPr>
      <w:r w:rsidRPr="00D81B2F">
        <w:rPr>
          <w:b/>
          <w:sz w:val="18"/>
          <w:szCs w:val="18"/>
        </w:rPr>
        <w:t>Risk: 0.3%</w:t>
      </w:r>
      <w:r w:rsidRPr="00D81B2F">
        <w:rPr>
          <w:sz w:val="18"/>
          <w:szCs w:val="18"/>
        </w:rPr>
        <w:t xml:space="preserve"> (3 in 1000 sticks or sharps exposure)</w:t>
      </w:r>
    </w:p>
    <w:p w14:paraId="77A4FBC2" w14:textId="0519D484" w:rsidR="00F2202A" w:rsidRPr="00D81B2F" w:rsidRDefault="00F2202A" w:rsidP="00290DFD">
      <w:pPr>
        <w:pStyle w:val="BodyText"/>
        <w:numPr>
          <w:ilvl w:val="1"/>
          <w:numId w:val="563"/>
        </w:numPr>
        <w:tabs>
          <w:tab w:val="left" w:pos="4140"/>
        </w:tabs>
        <w:rPr>
          <w:sz w:val="18"/>
          <w:szCs w:val="18"/>
        </w:rPr>
      </w:pPr>
      <w:r w:rsidRPr="00D81B2F">
        <w:rPr>
          <w:sz w:val="18"/>
          <w:szCs w:val="18"/>
        </w:rPr>
        <w:t xml:space="preserve">PEP: </w:t>
      </w:r>
      <w:r w:rsidR="00D325E4" w:rsidRPr="00D81B2F">
        <w:rPr>
          <w:sz w:val="18"/>
          <w:szCs w:val="18"/>
        </w:rPr>
        <w:t>4 weeks of 2 or 3-drug regimen ARTs</w:t>
      </w:r>
    </w:p>
    <w:p w14:paraId="5FDB8F6B" w14:textId="4AFA7ADC" w:rsidR="00D325E4" w:rsidRPr="00D81B2F" w:rsidRDefault="00D325E4" w:rsidP="00290DFD">
      <w:pPr>
        <w:pStyle w:val="BodyText"/>
        <w:numPr>
          <w:ilvl w:val="1"/>
          <w:numId w:val="563"/>
        </w:numPr>
        <w:tabs>
          <w:tab w:val="left" w:pos="4140"/>
        </w:tabs>
        <w:rPr>
          <w:sz w:val="18"/>
          <w:szCs w:val="18"/>
        </w:rPr>
      </w:pPr>
      <w:r w:rsidRPr="00D81B2F">
        <w:rPr>
          <w:sz w:val="18"/>
          <w:szCs w:val="18"/>
        </w:rPr>
        <w:t xml:space="preserve">Testing: </w:t>
      </w:r>
      <w:r w:rsidRPr="00A41018">
        <w:rPr>
          <w:i/>
          <w:sz w:val="18"/>
          <w:szCs w:val="18"/>
        </w:rPr>
        <w:t>baseline, 3 months, 6 months, 12 months</w:t>
      </w:r>
    </w:p>
    <w:p w14:paraId="19743A59" w14:textId="671A8C61" w:rsidR="00E8066F" w:rsidRDefault="00D325E4" w:rsidP="00290DFD">
      <w:pPr>
        <w:pStyle w:val="BodyText"/>
        <w:numPr>
          <w:ilvl w:val="0"/>
          <w:numId w:val="563"/>
        </w:numPr>
        <w:tabs>
          <w:tab w:val="left" w:pos="4140"/>
        </w:tabs>
        <w:rPr>
          <w:szCs w:val="20"/>
        </w:rPr>
      </w:pPr>
      <w:r>
        <w:rPr>
          <w:szCs w:val="20"/>
        </w:rPr>
        <w:t>Effect of HIV on NSRCT:</w:t>
      </w:r>
    </w:p>
    <w:p w14:paraId="6532382C" w14:textId="060B3415" w:rsidR="00E8066F" w:rsidRPr="00D81B2F" w:rsidRDefault="00D325E4" w:rsidP="00290DFD">
      <w:pPr>
        <w:pStyle w:val="BodyText"/>
        <w:numPr>
          <w:ilvl w:val="1"/>
          <w:numId w:val="563"/>
        </w:numPr>
        <w:tabs>
          <w:tab w:val="left" w:pos="4140"/>
        </w:tabs>
        <w:rPr>
          <w:sz w:val="19"/>
          <w:szCs w:val="19"/>
        </w:rPr>
      </w:pPr>
      <w:r w:rsidRPr="00D81B2F">
        <w:rPr>
          <w:i/>
          <w:sz w:val="19"/>
          <w:szCs w:val="19"/>
        </w:rPr>
        <w:t>Succhina; Shetty</w:t>
      </w:r>
      <w:r w:rsidRPr="00D81B2F">
        <w:rPr>
          <w:sz w:val="19"/>
          <w:szCs w:val="19"/>
        </w:rPr>
        <w:t xml:space="preserve"> – </w:t>
      </w:r>
      <w:r w:rsidRPr="00D81B2F">
        <w:rPr>
          <w:b/>
          <w:sz w:val="19"/>
          <w:szCs w:val="19"/>
        </w:rPr>
        <w:t>No difference</w:t>
      </w:r>
      <w:r w:rsidRPr="00D81B2F">
        <w:rPr>
          <w:sz w:val="19"/>
          <w:szCs w:val="19"/>
        </w:rPr>
        <w:t xml:space="preserve"> in success of NSRCT</w:t>
      </w:r>
    </w:p>
    <w:p w14:paraId="259D003F" w14:textId="35625951" w:rsidR="00E8066F" w:rsidRPr="000D06BC" w:rsidRDefault="00E8066F" w:rsidP="00EF0C29">
      <w:pPr>
        <w:pStyle w:val="BodyText"/>
        <w:tabs>
          <w:tab w:val="left" w:pos="4140"/>
        </w:tabs>
        <w:rPr>
          <w:b/>
          <w:sz w:val="24"/>
          <w:u w:val="single"/>
        </w:rPr>
      </w:pPr>
      <w:r w:rsidRPr="00E8066F">
        <w:rPr>
          <w:b/>
          <w:sz w:val="24"/>
          <w:u w:val="single"/>
        </w:rPr>
        <w:lastRenderedPageBreak/>
        <w:t>Allergies &amp; Anaphylaxis</w:t>
      </w:r>
    </w:p>
    <w:p w14:paraId="546CC168" w14:textId="77777777" w:rsidR="0068613D" w:rsidRPr="00E76906" w:rsidRDefault="0068613D" w:rsidP="00EF0C29">
      <w:pPr>
        <w:pStyle w:val="BodyText"/>
        <w:tabs>
          <w:tab w:val="left" w:pos="4140"/>
        </w:tabs>
        <w:rPr>
          <w:sz w:val="16"/>
          <w:szCs w:val="16"/>
        </w:rPr>
      </w:pPr>
      <w:r w:rsidRPr="00E76906">
        <w:rPr>
          <w:b/>
          <w:sz w:val="16"/>
          <w:szCs w:val="16"/>
        </w:rPr>
        <w:t>Type 1: IgE Mediated – Anaphylactic:</w:t>
      </w:r>
      <w:r w:rsidRPr="00E76906">
        <w:rPr>
          <w:sz w:val="16"/>
          <w:szCs w:val="16"/>
        </w:rPr>
        <w:t xml:space="preserve"> </w:t>
      </w:r>
    </w:p>
    <w:p w14:paraId="131F36B9" w14:textId="631DA169" w:rsidR="00E8066F" w:rsidRPr="00E76906" w:rsidRDefault="0068613D" w:rsidP="00290DFD">
      <w:pPr>
        <w:pStyle w:val="BodyText"/>
        <w:numPr>
          <w:ilvl w:val="0"/>
          <w:numId w:val="564"/>
        </w:numPr>
        <w:tabs>
          <w:tab w:val="left" w:pos="4140"/>
        </w:tabs>
        <w:rPr>
          <w:b/>
          <w:sz w:val="16"/>
          <w:szCs w:val="16"/>
        </w:rPr>
      </w:pPr>
      <w:r w:rsidRPr="00E76906">
        <w:rPr>
          <w:b/>
          <w:sz w:val="16"/>
          <w:szCs w:val="16"/>
        </w:rPr>
        <w:t>Immediate response</w:t>
      </w:r>
      <w:r w:rsidR="00E35CF3">
        <w:rPr>
          <w:b/>
          <w:sz w:val="16"/>
          <w:szCs w:val="16"/>
        </w:rPr>
        <w:t xml:space="preserve"> –</w:t>
      </w:r>
      <w:r w:rsidR="00CC69C4">
        <w:rPr>
          <w:b/>
          <w:sz w:val="16"/>
          <w:szCs w:val="16"/>
        </w:rPr>
        <w:t xml:space="preserve"> Mast cells, Bradykinin (</w:t>
      </w:r>
      <w:r w:rsidR="00CC69C4" w:rsidRPr="005917BF">
        <w:rPr>
          <w:b/>
          <w:sz w:val="16"/>
          <w:szCs w:val="16"/>
          <w:u w:val="single"/>
        </w:rPr>
        <w:t>V</w:t>
      </w:r>
      <w:r w:rsidR="00E35CF3" w:rsidRPr="005917BF">
        <w:rPr>
          <w:b/>
          <w:sz w:val="16"/>
          <w:szCs w:val="16"/>
          <w:u w:val="single"/>
        </w:rPr>
        <w:t>asodilation, Inc vas. Permeability</w:t>
      </w:r>
      <w:r w:rsidR="00E35CF3">
        <w:rPr>
          <w:b/>
          <w:sz w:val="16"/>
          <w:szCs w:val="16"/>
        </w:rPr>
        <w:t>)</w:t>
      </w:r>
    </w:p>
    <w:p w14:paraId="1E5A943D" w14:textId="622B14AB" w:rsidR="0068613D" w:rsidRPr="00E76906" w:rsidRDefault="0068613D" w:rsidP="00290DFD">
      <w:pPr>
        <w:pStyle w:val="BodyText"/>
        <w:numPr>
          <w:ilvl w:val="0"/>
          <w:numId w:val="564"/>
        </w:numPr>
        <w:tabs>
          <w:tab w:val="left" w:pos="4140"/>
        </w:tabs>
        <w:rPr>
          <w:sz w:val="16"/>
          <w:szCs w:val="16"/>
        </w:rPr>
      </w:pPr>
      <w:r w:rsidRPr="00E76906">
        <w:rPr>
          <w:sz w:val="16"/>
          <w:szCs w:val="16"/>
        </w:rPr>
        <w:t xml:space="preserve">Antigens: Allergens – dust, pollen, </w:t>
      </w:r>
      <w:r w:rsidRPr="00E35CF3">
        <w:rPr>
          <w:i/>
          <w:sz w:val="16"/>
          <w:szCs w:val="16"/>
        </w:rPr>
        <w:t>food, drugs</w:t>
      </w:r>
    </w:p>
    <w:p w14:paraId="50B8F20F" w14:textId="2D50F5B0" w:rsidR="0068613D" w:rsidRPr="00E76906" w:rsidRDefault="0068613D" w:rsidP="00290DFD">
      <w:pPr>
        <w:pStyle w:val="BodyText"/>
        <w:numPr>
          <w:ilvl w:val="0"/>
          <w:numId w:val="564"/>
        </w:numPr>
        <w:tabs>
          <w:tab w:val="left" w:pos="4140"/>
        </w:tabs>
        <w:rPr>
          <w:sz w:val="16"/>
          <w:szCs w:val="16"/>
        </w:rPr>
      </w:pPr>
      <w:r w:rsidRPr="00E76906">
        <w:rPr>
          <w:sz w:val="16"/>
          <w:szCs w:val="16"/>
        </w:rPr>
        <w:t xml:space="preserve">Symptoms: </w:t>
      </w:r>
      <w:r w:rsidRPr="00E76906">
        <w:rPr>
          <w:b/>
          <w:sz w:val="16"/>
          <w:szCs w:val="16"/>
        </w:rPr>
        <w:t>Anaphylaxis</w:t>
      </w:r>
      <w:r w:rsidR="00E35CF3">
        <w:rPr>
          <w:b/>
          <w:sz w:val="16"/>
          <w:szCs w:val="16"/>
        </w:rPr>
        <w:t xml:space="preserve"> - </w:t>
      </w:r>
      <w:r w:rsidR="000D06BC" w:rsidRPr="00E76906">
        <w:rPr>
          <w:b/>
          <w:sz w:val="16"/>
          <w:szCs w:val="16"/>
        </w:rPr>
        <w:t>Asthma, Urticaria</w:t>
      </w:r>
      <w:r w:rsidR="00E35CF3">
        <w:rPr>
          <w:b/>
          <w:sz w:val="16"/>
          <w:szCs w:val="16"/>
        </w:rPr>
        <w:t xml:space="preserve"> (hives)</w:t>
      </w:r>
      <w:r w:rsidR="000D06BC" w:rsidRPr="00E76906">
        <w:rPr>
          <w:b/>
          <w:sz w:val="16"/>
          <w:szCs w:val="16"/>
        </w:rPr>
        <w:t>, Angioedema</w:t>
      </w:r>
      <w:r w:rsidR="00C67FBF">
        <w:rPr>
          <w:b/>
          <w:sz w:val="16"/>
          <w:szCs w:val="16"/>
        </w:rPr>
        <w:t xml:space="preserve"> (face, throat)</w:t>
      </w:r>
    </w:p>
    <w:p w14:paraId="13C7F1B9" w14:textId="71698BF2" w:rsidR="000D06BC" w:rsidRPr="00E76906" w:rsidRDefault="000D06BC" w:rsidP="000D06BC">
      <w:pPr>
        <w:pStyle w:val="BodyText"/>
        <w:tabs>
          <w:tab w:val="left" w:pos="4140"/>
        </w:tabs>
        <w:rPr>
          <w:b/>
          <w:sz w:val="16"/>
          <w:szCs w:val="16"/>
        </w:rPr>
      </w:pPr>
      <w:r w:rsidRPr="00E76906">
        <w:rPr>
          <w:b/>
          <w:sz w:val="16"/>
          <w:szCs w:val="16"/>
        </w:rPr>
        <w:t>Type 2: Cytotoxic – IgG, IgM:</w:t>
      </w:r>
    </w:p>
    <w:p w14:paraId="5ACFCFF3" w14:textId="7292C770" w:rsidR="000D06BC" w:rsidRPr="00E76906" w:rsidRDefault="000D06BC" w:rsidP="00290DFD">
      <w:pPr>
        <w:pStyle w:val="BodyText"/>
        <w:numPr>
          <w:ilvl w:val="0"/>
          <w:numId w:val="565"/>
        </w:numPr>
        <w:tabs>
          <w:tab w:val="left" w:pos="4140"/>
        </w:tabs>
        <w:rPr>
          <w:sz w:val="16"/>
          <w:szCs w:val="16"/>
        </w:rPr>
      </w:pPr>
      <w:r w:rsidRPr="00E76906">
        <w:rPr>
          <w:sz w:val="16"/>
          <w:szCs w:val="16"/>
        </w:rPr>
        <w:t xml:space="preserve">Antibody mediated – </w:t>
      </w:r>
      <w:r w:rsidRPr="00CC69C4">
        <w:rPr>
          <w:sz w:val="16"/>
          <w:szCs w:val="16"/>
          <w:u w:val="single"/>
        </w:rPr>
        <w:t>cytotoxic hypersensitivity</w:t>
      </w:r>
    </w:p>
    <w:p w14:paraId="0D39843D" w14:textId="6BB9DF59" w:rsidR="000D06BC" w:rsidRPr="00CC69C4" w:rsidRDefault="000D06BC" w:rsidP="00290DFD">
      <w:pPr>
        <w:pStyle w:val="BodyText"/>
        <w:numPr>
          <w:ilvl w:val="0"/>
          <w:numId w:val="565"/>
        </w:numPr>
        <w:tabs>
          <w:tab w:val="left" w:pos="4140"/>
        </w:tabs>
        <w:rPr>
          <w:b/>
          <w:sz w:val="16"/>
          <w:szCs w:val="16"/>
        </w:rPr>
      </w:pPr>
      <w:r w:rsidRPr="00CC69C4">
        <w:rPr>
          <w:b/>
          <w:sz w:val="16"/>
          <w:szCs w:val="16"/>
        </w:rPr>
        <w:t xml:space="preserve">Ab </w:t>
      </w:r>
      <w:r w:rsidR="00E35CF3" w:rsidRPr="00CC69C4">
        <w:rPr>
          <w:b/>
          <w:sz w:val="16"/>
          <w:szCs w:val="16"/>
        </w:rPr>
        <w:t>bind to</w:t>
      </w:r>
      <w:r w:rsidRPr="00CC69C4">
        <w:rPr>
          <w:b/>
          <w:sz w:val="16"/>
          <w:szCs w:val="16"/>
        </w:rPr>
        <w:t xml:space="preserve"> host cells recognized as foreign</w:t>
      </w:r>
    </w:p>
    <w:p w14:paraId="03FA0522" w14:textId="3158DAE4" w:rsidR="000D06BC" w:rsidRPr="00E76906" w:rsidRDefault="000D06BC" w:rsidP="00290DFD">
      <w:pPr>
        <w:pStyle w:val="BodyText"/>
        <w:numPr>
          <w:ilvl w:val="0"/>
          <w:numId w:val="565"/>
        </w:numPr>
        <w:tabs>
          <w:tab w:val="left" w:pos="4140"/>
        </w:tabs>
        <w:rPr>
          <w:sz w:val="16"/>
          <w:szCs w:val="16"/>
        </w:rPr>
      </w:pPr>
      <w:r w:rsidRPr="00E76906">
        <w:rPr>
          <w:sz w:val="16"/>
          <w:szCs w:val="16"/>
        </w:rPr>
        <w:t>Examples: Mismatch transfusions, Rh incompatibility</w:t>
      </w:r>
    </w:p>
    <w:p w14:paraId="04CFC22D" w14:textId="72040140" w:rsidR="000D06BC" w:rsidRPr="00E76906" w:rsidRDefault="000D06BC" w:rsidP="000D06BC">
      <w:pPr>
        <w:pStyle w:val="BodyText"/>
        <w:tabs>
          <w:tab w:val="left" w:pos="4140"/>
        </w:tabs>
        <w:rPr>
          <w:b/>
          <w:sz w:val="16"/>
          <w:szCs w:val="16"/>
        </w:rPr>
      </w:pPr>
      <w:r w:rsidRPr="00E76906">
        <w:rPr>
          <w:b/>
          <w:sz w:val="16"/>
          <w:szCs w:val="16"/>
        </w:rPr>
        <w:t>Type 3: Immune complex mediated:</w:t>
      </w:r>
    </w:p>
    <w:p w14:paraId="38D22C8D" w14:textId="15FD64DA" w:rsidR="000D06BC" w:rsidRPr="00E76906" w:rsidRDefault="000D06BC" w:rsidP="00290DFD">
      <w:pPr>
        <w:pStyle w:val="BodyText"/>
        <w:numPr>
          <w:ilvl w:val="0"/>
          <w:numId w:val="566"/>
        </w:numPr>
        <w:tabs>
          <w:tab w:val="left" w:pos="4140"/>
        </w:tabs>
        <w:rPr>
          <w:sz w:val="16"/>
          <w:szCs w:val="16"/>
        </w:rPr>
      </w:pPr>
      <w:r w:rsidRPr="00E76906">
        <w:rPr>
          <w:b/>
          <w:sz w:val="16"/>
          <w:szCs w:val="16"/>
        </w:rPr>
        <w:t xml:space="preserve">Immune complexes (Ab-Ag) </w:t>
      </w:r>
      <w:r w:rsidRPr="00E35CF3">
        <w:rPr>
          <w:sz w:val="16"/>
          <w:szCs w:val="16"/>
          <w:u w:val="single"/>
        </w:rPr>
        <w:t>lodge in vessel walls</w:t>
      </w:r>
      <w:r w:rsidRPr="00E76906">
        <w:rPr>
          <w:sz w:val="16"/>
          <w:szCs w:val="16"/>
        </w:rPr>
        <w:t xml:space="preserve">, incite inflammatory rxn, PMNs/macrophages, </w:t>
      </w:r>
      <w:r w:rsidRPr="00E76906">
        <w:rPr>
          <w:b/>
          <w:sz w:val="16"/>
          <w:szCs w:val="16"/>
        </w:rPr>
        <w:t>Complement</w:t>
      </w:r>
      <w:r w:rsidRPr="00E76906">
        <w:rPr>
          <w:sz w:val="16"/>
          <w:szCs w:val="16"/>
        </w:rPr>
        <w:t xml:space="preserve"> activation</w:t>
      </w:r>
    </w:p>
    <w:p w14:paraId="4E43B180" w14:textId="2B96688D" w:rsidR="000D06BC" w:rsidRPr="00E76906" w:rsidRDefault="000D06BC" w:rsidP="00290DFD">
      <w:pPr>
        <w:pStyle w:val="BodyText"/>
        <w:numPr>
          <w:ilvl w:val="0"/>
          <w:numId w:val="566"/>
        </w:numPr>
        <w:tabs>
          <w:tab w:val="left" w:pos="4140"/>
        </w:tabs>
        <w:rPr>
          <w:sz w:val="16"/>
          <w:szCs w:val="16"/>
        </w:rPr>
      </w:pPr>
      <w:r w:rsidRPr="00E76906">
        <w:rPr>
          <w:sz w:val="16"/>
          <w:szCs w:val="16"/>
        </w:rPr>
        <w:t>Examples: SLE, Erythema multiforme</w:t>
      </w:r>
    </w:p>
    <w:p w14:paraId="3512C182" w14:textId="02C62A84" w:rsidR="000D06BC" w:rsidRPr="00E76906" w:rsidRDefault="000D06BC" w:rsidP="000D06BC">
      <w:pPr>
        <w:pStyle w:val="BodyText"/>
        <w:tabs>
          <w:tab w:val="left" w:pos="4140"/>
        </w:tabs>
        <w:rPr>
          <w:b/>
          <w:sz w:val="16"/>
          <w:szCs w:val="16"/>
        </w:rPr>
      </w:pPr>
      <w:r w:rsidRPr="00E76906">
        <w:rPr>
          <w:b/>
          <w:sz w:val="16"/>
          <w:szCs w:val="16"/>
        </w:rPr>
        <w:t>Type 4: Cell-mediated – Delayed</w:t>
      </w:r>
      <w:r w:rsidR="00CC69C4">
        <w:rPr>
          <w:b/>
          <w:sz w:val="16"/>
          <w:szCs w:val="16"/>
        </w:rPr>
        <w:t xml:space="preserve"> Type</w:t>
      </w:r>
      <w:r w:rsidRPr="00E76906">
        <w:rPr>
          <w:b/>
          <w:sz w:val="16"/>
          <w:szCs w:val="16"/>
        </w:rPr>
        <w:t>:</w:t>
      </w:r>
    </w:p>
    <w:p w14:paraId="3CBEAE9A" w14:textId="3FB59D5A" w:rsidR="000D06BC" w:rsidRPr="00E76906" w:rsidRDefault="000D06BC" w:rsidP="00290DFD">
      <w:pPr>
        <w:pStyle w:val="BodyText"/>
        <w:numPr>
          <w:ilvl w:val="0"/>
          <w:numId w:val="567"/>
        </w:numPr>
        <w:tabs>
          <w:tab w:val="left" w:pos="4140"/>
        </w:tabs>
        <w:rPr>
          <w:b/>
          <w:sz w:val="16"/>
          <w:szCs w:val="16"/>
        </w:rPr>
      </w:pPr>
      <w:r w:rsidRPr="00E76906">
        <w:rPr>
          <w:b/>
          <w:sz w:val="16"/>
          <w:szCs w:val="16"/>
        </w:rPr>
        <w:t xml:space="preserve">T lymphocytes, </w:t>
      </w:r>
      <w:r w:rsidRPr="00CC69C4">
        <w:rPr>
          <w:b/>
          <w:sz w:val="16"/>
          <w:szCs w:val="16"/>
          <w:u w:val="single"/>
        </w:rPr>
        <w:t>No antibodies</w:t>
      </w:r>
    </w:p>
    <w:p w14:paraId="27B0ABA5" w14:textId="318E98EC" w:rsidR="000D06BC" w:rsidRPr="00E76906" w:rsidRDefault="000D06BC" w:rsidP="00290DFD">
      <w:pPr>
        <w:pStyle w:val="BodyText"/>
        <w:numPr>
          <w:ilvl w:val="0"/>
          <w:numId w:val="567"/>
        </w:numPr>
        <w:tabs>
          <w:tab w:val="left" w:pos="4140"/>
        </w:tabs>
        <w:rPr>
          <w:b/>
          <w:sz w:val="16"/>
          <w:szCs w:val="16"/>
        </w:rPr>
      </w:pPr>
      <w:r w:rsidRPr="00E76906">
        <w:rPr>
          <w:sz w:val="16"/>
          <w:szCs w:val="16"/>
        </w:rPr>
        <w:t xml:space="preserve">Delayed response – </w:t>
      </w:r>
      <w:r w:rsidRPr="00E76906">
        <w:rPr>
          <w:b/>
          <w:sz w:val="16"/>
          <w:szCs w:val="16"/>
        </w:rPr>
        <w:t>2 days after exposure</w:t>
      </w:r>
    </w:p>
    <w:p w14:paraId="468D519A" w14:textId="36805FCE" w:rsidR="000D06BC" w:rsidRPr="00E76906" w:rsidRDefault="000D06BC" w:rsidP="00290DFD">
      <w:pPr>
        <w:pStyle w:val="BodyText"/>
        <w:numPr>
          <w:ilvl w:val="0"/>
          <w:numId w:val="567"/>
        </w:numPr>
        <w:tabs>
          <w:tab w:val="left" w:pos="4140"/>
        </w:tabs>
        <w:rPr>
          <w:sz w:val="16"/>
          <w:szCs w:val="16"/>
        </w:rPr>
      </w:pPr>
      <w:r w:rsidRPr="00E76906">
        <w:rPr>
          <w:sz w:val="16"/>
          <w:szCs w:val="16"/>
        </w:rPr>
        <w:t>Examples: Contact dermatitis, Graft Rxn, Tb, Drug hypersensitivity</w:t>
      </w:r>
    </w:p>
    <w:p w14:paraId="706D047E" w14:textId="52972FB3" w:rsidR="00E8066F" w:rsidRDefault="00E76906" w:rsidP="00EF0C29">
      <w:pPr>
        <w:pStyle w:val="BodyText"/>
        <w:tabs>
          <w:tab w:val="left" w:pos="4140"/>
        </w:tabs>
        <w:rPr>
          <w:sz w:val="18"/>
          <w:szCs w:val="18"/>
        </w:rPr>
      </w:pPr>
      <w:r w:rsidRPr="00E76906">
        <w:rPr>
          <w:sz w:val="18"/>
          <w:szCs w:val="18"/>
        </w:rPr>
        <w:t xml:space="preserve">Treatment: </w:t>
      </w:r>
      <w:r>
        <w:rPr>
          <w:sz w:val="18"/>
          <w:szCs w:val="18"/>
        </w:rPr>
        <w:t xml:space="preserve">Call EMS, Supine positiion, </w:t>
      </w:r>
      <w:r w:rsidRPr="00E76906">
        <w:rPr>
          <w:b/>
          <w:sz w:val="18"/>
          <w:szCs w:val="18"/>
        </w:rPr>
        <w:t>0.3-0.5 mL 1:1000 EPI IM or SC</w:t>
      </w:r>
      <w:r>
        <w:rPr>
          <w:sz w:val="18"/>
          <w:szCs w:val="18"/>
        </w:rPr>
        <w:t xml:space="preserve">, </w:t>
      </w:r>
      <w:r w:rsidRPr="00E76906">
        <w:rPr>
          <w:b/>
          <w:sz w:val="18"/>
          <w:szCs w:val="18"/>
        </w:rPr>
        <w:t>IV Diphenhydramine</w:t>
      </w:r>
      <w:r w:rsidR="004D3DC5">
        <w:rPr>
          <w:b/>
          <w:sz w:val="18"/>
          <w:szCs w:val="18"/>
        </w:rPr>
        <w:t xml:space="preserve"> (Benedryl – Antihistamine) </w:t>
      </w:r>
      <w:r w:rsidRPr="00E76906">
        <w:rPr>
          <w:b/>
          <w:sz w:val="18"/>
          <w:szCs w:val="18"/>
        </w:rPr>
        <w:t>50-100 mg,</w:t>
      </w:r>
      <w:r>
        <w:rPr>
          <w:sz w:val="18"/>
          <w:szCs w:val="18"/>
        </w:rPr>
        <w:t xml:space="preserve"> Oxygen </w:t>
      </w:r>
    </w:p>
    <w:p w14:paraId="1F4A29C5" w14:textId="3328092B" w:rsidR="00E8066F" w:rsidRPr="00E76906" w:rsidRDefault="00E76906" w:rsidP="00EF0C29">
      <w:pPr>
        <w:pStyle w:val="BodyText"/>
        <w:tabs>
          <w:tab w:val="left" w:pos="4140"/>
        </w:tabs>
        <w:rPr>
          <w:sz w:val="18"/>
          <w:szCs w:val="18"/>
        </w:rPr>
      </w:pPr>
      <w:r>
        <w:rPr>
          <w:sz w:val="18"/>
          <w:szCs w:val="18"/>
        </w:rPr>
        <w:t xml:space="preserve">If angioedema/hives, w/ </w:t>
      </w:r>
      <w:r w:rsidRPr="005917BF">
        <w:rPr>
          <w:sz w:val="18"/>
          <w:szCs w:val="18"/>
          <w:u w:val="single"/>
        </w:rPr>
        <w:t>no throat or tongue swelling</w:t>
      </w:r>
      <w:r>
        <w:rPr>
          <w:sz w:val="18"/>
          <w:szCs w:val="18"/>
        </w:rPr>
        <w:t>–</w:t>
      </w:r>
      <w:r w:rsidRPr="00E76906">
        <w:rPr>
          <w:sz w:val="18"/>
          <w:szCs w:val="18"/>
        </w:rPr>
        <w:t>50 mg Diphenhydramine oral 4x/day</w:t>
      </w:r>
    </w:p>
    <w:p w14:paraId="7B314082" w14:textId="2B84A22E" w:rsidR="00E8066F" w:rsidRPr="00E8066F" w:rsidRDefault="00E8066F" w:rsidP="00EF0C29">
      <w:pPr>
        <w:pStyle w:val="BodyText"/>
        <w:tabs>
          <w:tab w:val="left" w:pos="4140"/>
        </w:tabs>
        <w:rPr>
          <w:b/>
          <w:sz w:val="24"/>
          <w:u w:val="single"/>
        </w:rPr>
      </w:pPr>
      <w:r>
        <w:rPr>
          <w:b/>
          <w:sz w:val="24"/>
          <w:u w:val="single"/>
        </w:rPr>
        <w:lastRenderedPageBreak/>
        <w:t>Rheumatological &amp; Connective Tissue Disorders</w:t>
      </w:r>
    </w:p>
    <w:p w14:paraId="75AA4A75" w14:textId="623D64A1" w:rsidR="009B2C84" w:rsidRPr="008C1D79" w:rsidRDefault="00915245" w:rsidP="00290DFD">
      <w:pPr>
        <w:pStyle w:val="BodyText"/>
        <w:numPr>
          <w:ilvl w:val="0"/>
          <w:numId w:val="568"/>
        </w:numPr>
        <w:tabs>
          <w:tab w:val="left" w:pos="4140"/>
        </w:tabs>
        <w:rPr>
          <w:b/>
          <w:szCs w:val="20"/>
        </w:rPr>
      </w:pPr>
      <w:r w:rsidRPr="008C1D79">
        <w:rPr>
          <w:b/>
          <w:szCs w:val="20"/>
        </w:rPr>
        <w:t>Rheumatoid Arthritis</w:t>
      </w:r>
    </w:p>
    <w:p w14:paraId="3ECBFEE4" w14:textId="45061ECA" w:rsidR="00915245" w:rsidRDefault="00FD6151" w:rsidP="00290DFD">
      <w:pPr>
        <w:pStyle w:val="BodyText"/>
        <w:numPr>
          <w:ilvl w:val="1"/>
          <w:numId w:val="568"/>
        </w:numPr>
        <w:tabs>
          <w:tab w:val="left" w:pos="4140"/>
        </w:tabs>
        <w:rPr>
          <w:szCs w:val="20"/>
        </w:rPr>
      </w:pPr>
      <w:r w:rsidRPr="00E25BEB">
        <w:rPr>
          <w:b/>
          <w:szCs w:val="20"/>
        </w:rPr>
        <w:t>Autoimmune disease</w:t>
      </w:r>
      <w:r>
        <w:rPr>
          <w:szCs w:val="20"/>
        </w:rPr>
        <w:t xml:space="preserve"> resulting in chronic systemic inflammation of the </w:t>
      </w:r>
      <w:r w:rsidRPr="00E25BEB">
        <w:rPr>
          <w:szCs w:val="20"/>
          <w:u w:val="single"/>
        </w:rPr>
        <w:t>synovial joint spaces</w:t>
      </w:r>
      <w:r>
        <w:rPr>
          <w:szCs w:val="20"/>
        </w:rPr>
        <w:t xml:space="preserve">, destruction of the </w:t>
      </w:r>
      <w:r w:rsidRPr="00E25BEB">
        <w:rPr>
          <w:szCs w:val="20"/>
          <w:u w:val="single"/>
        </w:rPr>
        <w:t>articular cartilage</w:t>
      </w:r>
      <w:r>
        <w:rPr>
          <w:szCs w:val="20"/>
        </w:rPr>
        <w:t xml:space="preserve">, and </w:t>
      </w:r>
      <w:r w:rsidRPr="00E25BEB">
        <w:rPr>
          <w:szCs w:val="20"/>
          <w:u w:val="single"/>
        </w:rPr>
        <w:t>fusion of the joints</w:t>
      </w:r>
      <w:r>
        <w:rPr>
          <w:szCs w:val="20"/>
        </w:rPr>
        <w:t>, leading to severe loss of function/mobility</w:t>
      </w:r>
    </w:p>
    <w:p w14:paraId="2D003444" w14:textId="747469AF" w:rsidR="00FD6151" w:rsidRDefault="00D421F6" w:rsidP="00290DFD">
      <w:pPr>
        <w:pStyle w:val="BodyText"/>
        <w:numPr>
          <w:ilvl w:val="1"/>
          <w:numId w:val="568"/>
        </w:numPr>
        <w:tabs>
          <w:tab w:val="left" w:pos="4140"/>
        </w:tabs>
        <w:rPr>
          <w:szCs w:val="20"/>
        </w:rPr>
      </w:pPr>
      <w:r>
        <w:rPr>
          <w:szCs w:val="20"/>
        </w:rPr>
        <w:t>Treatments: M</w:t>
      </w:r>
      <w:r w:rsidR="00FD6151">
        <w:rPr>
          <w:szCs w:val="20"/>
        </w:rPr>
        <w:t xml:space="preserve">ethotrexate (anti-folate), </w:t>
      </w:r>
      <w:r w:rsidR="002E37E7">
        <w:rPr>
          <w:szCs w:val="20"/>
        </w:rPr>
        <w:t>Biologic agents (TNF-</w:t>
      </w:r>
      <w:r w:rsidR="002E37E7">
        <w:rPr>
          <w:szCs w:val="20"/>
        </w:rPr>
        <w:sym w:font="Symbol" w:char="F061"/>
      </w:r>
      <w:r w:rsidR="00AB7775">
        <w:rPr>
          <w:szCs w:val="20"/>
        </w:rPr>
        <w:t xml:space="preserve"> blockers, IL-1 blockers), NSAIDs, Steroids</w:t>
      </w:r>
    </w:p>
    <w:p w14:paraId="11D0C1F3" w14:textId="10AD2F5E" w:rsidR="00AB7775" w:rsidRDefault="00AB7775" w:rsidP="00290DFD">
      <w:pPr>
        <w:pStyle w:val="BodyText"/>
        <w:numPr>
          <w:ilvl w:val="1"/>
          <w:numId w:val="568"/>
        </w:numPr>
        <w:tabs>
          <w:tab w:val="left" w:pos="4140"/>
        </w:tabs>
        <w:rPr>
          <w:szCs w:val="20"/>
        </w:rPr>
      </w:pPr>
      <w:r>
        <w:rPr>
          <w:szCs w:val="20"/>
        </w:rPr>
        <w:t xml:space="preserve">Lab tests: </w:t>
      </w:r>
      <w:r w:rsidRPr="00E25BEB">
        <w:rPr>
          <w:b/>
          <w:szCs w:val="20"/>
        </w:rPr>
        <w:t>RF</w:t>
      </w:r>
      <w:r>
        <w:rPr>
          <w:szCs w:val="20"/>
        </w:rPr>
        <w:t xml:space="preserve">, </w:t>
      </w:r>
      <w:r w:rsidRPr="00D421F6">
        <w:rPr>
          <w:szCs w:val="20"/>
        </w:rPr>
        <w:t>Imaging</w:t>
      </w:r>
      <w:r w:rsidRPr="00E25BEB">
        <w:rPr>
          <w:szCs w:val="20"/>
        </w:rPr>
        <w:t xml:space="preserve"> </w:t>
      </w:r>
      <w:r>
        <w:rPr>
          <w:szCs w:val="20"/>
        </w:rPr>
        <w:t>of hands/feet</w:t>
      </w:r>
    </w:p>
    <w:p w14:paraId="02B38E58" w14:textId="6DBCC86E" w:rsidR="00AB7775" w:rsidRDefault="00AB7775" w:rsidP="00290DFD">
      <w:pPr>
        <w:pStyle w:val="BodyText"/>
        <w:numPr>
          <w:ilvl w:val="1"/>
          <w:numId w:val="568"/>
        </w:numPr>
        <w:tabs>
          <w:tab w:val="left" w:pos="4140"/>
        </w:tabs>
        <w:rPr>
          <w:szCs w:val="20"/>
        </w:rPr>
      </w:pPr>
      <w:r>
        <w:rPr>
          <w:szCs w:val="20"/>
        </w:rPr>
        <w:t xml:space="preserve">Possible </w:t>
      </w:r>
      <w:r w:rsidRPr="00E25BEB">
        <w:rPr>
          <w:i/>
          <w:szCs w:val="20"/>
        </w:rPr>
        <w:t>anemia, thrombocytopenia, secondary adrenal insufficiency</w:t>
      </w:r>
    </w:p>
    <w:p w14:paraId="6E8E4015" w14:textId="0ABF03BC" w:rsidR="00915245" w:rsidRPr="008C1D79" w:rsidRDefault="00915245" w:rsidP="00290DFD">
      <w:pPr>
        <w:pStyle w:val="BodyText"/>
        <w:numPr>
          <w:ilvl w:val="0"/>
          <w:numId w:val="568"/>
        </w:numPr>
        <w:tabs>
          <w:tab w:val="left" w:pos="4140"/>
        </w:tabs>
        <w:rPr>
          <w:b/>
          <w:szCs w:val="20"/>
        </w:rPr>
      </w:pPr>
      <w:r w:rsidRPr="008C1D79">
        <w:rPr>
          <w:b/>
          <w:szCs w:val="20"/>
        </w:rPr>
        <w:t>Giant Cell Arteritis</w:t>
      </w:r>
    </w:p>
    <w:p w14:paraId="78575BE7" w14:textId="77777777" w:rsidR="00FE7367" w:rsidRDefault="00FE7367" w:rsidP="00290DFD">
      <w:pPr>
        <w:pStyle w:val="BodyText"/>
        <w:numPr>
          <w:ilvl w:val="1"/>
          <w:numId w:val="568"/>
        </w:numPr>
        <w:tabs>
          <w:tab w:val="left" w:pos="4140"/>
        </w:tabs>
        <w:rPr>
          <w:szCs w:val="20"/>
        </w:rPr>
      </w:pPr>
      <w:r w:rsidRPr="00AD3156">
        <w:rPr>
          <w:szCs w:val="20"/>
        </w:rPr>
        <w:t>Inflammatory disease of the</w:t>
      </w:r>
      <w:r w:rsidRPr="00E25BEB">
        <w:rPr>
          <w:b/>
          <w:szCs w:val="20"/>
        </w:rPr>
        <w:t xml:space="preserve"> arterial wall</w:t>
      </w:r>
      <w:r>
        <w:rPr>
          <w:szCs w:val="20"/>
        </w:rPr>
        <w:t xml:space="preserve">, </w:t>
      </w:r>
      <w:r w:rsidRPr="00380C89">
        <w:rPr>
          <w:i/>
          <w:szCs w:val="20"/>
        </w:rPr>
        <w:t>T cells/macrophages</w:t>
      </w:r>
      <w:r>
        <w:rPr>
          <w:szCs w:val="20"/>
        </w:rPr>
        <w:t xml:space="preserve"> form </w:t>
      </w:r>
      <w:r w:rsidRPr="00E25BEB">
        <w:rPr>
          <w:b/>
          <w:szCs w:val="20"/>
        </w:rPr>
        <w:t>granulomatous lesion within vascular wall</w:t>
      </w:r>
    </w:p>
    <w:p w14:paraId="7E6207C3" w14:textId="3C435110" w:rsidR="00AB7775" w:rsidRDefault="008C1D79" w:rsidP="00290DFD">
      <w:pPr>
        <w:pStyle w:val="BodyText"/>
        <w:numPr>
          <w:ilvl w:val="1"/>
          <w:numId w:val="568"/>
        </w:numPr>
        <w:tabs>
          <w:tab w:val="left" w:pos="4140"/>
        </w:tabs>
        <w:rPr>
          <w:szCs w:val="20"/>
        </w:rPr>
      </w:pPr>
      <w:r>
        <w:rPr>
          <w:szCs w:val="20"/>
        </w:rPr>
        <w:t xml:space="preserve">Affects the </w:t>
      </w:r>
      <w:r w:rsidR="00FE7367" w:rsidRPr="008C1D79">
        <w:rPr>
          <w:b/>
          <w:szCs w:val="20"/>
        </w:rPr>
        <w:t xml:space="preserve">External Carotid </w:t>
      </w:r>
      <w:r w:rsidR="00FE7367" w:rsidRPr="008C1D79">
        <w:rPr>
          <w:szCs w:val="20"/>
        </w:rPr>
        <w:t>or</w:t>
      </w:r>
      <w:r w:rsidR="00FE7367" w:rsidRPr="008C1D79">
        <w:rPr>
          <w:b/>
          <w:szCs w:val="20"/>
        </w:rPr>
        <w:t xml:space="preserve"> Superficial Temporal</w:t>
      </w:r>
      <w:r w:rsidR="00FE7367">
        <w:rPr>
          <w:szCs w:val="20"/>
        </w:rPr>
        <w:t xml:space="preserve"> </w:t>
      </w:r>
      <w:r w:rsidR="00FE7367" w:rsidRPr="008C1D79">
        <w:rPr>
          <w:b/>
          <w:szCs w:val="20"/>
        </w:rPr>
        <w:t>artery</w:t>
      </w:r>
    </w:p>
    <w:p w14:paraId="686C019D" w14:textId="6D8B55B8" w:rsidR="008C1D79" w:rsidRPr="008C1D79" w:rsidRDefault="008C1D79" w:rsidP="00290DFD">
      <w:pPr>
        <w:pStyle w:val="BodyText"/>
        <w:numPr>
          <w:ilvl w:val="1"/>
          <w:numId w:val="568"/>
        </w:numPr>
        <w:tabs>
          <w:tab w:val="left" w:pos="4140"/>
        </w:tabs>
        <w:rPr>
          <w:szCs w:val="20"/>
        </w:rPr>
      </w:pPr>
      <w:r>
        <w:rPr>
          <w:szCs w:val="20"/>
        </w:rPr>
        <w:t xml:space="preserve">Signs/Symptoms: </w:t>
      </w:r>
      <w:r w:rsidRPr="008C1D79">
        <w:rPr>
          <w:b/>
          <w:szCs w:val="20"/>
        </w:rPr>
        <w:t>Jaw pain</w:t>
      </w:r>
      <w:r>
        <w:rPr>
          <w:szCs w:val="20"/>
        </w:rPr>
        <w:t xml:space="preserve">, Fever, </w:t>
      </w:r>
      <w:r w:rsidRPr="008C1D79">
        <w:rPr>
          <w:b/>
          <w:szCs w:val="20"/>
        </w:rPr>
        <w:t>Throbbing Headache</w:t>
      </w:r>
      <w:r>
        <w:rPr>
          <w:szCs w:val="20"/>
        </w:rPr>
        <w:t xml:space="preserve"> (</w:t>
      </w:r>
      <w:r w:rsidRPr="00E25BEB">
        <w:rPr>
          <w:szCs w:val="20"/>
          <w:u w:val="single"/>
        </w:rPr>
        <w:t>unilateral/back of head</w:t>
      </w:r>
      <w:r>
        <w:rPr>
          <w:szCs w:val="20"/>
        </w:rPr>
        <w:t xml:space="preserve">), </w:t>
      </w:r>
      <w:r w:rsidRPr="008C1D79">
        <w:rPr>
          <w:b/>
          <w:szCs w:val="20"/>
        </w:rPr>
        <w:t>Scalp Sensitivity, Blurred</w:t>
      </w:r>
      <w:r w:rsidR="0032106A">
        <w:rPr>
          <w:b/>
          <w:szCs w:val="20"/>
        </w:rPr>
        <w:t>/loss of</w:t>
      </w:r>
      <w:r w:rsidRPr="008C1D79">
        <w:rPr>
          <w:b/>
          <w:szCs w:val="20"/>
        </w:rPr>
        <w:t xml:space="preserve"> vision</w:t>
      </w:r>
    </w:p>
    <w:p w14:paraId="054BF54E" w14:textId="70A65810" w:rsidR="00FE7367" w:rsidRDefault="008C1D79" w:rsidP="00290DFD">
      <w:pPr>
        <w:pStyle w:val="BodyText"/>
        <w:numPr>
          <w:ilvl w:val="1"/>
          <w:numId w:val="568"/>
        </w:numPr>
        <w:tabs>
          <w:tab w:val="left" w:pos="4140"/>
        </w:tabs>
        <w:rPr>
          <w:szCs w:val="20"/>
        </w:rPr>
      </w:pPr>
      <w:r>
        <w:rPr>
          <w:szCs w:val="20"/>
        </w:rPr>
        <w:t xml:space="preserve">Diagnosed by </w:t>
      </w:r>
      <w:r w:rsidRPr="00D421F6">
        <w:rPr>
          <w:b/>
          <w:szCs w:val="20"/>
        </w:rPr>
        <w:t>B</w:t>
      </w:r>
      <w:r w:rsidR="00FE7367" w:rsidRPr="00D421F6">
        <w:rPr>
          <w:b/>
          <w:szCs w:val="20"/>
        </w:rPr>
        <w:t>iopsy</w:t>
      </w:r>
      <w:r w:rsidRPr="00D421F6">
        <w:rPr>
          <w:b/>
          <w:szCs w:val="20"/>
        </w:rPr>
        <w:t>/Histopathology</w:t>
      </w:r>
      <w:r w:rsidR="00FE7367" w:rsidRPr="00D421F6">
        <w:rPr>
          <w:b/>
          <w:szCs w:val="20"/>
        </w:rPr>
        <w:t xml:space="preserve"> </w:t>
      </w:r>
      <w:r w:rsidR="00AD3156" w:rsidRPr="00D421F6">
        <w:rPr>
          <w:b/>
          <w:szCs w:val="20"/>
        </w:rPr>
        <w:t>(gold standard)</w:t>
      </w:r>
    </w:p>
    <w:p w14:paraId="2D46A988" w14:textId="77801C38" w:rsidR="008C1D79" w:rsidRDefault="00FE7367" w:rsidP="00290DFD">
      <w:pPr>
        <w:pStyle w:val="BodyText"/>
        <w:numPr>
          <w:ilvl w:val="1"/>
          <w:numId w:val="568"/>
        </w:numPr>
        <w:tabs>
          <w:tab w:val="left" w:pos="4140"/>
        </w:tabs>
        <w:rPr>
          <w:szCs w:val="20"/>
        </w:rPr>
      </w:pPr>
      <w:r>
        <w:rPr>
          <w:szCs w:val="20"/>
        </w:rPr>
        <w:t xml:space="preserve">Lab Tests: </w:t>
      </w:r>
      <w:r w:rsidRPr="00D421F6">
        <w:rPr>
          <w:szCs w:val="20"/>
        </w:rPr>
        <w:t>Sedimentation rate, C-reactive protein</w:t>
      </w:r>
      <w:r w:rsidR="008C1D79" w:rsidRPr="00D421F6">
        <w:rPr>
          <w:szCs w:val="20"/>
        </w:rPr>
        <w:t>, ALP (liver)</w:t>
      </w:r>
    </w:p>
    <w:p w14:paraId="01164A71" w14:textId="66C7F310" w:rsidR="008C1D79" w:rsidRDefault="008C1D79" w:rsidP="008C1D79">
      <w:pPr>
        <w:pStyle w:val="BodyText"/>
        <w:tabs>
          <w:tab w:val="left" w:pos="4140"/>
        </w:tabs>
        <w:rPr>
          <w:b/>
          <w:sz w:val="24"/>
          <w:u w:val="single"/>
        </w:rPr>
      </w:pPr>
      <w:r>
        <w:rPr>
          <w:b/>
          <w:sz w:val="24"/>
          <w:u w:val="single"/>
        </w:rPr>
        <w:lastRenderedPageBreak/>
        <w:t>Giant Cell Arteritis</w:t>
      </w:r>
    </w:p>
    <w:p w14:paraId="63C47727" w14:textId="7E0BFA03" w:rsidR="0032106A" w:rsidRPr="0032106A" w:rsidRDefault="0032106A" w:rsidP="008C1D79">
      <w:pPr>
        <w:pStyle w:val="BodyText"/>
        <w:tabs>
          <w:tab w:val="left" w:pos="4140"/>
        </w:tabs>
        <w:rPr>
          <w:b/>
          <w:sz w:val="24"/>
        </w:rPr>
      </w:pPr>
      <w:r>
        <w:rPr>
          <w:b/>
          <w:sz w:val="24"/>
        </w:rPr>
        <w:t>**Commonly misdiagnosed as TMD!</w:t>
      </w:r>
    </w:p>
    <w:p w14:paraId="506BC6D1" w14:textId="031BEFA2" w:rsidR="008C1D79" w:rsidRPr="008C1D79" w:rsidRDefault="0032106A" w:rsidP="008C1D79">
      <w:pPr>
        <w:pStyle w:val="BodyText"/>
        <w:tabs>
          <w:tab w:val="left" w:pos="4140"/>
        </w:tabs>
        <w:rPr>
          <w:szCs w:val="20"/>
        </w:rPr>
      </w:pPr>
      <w:r>
        <w:drawing>
          <wp:inline distT="0" distB="0" distL="0" distR="0" wp14:anchorId="67027CC0" wp14:editId="28EE4921">
            <wp:extent cx="3812474" cy="2088048"/>
            <wp:effectExtent l="0" t="0" r="0" b="0"/>
            <wp:docPr id="30" name="Picture 30" descr="Macintosh HD:Users:Matt:Downloads:800px-Cerebral_Giant-Cell_Vascul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att:Downloads:800px-Cerebral_Giant-Cell_Vasculiti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4229" cy="2089009"/>
                    </a:xfrm>
                    <a:prstGeom prst="rect">
                      <a:avLst/>
                    </a:prstGeom>
                    <a:noFill/>
                    <a:ln>
                      <a:noFill/>
                    </a:ln>
                  </pic:spPr>
                </pic:pic>
              </a:graphicData>
            </a:graphic>
          </wp:inline>
        </w:drawing>
      </w:r>
    </w:p>
    <w:p w14:paraId="08C794AC" w14:textId="55D6E686" w:rsidR="008C1D79" w:rsidRPr="008C1D79" w:rsidRDefault="008C1D79" w:rsidP="008C1D79">
      <w:pPr>
        <w:pStyle w:val="BodyText"/>
        <w:tabs>
          <w:tab w:val="left" w:pos="4140"/>
        </w:tabs>
        <w:rPr>
          <w:b/>
          <w:sz w:val="24"/>
          <w:u w:val="single"/>
        </w:rPr>
      </w:pPr>
      <w:r>
        <w:rPr>
          <w:b/>
          <w:sz w:val="24"/>
          <w:u w:val="single"/>
        </w:rPr>
        <w:lastRenderedPageBreak/>
        <w:t>Rheumatological &amp; Connective Tissue Disorders</w:t>
      </w:r>
    </w:p>
    <w:p w14:paraId="6B9F3591" w14:textId="77777777" w:rsidR="008C1D79" w:rsidRPr="008C1D79" w:rsidRDefault="008C1D79" w:rsidP="008C1D79">
      <w:pPr>
        <w:pStyle w:val="BodyText"/>
        <w:tabs>
          <w:tab w:val="left" w:pos="4140"/>
        </w:tabs>
        <w:rPr>
          <w:szCs w:val="20"/>
        </w:rPr>
      </w:pPr>
    </w:p>
    <w:p w14:paraId="684A7031" w14:textId="5CFF0768" w:rsidR="00915245" w:rsidRPr="0032106A" w:rsidRDefault="00915245" w:rsidP="00290DFD">
      <w:pPr>
        <w:pStyle w:val="BodyText"/>
        <w:numPr>
          <w:ilvl w:val="0"/>
          <w:numId w:val="568"/>
        </w:numPr>
        <w:tabs>
          <w:tab w:val="left" w:pos="4140"/>
        </w:tabs>
        <w:rPr>
          <w:b/>
          <w:szCs w:val="20"/>
        </w:rPr>
      </w:pPr>
      <w:r w:rsidRPr="0032106A">
        <w:rPr>
          <w:b/>
          <w:szCs w:val="20"/>
        </w:rPr>
        <w:t>Systemic Lupus Erythematosus</w:t>
      </w:r>
    </w:p>
    <w:p w14:paraId="20F75906" w14:textId="0C6FBE58" w:rsidR="009B2C84" w:rsidRDefault="009E1945" w:rsidP="00290DFD">
      <w:pPr>
        <w:pStyle w:val="BodyText"/>
        <w:numPr>
          <w:ilvl w:val="1"/>
          <w:numId w:val="568"/>
        </w:numPr>
        <w:tabs>
          <w:tab w:val="left" w:pos="4140"/>
        </w:tabs>
        <w:rPr>
          <w:szCs w:val="20"/>
        </w:rPr>
      </w:pPr>
      <w:r>
        <w:rPr>
          <w:szCs w:val="20"/>
        </w:rPr>
        <w:t xml:space="preserve">Systemic autoimmune disease that attacks connective tissues throughout the body with a </w:t>
      </w:r>
      <w:r w:rsidRPr="00D646BE">
        <w:rPr>
          <w:b/>
          <w:szCs w:val="20"/>
        </w:rPr>
        <w:t xml:space="preserve">Type III </w:t>
      </w:r>
      <w:r w:rsidRPr="00D646BE">
        <w:rPr>
          <w:szCs w:val="20"/>
        </w:rPr>
        <w:t>Hypersensitivity rxn</w:t>
      </w:r>
    </w:p>
    <w:p w14:paraId="51E108D6" w14:textId="7D45E717" w:rsidR="009E1945" w:rsidRPr="007C7318" w:rsidRDefault="009E1945" w:rsidP="00290DFD">
      <w:pPr>
        <w:pStyle w:val="BodyText"/>
        <w:numPr>
          <w:ilvl w:val="1"/>
          <w:numId w:val="568"/>
        </w:numPr>
        <w:tabs>
          <w:tab w:val="left" w:pos="4140"/>
        </w:tabs>
        <w:rPr>
          <w:szCs w:val="20"/>
          <w:u w:val="single"/>
        </w:rPr>
      </w:pPr>
      <w:r>
        <w:rPr>
          <w:szCs w:val="20"/>
        </w:rPr>
        <w:t xml:space="preserve">Involved organs: </w:t>
      </w:r>
      <w:r w:rsidR="007C7318">
        <w:rPr>
          <w:i/>
          <w:szCs w:val="20"/>
        </w:rPr>
        <w:t>heart,</w:t>
      </w:r>
      <w:r w:rsidRPr="00E55338">
        <w:rPr>
          <w:i/>
          <w:szCs w:val="20"/>
        </w:rPr>
        <w:t xml:space="preserve"> lungs, skin,</w:t>
      </w:r>
      <w:r w:rsidR="007C7318">
        <w:rPr>
          <w:i/>
          <w:szCs w:val="20"/>
        </w:rPr>
        <w:t xml:space="preserve"> joints,</w:t>
      </w:r>
      <w:r w:rsidRPr="00E55338">
        <w:rPr>
          <w:i/>
          <w:szCs w:val="20"/>
        </w:rPr>
        <w:t xml:space="preserve"> blood vessels, liver, kidneys, CNS</w:t>
      </w:r>
      <w:r>
        <w:rPr>
          <w:szCs w:val="20"/>
        </w:rPr>
        <w:t xml:space="preserve">, may lead to </w:t>
      </w:r>
      <w:r w:rsidRPr="007C7318">
        <w:rPr>
          <w:szCs w:val="20"/>
          <w:u w:val="single"/>
        </w:rPr>
        <w:t>athersclerosis</w:t>
      </w:r>
      <w:r>
        <w:rPr>
          <w:szCs w:val="20"/>
        </w:rPr>
        <w:t xml:space="preserve"> and </w:t>
      </w:r>
      <w:r w:rsidRPr="007C7318">
        <w:rPr>
          <w:szCs w:val="20"/>
          <w:u w:val="single"/>
        </w:rPr>
        <w:t>CAD</w:t>
      </w:r>
    </w:p>
    <w:p w14:paraId="4688B09E" w14:textId="04EC857A" w:rsidR="00A810C2" w:rsidRDefault="00A810C2" w:rsidP="00290DFD">
      <w:pPr>
        <w:pStyle w:val="BodyText"/>
        <w:numPr>
          <w:ilvl w:val="1"/>
          <w:numId w:val="568"/>
        </w:numPr>
        <w:tabs>
          <w:tab w:val="left" w:pos="4140"/>
        </w:tabs>
        <w:rPr>
          <w:szCs w:val="20"/>
        </w:rPr>
      </w:pPr>
      <w:r>
        <w:rPr>
          <w:szCs w:val="20"/>
        </w:rPr>
        <w:t>Signs/Symptoms: Butterfly rash, Polyarthritis, Malaise, Fever</w:t>
      </w:r>
    </w:p>
    <w:p w14:paraId="411CDD79" w14:textId="3BD1DD9E" w:rsidR="009E1945" w:rsidRDefault="009E1945" w:rsidP="00290DFD">
      <w:pPr>
        <w:pStyle w:val="BodyText"/>
        <w:numPr>
          <w:ilvl w:val="1"/>
          <w:numId w:val="568"/>
        </w:numPr>
        <w:tabs>
          <w:tab w:val="left" w:pos="4140"/>
        </w:tabs>
        <w:rPr>
          <w:szCs w:val="20"/>
        </w:rPr>
      </w:pPr>
      <w:r>
        <w:rPr>
          <w:szCs w:val="20"/>
        </w:rPr>
        <w:t>Treatment: Immunosuppres</w:t>
      </w:r>
      <w:r w:rsidR="00E55338">
        <w:rPr>
          <w:szCs w:val="20"/>
        </w:rPr>
        <w:t>sants</w:t>
      </w:r>
      <w:r>
        <w:rPr>
          <w:szCs w:val="20"/>
        </w:rPr>
        <w:t xml:space="preserve"> – cyclophosphamide, corticosteroids</w:t>
      </w:r>
      <w:r w:rsidR="00E55338">
        <w:rPr>
          <w:szCs w:val="20"/>
        </w:rPr>
        <w:t>, DMARDs</w:t>
      </w:r>
    </w:p>
    <w:p w14:paraId="496DC199" w14:textId="37854E57" w:rsidR="009E1945" w:rsidRDefault="00D646BE" w:rsidP="00290DFD">
      <w:pPr>
        <w:pStyle w:val="BodyText"/>
        <w:numPr>
          <w:ilvl w:val="1"/>
          <w:numId w:val="568"/>
        </w:numPr>
        <w:tabs>
          <w:tab w:val="left" w:pos="4140"/>
        </w:tabs>
        <w:rPr>
          <w:szCs w:val="20"/>
        </w:rPr>
      </w:pPr>
      <w:r>
        <w:rPr>
          <w:szCs w:val="20"/>
        </w:rPr>
        <w:t xml:space="preserve">Lab tests: </w:t>
      </w:r>
      <w:r w:rsidRPr="00AD3156">
        <w:rPr>
          <w:b/>
          <w:szCs w:val="20"/>
        </w:rPr>
        <w:t>ANA</w:t>
      </w:r>
      <w:r>
        <w:rPr>
          <w:szCs w:val="20"/>
        </w:rPr>
        <w:t xml:space="preserve">, Immunofluorescence, </w:t>
      </w:r>
      <w:r w:rsidRPr="00AD3156">
        <w:rPr>
          <w:b/>
          <w:szCs w:val="20"/>
        </w:rPr>
        <w:t>Liver/Kidney enzymes</w:t>
      </w:r>
      <w:r>
        <w:rPr>
          <w:szCs w:val="20"/>
        </w:rPr>
        <w:t xml:space="preserve">, </w:t>
      </w:r>
      <w:r w:rsidRPr="00AD3156">
        <w:rPr>
          <w:b/>
          <w:szCs w:val="20"/>
        </w:rPr>
        <w:t>CBC</w:t>
      </w:r>
    </w:p>
    <w:p w14:paraId="101B2FC8" w14:textId="731800AB" w:rsidR="00D646BE" w:rsidRDefault="00D646BE" w:rsidP="00290DFD">
      <w:pPr>
        <w:pStyle w:val="BodyText"/>
        <w:numPr>
          <w:ilvl w:val="1"/>
          <w:numId w:val="568"/>
        </w:numPr>
        <w:tabs>
          <w:tab w:val="left" w:pos="4140"/>
        </w:tabs>
        <w:rPr>
          <w:szCs w:val="20"/>
        </w:rPr>
      </w:pPr>
      <w:r>
        <w:rPr>
          <w:szCs w:val="20"/>
        </w:rPr>
        <w:t>Dental considerations:</w:t>
      </w:r>
    </w:p>
    <w:p w14:paraId="1930757D" w14:textId="178FA255" w:rsidR="00D646BE" w:rsidRPr="00D646BE" w:rsidRDefault="00D646BE" w:rsidP="00290DFD">
      <w:pPr>
        <w:pStyle w:val="BodyText"/>
        <w:numPr>
          <w:ilvl w:val="2"/>
          <w:numId w:val="568"/>
        </w:numPr>
        <w:tabs>
          <w:tab w:val="left" w:pos="4140"/>
        </w:tabs>
        <w:rPr>
          <w:szCs w:val="20"/>
        </w:rPr>
      </w:pPr>
      <w:r w:rsidRPr="004C6324">
        <w:rPr>
          <w:b/>
          <w:szCs w:val="20"/>
        </w:rPr>
        <w:t>Leukopenia</w:t>
      </w:r>
      <w:r>
        <w:rPr>
          <w:szCs w:val="20"/>
        </w:rPr>
        <w:t xml:space="preserve">/corticosteroids – </w:t>
      </w:r>
      <w:r w:rsidRPr="00D646BE">
        <w:rPr>
          <w:b/>
          <w:szCs w:val="20"/>
        </w:rPr>
        <w:t>post op antibiotics</w:t>
      </w:r>
    </w:p>
    <w:p w14:paraId="7C53537E" w14:textId="4CC54302" w:rsidR="00D646BE" w:rsidRPr="004C6324" w:rsidRDefault="00D646BE" w:rsidP="00290DFD">
      <w:pPr>
        <w:pStyle w:val="BodyText"/>
        <w:numPr>
          <w:ilvl w:val="2"/>
          <w:numId w:val="568"/>
        </w:numPr>
        <w:tabs>
          <w:tab w:val="left" w:pos="4140"/>
        </w:tabs>
        <w:rPr>
          <w:b/>
          <w:szCs w:val="20"/>
        </w:rPr>
      </w:pPr>
      <w:r w:rsidRPr="004C6324">
        <w:rPr>
          <w:b/>
          <w:szCs w:val="20"/>
        </w:rPr>
        <w:t>Secondary adrenal insufficiency – corticosteroids</w:t>
      </w:r>
    </w:p>
    <w:p w14:paraId="23B706F4" w14:textId="1751B494" w:rsidR="00D646BE" w:rsidRDefault="00D646BE" w:rsidP="00290DFD">
      <w:pPr>
        <w:pStyle w:val="BodyText"/>
        <w:numPr>
          <w:ilvl w:val="2"/>
          <w:numId w:val="568"/>
        </w:numPr>
        <w:tabs>
          <w:tab w:val="left" w:pos="4140"/>
        </w:tabs>
        <w:rPr>
          <w:szCs w:val="20"/>
        </w:rPr>
      </w:pPr>
      <w:r w:rsidRPr="00910A51">
        <w:rPr>
          <w:b/>
          <w:szCs w:val="20"/>
        </w:rPr>
        <w:t>T</w:t>
      </w:r>
      <w:r w:rsidR="00910A51" w:rsidRPr="00910A51">
        <w:rPr>
          <w:b/>
          <w:szCs w:val="20"/>
        </w:rPr>
        <w:t>hrombocytopenia</w:t>
      </w:r>
      <w:r w:rsidR="00910A51">
        <w:rPr>
          <w:szCs w:val="20"/>
        </w:rPr>
        <w:t xml:space="preserve"> – platelet count; Anemia</w:t>
      </w:r>
    </w:p>
    <w:p w14:paraId="51D246D4" w14:textId="11D07A65" w:rsidR="00E8066F" w:rsidRPr="00910A51" w:rsidRDefault="00D646BE" w:rsidP="00290DFD">
      <w:pPr>
        <w:pStyle w:val="BodyText"/>
        <w:numPr>
          <w:ilvl w:val="2"/>
          <w:numId w:val="568"/>
        </w:numPr>
        <w:tabs>
          <w:tab w:val="left" w:pos="4140"/>
        </w:tabs>
        <w:rPr>
          <w:i/>
          <w:szCs w:val="20"/>
        </w:rPr>
      </w:pPr>
      <w:r w:rsidRPr="00910A51">
        <w:rPr>
          <w:i/>
          <w:szCs w:val="20"/>
        </w:rPr>
        <w:t>Possible cardiac, liver, and kidney impairment</w:t>
      </w:r>
    </w:p>
    <w:p w14:paraId="0AF41434" w14:textId="7D2FDC39" w:rsidR="00E8066F" w:rsidRPr="00E55338" w:rsidRDefault="00E55338" w:rsidP="00EF0C29">
      <w:pPr>
        <w:pStyle w:val="BodyText"/>
        <w:tabs>
          <w:tab w:val="left" w:pos="4140"/>
        </w:tabs>
        <w:rPr>
          <w:b/>
          <w:sz w:val="24"/>
          <w:u w:val="single"/>
        </w:rPr>
      </w:pPr>
      <w:r>
        <w:rPr>
          <w:b/>
          <w:sz w:val="24"/>
          <w:u w:val="single"/>
        </w:rPr>
        <w:lastRenderedPageBreak/>
        <w:t>Prosthetic Joint Replacement</w:t>
      </w:r>
    </w:p>
    <w:p w14:paraId="50B7B28E" w14:textId="77777777" w:rsidR="00E8066F" w:rsidRDefault="00E8066F" w:rsidP="00EF0C29">
      <w:pPr>
        <w:pStyle w:val="BodyText"/>
        <w:tabs>
          <w:tab w:val="left" w:pos="4140"/>
        </w:tabs>
        <w:rPr>
          <w:szCs w:val="20"/>
        </w:rPr>
      </w:pPr>
    </w:p>
    <w:p w14:paraId="3249DD1C" w14:textId="049AB5A8" w:rsidR="00E8066F" w:rsidRDefault="00E55338" w:rsidP="00290DFD">
      <w:pPr>
        <w:pStyle w:val="BodyText"/>
        <w:numPr>
          <w:ilvl w:val="0"/>
          <w:numId w:val="569"/>
        </w:numPr>
        <w:tabs>
          <w:tab w:val="left" w:pos="4140"/>
        </w:tabs>
        <w:rPr>
          <w:szCs w:val="20"/>
        </w:rPr>
      </w:pPr>
      <w:r>
        <w:rPr>
          <w:szCs w:val="20"/>
        </w:rPr>
        <w:t>Cover high-risk patients with prosthetic joints for invasive dental tx:</w:t>
      </w:r>
    </w:p>
    <w:p w14:paraId="793E52BF" w14:textId="6A2B495D" w:rsidR="00E55338" w:rsidRPr="008812B8" w:rsidRDefault="00E55338" w:rsidP="00290DFD">
      <w:pPr>
        <w:pStyle w:val="BodyText"/>
        <w:numPr>
          <w:ilvl w:val="1"/>
          <w:numId w:val="569"/>
        </w:numPr>
        <w:tabs>
          <w:tab w:val="left" w:pos="4140"/>
        </w:tabs>
        <w:rPr>
          <w:i/>
          <w:szCs w:val="20"/>
        </w:rPr>
      </w:pPr>
      <w:r w:rsidRPr="004C6324">
        <w:rPr>
          <w:b/>
          <w:szCs w:val="20"/>
        </w:rPr>
        <w:t>Immunocompromised/Immunosuppresed</w:t>
      </w:r>
      <w:r>
        <w:rPr>
          <w:szCs w:val="20"/>
        </w:rPr>
        <w:t xml:space="preserve"> </w:t>
      </w:r>
      <w:r w:rsidRPr="008812B8">
        <w:rPr>
          <w:i/>
          <w:szCs w:val="20"/>
        </w:rPr>
        <w:t>with inflammatory arthropathies:</w:t>
      </w:r>
    </w:p>
    <w:p w14:paraId="6F4CA38D" w14:textId="37350F2D" w:rsidR="00E55338" w:rsidRDefault="00E55338" w:rsidP="00290DFD">
      <w:pPr>
        <w:pStyle w:val="BodyText"/>
        <w:numPr>
          <w:ilvl w:val="2"/>
          <w:numId w:val="569"/>
        </w:numPr>
        <w:tabs>
          <w:tab w:val="left" w:pos="4140"/>
        </w:tabs>
        <w:rPr>
          <w:szCs w:val="20"/>
        </w:rPr>
      </w:pPr>
      <w:r>
        <w:rPr>
          <w:szCs w:val="20"/>
        </w:rPr>
        <w:t>Rheumatoid arthritis</w:t>
      </w:r>
    </w:p>
    <w:p w14:paraId="19AA596B" w14:textId="0CBAE1ED" w:rsidR="00E55338" w:rsidRDefault="00E55338" w:rsidP="00290DFD">
      <w:pPr>
        <w:pStyle w:val="BodyText"/>
        <w:numPr>
          <w:ilvl w:val="2"/>
          <w:numId w:val="569"/>
        </w:numPr>
        <w:tabs>
          <w:tab w:val="left" w:pos="4140"/>
        </w:tabs>
        <w:rPr>
          <w:szCs w:val="20"/>
        </w:rPr>
      </w:pPr>
      <w:r>
        <w:rPr>
          <w:szCs w:val="20"/>
        </w:rPr>
        <w:t>SLE</w:t>
      </w:r>
    </w:p>
    <w:p w14:paraId="0993F8C2" w14:textId="7C09E1A7" w:rsidR="00E55338" w:rsidRDefault="00E55338" w:rsidP="00290DFD">
      <w:pPr>
        <w:pStyle w:val="BodyText"/>
        <w:numPr>
          <w:ilvl w:val="2"/>
          <w:numId w:val="569"/>
        </w:numPr>
        <w:tabs>
          <w:tab w:val="left" w:pos="4140"/>
        </w:tabs>
        <w:rPr>
          <w:szCs w:val="20"/>
        </w:rPr>
      </w:pPr>
      <w:r>
        <w:rPr>
          <w:szCs w:val="20"/>
        </w:rPr>
        <w:t>MG</w:t>
      </w:r>
    </w:p>
    <w:p w14:paraId="787A0474" w14:textId="2C030547" w:rsidR="00E55338" w:rsidRDefault="00E55338" w:rsidP="00290DFD">
      <w:pPr>
        <w:pStyle w:val="BodyText"/>
        <w:numPr>
          <w:ilvl w:val="1"/>
          <w:numId w:val="569"/>
        </w:numPr>
        <w:tabs>
          <w:tab w:val="left" w:pos="4140"/>
        </w:tabs>
        <w:rPr>
          <w:szCs w:val="20"/>
        </w:rPr>
      </w:pPr>
      <w:r w:rsidRPr="00A810C2">
        <w:rPr>
          <w:b/>
          <w:szCs w:val="20"/>
        </w:rPr>
        <w:t>Disease, drug, or radiation</w:t>
      </w:r>
      <w:r>
        <w:rPr>
          <w:szCs w:val="20"/>
        </w:rPr>
        <w:t xml:space="preserve"> induced </w:t>
      </w:r>
      <w:r w:rsidRPr="00A810C2">
        <w:rPr>
          <w:b/>
          <w:szCs w:val="20"/>
        </w:rPr>
        <w:t>immunosuppresion</w:t>
      </w:r>
    </w:p>
    <w:p w14:paraId="2222CC44" w14:textId="6E57C78E" w:rsidR="00E55338" w:rsidRPr="00C31DC6" w:rsidRDefault="00E55338" w:rsidP="00290DFD">
      <w:pPr>
        <w:pStyle w:val="BodyText"/>
        <w:numPr>
          <w:ilvl w:val="1"/>
          <w:numId w:val="569"/>
        </w:numPr>
        <w:tabs>
          <w:tab w:val="left" w:pos="4140"/>
        </w:tabs>
        <w:rPr>
          <w:szCs w:val="20"/>
        </w:rPr>
      </w:pPr>
      <w:r>
        <w:rPr>
          <w:szCs w:val="20"/>
        </w:rPr>
        <w:t xml:space="preserve">Insulin dependent </w:t>
      </w:r>
      <w:r w:rsidRPr="004C6324">
        <w:rPr>
          <w:b/>
          <w:szCs w:val="20"/>
        </w:rPr>
        <w:t>Type I Diabetes</w:t>
      </w:r>
    </w:p>
    <w:p w14:paraId="549C136B" w14:textId="4C729840" w:rsidR="00C31DC6" w:rsidRPr="00C31DC6" w:rsidRDefault="00C31DC6" w:rsidP="00290DFD">
      <w:pPr>
        <w:pStyle w:val="BodyText"/>
        <w:numPr>
          <w:ilvl w:val="1"/>
          <w:numId w:val="569"/>
        </w:numPr>
        <w:tabs>
          <w:tab w:val="left" w:pos="4140"/>
        </w:tabs>
        <w:rPr>
          <w:b/>
          <w:szCs w:val="20"/>
        </w:rPr>
      </w:pPr>
      <w:r w:rsidRPr="00A810C2">
        <w:rPr>
          <w:b/>
          <w:szCs w:val="20"/>
        </w:rPr>
        <w:t>Hemophilia</w:t>
      </w:r>
    </w:p>
    <w:p w14:paraId="0AEE2D98" w14:textId="6AAB32AA" w:rsidR="00E55338" w:rsidRDefault="003E5840" w:rsidP="00290DFD">
      <w:pPr>
        <w:pStyle w:val="BodyText"/>
        <w:numPr>
          <w:ilvl w:val="1"/>
          <w:numId w:val="569"/>
        </w:numPr>
        <w:tabs>
          <w:tab w:val="left" w:pos="4140"/>
        </w:tabs>
        <w:rPr>
          <w:szCs w:val="20"/>
        </w:rPr>
      </w:pPr>
      <w:r>
        <w:rPr>
          <w:b/>
          <w:szCs w:val="20"/>
        </w:rPr>
        <w:t xml:space="preserve">&lt; </w:t>
      </w:r>
      <w:r w:rsidR="00E55338" w:rsidRPr="004C6324">
        <w:rPr>
          <w:b/>
          <w:szCs w:val="20"/>
        </w:rPr>
        <w:t>2 years</w:t>
      </w:r>
      <w:r w:rsidR="00E55338">
        <w:rPr>
          <w:szCs w:val="20"/>
        </w:rPr>
        <w:t xml:space="preserve"> post-joint replacement</w:t>
      </w:r>
    </w:p>
    <w:p w14:paraId="388F7A4A" w14:textId="59AC7764" w:rsidR="00E55338" w:rsidRPr="00BE2DDC" w:rsidRDefault="00E55338" w:rsidP="00290DFD">
      <w:pPr>
        <w:pStyle w:val="BodyText"/>
        <w:numPr>
          <w:ilvl w:val="1"/>
          <w:numId w:val="569"/>
        </w:numPr>
        <w:tabs>
          <w:tab w:val="left" w:pos="4140"/>
        </w:tabs>
        <w:rPr>
          <w:b/>
          <w:szCs w:val="20"/>
        </w:rPr>
      </w:pPr>
      <w:r w:rsidRPr="00BE2DDC">
        <w:rPr>
          <w:b/>
          <w:szCs w:val="20"/>
        </w:rPr>
        <w:t>Previous prosthetic joint infection</w:t>
      </w:r>
    </w:p>
    <w:p w14:paraId="19A05543" w14:textId="3AD00D38" w:rsidR="004C6324" w:rsidRDefault="004C6324" w:rsidP="00290DFD">
      <w:pPr>
        <w:pStyle w:val="BodyText"/>
        <w:numPr>
          <w:ilvl w:val="0"/>
          <w:numId w:val="569"/>
        </w:numPr>
        <w:tabs>
          <w:tab w:val="left" w:pos="4140"/>
        </w:tabs>
        <w:rPr>
          <w:szCs w:val="20"/>
        </w:rPr>
      </w:pPr>
      <w:r>
        <w:rPr>
          <w:szCs w:val="20"/>
        </w:rPr>
        <w:t>Antibiotic regimen:</w:t>
      </w:r>
    </w:p>
    <w:p w14:paraId="36F39CB8" w14:textId="12ECD802" w:rsidR="004C6324" w:rsidRDefault="004C6324" w:rsidP="00290DFD">
      <w:pPr>
        <w:pStyle w:val="BodyText"/>
        <w:numPr>
          <w:ilvl w:val="1"/>
          <w:numId w:val="569"/>
        </w:numPr>
        <w:tabs>
          <w:tab w:val="left" w:pos="4140"/>
        </w:tabs>
        <w:rPr>
          <w:szCs w:val="20"/>
        </w:rPr>
      </w:pPr>
      <w:r>
        <w:rPr>
          <w:szCs w:val="20"/>
        </w:rPr>
        <w:t>No allergy to Penicillins: Amox, Cephalex 2 g 30-60 mins prior</w:t>
      </w:r>
    </w:p>
    <w:p w14:paraId="23277FFF" w14:textId="12F75656" w:rsidR="004C6324" w:rsidRDefault="004C6324" w:rsidP="00290DFD">
      <w:pPr>
        <w:pStyle w:val="BodyText"/>
        <w:numPr>
          <w:ilvl w:val="1"/>
          <w:numId w:val="569"/>
        </w:numPr>
        <w:tabs>
          <w:tab w:val="left" w:pos="4140"/>
        </w:tabs>
        <w:rPr>
          <w:szCs w:val="20"/>
        </w:rPr>
      </w:pPr>
      <w:r>
        <w:rPr>
          <w:szCs w:val="20"/>
        </w:rPr>
        <w:t>Allergy to Penicillins: Clindamycin 600 mg 30-60 mins prior</w:t>
      </w:r>
    </w:p>
    <w:p w14:paraId="37314A47" w14:textId="1BAC92CE" w:rsidR="00D646BE" w:rsidRPr="00A810C2" w:rsidRDefault="004C6324" w:rsidP="00290DFD">
      <w:pPr>
        <w:pStyle w:val="BodyText"/>
        <w:numPr>
          <w:ilvl w:val="1"/>
          <w:numId w:val="569"/>
        </w:numPr>
        <w:tabs>
          <w:tab w:val="left" w:pos="4140"/>
        </w:tabs>
        <w:rPr>
          <w:szCs w:val="20"/>
        </w:rPr>
      </w:pPr>
      <w:r>
        <w:rPr>
          <w:szCs w:val="20"/>
        </w:rPr>
        <w:t>IV meds only: Ampicillin 2 g IM/IV or Clinda 600 mg IM/IV</w:t>
      </w:r>
    </w:p>
    <w:p w14:paraId="600E3EFE" w14:textId="2AB62803" w:rsidR="00E8066F" w:rsidRPr="00E8066F" w:rsidRDefault="00E8066F" w:rsidP="00EF0C29">
      <w:pPr>
        <w:pStyle w:val="BodyText"/>
        <w:tabs>
          <w:tab w:val="left" w:pos="4140"/>
        </w:tabs>
        <w:rPr>
          <w:b/>
          <w:sz w:val="24"/>
          <w:u w:val="single"/>
        </w:rPr>
      </w:pPr>
      <w:r>
        <w:rPr>
          <w:b/>
          <w:sz w:val="24"/>
          <w:u w:val="single"/>
        </w:rPr>
        <w:lastRenderedPageBreak/>
        <w:t>Organ &amp; Bone Marrow Transplantation</w:t>
      </w:r>
    </w:p>
    <w:p w14:paraId="1D9377FB" w14:textId="77777777" w:rsidR="00E8066F" w:rsidRDefault="00E8066F" w:rsidP="00EF0C29">
      <w:pPr>
        <w:pStyle w:val="BodyText"/>
        <w:tabs>
          <w:tab w:val="left" w:pos="4140"/>
        </w:tabs>
        <w:rPr>
          <w:szCs w:val="20"/>
        </w:rPr>
      </w:pPr>
    </w:p>
    <w:p w14:paraId="73421A39" w14:textId="5FEB025A" w:rsidR="00F405BA" w:rsidRDefault="00F405BA" w:rsidP="00290DFD">
      <w:pPr>
        <w:pStyle w:val="BodyText"/>
        <w:numPr>
          <w:ilvl w:val="0"/>
          <w:numId w:val="570"/>
        </w:numPr>
        <w:tabs>
          <w:tab w:val="left" w:pos="4140"/>
        </w:tabs>
        <w:rPr>
          <w:szCs w:val="20"/>
        </w:rPr>
      </w:pPr>
      <w:r>
        <w:rPr>
          <w:szCs w:val="20"/>
        </w:rPr>
        <w:t>Medical Consulation Pre-Surgery:</w:t>
      </w:r>
    </w:p>
    <w:p w14:paraId="7AB07E52" w14:textId="2EA83913" w:rsidR="00F405BA" w:rsidRDefault="00F405BA" w:rsidP="00290DFD">
      <w:pPr>
        <w:pStyle w:val="BodyText"/>
        <w:numPr>
          <w:ilvl w:val="1"/>
          <w:numId w:val="570"/>
        </w:numPr>
        <w:tabs>
          <w:tab w:val="left" w:pos="4140"/>
        </w:tabs>
        <w:rPr>
          <w:szCs w:val="20"/>
        </w:rPr>
      </w:pPr>
      <w:r>
        <w:rPr>
          <w:szCs w:val="20"/>
        </w:rPr>
        <w:t>Patient status</w:t>
      </w:r>
    </w:p>
    <w:p w14:paraId="55C62C8E" w14:textId="1E5EC21D" w:rsidR="00F405BA" w:rsidRDefault="00F405BA" w:rsidP="00290DFD">
      <w:pPr>
        <w:pStyle w:val="BodyText"/>
        <w:numPr>
          <w:ilvl w:val="1"/>
          <w:numId w:val="570"/>
        </w:numPr>
        <w:tabs>
          <w:tab w:val="left" w:pos="4140"/>
        </w:tabs>
        <w:rPr>
          <w:szCs w:val="20"/>
        </w:rPr>
      </w:pPr>
      <w:r>
        <w:rPr>
          <w:szCs w:val="20"/>
        </w:rPr>
        <w:t xml:space="preserve">Need for </w:t>
      </w:r>
      <w:r w:rsidRPr="00EE7840">
        <w:rPr>
          <w:b/>
          <w:szCs w:val="20"/>
        </w:rPr>
        <w:t>Antibiotic prophylaxis</w:t>
      </w:r>
    </w:p>
    <w:p w14:paraId="06A2608D" w14:textId="72E4DB08" w:rsidR="00F405BA" w:rsidRDefault="00F405BA" w:rsidP="00290DFD">
      <w:pPr>
        <w:pStyle w:val="BodyText"/>
        <w:numPr>
          <w:ilvl w:val="1"/>
          <w:numId w:val="570"/>
        </w:numPr>
        <w:tabs>
          <w:tab w:val="left" w:pos="4140"/>
        </w:tabs>
        <w:rPr>
          <w:szCs w:val="20"/>
        </w:rPr>
      </w:pPr>
      <w:r>
        <w:rPr>
          <w:szCs w:val="20"/>
        </w:rPr>
        <w:t xml:space="preserve">Need for </w:t>
      </w:r>
      <w:r w:rsidRPr="00EE7840">
        <w:rPr>
          <w:b/>
          <w:szCs w:val="20"/>
        </w:rPr>
        <w:t>modi</w:t>
      </w:r>
      <w:r w:rsidR="00645597">
        <w:rPr>
          <w:b/>
          <w:szCs w:val="20"/>
        </w:rPr>
        <w:t xml:space="preserve">fication of drugs, anesthetics </w:t>
      </w:r>
      <w:r w:rsidRPr="00EE7840">
        <w:rPr>
          <w:b/>
          <w:szCs w:val="20"/>
        </w:rPr>
        <w:t>dosages</w:t>
      </w:r>
    </w:p>
    <w:p w14:paraId="3449918D" w14:textId="6BE77AF8" w:rsidR="00F405BA" w:rsidRDefault="00F405BA" w:rsidP="00290DFD">
      <w:pPr>
        <w:pStyle w:val="BodyText"/>
        <w:numPr>
          <w:ilvl w:val="1"/>
          <w:numId w:val="570"/>
        </w:numPr>
        <w:tabs>
          <w:tab w:val="left" w:pos="4140"/>
        </w:tabs>
        <w:rPr>
          <w:szCs w:val="20"/>
        </w:rPr>
      </w:pPr>
      <w:r w:rsidRPr="00EE7840">
        <w:rPr>
          <w:b/>
          <w:szCs w:val="20"/>
        </w:rPr>
        <w:t>Bleeding</w:t>
      </w:r>
      <w:r>
        <w:rPr>
          <w:szCs w:val="20"/>
        </w:rPr>
        <w:t xml:space="preserve"> precautions</w:t>
      </w:r>
    </w:p>
    <w:p w14:paraId="60B070E2" w14:textId="38FCE0A4" w:rsidR="00F405BA" w:rsidRPr="00EE7840" w:rsidRDefault="00F405BA" w:rsidP="00290DFD">
      <w:pPr>
        <w:pStyle w:val="BodyText"/>
        <w:numPr>
          <w:ilvl w:val="1"/>
          <w:numId w:val="570"/>
        </w:numPr>
        <w:tabs>
          <w:tab w:val="left" w:pos="4140"/>
        </w:tabs>
        <w:rPr>
          <w:b/>
          <w:szCs w:val="20"/>
        </w:rPr>
      </w:pPr>
      <w:r w:rsidRPr="00EE7840">
        <w:rPr>
          <w:b/>
          <w:szCs w:val="20"/>
        </w:rPr>
        <w:t>CBC</w:t>
      </w:r>
      <w:r w:rsidR="00E619B9">
        <w:rPr>
          <w:b/>
          <w:szCs w:val="20"/>
        </w:rPr>
        <w:t xml:space="preserve"> (platelets, WBC)</w:t>
      </w:r>
      <w:r w:rsidRPr="00EE7840">
        <w:rPr>
          <w:b/>
          <w:szCs w:val="20"/>
        </w:rPr>
        <w:t xml:space="preserve">, </w:t>
      </w:r>
      <w:r w:rsidR="00645597">
        <w:rPr>
          <w:b/>
          <w:szCs w:val="20"/>
        </w:rPr>
        <w:t>INR/</w:t>
      </w:r>
      <w:r w:rsidRPr="00EE7840">
        <w:rPr>
          <w:b/>
          <w:szCs w:val="20"/>
        </w:rPr>
        <w:t>PT, aPTT</w:t>
      </w:r>
      <w:r w:rsidR="00E619B9">
        <w:rPr>
          <w:b/>
          <w:szCs w:val="20"/>
        </w:rPr>
        <w:t>, bleeding time</w:t>
      </w:r>
    </w:p>
    <w:p w14:paraId="7547D12C" w14:textId="76F035AD" w:rsidR="00EE7840" w:rsidRDefault="00EE7840" w:rsidP="00290DFD">
      <w:pPr>
        <w:pStyle w:val="BodyText"/>
        <w:numPr>
          <w:ilvl w:val="0"/>
          <w:numId w:val="570"/>
        </w:numPr>
        <w:tabs>
          <w:tab w:val="left" w:pos="4140"/>
        </w:tabs>
        <w:rPr>
          <w:szCs w:val="20"/>
        </w:rPr>
      </w:pPr>
      <w:r>
        <w:rPr>
          <w:szCs w:val="20"/>
        </w:rPr>
        <w:t xml:space="preserve">Post-Transplantation Surgery: </w:t>
      </w:r>
    </w:p>
    <w:p w14:paraId="64AE85F5" w14:textId="010D9DA6" w:rsidR="00EE7840" w:rsidRPr="00BD5F40" w:rsidRDefault="00EE7840" w:rsidP="00290DFD">
      <w:pPr>
        <w:pStyle w:val="BodyText"/>
        <w:numPr>
          <w:ilvl w:val="1"/>
          <w:numId w:val="570"/>
        </w:numPr>
        <w:tabs>
          <w:tab w:val="left" w:pos="4140"/>
        </w:tabs>
        <w:rPr>
          <w:b/>
          <w:i/>
          <w:szCs w:val="20"/>
        </w:rPr>
      </w:pPr>
      <w:r w:rsidRPr="00BD5F40">
        <w:rPr>
          <w:b/>
          <w:i/>
          <w:szCs w:val="20"/>
        </w:rPr>
        <w:t>Defer elective tx for 6 months</w:t>
      </w:r>
    </w:p>
    <w:p w14:paraId="784819AB" w14:textId="117B5C78" w:rsidR="00EE7840" w:rsidRDefault="00EE7840" w:rsidP="00290DFD">
      <w:pPr>
        <w:pStyle w:val="BodyText"/>
        <w:numPr>
          <w:ilvl w:val="1"/>
          <w:numId w:val="570"/>
        </w:numPr>
        <w:tabs>
          <w:tab w:val="left" w:pos="4140"/>
        </w:tabs>
        <w:rPr>
          <w:szCs w:val="20"/>
        </w:rPr>
      </w:pPr>
      <w:r>
        <w:rPr>
          <w:szCs w:val="20"/>
        </w:rPr>
        <w:t>Medical consultation:</w:t>
      </w:r>
    </w:p>
    <w:p w14:paraId="0265ABC5" w14:textId="72D55934" w:rsidR="00EE7840" w:rsidRDefault="00EE7840" w:rsidP="00290DFD">
      <w:pPr>
        <w:pStyle w:val="BodyText"/>
        <w:numPr>
          <w:ilvl w:val="2"/>
          <w:numId w:val="570"/>
        </w:numPr>
        <w:tabs>
          <w:tab w:val="left" w:pos="4140"/>
        </w:tabs>
        <w:rPr>
          <w:szCs w:val="20"/>
        </w:rPr>
      </w:pPr>
      <w:r>
        <w:rPr>
          <w:szCs w:val="20"/>
        </w:rPr>
        <w:t>Antibiotic prophylaxis</w:t>
      </w:r>
    </w:p>
    <w:p w14:paraId="44971389" w14:textId="69E74215" w:rsidR="00EE7840" w:rsidRDefault="00EE7840" w:rsidP="00290DFD">
      <w:pPr>
        <w:pStyle w:val="BodyText"/>
        <w:numPr>
          <w:ilvl w:val="2"/>
          <w:numId w:val="570"/>
        </w:numPr>
        <w:tabs>
          <w:tab w:val="left" w:pos="4140"/>
        </w:tabs>
        <w:rPr>
          <w:szCs w:val="20"/>
        </w:rPr>
      </w:pPr>
      <w:r>
        <w:rPr>
          <w:szCs w:val="20"/>
        </w:rPr>
        <w:t>Modification of dosages of drugs, anesthetics</w:t>
      </w:r>
    </w:p>
    <w:p w14:paraId="7DCC0DBB" w14:textId="659FA7FF" w:rsidR="00EE7840" w:rsidRDefault="00EE7840" w:rsidP="00290DFD">
      <w:pPr>
        <w:pStyle w:val="BodyText"/>
        <w:numPr>
          <w:ilvl w:val="2"/>
          <w:numId w:val="570"/>
        </w:numPr>
        <w:tabs>
          <w:tab w:val="left" w:pos="4140"/>
        </w:tabs>
        <w:rPr>
          <w:szCs w:val="20"/>
        </w:rPr>
      </w:pPr>
      <w:r>
        <w:rPr>
          <w:szCs w:val="20"/>
        </w:rPr>
        <w:t>Bleeding: INR, PT, aPTT, CBC</w:t>
      </w:r>
      <w:r w:rsidR="00E619B9">
        <w:rPr>
          <w:szCs w:val="20"/>
        </w:rPr>
        <w:t xml:space="preserve"> (WBC, RBC, …)</w:t>
      </w:r>
    </w:p>
    <w:p w14:paraId="2F55E053" w14:textId="60D5172F" w:rsidR="00EE7840" w:rsidRDefault="00EE7840" w:rsidP="00290DFD">
      <w:pPr>
        <w:pStyle w:val="BodyText"/>
        <w:numPr>
          <w:ilvl w:val="2"/>
          <w:numId w:val="570"/>
        </w:numPr>
        <w:tabs>
          <w:tab w:val="left" w:pos="4140"/>
        </w:tabs>
        <w:rPr>
          <w:szCs w:val="20"/>
        </w:rPr>
      </w:pPr>
      <w:r>
        <w:rPr>
          <w:szCs w:val="20"/>
        </w:rPr>
        <w:t>Supplemental Steroids</w:t>
      </w:r>
    </w:p>
    <w:p w14:paraId="67DF21ED" w14:textId="1723610E" w:rsidR="00EE7840" w:rsidRDefault="00EE7840" w:rsidP="00290DFD">
      <w:pPr>
        <w:pStyle w:val="BodyText"/>
        <w:numPr>
          <w:ilvl w:val="0"/>
          <w:numId w:val="570"/>
        </w:numPr>
        <w:tabs>
          <w:tab w:val="left" w:pos="4140"/>
        </w:tabs>
        <w:rPr>
          <w:szCs w:val="20"/>
        </w:rPr>
      </w:pPr>
      <w:r>
        <w:rPr>
          <w:szCs w:val="20"/>
        </w:rPr>
        <w:t xml:space="preserve">Heart transplant: </w:t>
      </w:r>
    </w:p>
    <w:p w14:paraId="438AC540" w14:textId="4F8A4914" w:rsidR="00E8066F" w:rsidRPr="00EE7840" w:rsidRDefault="00EE7840" w:rsidP="00290DFD">
      <w:pPr>
        <w:pStyle w:val="BodyText"/>
        <w:numPr>
          <w:ilvl w:val="1"/>
          <w:numId w:val="570"/>
        </w:numPr>
        <w:tabs>
          <w:tab w:val="left" w:pos="4140"/>
        </w:tabs>
        <w:rPr>
          <w:szCs w:val="20"/>
        </w:rPr>
      </w:pPr>
      <w:r>
        <w:rPr>
          <w:szCs w:val="20"/>
        </w:rPr>
        <w:t xml:space="preserve">Cover SBE for </w:t>
      </w:r>
      <w:r w:rsidRPr="00645597">
        <w:rPr>
          <w:b/>
          <w:szCs w:val="20"/>
        </w:rPr>
        <w:t xml:space="preserve">heart transplant </w:t>
      </w:r>
      <w:r w:rsidRPr="00645597">
        <w:rPr>
          <w:b/>
          <w:i/>
          <w:szCs w:val="20"/>
        </w:rPr>
        <w:t>with cardiac valvulopathy</w:t>
      </w:r>
    </w:p>
    <w:p w14:paraId="3DBE02C4" w14:textId="7A31E4F2" w:rsidR="00E8066F" w:rsidRPr="00E8066F" w:rsidRDefault="00E8066F" w:rsidP="00EF0C29">
      <w:pPr>
        <w:pStyle w:val="BodyText"/>
        <w:tabs>
          <w:tab w:val="left" w:pos="4140"/>
        </w:tabs>
        <w:rPr>
          <w:b/>
          <w:sz w:val="24"/>
          <w:u w:val="single"/>
        </w:rPr>
      </w:pPr>
      <w:r>
        <w:rPr>
          <w:b/>
          <w:sz w:val="24"/>
          <w:u w:val="single"/>
        </w:rPr>
        <w:lastRenderedPageBreak/>
        <w:t>Red Blood Cell Disorders</w:t>
      </w:r>
    </w:p>
    <w:p w14:paraId="3D7CDCDD" w14:textId="77777777" w:rsidR="00E8066F" w:rsidRDefault="00E8066F" w:rsidP="00EF0C29">
      <w:pPr>
        <w:pStyle w:val="BodyText"/>
        <w:tabs>
          <w:tab w:val="left" w:pos="4140"/>
        </w:tabs>
        <w:rPr>
          <w:szCs w:val="20"/>
        </w:rPr>
      </w:pPr>
    </w:p>
    <w:p w14:paraId="3D6EACA1" w14:textId="3CE90E0D" w:rsidR="00E8066F" w:rsidRPr="008336A3" w:rsidRDefault="008336A3" w:rsidP="00290DFD">
      <w:pPr>
        <w:pStyle w:val="BodyText"/>
        <w:numPr>
          <w:ilvl w:val="0"/>
          <w:numId w:val="571"/>
        </w:numPr>
        <w:tabs>
          <w:tab w:val="left" w:pos="4140"/>
        </w:tabs>
        <w:rPr>
          <w:b/>
          <w:szCs w:val="20"/>
        </w:rPr>
      </w:pPr>
      <w:r w:rsidRPr="008336A3">
        <w:rPr>
          <w:b/>
          <w:szCs w:val="20"/>
        </w:rPr>
        <w:t>Sickle Cell Anemia</w:t>
      </w:r>
    </w:p>
    <w:p w14:paraId="59E16B29" w14:textId="32FF5161" w:rsidR="00E8066F" w:rsidRDefault="008336A3" w:rsidP="00290DFD">
      <w:pPr>
        <w:pStyle w:val="BodyText"/>
        <w:numPr>
          <w:ilvl w:val="1"/>
          <w:numId w:val="571"/>
        </w:numPr>
        <w:tabs>
          <w:tab w:val="left" w:pos="4140"/>
        </w:tabs>
        <w:rPr>
          <w:szCs w:val="20"/>
        </w:rPr>
      </w:pPr>
      <w:r w:rsidRPr="00B31930">
        <w:rPr>
          <w:i/>
          <w:szCs w:val="20"/>
        </w:rPr>
        <w:t>Autosomal recessive</w:t>
      </w:r>
      <w:r>
        <w:rPr>
          <w:szCs w:val="20"/>
        </w:rPr>
        <w:t xml:space="preserve"> </w:t>
      </w:r>
      <w:r w:rsidR="00FF3C49">
        <w:rPr>
          <w:szCs w:val="20"/>
        </w:rPr>
        <w:t xml:space="preserve">(singe nucleotide mutation of </w:t>
      </w:r>
      <w:r w:rsidR="00FF3C49">
        <w:rPr>
          <w:szCs w:val="20"/>
        </w:rPr>
        <w:sym w:font="Symbol" w:char="F062"/>
      </w:r>
      <w:r w:rsidR="00FF3C49">
        <w:rPr>
          <w:szCs w:val="20"/>
        </w:rPr>
        <w:t xml:space="preserve">-globin gene) </w:t>
      </w:r>
      <w:r>
        <w:rPr>
          <w:szCs w:val="20"/>
        </w:rPr>
        <w:t>inherited blood disorder</w:t>
      </w:r>
      <w:r w:rsidR="00FF3C49">
        <w:rPr>
          <w:szCs w:val="20"/>
        </w:rPr>
        <w:t xml:space="preserve"> </w:t>
      </w:r>
      <w:r>
        <w:rPr>
          <w:szCs w:val="20"/>
        </w:rPr>
        <w:t xml:space="preserve">resulting in </w:t>
      </w:r>
      <w:r w:rsidRPr="00B31930">
        <w:rPr>
          <w:szCs w:val="20"/>
          <w:u w:val="single"/>
        </w:rPr>
        <w:t>abnormal sickling shape of RBCs</w:t>
      </w:r>
      <w:r w:rsidR="00FF3C49" w:rsidRPr="00B31930">
        <w:rPr>
          <w:szCs w:val="20"/>
          <w:u w:val="single"/>
        </w:rPr>
        <w:t xml:space="preserve"> </w:t>
      </w:r>
      <w:r w:rsidR="00055D12" w:rsidRPr="00B31930">
        <w:rPr>
          <w:szCs w:val="20"/>
          <w:u w:val="single"/>
        </w:rPr>
        <w:t>(</w:t>
      </w:r>
      <w:r w:rsidR="00B31930" w:rsidRPr="00B31930">
        <w:rPr>
          <w:b/>
          <w:szCs w:val="20"/>
          <w:u w:val="single"/>
        </w:rPr>
        <w:t>Hb</w:t>
      </w:r>
      <w:r w:rsidR="00055D12" w:rsidRPr="00B31930">
        <w:rPr>
          <w:b/>
          <w:szCs w:val="20"/>
          <w:u w:val="single"/>
        </w:rPr>
        <w:t>S</w:t>
      </w:r>
      <w:r w:rsidR="00055D12" w:rsidRPr="00B31930">
        <w:rPr>
          <w:szCs w:val="20"/>
          <w:u w:val="single"/>
        </w:rPr>
        <w:t>)</w:t>
      </w:r>
      <w:r w:rsidR="00055D12">
        <w:rPr>
          <w:szCs w:val="20"/>
        </w:rPr>
        <w:t xml:space="preserve"> </w:t>
      </w:r>
      <w:r w:rsidR="00FF3C49">
        <w:rPr>
          <w:szCs w:val="20"/>
        </w:rPr>
        <w:t xml:space="preserve">which </w:t>
      </w:r>
      <w:r w:rsidR="00055D12">
        <w:rPr>
          <w:szCs w:val="20"/>
        </w:rPr>
        <w:t xml:space="preserve">have </w:t>
      </w:r>
      <w:r w:rsidR="00055D12" w:rsidRPr="00E17E22">
        <w:rPr>
          <w:i/>
          <w:szCs w:val="20"/>
        </w:rPr>
        <w:t>decreased elasticity</w:t>
      </w:r>
      <w:r w:rsidR="00FF3C49">
        <w:rPr>
          <w:szCs w:val="20"/>
        </w:rPr>
        <w:t xml:space="preserve"> and</w:t>
      </w:r>
      <w:r w:rsidR="00055D12">
        <w:rPr>
          <w:szCs w:val="20"/>
        </w:rPr>
        <w:t xml:space="preserve"> are</w:t>
      </w:r>
      <w:r w:rsidR="00FF3C49">
        <w:rPr>
          <w:szCs w:val="20"/>
        </w:rPr>
        <w:t xml:space="preserve"> </w:t>
      </w:r>
      <w:r w:rsidR="00FF3C49" w:rsidRPr="00E17E22">
        <w:rPr>
          <w:i/>
          <w:szCs w:val="20"/>
        </w:rPr>
        <w:t>susceptible to breakdown</w:t>
      </w:r>
      <w:r w:rsidR="00FF3C49">
        <w:rPr>
          <w:szCs w:val="20"/>
        </w:rPr>
        <w:t xml:space="preserve"> within capillaries</w:t>
      </w:r>
    </w:p>
    <w:p w14:paraId="4571A8E5" w14:textId="77777777" w:rsidR="000A5AE8" w:rsidRDefault="000A5AE8" w:rsidP="000A5AE8">
      <w:pPr>
        <w:pStyle w:val="BodyText"/>
        <w:tabs>
          <w:tab w:val="left" w:pos="4140"/>
        </w:tabs>
        <w:ind w:left="1080"/>
        <w:rPr>
          <w:szCs w:val="20"/>
        </w:rPr>
      </w:pPr>
    </w:p>
    <w:p w14:paraId="3FA8BCB7" w14:textId="77777777" w:rsidR="00FF3C49" w:rsidRDefault="008336A3" w:rsidP="00290DFD">
      <w:pPr>
        <w:pStyle w:val="BodyText"/>
        <w:numPr>
          <w:ilvl w:val="1"/>
          <w:numId w:val="571"/>
        </w:numPr>
        <w:tabs>
          <w:tab w:val="left" w:pos="4140"/>
        </w:tabs>
        <w:rPr>
          <w:szCs w:val="20"/>
        </w:rPr>
      </w:pPr>
      <w:r>
        <w:rPr>
          <w:szCs w:val="20"/>
        </w:rPr>
        <w:t>Trait vs. Disease:</w:t>
      </w:r>
      <w:r w:rsidR="00FF3C49">
        <w:rPr>
          <w:szCs w:val="20"/>
        </w:rPr>
        <w:t xml:space="preserve"> </w:t>
      </w:r>
    </w:p>
    <w:p w14:paraId="006CA574" w14:textId="1E9641A0" w:rsidR="00FF3C49" w:rsidRDefault="00FF3C49" w:rsidP="00290DFD">
      <w:pPr>
        <w:pStyle w:val="BodyText"/>
        <w:numPr>
          <w:ilvl w:val="2"/>
          <w:numId w:val="571"/>
        </w:numPr>
        <w:tabs>
          <w:tab w:val="left" w:pos="4140"/>
        </w:tabs>
        <w:rPr>
          <w:szCs w:val="20"/>
        </w:rPr>
      </w:pPr>
      <w:r w:rsidRPr="00157084">
        <w:rPr>
          <w:b/>
          <w:szCs w:val="20"/>
        </w:rPr>
        <w:t>Trait (carrier</w:t>
      </w:r>
      <w:r w:rsidR="00055D12" w:rsidRPr="00157084">
        <w:rPr>
          <w:b/>
          <w:szCs w:val="20"/>
        </w:rPr>
        <w:t xml:space="preserve"> - HbS</w:t>
      </w:r>
      <w:r w:rsidRPr="00157084">
        <w:rPr>
          <w:b/>
          <w:szCs w:val="20"/>
        </w:rPr>
        <w:t>)</w:t>
      </w:r>
      <w:r>
        <w:rPr>
          <w:szCs w:val="20"/>
        </w:rPr>
        <w:t xml:space="preserve"> = 1 allele (heterozygous), symptomatic </w:t>
      </w:r>
      <w:r w:rsidRPr="00055D12">
        <w:rPr>
          <w:i/>
          <w:szCs w:val="20"/>
        </w:rPr>
        <w:t>only</w:t>
      </w:r>
      <w:r>
        <w:rPr>
          <w:szCs w:val="20"/>
        </w:rPr>
        <w:t xml:space="preserve"> in </w:t>
      </w:r>
      <w:r w:rsidRPr="00E17E22">
        <w:rPr>
          <w:szCs w:val="20"/>
          <w:u w:val="single"/>
        </w:rPr>
        <w:t>ox</w:t>
      </w:r>
      <w:r w:rsidR="00157084" w:rsidRPr="00E17E22">
        <w:rPr>
          <w:szCs w:val="20"/>
          <w:u w:val="single"/>
        </w:rPr>
        <w:t>ygen deprivation/</w:t>
      </w:r>
      <w:r w:rsidRPr="00E17E22">
        <w:rPr>
          <w:szCs w:val="20"/>
          <w:u w:val="single"/>
        </w:rPr>
        <w:t>severe dehydration</w:t>
      </w:r>
    </w:p>
    <w:p w14:paraId="7B084ACA" w14:textId="19CF24C7" w:rsidR="008336A3" w:rsidRDefault="00FF3C49" w:rsidP="00290DFD">
      <w:pPr>
        <w:pStyle w:val="BodyText"/>
        <w:numPr>
          <w:ilvl w:val="2"/>
          <w:numId w:val="571"/>
        </w:numPr>
        <w:tabs>
          <w:tab w:val="left" w:pos="4140"/>
        </w:tabs>
        <w:rPr>
          <w:szCs w:val="20"/>
        </w:rPr>
      </w:pPr>
      <w:r w:rsidRPr="00157084">
        <w:rPr>
          <w:b/>
          <w:szCs w:val="20"/>
        </w:rPr>
        <w:t xml:space="preserve">Disease </w:t>
      </w:r>
      <w:r w:rsidR="00055D12" w:rsidRPr="00157084">
        <w:rPr>
          <w:b/>
          <w:szCs w:val="20"/>
        </w:rPr>
        <w:t>(SCA - HbSS)</w:t>
      </w:r>
      <w:r w:rsidR="00055D12">
        <w:rPr>
          <w:szCs w:val="20"/>
        </w:rPr>
        <w:t xml:space="preserve"> </w:t>
      </w:r>
      <w:r>
        <w:rPr>
          <w:szCs w:val="20"/>
        </w:rPr>
        <w:t>= 2 alleles (homozygous)</w:t>
      </w:r>
      <w:r w:rsidR="00055D12">
        <w:rPr>
          <w:szCs w:val="20"/>
        </w:rPr>
        <w:t xml:space="preserve">, </w:t>
      </w:r>
      <w:r w:rsidR="00656EC5">
        <w:rPr>
          <w:szCs w:val="20"/>
        </w:rPr>
        <w:t xml:space="preserve">Anemic, </w:t>
      </w:r>
      <w:r w:rsidR="00055D12" w:rsidRPr="00E17E22">
        <w:rPr>
          <w:szCs w:val="20"/>
          <w:u w:val="single"/>
        </w:rPr>
        <w:t xml:space="preserve">intermittent </w:t>
      </w:r>
      <w:r w:rsidR="00D5075E" w:rsidRPr="00E17E22">
        <w:rPr>
          <w:szCs w:val="20"/>
          <w:u w:val="single"/>
        </w:rPr>
        <w:t>vaso-occlusive crises</w:t>
      </w:r>
    </w:p>
    <w:p w14:paraId="3469325B" w14:textId="77777777" w:rsidR="000A5AE8" w:rsidRDefault="000A5AE8" w:rsidP="000A5AE8">
      <w:pPr>
        <w:pStyle w:val="BodyText"/>
        <w:tabs>
          <w:tab w:val="left" w:pos="4140"/>
        </w:tabs>
        <w:ind w:left="1620"/>
        <w:rPr>
          <w:szCs w:val="20"/>
        </w:rPr>
      </w:pPr>
    </w:p>
    <w:p w14:paraId="2DA5DD90" w14:textId="034C72AE" w:rsidR="0033003A" w:rsidRPr="000A5AE8" w:rsidRDefault="00D5075E" w:rsidP="00290DFD">
      <w:pPr>
        <w:pStyle w:val="BodyText"/>
        <w:numPr>
          <w:ilvl w:val="1"/>
          <w:numId w:val="571"/>
        </w:numPr>
        <w:tabs>
          <w:tab w:val="left" w:pos="4140"/>
        </w:tabs>
        <w:rPr>
          <w:szCs w:val="20"/>
        </w:rPr>
      </w:pPr>
      <w:r>
        <w:rPr>
          <w:szCs w:val="20"/>
        </w:rPr>
        <w:t>Pathophysiology</w:t>
      </w:r>
      <w:r w:rsidR="008336A3">
        <w:rPr>
          <w:szCs w:val="20"/>
        </w:rPr>
        <w:t>:</w:t>
      </w:r>
      <w:r>
        <w:rPr>
          <w:szCs w:val="20"/>
        </w:rPr>
        <w:t xml:space="preserve"> low-oxygen tension, repeated sickling of RBCs, </w:t>
      </w:r>
      <w:r w:rsidRPr="00605CFC">
        <w:rPr>
          <w:b/>
          <w:szCs w:val="20"/>
        </w:rPr>
        <w:t>decreased elasticity</w:t>
      </w:r>
      <w:r>
        <w:rPr>
          <w:szCs w:val="20"/>
        </w:rPr>
        <w:t xml:space="preserve">, </w:t>
      </w:r>
      <w:r w:rsidRPr="00687944">
        <w:rPr>
          <w:i/>
          <w:szCs w:val="20"/>
        </w:rPr>
        <w:t>inability to deform in capillaries</w:t>
      </w:r>
      <w:r>
        <w:rPr>
          <w:szCs w:val="20"/>
        </w:rPr>
        <w:t xml:space="preserve">, leading to </w:t>
      </w:r>
      <w:r w:rsidRPr="00605CFC">
        <w:rPr>
          <w:b/>
          <w:szCs w:val="20"/>
        </w:rPr>
        <w:t>vaso-occlusion</w:t>
      </w:r>
      <w:r>
        <w:rPr>
          <w:szCs w:val="20"/>
        </w:rPr>
        <w:t xml:space="preserve"> and </w:t>
      </w:r>
      <w:r w:rsidRPr="00605CFC">
        <w:rPr>
          <w:b/>
          <w:szCs w:val="20"/>
        </w:rPr>
        <w:t>ischemia</w:t>
      </w:r>
      <w:r w:rsidR="00687944">
        <w:rPr>
          <w:b/>
          <w:szCs w:val="20"/>
        </w:rPr>
        <w:t xml:space="preserve"> (pain, necrosis – tissues, pulps)</w:t>
      </w:r>
    </w:p>
    <w:p w14:paraId="10F8BB5C" w14:textId="62F1E5D9" w:rsidR="00276039" w:rsidRDefault="00276039" w:rsidP="00276039">
      <w:pPr>
        <w:pStyle w:val="BodyText"/>
        <w:tabs>
          <w:tab w:val="left" w:pos="4140"/>
        </w:tabs>
        <w:rPr>
          <w:b/>
          <w:sz w:val="24"/>
          <w:u w:val="single"/>
        </w:rPr>
      </w:pPr>
      <w:r>
        <w:rPr>
          <w:b/>
          <w:sz w:val="24"/>
          <w:u w:val="single"/>
        </w:rPr>
        <w:lastRenderedPageBreak/>
        <w:t>Red Blood Cell Disorders</w:t>
      </w:r>
    </w:p>
    <w:p w14:paraId="2DD90A07" w14:textId="77777777" w:rsidR="000A5AE8" w:rsidRPr="000A5AE8" w:rsidRDefault="000A5AE8" w:rsidP="00276039">
      <w:pPr>
        <w:pStyle w:val="BodyText"/>
        <w:tabs>
          <w:tab w:val="left" w:pos="4140"/>
        </w:tabs>
        <w:rPr>
          <w:szCs w:val="20"/>
        </w:rPr>
      </w:pPr>
    </w:p>
    <w:p w14:paraId="391F6E4D" w14:textId="77777777" w:rsidR="000A5AE8" w:rsidRDefault="0033003A" w:rsidP="00290DFD">
      <w:pPr>
        <w:pStyle w:val="BodyText"/>
        <w:numPr>
          <w:ilvl w:val="1"/>
          <w:numId w:val="571"/>
        </w:numPr>
        <w:tabs>
          <w:tab w:val="left" w:pos="4140"/>
        </w:tabs>
        <w:rPr>
          <w:szCs w:val="20"/>
        </w:rPr>
      </w:pPr>
      <w:r w:rsidRPr="000A5AE8">
        <w:rPr>
          <w:szCs w:val="20"/>
        </w:rPr>
        <w:t xml:space="preserve">Lab Tests: </w:t>
      </w:r>
      <w:r w:rsidRPr="00157084">
        <w:rPr>
          <w:b/>
          <w:szCs w:val="20"/>
        </w:rPr>
        <w:t>Sickledex test</w:t>
      </w:r>
      <w:r w:rsidRPr="000A5AE8">
        <w:rPr>
          <w:szCs w:val="20"/>
        </w:rPr>
        <w:t xml:space="preserve"> (</w:t>
      </w:r>
      <w:r w:rsidR="000A5AE8" w:rsidRPr="000A5AE8">
        <w:rPr>
          <w:szCs w:val="20"/>
        </w:rPr>
        <w:t xml:space="preserve">Initial test - </w:t>
      </w:r>
      <w:r w:rsidRPr="000A5AE8">
        <w:rPr>
          <w:szCs w:val="20"/>
        </w:rPr>
        <w:t xml:space="preserve">detects HgS), </w:t>
      </w:r>
      <w:r w:rsidR="000A5AE8" w:rsidRPr="00157084">
        <w:rPr>
          <w:b/>
          <w:szCs w:val="20"/>
        </w:rPr>
        <w:t>hemoglobin electrophoresis</w:t>
      </w:r>
      <w:r w:rsidR="000A5AE8" w:rsidRPr="00157084">
        <w:rPr>
          <w:szCs w:val="20"/>
        </w:rPr>
        <w:t xml:space="preserve"> </w:t>
      </w:r>
      <w:r w:rsidR="000A5AE8">
        <w:rPr>
          <w:szCs w:val="20"/>
        </w:rPr>
        <w:t xml:space="preserve">(differentiates trait from disease); </w:t>
      </w:r>
      <w:r w:rsidRPr="00157084">
        <w:rPr>
          <w:b/>
          <w:szCs w:val="20"/>
        </w:rPr>
        <w:t>CBC</w:t>
      </w:r>
      <w:r w:rsidRPr="000A5AE8">
        <w:rPr>
          <w:szCs w:val="20"/>
        </w:rPr>
        <w:t>, High reticulocyte count (</w:t>
      </w:r>
      <w:r>
        <w:rPr>
          <w:szCs w:val="20"/>
        </w:rPr>
        <w:sym w:font="Symbol" w:char="F0AD"/>
      </w:r>
      <w:r w:rsidR="000A5AE8">
        <w:rPr>
          <w:szCs w:val="20"/>
        </w:rPr>
        <w:t xml:space="preserve"> RBC production to compensate)</w:t>
      </w:r>
    </w:p>
    <w:p w14:paraId="417742E6" w14:textId="05D755C5" w:rsidR="0033003A" w:rsidRPr="000A5AE8" w:rsidRDefault="0033003A" w:rsidP="000A5AE8">
      <w:pPr>
        <w:pStyle w:val="BodyText"/>
        <w:tabs>
          <w:tab w:val="left" w:pos="4140"/>
        </w:tabs>
        <w:ind w:left="1080"/>
        <w:rPr>
          <w:szCs w:val="20"/>
        </w:rPr>
      </w:pPr>
      <w:r w:rsidRPr="000A5AE8">
        <w:rPr>
          <w:szCs w:val="20"/>
        </w:rPr>
        <w:t xml:space="preserve"> </w:t>
      </w:r>
    </w:p>
    <w:p w14:paraId="123214E6" w14:textId="715FDDC7" w:rsidR="008336A3" w:rsidRDefault="008336A3" w:rsidP="00290DFD">
      <w:pPr>
        <w:pStyle w:val="BodyText"/>
        <w:numPr>
          <w:ilvl w:val="1"/>
          <w:numId w:val="571"/>
        </w:numPr>
        <w:tabs>
          <w:tab w:val="left" w:pos="4140"/>
        </w:tabs>
        <w:rPr>
          <w:szCs w:val="20"/>
        </w:rPr>
      </w:pPr>
      <w:r w:rsidRPr="00157084">
        <w:rPr>
          <w:b/>
          <w:szCs w:val="20"/>
        </w:rPr>
        <w:t>Aplastic Crisis</w:t>
      </w:r>
      <w:r>
        <w:rPr>
          <w:szCs w:val="20"/>
        </w:rPr>
        <w:t>:</w:t>
      </w:r>
      <w:r w:rsidR="007E0D25">
        <w:rPr>
          <w:szCs w:val="20"/>
        </w:rPr>
        <w:t xml:space="preserve"> </w:t>
      </w:r>
      <w:r w:rsidR="007E0D25" w:rsidRPr="007E0D25">
        <w:rPr>
          <w:b/>
          <w:szCs w:val="20"/>
        </w:rPr>
        <w:t>(H.A.D.I.)</w:t>
      </w:r>
    </w:p>
    <w:p w14:paraId="336357B6" w14:textId="03238A87" w:rsidR="008336A3" w:rsidRDefault="008336A3" w:rsidP="00290DFD">
      <w:pPr>
        <w:pStyle w:val="BodyText"/>
        <w:numPr>
          <w:ilvl w:val="2"/>
          <w:numId w:val="571"/>
        </w:numPr>
        <w:tabs>
          <w:tab w:val="left" w:pos="4140"/>
        </w:tabs>
        <w:rPr>
          <w:szCs w:val="20"/>
        </w:rPr>
      </w:pPr>
      <w:r>
        <w:rPr>
          <w:szCs w:val="20"/>
        </w:rPr>
        <w:t>Signs/Symptoms:</w:t>
      </w:r>
      <w:r w:rsidR="00656EC5">
        <w:rPr>
          <w:szCs w:val="20"/>
        </w:rPr>
        <w:t xml:space="preserve"> </w:t>
      </w:r>
      <w:r w:rsidR="00656EC5" w:rsidRPr="00984B5C">
        <w:rPr>
          <w:b/>
          <w:szCs w:val="20"/>
        </w:rPr>
        <w:t>5-7 days</w:t>
      </w:r>
      <w:r w:rsidR="00656EC5">
        <w:rPr>
          <w:szCs w:val="20"/>
        </w:rPr>
        <w:t xml:space="preserve">, </w:t>
      </w:r>
      <w:r w:rsidR="00656EC5" w:rsidRPr="00605CFC">
        <w:rPr>
          <w:b/>
          <w:szCs w:val="20"/>
        </w:rPr>
        <w:t>severe anemia</w:t>
      </w:r>
      <w:r w:rsidR="00656EC5">
        <w:rPr>
          <w:szCs w:val="20"/>
        </w:rPr>
        <w:t xml:space="preserve"> </w:t>
      </w:r>
      <w:r w:rsidR="00656EC5">
        <w:rPr>
          <w:szCs w:val="20"/>
        </w:rPr>
        <w:sym w:font="Symbol" w:char="F0AE"/>
      </w:r>
      <w:r w:rsidR="00656EC5">
        <w:rPr>
          <w:szCs w:val="20"/>
        </w:rPr>
        <w:t xml:space="preserve"> pallor, fatigue, tachycardia, reticulocytopenia</w:t>
      </w:r>
    </w:p>
    <w:p w14:paraId="0528B02C" w14:textId="0AF43761" w:rsidR="008336A3" w:rsidRPr="00605CFC" w:rsidRDefault="008336A3" w:rsidP="00290DFD">
      <w:pPr>
        <w:pStyle w:val="BodyText"/>
        <w:numPr>
          <w:ilvl w:val="2"/>
          <w:numId w:val="571"/>
        </w:numPr>
        <w:tabs>
          <w:tab w:val="left" w:pos="4140"/>
        </w:tabs>
        <w:rPr>
          <w:b/>
          <w:szCs w:val="20"/>
        </w:rPr>
      </w:pPr>
      <w:r w:rsidRPr="00605CFC">
        <w:rPr>
          <w:b/>
          <w:szCs w:val="20"/>
        </w:rPr>
        <w:t>Provoked by:</w:t>
      </w:r>
      <w:r w:rsidR="005344ED" w:rsidRPr="00605CFC">
        <w:rPr>
          <w:b/>
          <w:szCs w:val="20"/>
        </w:rPr>
        <w:t xml:space="preserve"> </w:t>
      </w:r>
      <w:r w:rsidR="00984B5C" w:rsidRPr="00984B5C">
        <w:rPr>
          <w:b/>
          <w:szCs w:val="20"/>
          <w:u w:val="single"/>
        </w:rPr>
        <w:t>H</w:t>
      </w:r>
      <w:r w:rsidR="00984B5C">
        <w:rPr>
          <w:b/>
          <w:szCs w:val="20"/>
        </w:rPr>
        <w:t xml:space="preserve">ypoxia, </w:t>
      </w:r>
      <w:r w:rsidR="00984B5C" w:rsidRPr="00984B5C">
        <w:rPr>
          <w:b/>
          <w:szCs w:val="20"/>
          <w:u w:val="single"/>
        </w:rPr>
        <w:t>A</w:t>
      </w:r>
      <w:r w:rsidR="00984B5C">
        <w:rPr>
          <w:b/>
          <w:szCs w:val="20"/>
        </w:rPr>
        <w:t xml:space="preserve">cidosis, </w:t>
      </w:r>
      <w:r w:rsidR="00984B5C" w:rsidRPr="00984B5C">
        <w:rPr>
          <w:b/>
          <w:szCs w:val="20"/>
          <w:u w:val="single"/>
        </w:rPr>
        <w:t>D</w:t>
      </w:r>
      <w:r w:rsidR="00984B5C">
        <w:rPr>
          <w:b/>
          <w:szCs w:val="20"/>
        </w:rPr>
        <w:t xml:space="preserve">ehydration, </w:t>
      </w:r>
      <w:r w:rsidR="00984B5C" w:rsidRPr="00984B5C">
        <w:rPr>
          <w:b/>
          <w:szCs w:val="20"/>
          <w:u w:val="single"/>
        </w:rPr>
        <w:t>I</w:t>
      </w:r>
      <w:r w:rsidR="00984B5C">
        <w:rPr>
          <w:b/>
          <w:szCs w:val="20"/>
        </w:rPr>
        <w:t xml:space="preserve">nfection </w:t>
      </w:r>
    </w:p>
    <w:p w14:paraId="3305A7FC" w14:textId="056236E8" w:rsidR="008336A3" w:rsidRDefault="008336A3" w:rsidP="00290DFD">
      <w:pPr>
        <w:pStyle w:val="BodyText"/>
        <w:numPr>
          <w:ilvl w:val="2"/>
          <w:numId w:val="571"/>
        </w:numPr>
        <w:tabs>
          <w:tab w:val="left" w:pos="4140"/>
        </w:tabs>
        <w:rPr>
          <w:szCs w:val="20"/>
        </w:rPr>
      </w:pPr>
      <w:r>
        <w:rPr>
          <w:szCs w:val="20"/>
        </w:rPr>
        <w:t>Treatment:</w:t>
      </w:r>
      <w:r w:rsidR="00656EC5">
        <w:rPr>
          <w:szCs w:val="20"/>
        </w:rPr>
        <w:t xml:space="preserve"> Blood transfusions</w:t>
      </w:r>
    </w:p>
    <w:p w14:paraId="31386BAD" w14:textId="77777777" w:rsidR="00276039" w:rsidRDefault="00276039" w:rsidP="00276039">
      <w:pPr>
        <w:pStyle w:val="BodyText"/>
        <w:tabs>
          <w:tab w:val="left" w:pos="4140"/>
        </w:tabs>
        <w:rPr>
          <w:szCs w:val="20"/>
        </w:rPr>
      </w:pPr>
    </w:p>
    <w:p w14:paraId="05861F0F" w14:textId="0B9959DA" w:rsidR="00656EC5" w:rsidRDefault="00656EC5" w:rsidP="00290DFD">
      <w:pPr>
        <w:pStyle w:val="BodyText"/>
        <w:numPr>
          <w:ilvl w:val="1"/>
          <w:numId w:val="571"/>
        </w:numPr>
        <w:tabs>
          <w:tab w:val="left" w:pos="4140"/>
        </w:tabs>
        <w:rPr>
          <w:szCs w:val="20"/>
        </w:rPr>
      </w:pPr>
      <w:r w:rsidRPr="00157084">
        <w:rPr>
          <w:b/>
          <w:szCs w:val="20"/>
        </w:rPr>
        <w:t>Vaso-occlusive Crisis</w:t>
      </w:r>
      <w:r>
        <w:rPr>
          <w:szCs w:val="20"/>
        </w:rPr>
        <w:t>:</w:t>
      </w:r>
    </w:p>
    <w:p w14:paraId="23E10C15" w14:textId="0045570B" w:rsidR="00656EC5" w:rsidRDefault="00656EC5" w:rsidP="00290DFD">
      <w:pPr>
        <w:pStyle w:val="BodyText"/>
        <w:numPr>
          <w:ilvl w:val="2"/>
          <w:numId w:val="571"/>
        </w:numPr>
        <w:tabs>
          <w:tab w:val="left" w:pos="4140"/>
        </w:tabs>
        <w:rPr>
          <w:szCs w:val="20"/>
        </w:rPr>
      </w:pPr>
      <w:r>
        <w:rPr>
          <w:szCs w:val="20"/>
        </w:rPr>
        <w:t xml:space="preserve">Signs/Symptoms: Obstructed capillaries </w:t>
      </w:r>
      <w:r>
        <w:rPr>
          <w:szCs w:val="20"/>
        </w:rPr>
        <w:sym w:font="Symbol" w:char="F0AE"/>
      </w:r>
      <w:r>
        <w:rPr>
          <w:szCs w:val="20"/>
        </w:rPr>
        <w:t xml:space="preserve"> </w:t>
      </w:r>
      <w:r w:rsidRPr="00605CFC">
        <w:rPr>
          <w:b/>
          <w:szCs w:val="20"/>
        </w:rPr>
        <w:t>ischemia, pain, necrosis, organ damage</w:t>
      </w:r>
    </w:p>
    <w:p w14:paraId="7C45F704" w14:textId="702F438D" w:rsidR="00276039" w:rsidRPr="00060316" w:rsidRDefault="00276039" w:rsidP="00290DFD">
      <w:pPr>
        <w:pStyle w:val="BodyText"/>
        <w:numPr>
          <w:ilvl w:val="2"/>
          <w:numId w:val="571"/>
        </w:numPr>
        <w:tabs>
          <w:tab w:val="left" w:pos="4140"/>
        </w:tabs>
        <w:rPr>
          <w:b/>
          <w:szCs w:val="20"/>
        </w:rPr>
      </w:pPr>
      <w:r w:rsidRPr="00060316">
        <w:rPr>
          <w:b/>
          <w:szCs w:val="20"/>
        </w:rPr>
        <w:t xml:space="preserve">Provoked by: </w:t>
      </w:r>
      <w:r w:rsidR="00984B5C" w:rsidRPr="00060316">
        <w:rPr>
          <w:b/>
          <w:szCs w:val="20"/>
        </w:rPr>
        <w:t>Hypoxia, Acidosis, Dehydration, Infection</w:t>
      </w:r>
    </w:p>
    <w:p w14:paraId="341862F4" w14:textId="26DD3978" w:rsidR="00C33E69" w:rsidRPr="000A5AE8" w:rsidRDefault="00276039" w:rsidP="00290DFD">
      <w:pPr>
        <w:pStyle w:val="BodyText"/>
        <w:numPr>
          <w:ilvl w:val="2"/>
          <w:numId w:val="571"/>
        </w:numPr>
        <w:tabs>
          <w:tab w:val="left" w:pos="4140"/>
        </w:tabs>
        <w:rPr>
          <w:szCs w:val="20"/>
        </w:rPr>
      </w:pPr>
      <w:r>
        <w:rPr>
          <w:szCs w:val="20"/>
        </w:rPr>
        <w:t>Treatment: NSAIDs, hospitalization</w:t>
      </w:r>
    </w:p>
    <w:p w14:paraId="695605C0" w14:textId="62F37409" w:rsidR="00C33E69" w:rsidRPr="00C33E69" w:rsidRDefault="00C33E69" w:rsidP="00C33E69">
      <w:pPr>
        <w:pStyle w:val="BodyText"/>
        <w:tabs>
          <w:tab w:val="left" w:pos="4140"/>
        </w:tabs>
        <w:rPr>
          <w:szCs w:val="20"/>
        </w:rPr>
      </w:pPr>
      <w:r>
        <w:rPr>
          <w:b/>
          <w:sz w:val="24"/>
          <w:u w:val="single"/>
        </w:rPr>
        <w:lastRenderedPageBreak/>
        <w:t>Red Blood Cell Disorders</w:t>
      </w:r>
    </w:p>
    <w:p w14:paraId="1B5D535F" w14:textId="58E6A502" w:rsidR="008336A3" w:rsidRDefault="008336A3" w:rsidP="00290DFD">
      <w:pPr>
        <w:pStyle w:val="BodyText"/>
        <w:numPr>
          <w:ilvl w:val="1"/>
          <w:numId w:val="571"/>
        </w:numPr>
        <w:tabs>
          <w:tab w:val="left" w:pos="4140"/>
        </w:tabs>
        <w:rPr>
          <w:szCs w:val="20"/>
        </w:rPr>
      </w:pPr>
      <w:r>
        <w:rPr>
          <w:szCs w:val="20"/>
        </w:rPr>
        <w:t>Dental Considerations:</w:t>
      </w:r>
    </w:p>
    <w:p w14:paraId="235530F8" w14:textId="091799C5" w:rsidR="005344ED" w:rsidRDefault="005344ED" w:rsidP="00290DFD">
      <w:pPr>
        <w:pStyle w:val="BodyText"/>
        <w:numPr>
          <w:ilvl w:val="2"/>
          <w:numId w:val="571"/>
        </w:numPr>
        <w:tabs>
          <w:tab w:val="left" w:pos="4140"/>
        </w:tabs>
        <w:rPr>
          <w:szCs w:val="20"/>
        </w:rPr>
      </w:pPr>
      <w:r w:rsidRPr="00060316">
        <w:rPr>
          <w:b/>
          <w:szCs w:val="20"/>
        </w:rPr>
        <w:t>Medical consultation</w:t>
      </w:r>
      <w:r>
        <w:rPr>
          <w:szCs w:val="20"/>
        </w:rPr>
        <w:t xml:space="preserve"> for status</w:t>
      </w:r>
    </w:p>
    <w:p w14:paraId="4569DB87" w14:textId="3921421E" w:rsidR="005344ED" w:rsidRDefault="00276039" w:rsidP="00290DFD">
      <w:pPr>
        <w:pStyle w:val="BodyText"/>
        <w:numPr>
          <w:ilvl w:val="2"/>
          <w:numId w:val="571"/>
        </w:numPr>
        <w:tabs>
          <w:tab w:val="left" w:pos="4140"/>
        </w:tabs>
        <w:rPr>
          <w:szCs w:val="20"/>
        </w:rPr>
      </w:pPr>
      <w:r w:rsidRPr="00157084">
        <w:rPr>
          <w:b/>
          <w:szCs w:val="20"/>
        </w:rPr>
        <w:t>Drug modifications</w:t>
      </w:r>
      <w:r>
        <w:rPr>
          <w:szCs w:val="20"/>
        </w:rPr>
        <w:t>:</w:t>
      </w:r>
    </w:p>
    <w:p w14:paraId="7C614499" w14:textId="0CF65310" w:rsidR="00C33E69" w:rsidRPr="00157084" w:rsidRDefault="00C33E69" w:rsidP="00290DFD">
      <w:pPr>
        <w:pStyle w:val="BodyText"/>
        <w:numPr>
          <w:ilvl w:val="3"/>
          <w:numId w:val="571"/>
        </w:numPr>
        <w:tabs>
          <w:tab w:val="left" w:pos="4140"/>
        </w:tabs>
        <w:rPr>
          <w:b/>
          <w:szCs w:val="20"/>
        </w:rPr>
      </w:pPr>
      <w:r w:rsidRPr="00157084">
        <w:rPr>
          <w:b/>
          <w:szCs w:val="20"/>
        </w:rPr>
        <w:t>Monitor O</w:t>
      </w:r>
      <w:r w:rsidRPr="00157084">
        <w:rPr>
          <w:b/>
          <w:szCs w:val="20"/>
          <w:vertAlign w:val="subscript"/>
        </w:rPr>
        <w:t>2</w:t>
      </w:r>
      <w:r>
        <w:rPr>
          <w:szCs w:val="20"/>
        </w:rPr>
        <w:t xml:space="preserve"> Saturation: Want </w:t>
      </w:r>
      <w:r w:rsidRPr="00157084">
        <w:rPr>
          <w:b/>
          <w:szCs w:val="20"/>
        </w:rPr>
        <w:t>&gt;95%</w:t>
      </w:r>
    </w:p>
    <w:p w14:paraId="53C43564" w14:textId="23200844" w:rsidR="00157084" w:rsidRDefault="00157084" w:rsidP="00290DFD">
      <w:pPr>
        <w:pStyle w:val="BodyText"/>
        <w:numPr>
          <w:ilvl w:val="3"/>
          <w:numId w:val="571"/>
        </w:numPr>
        <w:tabs>
          <w:tab w:val="left" w:pos="4140"/>
        </w:tabs>
        <w:rPr>
          <w:szCs w:val="20"/>
        </w:rPr>
      </w:pPr>
      <w:r w:rsidRPr="00157084">
        <w:rPr>
          <w:b/>
          <w:szCs w:val="20"/>
        </w:rPr>
        <w:t>Nitrous oxide</w:t>
      </w:r>
      <w:r>
        <w:rPr>
          <w:szCs w:val="20"/>
        </w:rPr>
        <w:t xml:space="preserve">: Okay, </w:t>
      </w:r>
      <w:r w:rsidRPr="00157084">
        <w:rPr>
          <w:b/>
          <w:szCs w:val="20"/>
        </w:rPr>
        <w:t>provide 50% O</w:t>
      </w:r>
      <w:r w:rsidRPr="00157084">
        <w:rPr>
          <w:b/>
          <w:szCs w:val="20"/>
          <w:vertAlign w:val="subscript"/>
        </w:rPr>
        <w:t>2</w:t>
      </w:r>
    </w:p>
    <w:p w14:paraId="1D812E44" w14:textId="0F4FA97E" w:rsidR="00C33E69" w:rsidRDefault="00C33E69" w:rsidP="00290DFD">
      <w:pPr>
        <w:pStyle w:val="BodyText"/>
        <w:numPr>
          <w:ilvl w:val="3"/>
          <w:numId w:val="571"/>
        </w:numPr>
        <w:tabs>
          <w:tab w:val="left" w:pos="4140"/>
        </w:tabs>
        <w:rPr>
          <w:szCs w:val="20"/>
        </w:rPr>
      </w:pPr>
      <w:r w:rsidRPr="00157084">
        <w:rPr>
          <w:b/>
          <w:szCs w:val="20"/>
        </w:rPr>
        <w:t>Avoid Epi (non-surgical</w:t>
      </w:r>
      <w:r>
        <w:rPr>
          <w:szCs w:val="20"/>
        </w:rPr>
        <w:t xml:space="preserve">) – </w:t>
      </w:r>
      <w:r w:rsidR="003E7E42">
        <w:rPr>
          <w:szCs w:val="20"/>
        </w:rPr>
        <w:t>vasoconstrict/hypoxia</w:t>
      </w:r>
    </w:p>
    <w:p w14:paraId="7FD89D53" w14:textId="77777777" w:rsidR="00C33E69" w:rsidRDefault="00C33E69" w:rsidP="00290DFD">
      <w:pPr>
        <w:pStyle w:val="BodyText"/>
        <w:numPr>
          <w:ilvl w:val="3"/>
          <w:numId w:val="571"/>
        </w:numPr>
        <w:tabs>
          <w:tab w:val="left" w:pos="4140"/>
        </w:tabs>
        <w:rPr>
          <w:szCs w:val="20"/>
        </w:rPr>
      </w:pPr>
      <w:r>
        <w:rPr>
          <w:szCs w:val="20"/>
        </w:rPr>
        <w:t>Limit Epi (2 carps) – Surgery</w:t>
      </w:r>
    </w:p>
    <w:p w14:paraId="251F342C" w14:textId="25C0F026" w:rsidR="00276039" w:rsidRDefault="00276039" w:rsidP="00290DFD">
      <w:pPr>
        <w:pStyle w:val="BodyText"/>
        <w:numPr>
          <w:ilvl w:val="3"/>
          <w:numId w:val="571"/>
        </w:numPr>
        <w:tabs>
          <w:tab w:val="left" w:pos="4140"/>
        </w:tabs>
        <w:rPr>
          <w:szCs w:val="20"/>
        </w:rPr>
      </w:pPr>
      <w:r w:rsidRPr="00157084">
        <w:rPr>
          <w:b/>
          <w:szCs w:val="20"/>
        </w:rPr>
        <w:t>Avoid Narcotics, Barbiturates</w:t>
      </w:r>
      <w:r w:rsidR="007B7E94">
        <w:rPr>
          <w:b/>
          <w:szCs w:val="20"/>
        </w:rPr>
        <w:t>, Benzos, Flexaril</w:t>
      </w:r>
      <w:r>
        <w:rPr>
          <w:szCs w:val="20"/>
        </w:rPr>
        <w:t xml:space="preserve"> </w:t>
      </w:r>
      <w:r w:rsidR="00C33E69">
        <w:rPr>
          <w:szCs w:val="20"/>
        </w:rPr>
        <w:t>(</w:t>
      </w:r>
      <w:r>
        <w:rPr>
          <w:szCs w:val="20"/>
        </w:rPr>
        <w:t>Respirat</w:t>
      </w:r>
      <w:r w:rsidR="00C33E69">
        <w:rPr>
          <w:szCs w:val="20"/>
        </w:rPr>
        <w:t>ory Depression) – Hypoxia</w:t>
      </w:r>
      <w:r w:rsidR="007B7E94">
        <w:rPr>
          <w:szCs w:val="20"/>
        </w:rPr>
        <w:t xml:space="preserve"> = crisis</w:t>
      </w:r>
    </w:p>
    <w:p w14:paraId="5856B14B" w14:textId="75C99CFF" w:rsidR="00276039" w:rsidRDefault="00276039" w:rsidP="00290DFD">
      <w:pPr>
        <w:pStyle w:val="BodyText"/>
        <w:numPr>
          <w:ilvl w:val="3"/>
          <w:numId w:val="571"/>
        </w:numPr>
        <w:tabs>
          <w:tab w:val="left" w:pos="4140"/>
        </w:tabs>
        <w:rPr>
          <w:szCs w:val="20"/>
        </w:rPr>
      </w:pPr>
      <w:r w:rsidRPr="00157084">
        <w:rPr>
          <w:b/>
          <w:szCs w:val="20"/>
        </w:rPr>
        <w:t>Avoid ASA/NSAIDs</w:t>
      </w:r>
      <w:r>
        <w:rPr>
          <w:szCs w:val="20"/>
        </w:rPr>
        <w:t xml:space="preserve"> – Acidosis</w:t>
      </w:r>
      <w:r w:rsidR="007B7E94">
        <w:rPr>
          <w:szCs w:val="20"/>
        </w:rPr>
        <w:t xml:space="preserve"> = crisis</w:t>
      </w:r>
    </w:p>
    <w:p w14:paraId="2F3F878B" w14:textId="48F1114C" w:rsidR="00C33E69" w:rsidRDefault="00C33E69" w:rsidP="00290DFD">
      <w:pPr>
        <w:pStyle w:val="BodyText"/>
        <w:numPr>
          <w:ilvl w:val="2"/>
          <w:numId w:val="571"/>
        </w:numPr>
        <w:tabs>
          <w:tab w:val="left" w:pos="4140"/>
        </w:tabs>
        <w:rPr>
          <w:szCs w:val="20"/>
        </w:rPr>
      </w:pPr>
      <w:r w:rsidRPr="00157084">
        <w:rPr>
          <w:b/>
          <w:szCs w:val="20"/>
        </w:rPr>
        <w:t>Aggressive management of infections</w:t>
      </w:r>
      <w:r>
        <w:rPr>
          <w:szCs w:val="20"/>
        </w:rPr>
        <w:t xml:space="preserve"> (prevent crisis):</w:t>
      </w:r>
    </w:p>
    <w:p w14:paraId="64E1E3E7" w14:textId="7CCFECC9" w:rsidR="00C33E69" w:rsidRDefault="00C33E69" w:rsidP="00290DFD">
      <w:pPr>
        <w:pStyle w:val="BodyText"/>
        <w:numPr>
          <w:ilvl w:val="3"/>
          <w:numId w:val="571"/>
        </w:numPr>
        <w:tabs>
          <w:tab w:val="left" w:pos="4140"/>
        </w:tabs>
        <w:rPr>
          <w:szCs w:val="20"/>
        </w:rPr>
      </w:pPr>
      <w:r>
        <w:rPr>
          <w:szCs w:val="20"/>
        </w:rPr>
        <w:t>I&amp;D</w:t>
      </w:r>
    </w:p>
    <w:p w14:paraId="0759D123" w14:textId="43DF8309" w:rsidR="002013DD" w:rsidRDefault="00C33E69" w:rsidP="00290DFD">
      <w:pPr>
        <w:pStyle w:val="BodyText"/>
        <w:numPr>
          <w:ilvl w:val="3"/>
          <w:numId w:val="571"/>
        </w:numPr>
        <w:tabs>
          <w:tab w:val="left" w:pos="4140"/>
        </w:tabs>
        <w:rPr>
          <w:szCs w:val="20"/>
        </w:rPr>
      </w:pPr>
      <w:r>
        <w:rPr>
          <w:szCs w:val="20"/>
        </w:rPr>
        <w:t>Antibiotic</w:t>
      </w:r>
      <w:r w:rsidR="002013DD">
        <w:rPr>
          <w:szCs w:val="20"/>
        </w:rPr>
        <w:t>s</w:t>
      </w:r>
    </w:p>
    <w:p w14:paraId="1DEA0862" w14:textId="2C1047E1" w:rsidR="002013DD" w:rsidRDefault="002013DD" w:rsidP="00290DFD">
      <w:pPr>
        <w:pStyle w:val="BodyText"/>
        <w:numPr>
          <w:ilvl w:val="3"/>
          <w:numId w:val="571"/>
        </w:numPr>
        <w:tabs>
          <w:tab w:val="left" w:pos="4140"/>
        </w:tabs>
        <w:rPr>
          <w:szCs w:val="20"/>
        </w:rPr>
      </w:pPr>
      <w:r>
        <w:rPr>
          <w:szCs w:val="20"/>
        </w:rPr>
        <w:t>Endo, Ext</w:t>
      </w:r>
    </w:p>
    <w:p w14:paraId="7F316950" w14:textId="77777777" w:rsidR="00CE2221" w:rsidRDefault="00CE2221" w:rsidP="002013DD">
      <w:pPr>
        <w:pStyle w:val="BodyText"/>
        <w:tabs>
          <w:tab w:val="left" w:pos="4140"/>
        </w:tabs>
        <w:rPr>
          <w:sz w:val="16"/>
          <w:szCs w:val="16"/>
        </w:rPr>
      </w:pPr>
    </w:p>
    <w:p w14:paraId="36505BD3" w14:textId="64F3FCAD" w:rsidR="002013DD" w:rsidRPr="00912804" w:rsidRDefault="002013DD" w:rsidP="002013DD">
      <w:pPr>
        <w:pStyle w:val="BodyText"/>
        <w:tabs>
          <w:tab w:val="left" w:pos="4140"/>
        </w:tabs>
        <w:rPr>
          <w:sz w:val="16"/>
          <w:szCs w:val="16"/>
        </w:rPr>
      </w:pPr>
      <w:r w:rsidRPr="00912804">
        <w:rPr>
          <w:sz w:val="16"/>
          <w:szCs w:val="16"/>
        </w:rPr>
        <w:t xml:space="preserve">NOTE: Prophylactic </w:t>
      </w:r>
      <w:r w:rsidR="00CE2221">
        <w:rPr>
          <w:sz w:val="16"/>
          <w:szCs w:val="16"/>
        </w:rPr>
        <w:t>Abs</w:t>
      </w:r>
      <w:r w:rsidRPr="00912804">
        <w:rPr>
          <w:sz w:val="16"/>
          <w:szCs w:val="16"/>
        </w:rPr>
        <w:t xml:space="preserve"> for S</w:t>
      </w:r>
      <w:r w:rsidR="00CE2221">
        <w:rPr>
          <w:sz w:val="16"/>
          <w:szCs w:val="16"/>
        </w:rPr>
        <w:t xml:space="preserve">x – prone to infections, </w:t>
      </w:r>
      <w:r w:rsidRPr="00912804">
        <w:rPr>
          <w:sz w:val="16"/>
          <w:szCs w:val="16"/>
        </w:rPr>
        <w:t>macrophages phagocytizing abnormal RBCs</w:t>
      </w:r>
    </w:p>
    <w:p w14:paraId="017CBDA0" w14:textId="1BB8DC59" w:rsidR="000A5AE8" w:rsidRPr="002013DD" w:rsidRDefault="000A5AE8" w:rsidP="002013DD">
      <w:pPr>
        <w:pStyle w:val="BodyText"/>
        <w:tabs>
          <w:tab w:val="left" w:pos="4140"/>
        </w:tabs>
        <w:rPr>
          <w:szCs w:val="20"/>
        </w:rPr>
      </w:pPr>
      <w:r w:rsidRPr="002013DD">
        <w:rPr>
          <w:b/>
          <w:sz w:val="24"/>
          <w:u w:val="single"/>
        </w:rPr>
        <w:lastRenderedPageBreak/>
        <w:t>Red Blood Cell Disorders</w:t>
      </w:r>
    </w:p>
    <w:p w14:paraId="29834538" w14:textId="77777777" w:rsidR="000A5AE8" w:rsidRPr="000A5AE8" w:rsidRDefault="000A5AE8" w:rsidP="00EF0C29">
      <w:pPr>
        <w:pStyle w:val="BodyText"/>
        <w:tabs>
          <w:tab w:val="left" w:pos="4140"/>
        </w:tabs>
        <w:rPr>
          <w:szCs w:val="20"/>
        </w:rPr>
      </w:pPr>
    </w:p>
    <w:p w14:paraId="2C0341A0" w14:textId="55FB540A" w:rsidR="000A5AE8" w:rsidRPr="000A5AE8" w:rsidRDefault="000A5AE8" w:rsidP="00290DFD">
      <w:pPr>
        <w:pStyle w:val="BodyText"/>
        <w:numPr>
          <w:ilvl w:val="0"/>
          <w:numId w:val="572"/>
        </w:numPr>
        <w:tabs>
          <w:tab w:val="left" w:pos="4140"/>
        </w:tabs>
        <w:rPr>
          <w:b/>
          <w:szCs w:val="20"/>
        </w:rPr>
      </w:pPr>
      <w:r w:rsidRPr="000A5AE8">
        <w:rPr>
          <w:b/>
          <w:szCs w:val="20"/>
        </w:rPr>
        <w:t>Aplastic Anemia</w:t>
      </w:r>
    </w:p>
    <w:p w14:paraId="3D1AE42B" w14:textId="107C9C77" w:rsidR="000A5AE8" w:rsidRDefault="000A5AE8" w:rsidP="00290DFD">
      <w:pPr>
        <w:pStyle w:val="BodyText"/>
        <w:numPr>
          <w:ilvl w:val="1"/>
          <w:numId w:val="572"/>
        </w:numPr>
        <w:tabs>
          <w:tab w:val="left" w:pos="4140"/>
        </w:tabs>
        <w:rPr>
          <w:szCs w:val="20"/>
        </w:rPr>
      </w:pPr>
      <w:r>
        <w:rPr>
          <w:szCs w:val="20"/>
        </w:rPr>
        <w:t>Dis</w:t>
      </w:r>
      <w:r w:rsidR="009113E1">
        <w:rPr>
          <w:szCs w:val="20"/>
        </w:rPr>
        <w:t xml:space="preserve">ease of bone marrow stem cells resulting in a </w:t>
      </w:r>
      <w:r w:rsidRPr="00E96D8F">
        <w:rPr>
          <w:b/>
          <w:szCs w:val="20"/>
        </w:rPr>
        <w:t>deficiency of RBCs, WBCs, and platelets</w:t>
      </w:r>
      <w:r w:rsidR="009113E1" w:rsidRPr="00E96D8F">
        <w:rPr>
          <w:b/>
          <w:szCs w:val="20"/>
        </w:rPr>
        <w:t xml:space="preserve"> aka </w:t>
      </w:r>
      <w:r w:rsidR="00A052AB" w:rsidRPr="00CE2221">
        <w:rPr>
          <w:b/>
          <w:szCs w:val="20"/>
        </w:rPr>
        <w:t>P</w:t>
      </w:r>
      <w:r w:rsidR="009113E1" w:rsidRPr="00A052AB">
        <w:rPr>
          <w:b/>
          <w:szCs w:val="20"/>
        </w:rPr>
        <w:t>ancytopenia</w:t>
      </w:r>
      <w:r w:rsidR="009113E1">
        <w:rPr>
          <w:szCs w:val="20"/>
        </w:rPr>
        <w:t xml:space="preserve"> (anemia, </w:t>
      </w:r>
      <w:r w:rsidR="0024102F">
        <w:rPr>
          <w:szCs w:val="20"/>
        </w:rPr>
        <w:t>leuko</w:t>
      </w:r>
      <w:r w:rsidR="009113E1">
        <w:rPr>
          <w:szCs w:val="20"/>
        </w:rPr>
        <w:t>penia, &amp; thrombocytopenia)</w:t>
      </w:r>
    </w:p>
    <w:p w14:paraId="32BC9C25" w14:textId="77777777" w:rsidR="00E96D8F" w:rsidRDefault="00E96D8F" w:rsidP="00E96D8F">
      <w:pPr>
        <w:pStyle w:val="BodyText"/>
        <w:tabs>
          <w:tab w:val="left" w:pos="4140"/>
        </w:tabs>
        <w:ind w:left="1440"/>
        <w:rPr>
          <w:szCs w:val="20"/>
        </w:rPr>
      </w:pPr>
    </w:p>
    <w:p w14:paraId="48B230B0" w14:textId="76C65BCC" w:rsidR="009113E1" w:rsidRDefault="00E96D8F" w:rsidP="00290DFD">
      <w:pPr>
        <w:pStyle w:val="BodyText"/>
        <w:numPr>
          <w:ilvl w:val="1"/>
          <w:numId w:val="572"/>
        </w:numPr>
        <w:tabs>
          <w:tab w:val="left" w:pos="4140"/>
        </w:tabs>
        <w:rPr>
          <w:szCs w:val="20"/>
        </w:rPr>
      </w:pPr>
      <w:r>
        <w:rPr>
          <w:szCs w:val="20"/>
        </w:rPr>
        <w:t>Diagnosis: B</w:t>
      </w:r>
      <w:r w:rsidR="009113E1">
        <w:rPr>
          <w:szCs w:val="20"/>
        </w:rPr>
        <w:t>one marrow biopsy</w:t>
      </w:r>
    </w:p>
    <w:p w14:paraId="08BEF4D0" w14:textId="77777777" w:rsidR="00E96D8F" w:rsidRDefault="00E96D8F" w:rsidP="00E96D8F">
      <w:pPr>
        <w:pStyle w:val="BodyText"/>
        <w:tabs>
          <w:tab w:val="left" w:pos="4140"/>
        </w:tabs>
        <w:rPr>
          <w:szCs w:val="20"/>
        </w:rPr>
      </w:pPr>
    </w:p>
    <w:p w14:paraId="7702A0DB" w14:textId="79B24824" w:rsidR="009113E1" w:rsidRDefault="009113E1" w:rsidP="00290DFD">
      <w:pPr>
        <w:pStyle w:val="BodyText"/>
        <w:numPr>
          <w:ilvl w:val="1"/>
          <w:numId w:val="572"/>
        </w:numPr>
        <w:tabs>
          <w:tab w:val="left" w:pos="4140"/>
        </w:tabs>
        <w:rPr>
          <w:szCs w:val="20"/>
        </w:rPr>
      </w:pPr>
      <w:r>
        <w:rPr>
          <w:szCs w:val="20"/>
        </w:rPr>
        <w:t>Treatment</w:t>
      </w:r>
      <w:r w:rsidRPr="00E96D8F">
        <w:rPr>
          <w:b/>
          <w:szCs w:val="20"/>
        </w:rPr>
        <w:t>: Immunosupression (corticosteroids, cyclosporine),</w:t>
      </w:r>
      <w:r>
        <w:rPr>
          <w:szCs w:val="20"/>
        </w:rPr>
        <w:t xml:space="preserve"> Stem cell transplantation</w:t>
      </w:r>
    </w:p>
    <w:p w14:paraId="5FCE17F4" w14:textId="77777777" w:rsidR="00E96D8F" w:rsidRDefault="00E96D8F" w:rsidP="00E96D8F">
      <w:pPr>
        <w:pStyle w:val="BodyText"/>
        <w:tabs>
          <w:tab w:val="left" w:pos="4140"/>
        </w:tabs>
        <w:rPr>
          <w:szCs w:val="20"/>
        </w:rPr>
      </w:pPr>
    </w:p>
    <w:p w14:paraId="0472AE8D" w14:textId="0D827C60" w:rsidR="009113E1" w:rsidRPr="000A5AE8" w:rsidRDefault="009113E1" w:rsidP="00290DFD">
      <w:pPr>
        <w:pStyle w:val="BodyText"/>
        <w:numPr>
          <w:ilvl w:val="1"/>
          <w:numId w:val="572"/>
        </w:numPr>
        <w:tabs>
          <w:tab w:val="left" w:pos="4140"/>
        </w:tabs>
        <w:rPr>
          <w:szCs w:val="20"/>
        </w:rPr>
      </w:pPr>
      <w:r>
        <w:rPr>
          <w:szCs w:val="20"/>
        </w:rPr>
        <w:t xml:space="preserve">Dental Management: </w:t>
      </w:r>
      <w:r w:rsidRPr="009113E1">
        <w:rPr>
          <w:b/>
          <w:szCs w:val="20"/>
        </w:rPr>
        <w:t>Med Consult</w:t>
      </w:r>
      <w:r>
        <w:rPr>
          <w:szCs w:val="20"/>
        </w:rPr>
        <w:t xml:space="preserve">, Severe pancytopenia – </w:t>
      </w:r>
      <w:r w:rsidRPr="0024102F">
        <w:rPr>
          <w:i/>
          <w:szCs w:val="20"/>
        </w:rPr>
        <w:t>Emergency care only</w:t>
      </w:r>
      <w:r>
        <w:rPr>
          <w:szCs w:val="20"/>
        </w:rPr>
        <w:t xml:space="preserve">, </w:t>
      </w:r>
      <w:r w:rsidRPr="009113E1">
        <w:rPr>
          <w:b/>
          <w:szCs w:val="20"/>
        </w:rPr>
        <w:t>Aggressive management for oral infections</w:t>
      </w:r>
      <w:r>
        <w:rPr>
          <w:szCs w:val="20"/>
        </w:rPr>
        <w:t xml:space="preserve"> (antibiotics, supportive tx)</w:t>
      </w:r>
    </w:p>
    <w:p w14:paraId="13F952A9" w14:textId="77777777" w:rsidR="000A5AE8" w:rsidRDefault="000A5AE8" w:rsidP="00EF0C29">
      <w:pPr>
        <w:pStyle w:val="BodyText"/>
        <w:tabs>
          <w:tab w:val="left" w:pos="4140"/>
        </w:tabs>
        <w:rPr>
          <w:szCs w:val="20"/>
        </w:rPr>
      </w:pPr>
    </w:p>
    <w:p w14:paraId="6CBAC89F" w14:textId="77777777" w:rsidR="000A5AE8" w:rsidRPr="000A5AE8" w:rsidRDefault="000A5AE8" w:rsidP="00EF0C29">
      <w:pPr>
        <w:pStyle w:val="BodyText"/>
        <w:tabs>
          <w:tab w:val="left" w:pos="4140"/>
        </w:tabs>
        <w:rPr>
          <w:szCs w:val="20"/>
        </w:rPr>
      </w:pPr>
    </w:p>
    <w:p w14:paraId="6E84D6CD" w14:textId="7931686F" w:rsidR="00E8066F" w:rsidRPr="00E8066F" w:rsidRDefault="00E8066F" w:rsidP="00EF0C29">
      <w:pPr>
        <w:pStyle w:val="BodyText"/>
        <w:tabs>
          <w:tab w:val="left" w:pos="4140"/>
        </w:tabs>
        <w:rPr>
          <w:b/>
          <w:sz w:val="24"/>
          <w:u w:val="single"/>
        </w:rPr>
      </w:pPr>
      <w:r>
        <w:rPr>
          <w:b/>
          <w:sz w:val="24"/>
          <w:u w:val="single"/>
        </w:rPr>
        <w:lastRenderedPageBreak/>
        <w:t>White Blood Cell Disorders</w:t>
      </w:r>
    </w:p>
    <w:p w14:paraId="3A6BC160" w14:textId="77777777" w:rsidR="00E8066F" w:rsidRDefault="00E8066F" w:rsidP="00EF0C29">
      <w:pPr>
        <w:pStyle w:val="BodyText"/>
        <w:tabs>
          <w:tab w:val="left" w:pos="4140"/>
        </w:tabs>
        <w:rPr>
          <w:szCs w:val="20"/>
        </w:rPr>
      </w:pPr>
    </w:p>
    <w:p w14:paraId="52E65538" w14:textId="601FCF12" w:rsidR="00E8066F" w:rsidRDefault="00E96D8F" w:rsidP="00290DFD">
      <w:pPr>
        <w:pStyle w:val="BodyText"/>
        <w:numPr>
          <w:ilvl w:val="0"/>
          <w:numId w:val="573"/>
        </w:numPr>
        <w:tabs>
          <w:tab w:val="left" w:pos="4140"/>
        </w:tabs>
        <w:rPr>
          <w:szCs w:val="20"/>
        </w:rPr>
      </w:pPr>
      <w:r>
        <w:rPr>
          <w:b/>
          <w:szCs w:val="20"/>
        </w:rPr>
        <w:t>Leukemia</w:t>
      </w:r>
    </w:p>
    <w:p w14:paraId="5F4B25AC" w14:textId="10FD54D7" w:rsidR="00A066AE" w:rsidRPr="00FF2783" w:rsidRDefault="00FF2783" w:rsidP="00290DFD">
      <w:pPr>
        <w:pStyle w:val="BodyText"/>
        <w:numPr>
          <w:ilvl w:val="1"/>
          <w:numId w:val="573"/>
        </w:numPr>
        <w:tabs>
          <w:tab w:val="left" w:pos="4140"/>
        </w:tabs>
        <w:rPr>
          <w:b/>
          <w:szCs w:val="20"/>
        </w:rPr>
      </w:pPr>
      <w:r>
        <w:rPr>
          <w:szCs w:val="20"/>
        </w:rPr>
        <w:t>Group of Tumors developing from malignant</w:t>
      </w:r>
      <w:r w:rsidR="00170FC0">
        <w:rPr>
          <w:szCs w:val="20"/>
        </w:rPr>
        <w:t xml:space="preserve"> </w:t>
      </w:r>
      <w:r w:rsidR="00170FC0" w:rsidRPr="00FF2783">
        <w:rPr>
          <w:b/>
          <w:szCs w:val="20"/>
        </w:rPr>
        <w:t>immature abnormal leukocytes</w:t>
      </w:r>
    </w:p>
    <w:p w14:paraId="0936D812" w14:textId="63EAB3F4" w:rsidR="00170FC0" w:rsidRDefault="00170FC0" w:rsidP="00290DFD">
      <w:pPr>
        <w:pStyle w:val="BodyText"/>
        <w:numPr>
          <w:ilvl w:val="1"/>
          <w:numId w:val="573"/>
        </w:numPr>
        <w:tabs>
          <w:tab w:val="left" w:pos="4140"/>
        </w:tabs>
        <w:rPr>
          <w:szCs w:val="20"/>
        </w:rPr>
      </w:pPr>
      <w:r>
        <w:rPr>
          <w:szCs w:val="20"/>
        </w:rPr>
        <w:t xml:space="preserve">Types: </w:t>
      </w:r>
      <w:r w:rsidRPr="00605CFC">
        <w:rPr>
          <w:b/>
          <w:szCs w:val="20"/>
        </w:rPr>
        <w:t>AML, ALL, CML, CLL</w:t>
      </w:r>
      <w:r>
        <w:rPr>
          <w:szCs w:val="20"/>
        </w:rPr>
        <w:t xml:space="preserve">; </w:t>
      </w:r>
      <w:r w:rsidRPr="00FF2783">
        <w:rPr>
          <w:i/>
          <w:szCs w:val="20"/>
        </w:rPr>
        <w:t>Lymphocytic (B cell lineage)</w:t>
      </w:r>
      <w:r>
        <w:rPr>
          <w:szCs w:val="20"/>
        </w:rPr>
        <w:t xml:space="preserve">, </w:t>
      </w:r>
      <w:r w:rsidRPr="00FF2783">
        <w:rPr>
          <w:i/>
          <w:szCs w:val="20"/>
        </w:rPr>
        <w:t>Myeloid (undifferentiated lineage</w:t>
      </w:r>
      <w:r>
        <w:rPr>
          <w:szCs w:val="20"/>
        </w:rPr>
        <w:t xml:space="preserve"> – RBC, WBC, or platelet)</w:t>
      </w:r>
    </w:p>
    <w:p w14:paraId="1A653039" w14:textId="1DA2EF27" w:rsidR="00170FC0" w:rsidRDefault="00170FC0" w:rsidP="00290DFD">
      <w:pPr>
        <w:pStyle w:val="BodyText"/>
        <w:numPr>
          <w:ilvl w:val="1"/>
          <w:numId w:val="573"/>
        </w:numPr>
        <w:tabs>
          <w:tab w:val="left" w:pos="4140"/>
        </w:tabs>
        <w:rPr>
          <w:szCs w:val="20"/>
        </w:rPr>
      </w:pPr>
      <w:r>
        <w:rPr>
          <w:szCs w:val="20"/>
        </w:rPr>
        <w:t xml:space="preserve">Complications: </w:t>
      </w:r>
      <w:r w:rsidRPr="00605CFC">
        <w:rPr>
          <w:b/>
          <w:szCs w:val="20"/>
        </w:rPr>
        <w:t>Crowding of immature leukocytes</w:t>
      </w:r>
      <w:r>
        <w:rPr>
          <w:szCs w:val="20"/>
        </w:rPr>
        <w:t xml:space="preserve"> </w:t>
      </w:r>
      <w:r w:rsidRPr="00A052AB">
        <w:rPr>
          <w:szCs w:val="20"/>
          <w:u w:val="single"/>
        </w:rPr>
        <w:t>impairs development of RBCs, WBCs, and Platelets</w:t>
      </w:r>
      <w:r>
        <w:rPr>
          <w:szCs w:val="20"/>
        </w:rPr>
        <w:t>. This leads to the following:</w:t>
      </w:r>
    </w:p>
    <w:p w14:paraId="3E069585" w14:textId="05191FB1" w:rsidR="00170FC0" w:rsidRDefault="00170FC0" w:rsidP="00290DFD">
      <w:pPr>
        <w:pStyle w:val="BodyText"/>
        <w:numPr>
          <w:ilvl w:val="2"/>
          <w:numId w:val="573"/>
        </w:numPr>
        <w:tabs>
          <w:tab w:val="left" w:pos="4140"/>
        </w:tabs>
        <w:rPr>
          <w:szCs w:val="20"/>
        </w:rPr>
      </w:pPr>
      <w:r>
        <w:rPr>
          <w:szCs w:val="20"/>
        </w:rPr>
        <w:t>Anemia</w:t>
      </w:r>
      <w:r w:rsidR="006F7F25">
        <w:rPr>
          <w:szCs w:val="20"/>
        </w:rPr>
        <w:t>, Pallor</w:t>
      </w:r>
      <w:r w:rsidR="00605CFC">
        <w:rPr>
          <w:szCs w:val="20"/>
        </w:rPr>
        <w:t xml:space="preserve"> (</w:t>
      </w:r>
      <w:r w:rsidR="00605CFC" w:rsidRPr="00A052AB">
        <w:rPr>
          <w:b/>
          <w:szCs w:val="20"/>
        </w:rPr>
        <w:t>anemia</w:t>
      </w:r>
      <w:r w:rsidR="00605CFC">
        <w:rPr>
          <w:szCs w:val="20"/>
        </w:rPr>
        <w:t>)</w:t>
      </w:r>
    </w:p>
    <w:p w14:paraId="0EBD6ADC" w14:textId="178B2E0A" w:rsidR="00170FC0" w:rsidRDefault="00170FC0" w:rsidP="00290DFD">
      <w:pPr>
        <w:pStyle w:val="BodyText"/>
        <w:numPr>
          <w:ilvl w:val="2"/>
          <w:numId w:val="573"/>
        </w:numPr>
        <w:tabs>
          <w:tab w:val="left" w:pos="4140"/>
        </w:tabs>
        <w:rPr>
          <w:szCs w:val="20"/>
        </w:rPr>
      </w:pPr>
      <w:r>
        <w:rPr>
          <w:szCs w:val="20"/>
        </w:rPr>
        <w:t>Susceptible to infection</w:t>
      </w:r>
      <w:r w:rsidR="006F7F25">
        <w:rPr>
          <w:szCs w:val="20"/>
        </w:rPr>
        <w:t>s</w:t>
      </w:r>
      <w:r w:rsidR="00605CFC">
        <w:rPr>
          <w:szCs w:val="20"/>
        </w:rPr>
        <w:t xml:space="preserve"> (</w:t>
      </w:r>
      <w:r w:rsidR="00605CFC" w:rsidRPr="00A052AB">
        <w:rPr>
          <w:b/>
          <w:szCs w:val="20"/>
        </w:rPr>
        <w:t>neutropenia</w:t>
      </w:r>
      <w:r w:rsidR="00A052AB" w:rsidRPr="00A052AB">
        <w:rPr>
          <w:b/>
          <w:szCs w:val="20"/>
        </w:rPr>
        <w:t>/leukopenia</w:t>
      </w:r>
      <w:r w:rsidR="00605CFC">
        <w:rPr>
          <w:szCs w:val="20"/>
        </w:rPr>
        <w:t>)</w:t>
      </w:r>
    </w:p>
    <w:p w14:paraId="4454199A" w14:textId="79AD6241" w:rsidR="00170FC0" w:rsidRDefault="00170FC0" w:rsidP="00290DFD">
      <w:pPr>
        <w:pStyle w:val="BodyText"/>
        <w:numPr>
          <w:ilvl w:val="2"/>
          <w:numId w:val="573"/>
        </w:numPr>
        <w:tabs>
          <w:tab w:val="left" w:pos="4140"/>
        </w:tabs>
        <w:rPr>
          <w:szCs w:val="20"/>
        </w:rPr>
      </w:pPr>
      <w:r>
        <w:rPr>
          <w:szCs w:val="20"/>
        </w:rPr>
        <w:t>Bleeding/clotting dysfunction</w:t>
      </w:r>
      <w:r w:rsidR="00605CFC">
        <w:rPr>
          <w:szCs w:val="20"/>
        </w:rPr>
        <w:t xml:space="preserve"> (</w:t>
      </w:r>
      <w:r w:rsidR="00605CFC" w:rsidRPr="00A052AB">
        <w:rPr>
          <w:b/>
          <w:szCs w:val="20"/>
        </w:rPr>
        <w:t>thrombocytopenia</w:t>
      </w:r>
      <w:r w:rsidR="00605CFC">
        <w:rPr>
          <w:szCs w:val="20"/>
        </w:rPr>
        <w:t>)</w:t>
      </w:r>
    </w:p>
    <w:p w14:paraId="0A28F669" w14:textId="24A1A8B7" w:rsidR="006F7F25" w:rsidRDefault="006F7F25" w:rsidP="00290DFD">
      <w:pPr>
        <w:pStyle w:val="BodyText"/>
        <w:numPr>
          <w:ilvl w:val="2"/>
          <w:numId w:val="573"/>
        </w:numPr>
        <w:tabs>
          <w:tab w:val="left" w:pos="4140"/>
        </w:tabs>
        <w:rPr>
          <w:szCs w:val="20"/>
        </w:rPr>
      </w:pPr>
      <w:r>
        <w:rPr>
          <w:szCs w:val="20"/>
        </w:rPr>
        <w:t>Fever/Flu-like symptoms</w:t>
      </w:r>
    </w:p>
    <w:p w14:paraId="6081D350" w14:textId="68D249F9" w:rsidR="006F7F25" w:rsidRPr="00CE2221" w:rsidRDefault="006F7F25" w:rsidP="00290DFD">
      <w:pPr>
        <w:pStyle w:val="BodyText"/>
        <w:numPr>
          <w:ilvl w:val="2"/>
          <w:numId w:val="573"/>
        </w:numPr>
        <w:tabs>
          <w:tab w:val="left" w:pos="4140"/>
        </w:tabs>
        <w:rPr>
          <w:szCs w:val="20"/>
        </w:rPr>
      </w:pPr>
      <w:r w:rsidRPr="00CE2221">
        <w:rPr>
          <w:szCs w:val="20"/>
        </w:rPr>
        <w:t>Splenomegaly, Hepatomegaly</w:t>
      </w:r>
    </w:p>
    <w:p w14:paraId="666CB8F6" w14:textId="55C4A771" w:rsidR="006F7F25" w:rsidRDefault="006F7F25" w:rsidP="00290DFD">
      <w:pPr>
        <w:pStyle w:val="BodyText"/>
        <w:numPr>
          <w:ilvl w:val="1"/>
          <w:numId w:val="573"/>
        </w:numPr>
        <w:tabs>
          <w:tab w:val="left" w:pos="4140"/>
        </w:tabs>
        <w:rPr>
          <w:szCs w:val="20"/>
        </w:rPr>
      </w:pPr>
      <w:r>
        <w:rPr>
          <w:szCs w:val="20"/>
        </w:rPr>
        <w:t xml:space="preserve">Diagnosis: </w:t>
      </w:r>
      <w:r w:rsidRPr="00711D9A">
        <w:rPr>
          <w:b/>
          <w:szCs w:val="20"/>
        </w:rPr>
        <w:t>CBC, Bone marrow biopsy</w:t>
      </w:r>
    </w:p>
    <w:p w14:paraId="74587263" w14:textId="00294617" w:rsidR="006F7F25" w:rsidRDefault="006F7F25" w:rsidP="00290DFD">
      <w:pPr>
        <w:pStyle w:val="BodyText"/>
        <w:numPr>
          <w:ilvl w:val="1"/>
          <w:numId w:val="573"/>
        </w:numPr>
        <w:tabs>
          <w:tab w:val="left" w:pos="4140"/>
        </w:tabs>
        <w:rPr>
          <w:szCs w:val="20"/>
        </w:rPr>
      </w:pPr>
      <w:r>
        <w:rPr>
          <w:szCs w:val="20"/>
        </w:rPr>
        <w:t>Treatment: Chemotherapy, Radiation, Bone marrow transplant</w:t>
      </w:r>
    </w:p>
    <w:p w14:paraId="4A72993A" w14:textId="296D1ABE" w:rsidR="006F7F25" w:rsidRDefault="006F7F25" w:rsidP="006F7F25">
      <w:pPr>
        <w:pStyle w:val="BodyText"/>
        <w:tabs>
          <w:tab w:val="left" w:pos="4140"/>
        </w:tabs>
        <w:rPr>
          <w:b/>
          <w:sz w:val="24"/>
          <w:u w:val="single"/>
        </w:rPr>
      </w:pPr>
      <w:r w:rsidRPr="006F7F25">
        <w:rPr>
          <w:b/>
          <w:sz w:val="24"/>
          <w:u w:val="single"/>
        </w:rPr>
        <w:lastRenderedPageBreak/>
        <w:t>White Blood Cell Disorders</w:t>
      </w:r>
    </w:p>
    <w:p w14:paraId="6FFC7822" w14:textId="77777777" w:rsidR="0024037E" w:rsidRPr="0024037E" w:rsidRDefault="0024037E" w:rsidP="006F7F25">
      <w:pPr>
        <w:pStyle w:val="BodyText"/>
        <w:tabs>
          <w:tab w:val="left" w:pos="4140"/>
        </w:tabs>
        <w:rPr>
          <w:szCs w:val="20"/>
        </w:rPr>
      </w:pPr>
    </w:p>
    <w:p w14:paraId="1D0190E1" w14:textId="23E2C316" w:rsidR="00E96D8F" w:rsidRPr="006F7F25" w:rsidRDefault="00E96D8F" w:rsidP="00290DFD">
      <w:pPr>
        <w:pStyle w:val="BodyText"/>
        <w:numPr>
          <w:ilvl w:val="0"/>
          <w:numId w:val="573"/>
        </w:numPr>
        <w:tabs>
          <w:tab w:val="left" w:pos="4140"/>
        </w:tabs>
        <w:rPr>
          <w:szCs w:val="20"/>
        </w:rPr>
      </w:pPr>
      <w:r>
        <w:rPr>
          <w:b/>
          <w:szCs w:val="20"/>
        </w:rPr>
        <w:t>Lymphoma</w:t>
      </w:r>
    </w:p>
    <w:p w14:paraId="59A7B6A0" w14:textId="2EDCDD54" w:rsidR="006F7F25" w:rsidRPr="00711D9A" w:rsidRDefault="0077661D" w:rsidP="00290DFD">
      <w:pPr>
        <w:pStyle w:val="BodyText"/>
        <w:numPr>
          <w:ilvl w:val="1"/>
          <w:numId w:val="573"/>
        </w:numPr>
        <w:tabs>
          <w:tab w:val="left" w:pos="4140"/>
        </w:tabs>
        <w:rPr>
          <w:szCs w:val="20"/>
          <w:u w:val="single"/>
        </w:rPr>
      </w:pPr>
      <w:r>
        <w:rPr>
          <w:szCs w:val="20"/>
        </w:rPr>
        <w:t xml:space="preserve">Group of tumors </w:t>
      </w:r>
      <w:r w:rsidR="00FF2783">
        <w:rPr>
          <w:szCs w:val="20"/>
        </w:rPr>
        <w:t>developing</w:t>
      </w:r>
      <w:r w:rsidR="00F159C1">
        <w:rPr>
          <w:szCs w:val="20"/>
        </w:rPr>
        <w:t xml:space="preserve"> from </w:t>
      </w:r>
      <w:r w:rsidR="007128BD">
        <w:rPr>
          <w:szCs w:val="20"/>
        </w:rPr>
        <w:t xml:space="preserve">malignant </w:t>
      </w:r>
      <w:r w:rsidR="00F159C1" w:rsidRPr="006F3EEC">
        <w:rPr>
          <w:b/>
          <w:szCs w:val="20"/>
        </w:rPr>
        <w:t xml:space="preserve">Lymphocytes (B, T, NK </w:t>
      </w:r>
      <w:r w:rsidRPr="006F3EEC">
        <w:rPr>
          <w:b/>
          <w:szCs w:val="20"/>
        </w:rPr>
        <w:t>cell)</w:t>
      </w:r>
      <w:r>
        <w:rPr>
          <w:szCs w:val="20"/>
        </w:rPr>
        <w:t xml:space="preserve">, often times originating in </w:t>
      </w:r>
      <w:r w:rsidRPr="00711D9A">
        <w:rPr>
          <w:szCs w:val="20"/>
          <w:u w:val="single"/>
        </w:rPr>
        <w:t>lymph nodes, bone marrow, or spleen</w:t>
      </w:r>
    </w:p>
    <w:p w14:paraId="325530C5" w14:textId="36AE81D8" w:rsidR="0077661D" w:rsidRDefault="00F159C1" w:rsidP="00290DFD">
      <w:pPr>
        <w:pStyle w:val="BodyText"/>
        <w:numPr>
          <w:ilvl w:val="1"/>
          <w:numId w:val="573"/>
        </w:numPr>
        <w:tabs>
          <w:tab w:val="left" w:pos="4140"/>
        </w:tabs>
        <w:rPr>
          <w:szCs w:val="20"/>
        </w:rPr>
      </w:pPr>
      <w:r>
        <w:rPr>
          <w:szCs w:val="20"/>
        </w:rPr>
        <w:t xml:space="preserve">Major Types: </w:t>
      </w:r>
      <w:r w:rsidRPr="006F3EEC">
        <w:rPr>
          <w:b/>
          <w:szCs w:val="20"/>
        </w:rPr>
        <w:t>Hodgkin’s, Non-Hodgkins</w:t>
      </w:r>
      <w:r>
        <w:rPr>
          <w:szCs w:val="20"/>
        </w:rPr>
        <w:t xml:space="preserve">, </w:t>
      </w:r>
      <w:r w:rsidRPr="006F3EEC">
        <w:rPr>
          <w:b/>
          <w:szCs w:val="20"/>
        </w:rPr>
        <w:t>Multiple Myeloma</w:t>
      </w:r>
    </w:p>
    <w:p w14:paraId="5FB804F9" w14:textId="2CA7979A" w:rsidR="00F159C1" w:rsidRDefault="00F159C1" w:rsidP="00290DFD">
      <w:pPr>
        <w:pStyle w:val="BodyText"/>
        <w:numPr>
          <w:ilvl w:val="1"/>
          <w:numId w:val="573"/>
        </w:numPr>
        <w:tabs>
          <w:tab w:val="left" w:pos="4140"/>
        </w:tabs>
        <w:rPr>
          <w:szCs w:val="20"/>
        </w:rPr>
      </w:pPr>
      <w:r>
        <w:rPr>
          <w:szCs w:val="20"/>
        </w:rPr>
        <w:t xml:space="preserve">Symptoms: </w:t>
      </w:r>
      <w:r w:rsidRPr="006F3EEC">
        <w:rPr>
          <w:b/>
          <w:szCs w:val="20"/>
        </w:rPr>
        <w:t>Lymphadenopathy, Night Sweats</w:t>
      </w:r>
      <w:r>
        <w:rPr>
          <w:szCs w:val="20"/>
        </w:rPr>
        <w:t xml:space="preserve">, </w:t>
      </w:r>
      <w:r w:rsidRPr="006E4E15">
        <w:rPr>
          <w:szCs w:val="20"/>
        </w:rPr>
        <w:t>Fever, Fatigue</w:t>
      </w:r>
      <w:r>
        <w:rPr>
          <w:szCs w:val="20"/>
        </w:rPr>
        <w:t>, Weight Loss</w:t>
      </w:r>
    </w:p>
    <w:p w14:paraId="00D7B816" w14:textId="77777777" w:rsidR="006F3EEC" w:rsidRDefault="00F159C1" w:rsidP="00290DFD">
      <w:pPr>
        <w:pStyle w:val="BodyText"/>
        <w:numPr>
          <w:ilvl w:val="1"/>
          <w:numId w:val="573"/>
        </w:numPr>
        <w:tabs>
          <w:tab w:val="left" w:pos="4140"/>
        </w:tabs>
        <w:rPr>
          <w:szCs w:val="20"/>
        </w:rPr>
      </w:pPr>
      <w:r>
        <w:rPr>
          <w:szCs w:val="20"/>
        </w:rPr>
        <w:t xml:space="preserve">Diagnosis: </w:t>
      </w:r>
      <w:r w:rsidRPr="00711D9A">
        <w:rPr>
          <w:b/>
          <w:szCs w:val="20"/>
        </w:rPr>
        <w:t>Lymph node biopsy</w:t>
      </w:r>
    </w:p>
    <w:p w14:paraId="7185E708" w14:textId="32F2DF27" w:rsidR="00F159C1" w:rsidRDefault="00711D9A" w:rsidP="00290DFD">
      <w:pPr>
        <w:pStyle w:val="BodyText"/>
        <w:numPr>
          <w:ilvl w:val="1"/>
          <w:numId w:val="573"/>
        </w:numPr>
        <w:tabs>
          <w:tab w:val="left" w:pos="4140"/>
        </w:tabs>
        <w:rPr>
          <w:szCs w:val="20"/>
        </w:rPr>
      </w:pPr>
      <w:r>
        <w:rPr>
          <w:szCs w:val="20"/>
        </w:rPr>
        <w:t>Histopatholog</w:t>
      </w:r>
      <w:r w:rsidR="006F3EEC">
        <w:rPr>
          <w:szCs w:val="20"/>
        </w:rPr>
        <w:t xml:space="preserve">y: </w:t>
      </w:r>
      <w:r w:rsidR="006F3EEC" w:rsidRPr="006F3EEC">
        <w:rPr>
          <w:b/>
          <w:szCs w:val="20"/>
        </w:rPr>
        <w:t>Reed Sternberg cells</w:t>
      </w:r>
      <w:r w:rsidR="006F3EEC">
        <w:rPr>
          <w:szCs w:val="20"/>
        </w:rPr>
        <w:t xml:space="preserve"> – “owls eyes” (</w:t>
      </w:r>
      <w:r w:rsidR="006F3EEC" w:rsidRPr="006F3EEC">
        <w:rPr>
          <w:b/>
          <w:szCs w:val="20"/>
        </w:rPr>
        <w:t>HL only</w:t>
      </w:r>
      <w:r w:rsidR="006F3EEC">
        <w:rPr>
          <w:szCs w:val="20"/>
        </w:rPr>
        <w:t>)</w:t>
      </w:r>
    </w:p>
    <w:p w14:paraId="5F1D4513" w14:textId="00EFDFB2" w:rsidR="00F159C1" w:rsidRDefault="00F159C1" w:rsidP="00290DFD">
      <w:pPr>
        <w:pStyle w:val="BodyText"/>
        <w:numPr>
          <w:ilvl w:val="1"/>
          <w:numId w:val="573"/>
        </w:numPr>
        <w:tabs>
          <w:tab w:val="left" w:pos="4140"/>
        </w:tabs>
        <w:rPr>
          <w:szCs w:val="20"/>
        </w:rPr>
      </w:pPr>
      <w:r>
        <w:rPr>
          <w:szCs w:val="20"/>
        </w:rPr>
        <w:t>Prognosis: HL (85%) &gt; NHL (69%)</w:t>
      </w:r>
    </w:p>
    <w:p w14:paraId="0D655176" w14:textId="37936572" w:rsidR="00F159C1" w:rsidRDefault="00F159C1" w:rsidP="00290DFD">
      <w:pPr>
        <w:pStyle w:val="BodyText"/>
        <w:numPr>
          <w:ilvl w:val="1"/>
          <w:numId w:val="573"/>
        </w:numPr>
        <w:tabs>
          <w:tab w:val="left" w:pos="4140"/>
        </w:tabs>
        <w:rPr>
          <w:szCs w:val="20"/>
        </w:rPr>
      </w:pPr>
      <w:r>
        <w:rPr>
          <w:szCs w:val="20"/>
        </w:rPr>
        <w:t>Treatment: Chemotherapy, Radiation, Surgery</w:t>
      </w:r>
    </w:p>
    <w:p w14:paraId="490CFD83" w14:textId="77777777" w:rsidR="006F3EEC" w:rsidRDefault="006F3EEC" w:rsidP="0024037E">
      <w:pPr>
        <w:pStyle w:val="BodyText"/>
        <w:tabs>
          <w:tab w:val="left" w:pos="4140"/>
        </w:tabs>
        <w:ind w:left="1080"/>
        <w:rPr>
          <w:szCs w:val="20"/>
        </w:rPr>
      </w:pPr>
    </w:p>
    <w:p w14:paraId="7B2DF4DD" w14:textId="77777777" w:rsidR="0024037E" w:rsidRDefault="0024037E" w:rsidP="0024037E">
      <w:pPr>
        <w:pStyle w:val="BodyText"/>
        <w:tabs>
          <w:tab w:val="left" w:pos="4140"/>
        </w:tabs>
        <w:ind w:left="1080"/>
        <w:rPr>
          <w:szCs w:val="20"/>
        </w:rPr>
      </w:pPr>
    </w:p>
    <w:p w14:paraId="2D17BF91" w14:textId="77777777" w:rsidR="0024037E" w:rsidRDefault="0024037E" w:rsidP="0024037E">
      <w:pPr>
        <w:pStyle w:val="BodyText"/>
        <w:tabs>
          <w:tab w:val="left" w:pos="4140"/>
        </w:tabs>
        <w:ind w:left="1080"/>
        <w:rPr>
          <w:szCs w:val="20"/>
        </w:rPr>
      </w:pPr>
    </w:p>
    <w:p w14:paraId="031CEC21" w14:textId="77777777" w:rsidR="0024037E" w:rsidRDefault="0024037E" w:rsidP="0024037E">
      <w:pPr>
        <w:pStyle w:val="BodyText"/>
        <w:tabs>
          <w:tab w:val="left" w:pos="4140"/>
        </w:tabs>
        <w:ind w:left="1080"/>
        <w:rPr>
          <w:szCs w:val="20"/>
        </w:rPr>
      </w:pPr>
    </w:p>
    <w:p w14:paraId="4399A95A" w14:textId="7902B9BC" w:rsidR="0024037E" w:rsidRPr="0024037E" w:rsidRDefault="0024037E" w:rsidP="0024037E">
      <w:pPr>
        <w:pStyle w:val="BodyText"/>
        <w:tabs>
          <w:tab w:val="left" w:pos="4140"/>
        </w:tabs>
        <w:rPr>
          <w:b/>
          <w:sz w:val="24"/>
          <w:u w:val="single"/>
        </w:rPr>
      </w:pPr>
      <w:r w:rsidRPr="0024037E">
        <w:rPr>
          <w:b/>
          <w:sz w:val="24"/>
          <w:u w:val="single"/>
        </w:rPr>
        <w:lastRenderedPageBreak/>
        <w:t>White Blood Cell Disorders</w:t>
      </w:r>
    </w:p>
    <w:p w14:paraId="079B6849" w14:textId="77777777" w:rsidR="0024037E" w:rsidRPr="00E96D8F" w:rsidRDefault="0024037E" w:rsidP="0024037E">
      <w:pPr>
        <w:pStyle w:val="BodyText"/>
        <w:tabs>
          <w:tab w:val="left" w:pos="4140"/>
        </w:tabs>
        <w:ind w:left="1080"/>
        <w:rPr>
          <w:szCs w:val="20"/>
        </w:rPr>
      </w:pPr>
    </w:p>
    <w:p w14:paraId="3F57BC62" w14:textId="4D62E168" w:rsidR="00E96D8F" w:rsidRDefault="00E96D8F" w:rsidP="00290DFD">
      <w:pPr>
        <w:pStyle w:val="BodyText"/>
        <w:numPr>
          <w:ilvl w:val="0"/>
          <w:numId w:val="573"/>
        </w:numPr>
        <w:tabs>
          <w:tab w:val="left" w:pos="4140"/>
        </w:tabs>
        <w:rPr>
          <w:szCs w:val="20"/>
        </w:rPr>
      </w:pPr>
      <w:r>
        <w:rPr>
          <w:b/>
          <w:szCs w:val="20"/>
        </w:rPr>
        <w:t>Multiple Myeloma</w:t>
      </w:r>
    </w:p>
    <w:p w14:paraId="62CB8ECA" w14:textId="295A5198" w:rsidR="001B4117" w:rsidRPr="00D0051A" w:rsidRDefault="0024037E" w:rsidP="00290DFD">
      <w:pPr>
        <w:pStyle w:val="BodyText"/>
        <w:numPr>
          <w:ilvl w:val="1"/>
          <w:numId w:val="573"/>
        </w:numPr>
        <w:tabs>
          <w:tab w:val="left" w:pos="4140"/>
        </w:tabs>
        <w:rPr>
          <w:i/>
          <w:szCs w:val="20"/>
        </w:rPr>
      </w:pPr>
      <w:r>
        <w:rPr>
          <w:szCs w:val="20"/>
        </w:rPr>
        <w:t xml:space="preserve">Tumors developing from </w:t>
      </w:r>
      <w:r w:rsidR="00A121C6">
        <w:rPr>
          <w:szCs w:val="20"/>
        </w:rPr>
        <w:t xml:space="preserve">malignant </w:t>
      </w:r>
      <w:r w:rsidRPr="00A76D46">
        <w:rPr>
          <w:b/>
          <w:szCs w:val="20"/>
        </w:rPr>
        <w:t>Plasma cells</w:t>
      </w:r>
      <w:r>
        <w:rPr>
          <w:szCs w:val="20"/>
        </w:rPr>
        <w:t xml:space="preserve"> (precursors to Abs), accumlate in the bone marrow and </w:t>
      </w:r>
      <w:r w:rsidRPr="00D0051A">
        <w:rPr>
          <w:i/>
          <w:szCs w:val="20"/>
        </w:rPr>
        <w:t>interfere with normal production of RBCs, WBCs, and platelets</w:t>
      </w:r>
    </w:p>
    <w:p w14:paraId="37A2CA0C" w14:textId="63072501" w:rsidR="0024037E" w:rsidRDefault="00F33594" w:rsidP="00290DFD">
      <w:pPr>
        <w:pStyle w:val="BodyText"/>
        <w:numPr>
          <w:ilvl w:val="1"/>
          <w:numId w:val="573"/>
        </w:numPr>
        <w:tabs>
          <w:tab w:val="left" w:pos="4140"/>
        </w:tabs>
        <w:rPr>
          <w:szCs w:val="20"/>
        </w:rPr>
      </w:pPr>
      <w:r>
        <w:rPr>
          <w:szCs w:val="20"/>
        </w:rPr>
        <w:t>Signs/</w:t>
      </w:r>
      <w:r w:rsidR="0024037E">
        <w:rPr>
          <w:szCs w:val="20"/>
        </w:rPr>
        <w:t>Symptoms:</w:t>
      </w:r>
      <w:r>
        <w:rPr>
          <w:szCs w:val="20"/>
        </w:rPr>
        <w:t xml:space="preserve"> “</w:t>
      </w:r>
      <w:r w:rsidRPr="00A76D46">
        <w:rPr>
          <w:b/>
          <w:szCs w:val="20"/>
        </w:rPr>
        <w:t>CRAB”</w:t>
      </w:r>
      <w:r>
        <w:rPr>
          <w:szCs w:val="20"/>
        </w:rPr>
        <w:t xml:space="preserve"> = </w:t>
      </w:r>
      <w:r w:rsidRPr="00A76D46">
        <w:rPr>
          <w:b/>
          <w:szCs w:val="20"/>
          <w:u w:val="single"/>
        </w:rPr>
        <w:t>C</w:t>
      </w:r>
      <w:r w:rsidRPr="00A76D46">
        <w:rPr>
          <w:b/>
          <w:szCs w:val="20"/>
        </w:rPr>
        <w:t xml:space="preserve">alcium (elevated), </w:t>
      </w:r>
      <w:r w:rsidRPr="00A76D46">
        <w:rPr>
          <w:b/>
          <w:szCs w:val="20"/>
          <w:u w:val="single"/>
        </w:rPr>
        <w:t>R</w:t>
      </w:r>
      <w:r w:rsidRPr="00A76D46">
        <w:rPr>
          <w:b/>
          <w:szCs w:val="20"/>
        </w:rPr>
        <w:t xml:space="preserve">enal Failure, </w:t>
      </w:r>
      <w:r w:rsidRPr="00A76D46">
        <w:rPr>
          <w:b/>
          <w:szCs w:val="20"/>
          <w:u w:val="single"/>
        </w:rPr>
        <w:t>A</w:t>
      </w:r>
      <w:r w:rsidRPr="00A76D46">
        <w:rPr>
          <w:b/>
          <w:szCs w:val="20"/>
        </w:rPr>
        <w:t>nemia (</w:t>
      </w:r>
      <w:r w:rsidRPr="00A76D46">
        <w:rPr>
          <w:b/>
          <w:szCs w:val="20"/>
        </w:rPr>
        <w:sym w:font="Symbol" w:char="F0AF"/>
      </w:r>
      <w:r w:rsidRPr="00A76D46">
        <w:rPr>
          <w:b/>
          <w:szCs w:val="20"/>
        </w:rPr>
        <w:t xml:space="preserve">RBCs), and </w:t>
      </w:r>
      <w:r w:rsidRPr="00A76D46">
        <w:rPr>
          <w:b/>
          <w:szCs w:val="20"/>
          <w:u w:val="single"/>
        </w:rPr>
        <w:t>B</w:t>
      </w:r>
      <w:r w:rsidRPr="00A76D46">
        <w:rPr>
          <w:b/>
          <w:szCs w:val="20"/>
        </w:rPr>
        <w:t>one pain</w:t>
      </w:r>
      <w:r>
        <w:rPr>
          <w:szCs w:val="20"/>
        </w:rPr>
        <w:t>; Infection (</w:t>
      </w:r>
      <w:r>
        <w:rPr>
          <w:szCs w:val="20"/>
        </w:rPr>
        <w:sym w:font="Symbol" w:char="F0AF"/>
      </w:r>
      <w:r>
        <w:rPr>
          <w:szCs w:val="20"/>
        </w:rPr>
        <w:t>WBCs)</w:t>
      </w:r>
      <w:r w:rsidR="00B619D3">
        <w:rPr>
          <w:szCs w:val="20"/>
        </w:rPr>
        <w:t>, Bleeding (</w:t>
      </w:r>
      <w:r w:rsidR="00B619D3">
        <w:rPr>
          <w:szCs w:val="20"/>
        </w:rPr>
        <w:sym w:font="Symbol" w:char="F0AF"/>
      </w:r>
      <w:r w:rsidR="00B619D3">
        <w:rPr>
          <w:szCs w:val="20"/>
        </w:rPr>
        <w:t xml:space="preserve"> Platelets)</w:t>
      </w:r>
    </w:p>
    <w:p w14:paraId="1F0B0337" w14:textId="46801E6C" w:rsidR="0024037E" w:rsidRPr="00A76D46" w:rsidRDefault="0024037E" w:rsidP="00290DFD">
      <w:pPr>
        <w:pStyle w:val="BodyText"/>
        <w:numPr>
          <w:ilvl w:val="1"/>
          <w:numId w:val="573"/>
        </w:numPr>
        <w:tabs>
          <w:tab w:val="left" w:pos="4140"/>
        </w:tabs>
        <w:rPr>
          <w:b/>
          <w:szCs w:val="20"/>
        </w:rPr>
      </w:pPr>
      <w:r>
        <w:rPr>
          <w:szCs w:val="20"/>
        </w:rPr>
        <w:t xml:space="preserve">Diagnosis: Serum electrophoresis, </w:t>
      </w:r>
      <w:r w:rsidRPr="00D0051A">
        <w:rPr>
          <w:b/>
          <w:szCs w:val="20"/>
        </w:rPr>
        <w:t>Bone marrow biopsy</w:t>
      </w:r>
      <w:r w:rsidR="00F33594">
        <w:rPr>
          <w:szCs w:val="20"/>
        </w:rPr>
        <w:t xml:space="preserve">, </w:t>
      </w:r>
      <w:r w:rsidR="00F33594" w:rsidRPr="00A76D46">
        <w:rPr>
          <w:b/>
          <w:szCs w:val="20"/>
        </w:rPr>
        <w:t>Bence-Jones proteins (Urinalysis)</w:t>
      </w:r>
    </w:p>
    <w:p w14:paraId="501F0B57" w14:textId="249BD05A" w:rsidR="0024037E" w:rsidRDefault="0024037E" w:rsidP="00290DFD">
      <w:pPr>
        <w:pStyle w:val="BodyText"/>
        <w:numPr>
          <w:ilvl w:val="1"/>
          <w:numId w:val="573"/>
        </w:numPr>
        <w:tabs>
          <w:tab w:val="left" w:pos="4140"/>
        </w:tabs>
        <w:rPr>
          <w:szCs w:val="20"/>
        </w:rPr>
      </w:pPr>
      <w:r>
        <w:rPr>
          <w:szCs w:val="20"/>
        </w:rPr>
        <w:t>Histopathology:</w:t>
      </w:r>
      <w:r w:rsidR="00C70B88">
        <w:rPr>
          <w:szCs w:val="20"/>
        </w:rPr>
        <w:t xml:space="preserve"> Plasmacytoma</w:t>
      </w:r>
    </w:p>
    <w:p w14:paraId="627DFDAB" w14:textId="6682790E" w:rsidR="0024037E" w:rsidRDefault="0024037E" w:rsidP="00290DFD">
      <w:pPr>
        <w:pStyle w:val="BodyText"/>
        <w:numPr>
          <w:ilvl w:val="1"/>
          <w:numId w:val="573"/>
        </w:numPr>
        <w:tabs>
          <w:tab w:val="left" w:pos="4140"/>
        </w:tabs>
        <w:rPr>
          <w:szCs w:val="20"/>
        </w:rPr>
      </w:pPr>
      <w:r>
        <w:rPr>
          <w:szCs w:val="20"/>
        </w:rPr>
        <w:t xml:space="preserve">Radiographic: </w:t>
      </w:r>
      <w:r w:rsidRPr="00A76D46">
        <w:rPr>
          <w:b/>
          <w:szCs w:val="20"/>
        </w:rPr>
        <w:t>“Punched Out” resorptive bony lesions</w:t>
      </w:r>
      <w:r>
        <w:rPr>
          <w:szCs w:val="20"/>
        </w:rPr>
        <w:t xml:space="preserve"> </w:t>
      </w:r>
      <w:r w:rsidR="004B769D">
        <w:rPr>
          <w:szCs w:val="20"/>
        </w:rPr>
        <w:t>(</w:t>
      </w:r>
      <w:r w:rsidR="004B769D" w:rsidRPr="004B769D">
        <w:rPr>
          <w:b/>
          <w:szCs w:val="20"/>
        </w:rPr>
        <w:t xml:space="preserve">similar to </w:t>
      </w:r>
      <w:r w:rsidR="00D0051A">
        <w:rPr>
          <w:b/>
          <w:szCs w:val="20"/>
        </w:rPr>
        <w:t>2</w:t>
      </w:r>
      <w:r w:rsidR="00D0051A">
        <w:rPr>
          <w:b/>
          <w:szCs w:val="20"/>
        </w:rPr>
        <w:sym w:font="Symbol" w:char="F0B0"/>
      </w:r>
      <w:r w:rsidR="00D0051A">
        <w:rPr>
          <w:b/>
          <w:szCs w:val="20"/>
        </w:rPr>
        <w:t xml:space="preserve"> </w:t>
      </w:r>
      <w:r w:rsidR="004B769D" w:rsidRPr="004B769D">
        <w:rPr>
          <w:b/>
          <w:szCs w:val="20"/>
        </w:rPr>
        <w:t>HPT</w:t>
      </w:r>
      <w:r w:rsidR="00D0051A">
        <w:rPr>
          <w:b/>
          <w:szCs w:val="20"/>
        </w:rPr>
        <w:t>/</w:t>
      </w:r>
      <w:r w:rsidR="004B769D">
        <w:rPr>
          <w:b/>
          <w:szCs w:val="20"/>
        </w:rPr>
        <w:t>ESRD</w:t>
      </w:r>
      <w:r w:rsidR="004B769D">
        <w:rPr>
          <w:szCs w:val="20"/>
        </w:rPr>
        <w:t xml:space="preserve">) </w:t>
      </w:r>
      <w:r w:rsidR="00A121C6">
        <w:rPr>
          <w:szCs w:val="20"/>
        </w:rPr>
        <w:t xml:space="preserve">throughout skeletal system </w:t>
      </w:r>
      <w:r>
        <w:rPr>
          <w:szCs w:val="20"/>
        </w:rPr>
        <w:t>(overexpression of RANKL in bone marrow)</w:t>
      </w:r>
    </w:p>
    <w:p w14:paraId="4A4978F5" w14:textId="6235D57F" w:rsidR="001B4117" w:rsidRPr="002A26FE" w:rsidRDefault="00F33594" w:rsidP="00290DFD">
      <w:pPr>
        <w:pStyle w:val="BodyText"/>
        <w:numPr>
          <w:ilvl w:val="1"/>
          <w:numId w:val="573"/>
        </w:numPr>
        <w:tabs>
          <w:tab w:val="left" w:pos="4140"/>
        </w:tabs>
        <w:rPr>
          <w:szCs w:val="20"/>
        </w:rPr>
      </w:pPr>
      <w:r>
        <w:rPr>
          <w:szCs w:val="20"/>
        </w:rPr>
        <w:t xml:space="preserve">Treatment: </w:t>
      </w:r>
      <w:r w:rsidR="00A121C6">
        <w:rPr>
          <w:szCs w:val="20"/>
        </w:rPr>
        <w:t xml:space="preserve">Protease Inhibitors, </w:t>
      </w:r>
      <w:r w:rsidR="00A121C6" w:rsidRPr="00A121C6">
        <w:rPr>
          <w:b/>
          <w:szCs w:val="20"/>
        </w:rPr>
        <w:t>Bisphosponates</w:t>
      </w:r>
      <w:r w:rsidR="00A121C6">
        <w:rPr>
          <w:szCs w:val="20"/>
        </w:rPr>
        <w:t xml:space="preserve">, </w:t>
      </w:r>
      <w:r>
        <w:rPr>
          <w:szCs w:val="20"/>
        </w:rPr>
        <w:t>Chemotherapy, Bone marrow transplant</w:t>
      </w:r>
    </w:p>
    <w:p w14:paraId="0894D2D5" w14:textId="00A7EF8A" w:rsidR="00C70B88" w:rsidRDefault="00C70B88" w:rsidP="00EF0C29">
      <w:pPr>
        <w:pStyle w:val="BodyText"/>
        <w:tabs>
          <w:tab w:val="left" w:pos="4140"/>
        </w:tabs>
        <w:rPr>
          <w:b/>
          <w:sz w:val="24"/>
          <w:u w:val="single"/>
        </w:rPr>
      </w:pPr>
      <w:r>
        <w:rPr>
          <w:b/>
          <w:sz w:val="24"/>
          <w:u w:val="single"/>
        </w:rPr>
        <w:lastRenderedPageBreak/>
        <w:t>White Blood Cell Disorders</w:t>
      </w:r>
    </w:p>
    <w:p w14:paraId="5068E974" w14:textId="77777777" w:rsidR="00C70B88" w:rsidRPr="00C70B88" w:rsidRDefault="00C70B88" w:rsidP="00EF0C29">
      <w:pPr>
        <w:pStyle w:val="BodyText"/>
        <w:tabs>
          <w:tab w:val="left" w:pos="4140"/>
        </w:tabs>
        <w:rPr>
          <w:szCs w:val="20"/>
        </w:rPr>
      </w:pPr>
    </w:p>
    <w:p w14:paraId="63D0EA32" w14:textId="1801E559" w:rsidR="00C70B88" w:rsidRDefault="00C70B88" w:rsidP="00EF0C29">
      <w:pPr>
        <w:pStyle w:val="BodyText"/>
        <w:tabs>
          <w:tab w:val="left" w:pos="4140"/>
        </w:tabs>
        <w:rPr>
          <w:szCs w:val="20"/>
        </w:rPr>
      </w:pPr>
      <w:r>
        <w:rPr>
          <w:szCs w:val="20"/>
        </w:rPr>
        <w:t>Dental Management of WBC Disorders:</w:t>
      </w:r>
    </w:p>
    <w:p w14:paraId="126ED104" w14:textId="35534DEA" w:rsidR="00CB222B" w:rsidRDefault="00CB222B" w:rsidP="00290DFD">
      <w:pPr>
        <w:pStyle w:val="BodyText"/>
        <w:numPr>
          <w:ilvl w:val="0"/>
          <w:numId w:val="574"/>
        </w:numPr>
        <w:tabs>
          <w:tab w:val="left" w:pos="4140"/>
        </w:tabs>
        <w:rPr>
          <w:szCs w:val="20"/>
        </w:rPr>
      </w:pPr>
      <w:r w:rsidRPr="006E4E15">
        <w:rPr>
          <w:b/>
          <w:szCs w:val="20"/>
        </w:rPr>
        <w:t>MED CONSULT</w:t>
      </w:r>
      <w:r w:rsidR="004E2B2D">
        <w:rPr>
          <w:szCs w:val="20"/>
        </w:rPr>
        <w:t>: Immune status, Bleeding/Clotting Issues</w:t>
      </w:r>
    </w:p>
    <w:p w14:paraId="2E54B6CD" w14:textId="3247774E" w:rsidR="004E2B2D" w:rsidRDefault="004E2B2D" w:rsidP="00290DFD">
      <w:pPr>
        <w:pStyle w:val="BodyText"/>
        <w:numPr>
          <w:ilvl w:val="0"/>
          <w:numId w:val="574"/>
        </w:numPr>
        <w:tabs>
          <w:tab w:val="left" w:pos="4140"/>
        </w:tabs>
        <w:rPr>
          <w:szCs w:val="20"/>
        </w:rPr>
      </w:pPr>
      <w:r w:rsidRPr="006E4E15">
        <w:rPr>
          <w:b/>
          <w:szCs w:val="20"/>
        </w:rPr>
        <w:t>Antibiotics</w:t>
      </w:r>
      <w:r>
        <w:rPr>
          <w:szCs w:val="20"/>
        </w:rPr>
        <w:t xml:space="preserve">: </w:t>
      </w:r>
      <w:r w:rsidRPr="004E2B2D">
        <w:rPr>
          <w:b/>
          <w:szCs w:val="20"/>
        </w:rPr>
        <w:t>Pen VK</w:t>
      </w:r>
      <w:r w:rsidRPr="004E2B2D">
        <w:rPr>
          <w:szCs w:val="20"/>
        </w:rPr>
        <w:t xml:space="preserve"> </w:t>
      </w:r>
      <w:r w:rsidRPr="00B619D3">
        <w:rPr>
          <w:szCs w:val="20"/>
        </w:rPr>
        <w:t>2g 1 hr prior</w:t>
      </w:r>
      <w:r w:rsidR="00B619D3">
        <w:rPr>
          <w:szCs w:val="20"/>
        </w:rPr>
        <w:t xml:space="preserve"> +</w:t>
      </w:r>
      <w:r>
        <w:rPr>
          <w:szCs w:val="20"/>
        </w:rPr>
        <w:t xml:space="preserve"> 500 mg 4x/day, 7 days</w:t>
      </w:r>
    </w:p>
    <w:p w14:paraId="6A4D5F70" w14:textId="02F5B590" w:rsidR="004E2B2D" w:rsidRPr="00680D2E" w:rsidRDefault="004E2B2D" w:rsidP="00290DFD">
      <w:pPr>
        <w:pStyle w:val="BodyText"/>
        <w:numPr>
          <w:ilvl w:val="1"/>
          <w:numId w:val="574"/>
        </w:numPr>
        <w:tabs>
          <w:tab w:val="left" w:pos="4140"/>
        </w:tabs>
        <w:rPr>
          <w:szCs w:val="20"/>
        </w:rPr>
      </w:pPr>
      <w:r w:rsidRPr="00680D2E">
        <w:rPr>
          <w:szCs w:val="20"/>
        </w:rPr>
        <w:t>WBC &lt; 2000 cells/</w:t>
      </w:r>
      <w:r w:rsidRPr="00680D2E">
        <w:rPr>
          <w:szCs w:val="20"/>
        </w:rPr>
        <w:sym w:font="Symbol" w:char="F06D"/>
      </w:r>
      <w:r w:rsidRPr="00680D2E">
        <w:rPr>
          <w:szCs w:val="20"/>
        </w:rPr>
        <w:t>L</w:t>
      </w:r>
    </w:p>
    <w:p w14:paraId="2742F5AF" w14:textId="6A46CC22" w:rsidR="004E2B2D" w:rsidRPr="00680D2E" w:rsidRDefault="004E2B2D" w:rsidP="00290DFD">
      <w:pPr>
        <w:pStyle w:val="BodyText"/>
        <w:numPr>
          <w:ilvl w:val="1"/>
          <w:numId w:val="574"/>
        </w:numPr>
        <w:tabs>
          <w:tab w:val="left" w:pos="4140"/>
        </w:tabs>
        <w:rPr>
          <w:szCs w:val="20"/>
        </w:rPr>
      </w:pPr>
      <w:r w:rsidRPr="00680D2E">
        <w:rPr>
          <w:szCs w:val="20"/>
        </w:rPr>
        <w:t>Neutrophil count &lt; 500 cells/</w:t>
      </w:r>
      <w:r w:rsidRPr="00680D2E">
        <w:rPr>
          <w:szCs w:val="20"/>
        </w:rPr>
        <w:sym w:font="Symbol" w:char="F06D"/>
      </w:r>
      <w:r w:rsidRPr="00680D2E">
        <w:rPr>
          <w:szCs w:val="20"/>
        </w:rPr>
        <w:t>L</w:t>
      </w:r>
    </w:p>
    <w:p w14:paraId="60865AFD" w14:textId="1D5D93B9" w:rsidR="00A121C6" w:rsidRPr="00680D2E" w:rsidRDefault="00A121C6" w:rsidP="00290DFD">
      <w:pPr>
        <w:pStyle w:val="BodyText"/>
        <w:numPr>
          <w:ilvl w:val="1"/>
          <w:numId w:val="574"/>
        </w:numPr>
        <w:tabs>
          <w:tab w:val="left" w:pos="4140"/>
        </w:tabs>
        <w:rPr>
          <w:szCs w:val="20"/>
        </w:rPr>
      </w:pPr>
      <w:r w:rsidRPr="00680D2E">
        <w:rPr>
          <w:szCs w:val="20"/>
        </w:rPr>
        <w:t>6 months post splenectomy (lymphoma patients)</w:t>
      </w:r>
    </w:p>
    <w:p w14:paraId="61AB8F0E" w14:textId="77777777" w:rsidR="004E2B2D" w:rsidRDefault="004E2B2D" w:rsidP="00290DFD">
      <w:pPr>
        <w:pStyle w:val="BodyText"/>
        <w:numPr>
          <w:ilvl w:val="0"/>
          <w:numId w:val="574"/>
        </w:numPr>
        <w:tabs>
          <w:tab w:val="left" w:pos="4140"/>
        </w:tabs>
        <w:rPr>
          <w:szCs w:val="20"/>
        </w:rPr>
      </w:pPr>
      <w:r>
        <w:rPr>
          <w:szCs w:val="20"/>
        </w:rPr>
        <w:t>Platelet transfusion:</w:t>
      </w:r>
    </w:p>
    <w:p w14:paraId="391236F4" w14:textId="2149DD3A" w:rsidR="004E2B2D" w:rsidRDefault="004E2B2D" w:rsidP="00290DFD">
      <w:pPr>
        <w:pStyle w:val="BodyText"/>
        <w:numPr>
          <w:ilvl w:val="1"/>
          <w:numId w:val="574"/>
        </w:numPr>
        <w:tabs>
          <w:tab w:val="left" w:pos="4140"/>
        </w:tabs>
        <w:rPr>
          <w:szCs w:val="20"/>
        </w:rPr>
      </w:pPr>
      <w:r>
        <w:rPr>
          <w:szCs w:val="20"/>
        </w:rPr>
        <w:t>Platelets &lt;50,000 cells/</w:t>
      </w:r>
      <w:r>
        <w:rPr>
          <w:szCs w:val="20"/>
        </w:rPr>
        <w:sym w:font="Symbol" w:char="F06D"/>
      </w:r>
      <w:r>
        <w:rPr>
          <w:szCs w:val="20"/>
        </w:rPr>
        <w:t>L</w:t>
      </w:r>
    </w:p>
    <w:p w14:paraId="60B55EF2" w14:textId="76CBC5C6" w:rsidR="00C70B88" w:rsidRDefault="00B83027" w:rsidP="00290DFD">
      <w:pPr>
        <w:pStyle w:val="BodyText"/>
        <w:numPr>
          <w:ilvl w:val="0"/>
          <w:numId w:val="574"/>
        </w:numPr>
        <w:tabs>
          <w:tab w:val="left" w:pos="4140"/>
        </w:tabs>
        <w:rPr>
          <w:szCs w:val="20"/>
        </w:rPr>
      </w:pPr>
      <w:r w:rsidRPr="001B698A">
        <w:rPr>
          <w:b/>
          <w:szCs w:val="20"/>
        </w:rPr>
        <w:t>Emergency care ONLY</w:t>
      </w:r>
      <w:r>
        <w:rPr>
          <w:szCs w:val="20"/>
        </w:rPr>
        <w:t xml:space="preserve"> for </w:t>
      </w:r>
      <w:r w:rsidRPr="001B698A">
        <w:rPr>
          <w:szCs w:val="20"/>
          <w:u w:val="single"/>
        </w:rPr>
        <w:t>advanced WBC disorders</w:t>
      </w:r>
    </w:p>
    <w:p w14:paraId="026F4767" w14:textId="0212E14F" w:rsidR="00A121C6" w:rsidRPr="001B698A" w:rsidRDefault="00A121C6" w:rsidP="00290DFD">
      <w:pPr>
        <w:pStyle w:val="BodyText"/>
        <w:numPr>
          <w:ilvl w:val="0"/>
          <w:numId w:val="574"/>
        </w:numPr>
        <w:tabs>
          <w:tab w:val="left" w:pos="4140"/>
        </w:tabs>
        <w:rPr>
          <w:szCs w:val="20"/>
        </w:rPr>
      </w:pPr>
      <w:r w:rsidRPr="001B698A">
        <w:rPr>
          <w:szCs w:val="20"/>
        </w:rPr>
        <w:t>Routine care for stable disease progression or state of remission</w:t>
      </w:r>
    </w:p>
    <w:p w14:paraId="29086180" w14:textId="77777777" w:rsidR="00C70B88" w:rsidRDefault="00C70B88" w:rsidP="00EF0C29">
      <w:pPr>
        <w:pStyle w:val="BodyText"/>
        <w:tabs>
          <w:tab w:val="left" w:pos="4140"/>
        </w:tabs>
        <w:rPr>
          <w:szCs w:val="20"/>
        </w:rPr>
      </w:pPr>
    </w:p>
    <w:p w14:paraId="3AB5F952" w14:textId="77777777" w:rsidR="00C70B88" w:rsidRDefault="00C70B88" w:rsidP="00EF0C29">
      <w:pPr>
        <w:pStyle w:val="BodyText"/>
        <w:tabs>
          <w:tab w:val="left" w:pos="4140"/>
        </w:tabs>
        <w:rPr>
          <w:szCs w:val="20"/>
        </w:rPr>
      </w:pPr>
    </w:p>
    <w:p w14:paraId="7AB8C6D2" w14:textId="77777777" w:rsidR="006E4E15" w:rsidRDefault="006E4E15" w:rsidP="00EF0C29">
      <w:pPr>
        <w:pStyle w:val="BodyText"/>
        <w:tabs>
          <w:tab w:val="left" w:pos="4140"/>
        </w:tabs>
        <w:rPr>
          <w:szCs w:val="20"/>
        </w:rPr>
      </w:pPr>
    </w:p>
    <w:p w14:paraId="71326DE8" w14:textId="77777777" w:rsidR="00C70B88" w:rsidRPr="00C70B88" w:rsidRDefault="00C70B88" w:rsidP="00EF0C29">
      <w:pPr>
        <w:pStyle w:val="BodyText"/>
        <w:tabs>
          <w:tab w:val="left" w:pos="4140"/>
        </w:tabs>
        <w:rPr>
          <w:szCs w:val="20"/>
        </w:rPr>
      </w:pPr>
    </w:p>
    <w:p w14:paraId="7FB22864" w14:textId="70C478EA" w:rsidR="001B4117" w:rsidRPr="001B4117" w:rsidRDefault="001B4117" w:rsidP="00EF0C29">
      <w:pPr>
        <w:pStyle w:val="BodyText"/>
        <w:tabs>
          <w:tab w:val="left" w:pos="4140"/>
        </w:tabs>
        <w:rPr>
          <w:b/>
          <w:sz w:val="24"/>
          <w:u w:val="single"/>
        </w:rPr>
      </w:pPr>
      <w:r w:rsidRPr="001B4117">
        <w:rPr>
          <w:b/>
          <w:sz w:val="24"/>
          <w:u w:val="single"/>
        </w:rPr>
        <w:lastRenderedPageBreak/>
        <w:t>Bleeding and Hypercoagulable Disorders</w:t>
      </w:r>
    </w:p>
    <w:p w14:paraId="69601AE9" w14:textId="56C33CE0" w:rsidR="00E8066F" w:rsidRDefault="005C256C" w:rsidP="00EF0C29">
      <w:pPr>
        <w:pStyle w:val="BodyText"/>
        <w:tabs>
          <w:tab w:val="left" w:pos="4140"/>
        </w:tabs>
        <w:rPr>
          <w:szCs w:val="20"/>
        </w:rPr>
      </w:pPr>
      <w:r>
        <w:rPr>
          <w:szCs w:val="20"/>
        </w:rPr>
        <w:t>AVOID ASA/NSAIDs in all bleeding/clotting disorders!</w:t>
      </w:r>
    </w:p>
    <w:p w14:paraId="50ED735E" w14:textId="4FDFDD98" w:rsidR="00E157CF" w:rsidRDefault="00992DB0" w:rsidP="00290DFD">
      <w:pPr>
        <w:pStyle w:val="BodyText"/>
        <w:numPr>
          <w:ilvl w:val="0"/>
          <w:numId w:val="575"/>
        </w:numPr>
        <w:tabs>
          <w:tab w:val="left" w:pos="4140"/>
        </w:tabs>
        <w:ind w:left="360"/>
        <w:rPr>
          <w:b/>
          <w:szCs w:val="20"/>
        </w:rPr>
      </w:pPr>
      <w:r w:rsidRPr="00E157CF">
        <w:rPr>
          <w:b/>
          <w:szCs w:val="20"/>
        </w:rPr>
        <w:t>Thrombocytopenia</w:t>
      </w:r>
    </w:p>
    <w:p w14:paraId="5A44DE5E" w14:textId="0A62C68B" w:rsidR="002D6E5C" w:rsidRPr="002D6E5C" w:rsidRDefault="002D6E5C" w:rsidP="00290DFD">
      <w:pPr>
        <w:pStyle w:val="BodyText"/>
        <w:numPr>
          <w:ilvl w:val="0"/>
          <w:numId w:val="576"/>
        </w:numPr>
        <w:tabs>
          <w:tab w:val="left" w:pos="4140"/>
        </w:tabs>
        <w:rPr>
          <w:b/>
          <w:szCs w:val="20"/>
        </w:rPr>
      </w:pPr>
      <w:r>
        <w:rPr>
          <w:szCs w:val="20"/>
        </w:rPr>
        <w:t>Definition:</w:t>
      </w:r>
      <w:r w:rsidR="003D569C">
        <w:rPr>
          <w:szCs w:val="20"/>
        </w:rPr>
        <w:t xml:space="preserve"> Abnor</w:t>
      </w:r>
      <w:r w:rsidR="00944C4C">
        <w:rPr>
          <w:szCs w:val="20"/>
        </w:rPr>
        <w:t xml:space="preserve">mal decrease in platelet count </w:t>
      </w:r>
      <w:r w:rsidR="00944C4C" w:rsidRPr="00944C4C">
        <w:rPr>
          <w:b/>
          <w:szCs w:val="20"/>
        </w:rPr>
        <w:t>&lt;</w:t>
      </w:r>
      <w:r w:rsidR="003D569C" w:rsidRPr="00944C4C">
        <w:rPr>
          <w:b/>
          <w:szCs w:val="20"/>
        </w:rPr>
        <w:t>50,000 cells/</w:t>
      </w:r>
      <w:r w:rsidR="003D569C" w:rsidRPr="00944C4C">
        <w:rPr>
          <w:b/>
          <w:szCs w:val="20"/>
        </w:rPr>
        <w:sym w:font="Symbol" w:char="F06D"/>
      </w:r>
      <w:r w:rsidR="003D569C" w:rsidRPr="00944C4C">
        <w:rPr>
          <w:b/>
          <w:szCs w:val="20"/>
        </w:rPr>
        <w:t>L</w:t>
      </w:r>
    </w:p>
    <w:p w14:paraId="14E2C5BE" w14:textId="77777777" w:rsidR="003D569C" w:rsidRPr="003D569C" w:rsidRDefault="002D6E5C" w:rsidP="00290DFD">
      <w:pPr>
        <w:pStyle w:val="BodyText"/>
        <w:numPr>
          <w:ilvl w:val="0"/>
          <w:numId w:val="576"/>
        </w:numPr>
        <w:tabs>
          <w:tab w:val="left" w:pos="4140"/>
        </w:tabs>
        <w:rPr>
          <w:b/>
          <w:szCs w:val="20"/>
        </w:rPr>
      </w:pPr>
      <w:r>
        <w:rPr>
          <w:szCs w:val="20"/>
        </w:rPr>
        <w:t>Clinical Signs/Symptoms:</w:t>
      </w:r>
      <w:r w:rsidR="003D569C">
        <w:rPr>
          <w:szCs w:val="20"/>
        </w:rPr>
        <w:t xml:space="preserve"> </w:t>
      </w:r>
    </w:p>
    <w:p w14:paraId="0BD0D34D" w14:textId="016470D0" w:rsidR="003D569C" w:rsidRPr="00F376F3" w:rsidRDefault="003D569C" w:rsidP="00290DFD">
      <w:pPr>
        <w:pStyle w:val="BodyText"/>
        <w:numPr>
          <w:ilvl w:val="0"/>
          <w:numId w:val="579"/>
        </w:numPr>
        <w:tabs>
          <w:tab w:val="left" w:pos="4140"/>
        </w:tabs>
        <w:rPr>
          <w:b/>
          <w:sz w:val="19"/>
          <w:szCs w:val="19"/>
        </w:rPr>
      </w:pPr>
      <w:r w:rsidRPr="00F376F3">
        <w:rPr>
          <w:b/>
          <w:sz w:val="19"/>
          <w:szCs w:val="19"/>
        </w:rPr>
        <w:t>Petechia</w:t>
      </w:r>
      <w:r w:rsidR="00944C4C" w:rsidRPr="00F376F3">
        <w:rPr>
          <w:b/>
          <w:sz w:val="19"/>
          <w:szCs w:val="19"/>
        </w:rPr>
        <w:t xml:space="preserve">, </w:t>
      </w:r>
      <w:r w:rsidRPr="00F376F3">
        <w:rPr>
          <w:b/>
          <w:sz w:val="19"/>
          <w:szCs w:val="19"/>
        </w:rPr>
        <w:t>Purpura</w:t>
      </w:r>
      <w:r w:rsidR="00944C4C" w:rsidRPr="00F376F3">
        <w:rPr>
          <w:b/>
          <w:sz w:val="19"/>
          <w:szCs w:val="19"/>
        </w:rPr>
        <w:t xml:space="preserve">, </w:t>
      </w:r>
      <w:r w:rsidR="002535F3" w:rsidRPr="00F376F3">
        <w:rPr>
          <w:b/>
          <w:sz w:val="19"/>
          <w:szCs w:val="19"/>
        </w:rPr>
        <w:t>Ecchymosis</w:t>
      </w:r>
    </w:p>
    <w:p w14:paraId="75DC25C1" w14:textId="4FFB5450" w:rsidR="002D6E5C" w:rsidRPr="00B35866" w:rsidRDefault="003D569C" w:rsidP="00290DFD">
      <w:pPr>
        <w:pStyle w:val="BodyText"/>
        <w:numPr>
          <w:ilvl w:val="0"/>
          <w:numId w:val="579"/>
        </w:numPr>
        <w:tabs>
          <w:tab w:val="left" w:pos="4140"/>
        </w:tabs>
        <w:rPr>
          <w:b/>
          <w:sz w:val="19"/>
          <w:szCs w:val="19"/>
        </w:rPr>
      </w:pPr>
      <w:r w:rsidRPr="00F376F3">
        <w:rPr>
          <w:b/>
          <w:sz w:val="19"/>
          <w:szCs w:val="19"/>
        </w:rPr>
        <w:t>Bleeding</w:t>
      </w:r>
      <w:r w:rsidR="002535F3" w:rsidRPr="00F376F3">
        <w:rPr>
          <w:b/>
          <w:sz w:val="19"/>
          <w:szCs w:val="19"/>
        </w:rPr>
        <w:t xml:space="preserve"> –</w:t>
      </w:r>
      <w:r w:rsidR="002535F3" w:rsidRPr="00B35866">
        <w:rPr>
          <w:sz w:val="19"/>
          <w:szCs w:val="19"/>
        </w:rPr>
        <w:t xml:space="preserve"> nose bleeds, gingival bleeding</w:t>
      </w:r>
    </w:p>
    <w:p w14:paraId="6AA60D9D" w14:textId="53F17FF7" w:rsidR="002535F3" w:rsidRPr="00B35866" w:rsidRDefault="002535F3" w:rsidP="00290DFD">
      <w:pPr>
        <w:pStyle w:val="BodyText"/>
        <w:numPr>
          <w:ilvl w:val="0"/>
          <w:numId w:val="579"/>
        </w:numPr>
        <w:tabs>
          <w:tab w:val="left" w:pos="4140"/>
        </w:tabs>
        <w:rPr>
          <w:b/>
          <w:sz w:val="19"/>
          <w:szCs w:val="19"/>
        </w:rPr>
      </w:pPr>
      <w:r w:rsidRPr="00B35866">
        <w:rPr>
          <w:sz w:val="19"/>
          <w:szCs w:val="19"/>
        </w:rPr>
        <w:t xml:space="preserve">Malaise, </w:t>
      </w:r>
      <w:r w:rsidRPr="00F376F3">
        <w:rPr>
          <w:b/>
          <w:sz w:val="19"/>
          <w:szCs w:val="19"/>
        </w:rPr>
        <w:t>Fatigue,</w:t>
      </w:r>
      <w:r w:rsidRPr="00B35866">
        <w:rPr>
          <w:sz w:val="19"/>
          <w:szCs w:val="19"/>
        </w:rPr>
        <w:t xml:space="preserve"> Weakness</w:t>
      </w:r>
    </w:p>
    <w:p w14:paraId="0D315785" w14:textId="77777777" w:rsidR="002535F3" w:rsidRPr="002535F3" w:rsidRDefault="002535F3" w:rsidP="00290DFD">
      <w:pPr>
        <w:pStyle w:val="BodyText"/>
        <w:numPr>
          <w:ilvl w:val="0"/>
          <w:numId w:val="576"/>
        </w:numPr>
        <w:tabs>
          <w:tab w:val="left" w:pos="4140"/>
        </w:tabs>
        <w:rPr>
          <w:b/>
          <w:szCs w:val="20"/>
        </w:rPr>
      </w:pPr>
      <w:r>
        <w:rPr>
          <w:szCs w:val="20"/>
        </w:rPr>
        <w:t>Causes</w:t>
      </w:r>
      <w:r w:rsidR="002D6E5C">
        <w:rPr>
          <w:szCs w:val="20"/>
        </w:rPr>
        <w:t>:</w:t>
      </w:r>
      <w:r>
        <w:rPr>
          <w:szCs w:val="20"/>
        </w:rPr>
        <w:t xml:space="preserve"> </w:t>
      </w:r>
    </w:p>
    <w:p w14:paraId="1E8521BD" w14:textId="1CE2BEDE" w:rsidR="002D6E5C" w:rsidRPr="00B35866" w:rsidRDefault="002535F3" w:rsidP="00290DFD">
      <w:pPr>
        <w:pStyle w:val="BodyText"/>
        <w:numPr>
          <w:ilvl w:val="0"/>
          <w:numId w:val="580"/>
        </w:numPr>
        <w:tabs>
          <w:tab w:val="left" w:pos="4140"/>
        </w:tabs>
        <w:rPr>
          <w:b/>
          <w:sz w:val="19"/>
          <w:szCs w:val="19"/>
        </w:rPr>
      </w:pPr>
      <w:r w:rsidRPr="00B35866">
        <w:rPr>
          <w:sz w:val="19"/>
          <w:szCs w:val="19"/>
        </w:rPr>
        <w:sym w:font="Symbol" w:char="F0AF"/>
      </w:r>
      <w:r w:rsidR="00944C4C" w:rsidRPr="00B35866">
        <w:rPr>
          <w:sz w:val="19"/>
          <w:szCs w:val="19"/>
        </w:rPr>
        <w:t xml:space="preserve"> Production: </w:t>
      </w:r>
      <w:r w:rsidR="00944C4C" w:rsidRPr="00227616">
        <w:rPr>
          <w:sz w:val="19"/>
          <w:szCs w:val="19"/>
        </w:rPr>
        <w:t xml:space="preserve">Vitamin </w:t>
      </w:r>
      <w:r w:rsidRPr="00227616">
        <w:rPr>
          <w:sz w:val="19"/>
          <w:szCs w:val="19"/>
        </w:rPr>
        <w:t>B</w:t>
      </w:r>
      <w:r w:rsidRPr="00227616">
        <w:rPr>
          <w:sz w:val="19"/>
          <w:szCs w:val="19"/>
          <w:vertAlign w:val="subscript"/>
        </w:rPr>
        <w:t>12</w:t>
      </w:r>
      <w:r w:rsidRPr="00227616">
        <w:rPr>
          <w:sz w:val="19"/>
          <w:szCs w:val="19"/>
        </w:rPr>
        <w:t xml:space="preserve"> </w:t>
      </w:r>
      <w:r w:rsidR="0022323B">
        <w:rPr>
          <w:sz w:val="19"/>
          <w:szCs w:val="19"/>
        </w:rPr>
        <w:t>def.</w:t>
      </w:r>
      <w:r w:rsidRPr="00B35866">
        <w:rPr>
          <w:sz w:val="19"/>
          <w:szCs w:val="19"/>
        </w:rPr>
        <w:t xml:space="preserve"> </w:t>
      </w:r>
      <w:r w:rsidRPr="00227616">
        <w:rPr>
          <w:b/>
          <w:sz w:val="19"/>
          <w:szCs w:val="19"/>
        </w:rPr>
        <w:t xml:space="preserve">leukemias, </w:t>
      </w:r>
      <w:r w:rsidR="0022323B">
        <w:rPr>
          <w:b/>
          <w:sz w:val="19"/>
          <w:szCs w:val="19"/>
        </w:rPr>
        <w:t xml:space="preserve">AA, </w:t>
      </w:r>
      <w:r w:rsidRPr="00227616">
        <w:rPr>
          <w:b/>
          <w:sz w:val="19"/>
          <w:szCs w:val="19"/>
        </w:rPr>
        <w:t>liver disease</w:t>
      </w:r>
    </w:p>
    <w:p w14:paraId="1539C6A1" w14:textId="4E1EEDC7" w:rsidR="002535F3" w:rsidRPr="00B35866" w:rsidRDefault="002535F3" w:rsidP="00290DFD">
      <w:pPr>
        <w:pStyle w:val="BodyText"/>
        <w:numPr>
          <w:ilvl w:val="0"/>
          <w:numId w:val="580"/>
        </w:numPr>
        <w:tabs>
          <w:tab w:val="left" w:pos="4140"/>
        </w:tabs>
        <w:rPr>
          <w:b/>
          <w:sz w:val="19"/>
          <w:szCs w:val="19"/>
        </w:rPr>
      </w:pPr>
      <w:r w:rsidRPr="00B35866">
        <w:rPr>
          <w:sz w:val="19"/>
          <w:szCs w:val="19"/>
        </w:rPr>
        <w:sym w:font="Symbol" w:char="F0AD"/>
      </w:r>
      <w:r w:rsidRPr="00B35866">
        <w:rPr>
          <w:sz w:val="19"/>
          <w:szCs w:val="19"/>
        </w:rPr>
        <w:t xml:space="preserve"> Destruction: </w:t>
      </w:r>
      <w:r w:rsidRPr="00227616">
        <w:rPr>
          <w:b/>
          <w:sz w:val="19"/>
          <w:szCs w:val="19"/>
        </w:rPr>
        <w:t>SLE, HIV,</w:t>
      </w:r>
      <w:r w:rsidRPr="00B35866">
        <w:rPr>
          <w:sz w:val="19"/>
          <w:szCs w:val="19"/>
        </w:rPr>
        <w:t xml:space="preserve"> Thrombotic Purpura</w:t>
      </w:r>
    </w:p>
    <w:p w14:paraId="6485DD8A" w14:textId="751C4592" w:rsidR="002535F3" w:rsidRPr="00B35866" w:rsidRDefault="002535F3" w:rsidP="00290DFD">
      <w:pPr>
        <w:pStyle w:val="BodyText"/>
        <w:numPr>
          <w:ilvl w:val="0"/>
          <w:numId w:val="580"/>
        </w:numPr>
        <w:tabs>
          <w:tab w:val="left" w:pos="4140"/>
        </w:tabs>
        <w:rPr>
          <w:b/>
          <w:sz w:val="19"/>
          <w:szCs w:val="19"/>
        </w:rPr>
      </w:pPr>
      <w:r w:rsidRPr="00B35866">
        <w:rPr>
          <w:sz w:val="19"/>
          <w:szCs w:val="19"/>
        </w:rPr>
        <w:t xml:space="preserve">Medication Induced: </w:t>
      </w:r>
      <w:r w:rsidR="00944C4C" w:rsidRPr="00227616">
        <w:rPr>
          <w:i/>
          <w:sz w:val="19"/>
          <w:szCs w:val="19"/>
        </w:rPr>
        <w:t>Valproic Acid</w:t>
      </w:r>
      <w:r w:rsidR="00944C4C" w:rsidRPr="00B35866">
        <w:rPr>
          <w:sz w:val="19"/>
          <w:szCs w:val="19"/>
        </w:rPr>
        <w:t xml:space="preserve">, </w:t>
      </w:r>
      <w:r w:rsidR="00944C4C" w:rsidRPr="00227616">
        <w:rPr>
          <w:i/>
          <w:sz w:val="19"/>
          <w:szCs w:val="19"/>
        </w:rPr>
        <w:t>Methotrexate</w:t>
      </w:r>
      <w:r w:rsidR="00944C4C" w:rsidRPr="00B35866">
        <w:rPr>
          <w:sz w:val="19"/>
          <w:szCs w:val="19"/>
        </w:rPr>
        <w:t xml:space="preserve">, </w:t>
      </w:r>
      <w:r w:rsidR="00944C4C" w:rsidRPr="00227616">
        <w:rPr>
          <w:i/>
          <w:sz w:val="19"/>
          <w:szCs w:val="19"/>
        </w:rPr>
        <w:t>H</w:t>
      </w:r>
      <w:r w:rsidR="00944C4C" w:rsidRPr="00227616">
        <w:rPr>
          <w:i/>
          <w:sz w:val="19"/>
          <w:szCs w:val="19"/>
          <w:vertAlign w:val="subscript"/>
        </w:rPr>
        <w:t>2</w:t>
      </w:r>
      <w:r w:rsidR="00B35866" w:rsidRPr="00227616">
        <w:rPr>
          <w:i/>
          <w:sz w:val="19"/>
          <w:szCs w:val="19"/>
        </w:rPr>
        <w:t xml:space="preserve">/PP </w:t>
      </w:r>
      <w:r w:rsidR="00944C4C" w:rsidRPr="00227616">
        <w:rPr>
          <w:i/>
          <w:sz w:val="19"/>
          <w:szCs w:val="19"/>
        </w:rPr>
        <w:t>inhibitors</w:t>
      </w:r>
    </w:p>
    <w:p w14:paraId="72C6FBEC" w14:textId="1C97D81C" w:rsidR="002535F3" w:rsidRPr="002D6E5C" w:rsidRDefault="002535F3" w:rsidP="00290DFD">
      <w:pPr>
        <w:pStyle w:val="BodyText"/>
        <w:numPr>
          <w:ilvl w:val="0"/>
          <w:numId w:val="576"/>
        </w:numPr>
        <w:tabs>
          <w:tab w:val="left" w:pos="4140"/>
        </w:tabs>
        <w:rPr>
          <w:b/>
          <w:szCs w:val="20"/>
        </w:rPr>
      </w:pPr>
      <w:r>
        <w:rPr>
          <w:szCs w:val="20"/>
        </w:rPr>
        <w:t>Lab Testing:</w:t>
      </w:r>
      <w:r w:rsidR="00944C4C">
        <w:rPr>
          <w:szCs w:val="20"/>
        </w:rPr>
        <w:t xml:space="preserve"> </w:t>
      </w:r>
      <w:r w:rsidR="00B35866">
        <w:rPr>
          <w:szCs w:val="20"/>
        </w:rPr>
        <w:t>Platelet count</w:t>
      </w:r>
    </w:p>
    <w:p w14:paraId="382C4860" w14:textId="039F499F" w:rsidR="002D6E5C" w:rsidRPr="00B35866" w:rsidRDefault="002D6E5C" w:rsidP="00290DFD">
      <w:pPr>
        <w:pStyle w:val="BodyText"/>
        <w:numPr>
          <w:ilvl w:val="0"/>
          <w:numId w:val="576"/>
        </w:numPr>
        <w:tabs>
          <w:tab w:val="left" w:pos="4140"/>
        </w:tabs>
        <w:rPr>
          <w:b/>
          <w:szCs w:val="20"/>
        </w:rPr>
      </w:pPr>
      <w:r>
        <w:rPr>
          <w:szCs w:val="20"/>
        </w:rPr>
        <w:t>Dental Considerations:</w:t>
      </w:r>
    </w:p>
    <w:p w14:paraId="58A5E02F" w14:textId="23EC514C" w:rsidR="00B35866" w:rsidRPr="00246A0A" w:rsidRDefault="00B35866" w:rsidP="00290DFD">
      <w:pPr>
        <w:pStyle w:val="BodyText"/>
        <w:numPr>
          <w:ilvl w:val="0"/>
          <w:numId w:val="581"/>
        </w:numPr>
        <w:tabs>
          <w:tab w:val="left" w:pos="4140"/>
        </w:tabs>
        <w:rPr>
          <w:b/>
          <w:sz w:val="19"/>
          <w:szCs w:val="19"/>
        </w:rPr>
      </w:pPr>
      <w:r w:rsidRPr="00246A0A">
        <w:rPr>
          <w:sz w:val="19"/>
          <w:szCs w:val="19"/>
        </w:rPr>
        <w:t xml:space="preserve">Counts: Surgery </w:t>
      </w:r>
      <w:r w:rsidRPr="00246A0A">
        <w:rPr>
          <w:b/>
          <w:sz w:val="19"/>
          <w:szCs w:val="19"/>
        </w:rPr>
        <w:t>&gt;50,000</w:t>
      </w:r>
      <w:r w:rsidRPr="00246A0A">
        <w:rPr>
          <w:sz w:val="19"/>
          <w:szCs w:val="19"/>
        </w:rPr>
        <w:t>, NSRCT &gt;30,000</w:t>
      </w:r>
    </w:p>
    <w:p w14:paraId="72904678" w14:textId="66B5824B" w:rsidR="00B35866" w:rsidRPr="00246A0A" w:rsidRDefault="00B35866" w:rsidP="00290DFD">
      <w:pPr>
        <w:pStyle w:val="BodyText"/>
        <w:numPr>
          <w:ilvl w:val="0"/>
          <w:numId w:val="581"/>
        </w:numPr>
        <w:tabs>
          <w:tab w:val="left" w:pos="4140"/>
        </w:tabs>
        <w:rPr>
          <w:b/>
          <w:sz w:val="19"/>
          <w:szCs w:val="19"/>
        </w:rPr>
      </w:pPr>
      <w:r w:rsidRPr="00246A0A">
        <w:rPr>
          <w:b/>
          <w:sz w:val="19"/>
          <w:szCs w:val="19"/>
        </w:rPr>
        <w:t>Avoid NSAIDs/Aspirin</w:t>
      </w:r>
      <w:r w:rsidR="00F376F3" w:rsidRPr="00246A0A">
        <w:rPr>
          <w:sz w:val="19"/>
          <w:szCs w:val="19"/>
        </w:rPr>
        <w:t xml:space="preserve"> - </w:t>
      </w:r>
      <w:r w:rsidR="00F376F3" w:rsidRPr="00246A0A">
        <w:rPr>
          <w:sz w:val="19"/>
          <w:szCs w:val="19"/>
        </w:rPr>
        <w:sym w:font="Symbol" w:char="F0AD"/>
      </w:r>
      <w:r w:rsidR="00F376F3" w:rsidRPr="00246A0A">
        <w:rPr>
          <w:sz w:val="19"/>
          <w:szCs w:val="19"/>
        </w:rPr>
        <w:t xml:space="preserve"> Bleeding due to </w:t>
      </w:r>
      <w:r w:rsidR="00F376F3" w:rsidRPr="00246A0A">
        <w:rPr>
          <w:sz w:val="19"/>
          <w:szCs w:val="19"/>
        </w:rPr>
        <w:sym w:font="Symbol" w:char="F0AF"/>
      </w:r>
      <w:r w:rsidR="00F376F3" w:rsidRPr="00246A0A">
        <w:rPr>
          <w:sz w:val="19"/>
          <w:szCs w:val="19"/>
        </w:rPr>
        <w:t xml:space="preserve"> Thromboxane A</w:t>
      </w:r>
      <w:r w:rsidR="00F376F3" w:rsidRPr="00246A0A">
        <w:rPr>
          <w:sz w:val="19"/>
          <w:szCs w:val="19"/>
          <w:vertAlign w:val="subscript"/>
        </w:rPr>
        <w:t>2</w:t>
      </w:r>
    </w:p>
    <w:p w14:paraId="4C5FCD9C" w14:textId="41298353" w:rsidR="005A28A3" w:rsidRPr="00246A0A" w:rsidRDefault="00B35866" w:rsidP="00290DFD">
      <w:pPr>
        <w:pStyle w:val="BodyText"/>
        <w:numPr>
          <w:ilvl w:val="0"/>
          <w:numId w:val="581"/>
        </w:numPr>
        <w:tabs>
          <w:tab w:val="left" w:pos="4140"/>
        </w:tabs>
        <w:rPr>
          <w:b/>
          <w:sz w:val="19"/>
          <w:szCs w:val="19"/>
        </w:rPr>
      </w:pPr>
      <w:r w:rsidRPr="00246A0A">
        <w:rPr>
          <w:sz w:val="19"/>
          <w:szCs w:val="19"/>
        </w:rPr>
        <w:t xml:space="preserve">Local hemostatic measures: </w:t>
      </w:r>
      <w:r w:rsidRPr="00C02876">
        <w:rPr>
          <w:i/>
          <w:sz w:val="19"/>
          <w:szCs w:val="19"/>
        </w:rPr>
        <w:t>Gelfoam</w:t>
      </w:r>
      <w:r w:rsidR="00F376F3" w:rsidRPr="00C02876">
        <w:rPr>
          <w:i/>
          <w:sz w:val="19"/>
          <w:szCs w:val="19"/>
        </w:rPr>
        <w:t xml:space="preserve">/Collagen, </w:t>
      </w:r>
      <w:r w:rsidR="00F376F3" w:rsidRPr="006E4E15">
        <w:rPr>
          <w:i/>
          <w:sz w:val="19"/>
          <w:szCs w:val="19"/>
        </w:rPr>
        <w:t>Thrombin</w:t>
      </w:r>
      <w:r w:rsidR="00246A0A" w:rsidRPr="00246A0A">
        <w:rPr>
          <w:b/>
          <w:sz w:val="19"/>
          <w:szCs w:val="19"/>
        </w:rPr>
        <w:t xml:space="preserve">, </w:t>
      </w:r>
      <w:r w:rsidR="00246A0A" w:rsidRPr="00246A0A">
        <w:rPr>
          <w:sz w:val="19"/>
          <w:szCs w:val="19"/>
        </w:rPr>
        <w:t>Amicar</w:t>
      </w:r>
    </w:p>
    <w:p w14:paraId="10584C64" w14:textId="77777777" w:rsidR="005A28A3" w:rsidRPr="001B4117" w:rsidRDefault="005A28A3" w:rsidP="005A28A3">
      <w:pPr>
        <w:pStyle w:val="BodyText"/>
        <w:tabs>
          <w:tab w:val="left" w:pos="4140"/>
        </w:tabs>
        <w:rPr>
          <w:b/>
          <w:sz w:val="24"/>
          <w:u w:val="single"/>
        </w:rPr>
      </w:pPr>
      <w:r w:rsidRPr="001B4117">
        <w:rPr>
          <w:b/>
          <w:sz w:val="24"/>
          <w:u w:val="single"/>
        </w:rPr>
        <w:lastRenderedPageBreak/>
        <w:t>Bleeding and Hypercoagulable Disorders</w:t>
      </w:r>
    </w:p>
    <w:p w14:paraId="125FC7E5" w14:textId="77777777" w:rsidR="005A28A3" w:rsidRPr="002D6E5C" w:rsidRDefault="005A28A3" w:rsidP="005A28A3">
      <w:pPr>
        <w:pStyle w:val="BodyText"/>
        <w:tabs>
          <w:tab w:val="left" w:pos="4140"/>
        </w:tabs>
        <w:rPr>
          <w:b/>
          <w:szCs w:val="20"/>
        </w:rPr>
      </w:pPr>
    </w:p>
    <w:p w14:paraId="48D9CDC9" w14:textId="227C92EB" w:rsidR="00992DB0" w:rsidRDefault="00992DB0" w:rsidP="00290DFD">
      <w:pPr>
        <w:pStyle w:val="BodyText"/>
        <w:numPr>
          <w:ilvl w:val="0"/>
          <w:numId w:val="575"/>
        </w:numPr>
        <w:tabs>
          <w:tab w:val="left" w:pos="4140"/>
        </w:tabs>
        <w:ind w:left="360"/>
        <w:rPr>
          <w:b/>
          <w:szCs w:val="20"/>
        </w:rPr>
      </w:pPr>
      <w:r w:rsidRPr="00E157CF">
        <w:rPr>
          <w:b/>
          <w:szCs w:val="20"/>
        </w:rPr>
        <w:t>Coumadin and Anti-coagulants</w:t>
      </w:r>
    </w:p>
    <w:p w14:paraId="10D80858" w14:textId="20F88F3A" w:rsidR="002D6E5C" w:rsidRPr="002D6E5C" w:rsidRDefault="002D6E5C" w:rsidP="00290DFD">
      <w:pPr>
        <w:pStyle w:val="BodyText"/>
        <w:numPr>
          <w:ilvl w:val="0"/>
          <w:numId w:val="577"/>
        </w:numPr>
        <w:tabs>
          <w:tab w:val="left" w:pos="4140"/>
        </w:tabs>
        <w:rPr>
          <w:b/>
          <w:szCs w:val="20"/>
        </w:rPr>
      </w:pPr>
      <w:r>
        <w:rPr>
          <w:szCs w:val="20"/>
        </w:rPr>
        <w:t>Drugs:</w:t>
      </w:r>
      <w:r w:rsidR="009F40B1">
        <w:rPr>
          <w:szCs w:val="20"/>
        </w:rPr>
        <w:t xml:space="preserve"> Coumadin/Warfarin</w:t>
      </w:r>
      <w:r w:rsidR="00EF6FD1">
        <w:rPr>
          <w:szCs w:val="20"/>
        </w:rPr>
        <w:t>, Heparin, Pradaxa</w:t>
      </w:r>
    </w:p>
    <w:p w14:paraId="3549023F" w14:textId="77777777" w:rsidR="00EF6FD1" w:rsidRPr="00EF6FD1" w:rsidRDefault="002D6E5C" w:rsidP="00290DFD">
      <w:pPr>
        <w:pStyle w:val="BodyText"/>
        <w:numPr>
          <w:ilvl w:val="0"/>
          <w:numId w:val="577"/>
        </w:numPr>
        <w:tabs>
          <w:tab w:val="left" w:pos="4140"/>
        </w:tabs>
        <w:rPr>
          <w:b/>
          <w:szCs w:val="20"/>
        </w:rPr>
      </w:pPr>
      <w:r>
        <w:rPr>
          <w:szCs w:val="20"/>
        </w:rPr>
        <w:t>MOA:</w:t>
      </w:r>
      <w:r w:rsidR="00D33687">
        <w:rPr>
          <w:szCs w:val="20"/>
        </w:rPr>
        <w:t xml:space="preserve"> </w:t>
      </w:r>
    </w:p>
    <w:p w14:paraId="04D738AB" w14:textId="607F6181" w:rsidR="002D6E5C" w:rsidRPr="007F22D4" w:rsidRDefault="00EF6FD1" w:rsidP="00290DFD">
      <w:pPr>
        <w:pStyle w:val="BodyText"/>
        <w:numPr>
          <w:ilvl w:val="0"/>
          <w:numId w:val="583"/>
        </w:numPr>
        <w:tabs>
          <w:tab w:val="left" w:pos="4140"/>
        </w:tabs>
        <w:rPr>
          <w:i/>
          <w:sz w:val="19"/>
          <w:szCs w:val="19"/>
        </w:rPr>
      </w:pPr>
      <w:r w:rsidRPr="00D23852">
        <w:rPr>
          <w:b/>
          <w:sz w:val="19"/>
          <w:szCs w:val="19"/>
        </w:rPr>
        <w:t>Coumadin</w:t>
      </w:r>
      <w:r w:rsidRPr="00D23852">
        <w:rPr>
          <w:sz w:val="19"/>
          <w:szCs w:val="19"/>
        </w:rPr>
        <w:t xml:space="preserve">: Inhibits </w:t>
      </w:r>
      <w:r w:rsidR="007F22D4" w:rsidRPr="007F22D4">
        <w:rPr>
          <w:b/>
          <w:sz w:val="19"/>
          <w:szCs w:val="19"/>
        </w:rPr>
        <w:t>liver</w:t>
      </w:r>
      <w:r w:rsidR="007F22D4">
        <w:rPr>
          <w:sz w:val="19"/>
          <w:szCs w:val="19"/>
        </w:rPr>
        <w:t xml:space="preserve"> synthesis of </w:t>
      </w:r>
      <w:r w:rsidR="007F22D4" w:rsidRPr="007F22D4">
        <w:rPr>
          <w:b/>
          <w:sz w:val="19"/>
          <w:szCs w:val="19"/>
        </w:rPr>
        <w:t>Vit K-dependent clotting factors</w:t>
      </w:r>
      <w:r w:rsidRPr="00D23852">
        <w:rPr>
          <w:sz w:val="19"/>
          <w:szCs w:val="19"/>
        </w:rPr>
        <w:t xml:space="preserve">: </w:t>
      </w:r>
      <w:r w:rsidR="00C02876" w:rsidRPr="007F22D4">
        <w:rPr>
          <w:i/>
          <w:sz w:val="19"/>
          <w:szCs w:val="19"/>
        </w:rPr>
        <w:t xml:space="preserve">Factors </w:t>
      </w:r>
      <w:r w:rsidRPr="007F22D4">
        <w:rPr>
          <w:i/>
          <w:sz w:val="19"/>
          <w:szCs w:val="19"/>
        </w:rPr>
        <w:t>2 (Prothrombin), 7, 9, 10</w:t>
      </w:r>
    </w:p>
    <w:p w14:paraId="5880CAED" w14:textId="6C3F7A78" w:rsidR="000F3CAE" w:rsidRPr="00D23852" w:rsidRDefault="00EF6FD1" w:rsidP="00290DFD">
      <w:pPr>
        <w:pStyle w:val="BodyText"/>
        <w:numPr>
          <w:ilvl w:val="0"/>
          <w:numId w:val="583"/>
        </w:numPr>
        <w:tabs>
          <w:tab w:val="left" w:pos="4140"/>
        </w:tabs>
        <w:rPr>
          <w:b/>
          <w:sz w:val="19"/>
          <w:szCs w:val="19"/>
        </w:rPr>
      </w:pPr>
      <w:r w:rsidRPr="00D23852">
        <w:rPr>
          <w:b/>
          <w:sz w:val="19"/>
          <w:szCs w:val="19"/>
        </w:rPr>
        <w:t>Heparain, Pradaxa</w:t>
      </w:r>
      <w:r w:rsidRPr="00D23852">
        <w:rPr>
          <w:sz w:val="19"/>
          <w:szCs w:val="19"/>
        </w:rPr>
        <w:t>: Anti-Thrombin</w:t>
      </w:r>
      <w:r w:rsidR="00C02876">
        <w:rPr>
          <w:sz w:val="19"/>
          <w:szCs w:val="19"/>
        </w:rPr>
        <w:t xml:space="preserve"> (II</w:t>
      </w:r>
      <w:r w:rsidR="00D23852">
        <w:rPr>
          <w:sz w:val="19"/>
          <w:szCs w:val="19"/>
        </w:rPr>
        <w:t>)</w:t>
      </w:r>
      <w:r w:rsidRPr="00D23852">
        <w:rPr>
          <w:sz w:val="19"/>
          <w:szCs w:val="19"/>
        </w:rPr>
        <w:t xml:space="preserve">, </w:t>
      </w:r>
      <w:r w:rsidR="00C02876">
        <w:rPr>
          <w:sz w:val="19"/>
          <w:szCs w:val="19"/>
        </w:rPr>
        <w:t>Direct t</w:t>
      </w:r>
      <w:r w:rsidRPr="00D23852">
        <w:rPr>
          <w:sz w:val="19"/>
          <w:szCs w:val="19"/>
        </w:rPr>
        <w:t>hrombi</w:t>
      </w:r>
      <w:r w:rsidR="00C02876">
        <w:rPr>
          <w:sz w:val="19"/>
          <w:szCs w:val="19"/>
        </w:rPr>
        <w:t>n inhibitor</w:t>
      </w:r>
      <w:r w:rsidRPr="00D23852">
        <w:rPr>
          <w:sz w:val="19"/>
          <w:szCs w:val="19"/>
        </w:rPr>
        <w:t xml:space="preserve"> </w:t>
      </w:r>
    </w:p>
    <w:p w14:paraId="20113123" w14:textId="15D81864" w:rsidR="002D6E5C" w:rsidRPr="000F3CAE" w:rsidRDefault="000F3CAE" w:rsidP="00290DFD">
      <w:pPr>
        <w:pStyle w:val="BodyText"/>
        <w:numPr>
          <w:ilvl w:val="0"/>
          <w:numId w:val="577"/>
        </w:numPr>
        <w:tabs>
          <w:tab w:val="left" w:pos="4140"/>
        </w:tabs>
        <w:rPr>
          <w:b/>
          <w:szCs w:val="20"/>
        </w:rPr>
      </w:pPr>
      <w:r>
        <w:rPr>
          <w:szCs w:val="20"/>
        </w:rPr>
        <w:t>Lab Values</w:t>
      </w:r>
      <w:r w:rsidR="002D6E5C">
        <w:rPr>
          <w:szCs w:val="20"/>
        </w:rPr>
        <w:t>:</w:t>
      </w:r>
      <w:r>
        <w:rPr>
          <w:szCs w:val="20"/>
        </w:rPr>
        <w:t xml:space="preserve"> INR (Coumadin only), PT time</w:t>
      </w:r>
      <w:r w:rsidR="00C02876">
        <w:rPr>
          <w:szCs w:val="20"/>
        </w:rPr>
        <w:t xml:space="preserve"> (Ext/Common)</w:t>
      </w:r>
    </w:p>
    <w:p w14:paraId="45DD2655" w14:textId="50145FC6" w:rsidR="000F3CAE" w:rsidRPr="00D23852" w:rsidRDefault="000F3CAE" w:rsidP="00290DFD">
      <w:pPr>
        <w:pStyle w:val="BodyText"/>
        <w:numPr>
          <w:ilvl w:val="0"/>
          <w:numId w:val="577"/>
        </w:numPr>
        <w:tabs>
          <w:tab w:val="left" w:pos="4140"/>
        </w:tabs>
        <w:rPr>
          <w:b/>
          <w:sz w:val="19"/>
          <w:szCs w:val="19"/>
        </w:rPr>
      </w:pPr>
      <w:r>
        <w:rPr>
          <w:szCs w:val="20"/>
        </w:rPr>
        <w:t>Dental Considerations:</w:t>
      </w:r>
    </w:p>
    <w:p w14:paraId="0D9C942C" w14:textId="3519C722" w:rsidR="00EF6FD1" w:rsidRPr="00D23852" w:rsidRDefault="000F3CAE" w:rsidP="00290DFD">
      <w:pPr>
        <w:pStyle w:val="BodyText"/>
        <w:numPr>
          <w:ilvl w:val="0"/>
          <w:numId w:val="582"/>
        </w:numPr>
        <w:tabs>
          <w:tab w:val="left" w:pos="4140"/>
        </w:tabs>
        <w:rPr>
          <w:sz w:val="19"/>
          <w:szCs w:val="19"/>
        </w:rPr>
      </w:pPr>
      <w:r w:rsidRPr="00D23852">
        <w:rPr>
          <w:b/>
          <w:sz w:val="19"/>
          <w:szCs w:val="19"/>
        </w:rPr>
        <w:t xml:space="preserve">INR (within </w:t>
      </w:r>
      <w:r w:rsidRPr="0025499F">
        <w:rPr>
          <w:b/>
          <w:sz w:val="19"/>
          <w:szCs w:val="19"/>
          <w:u w:val="single"/>
        </w:rPr>
        <w:t>48 hours</w:t>
      </w:r>
      <w:r w:rsidRPr="00D23852">
        <w:rPr>
          <w:b/>
          <w:sz w:val="19"/>
          <w:szCs w:val="19"/>
        </w:rPr>
        <w:t>): &lt;</w:t>
      </w:r>
      <w:r w:rsidR="008555BC">
        <w:rPr>
          <w:b/>
          <w:sz w:val="19"/>
          <w:szCs w:val="19"/>
        </w:rPr>
        <w:t xml:space="preserve"> </w:t>
      </w:r>
      <w:r w:rsidRPr="00D23852">
        <w:rPr>
          <w:b/>
          <w:sz w:val="19"/>
          <w:szCs w:val="19"/>
        </w:rPr>
        <w:t xml:space="preserve">3.0 (surgery), </w:t>
      </w:r>
      <w:r w:rsidRPr="00D23852">
        <w:rPr>
          <w:sz w:val="19"/>
          <w:szCs w:val="19"/>
        </w:rPr>
        <w:t>&lt;</w:t>
      </w:r>
      <w:r w:rsidR="008555BC">
        <w:rPr>
          <w:sz w:val="19"/>
          <w:szCs w:val="19"/>
        </w:rPr>
        <w:t xml:space="preserve"> </w:t>
      </w:r>
      <w:r w:rsidRPr="00D23852">
        <w:rPr>
          <w:sz w:val="19"/>
          <w:szCs w:val="19"/>
        </w:rPr>
        <w:t>3.5 (NSRCT)</w:t>
      </w:r>
    </w:p>
    <w:p w14:paraId="27B5AB75" w14:textId="3388320D" w:rsidR="000F3CAE" w:rsidRPr="00D23852" w:rsidRDefault="000F3CAE" w:rsidP="00290DFD">
      <w:pPr>
        <w:pStyle w:val="BodyText"/>
        <w:numPr>
          <w:ilvl w:val="0"/>
          <w:numId w:val="582"/>
        </w:numPr>
        <w:tabs>
          <w:tab w:val="left" w:pos="4140"/>
        </w:tabs>
        <w:rPr>
          <w:b/>
          <w:sz w:val="19"/>
          <w:szCs w:val="19"/>
        </w:rPr>
      </w:pPr>
      <w:r w:rsidRPr="00D23852">
        <w:rPr>
          <w:b/>
          <w:sz w:val="19"/>
          <w:szCs w:val="19"/>
        </w:rPr>
        <w:t>Med consult: bleeding control, INR, comorbid conditions</w:t>
      </w:r>
    </w:p>
    <w:p w14:paraId="3D0CEA60" w14:textId="6C6F1D1A" w:rsidR="000F3CAE" w:rsidRPr="00D23852" w:rsidRDefault="000F3CAE" w:rsidP="00290DFD">
      <w:pPr>
        <w:pStyle w:val="BodyText"/>
        <w:numPr>
          <w:ilvl w:val="0"/>
          <w:numId w:val="582"/>
        </w:numPr>
        <w:tabs>
          <w:tab w:val="left" w:pos="4140"/>
        </w:tabs>
        <w:rPr>
          <w:b/>
          <w:sz w:val="19"/>
          <w:szCs w:val="19"/>
        </w:rPr>
      </w:pPr>
      <w:r w:rsidRPr="00D23852">
        <w:rPr>
          <w:sz w:val="19"/>
          <w:szCs w:val="19"/>
        </w:rPr>
        <w:t xml:space="preserve">Delay treatment </w:t>
      </w:r>
      <w:r w:rsidRPr="00D23852">
        <w:rPr>
          <w:b/>
          <w:sz w:val="19"/>
          <w:szCs w:val="19"/>
        </w:rPr>
        <w:t>2-3 days</w:t>
      </w:r>
      <w:r w:rsidRPr="00D23852">
        <w:rPr>
          <w:sz w:val="19"/>
          <w:szCs w:val="19"/>
        </w:rPr>
        <w:t xml:space="preserve"> for </w:t>
      </w:r>
      <w:r w:rsidRPr="00D23852">
        <w:rPr>
          <w:sz w:val="19"/>
          <w:szCs w:val="19"/>
        </w:rPr>
        <w:sym w:font="Symbol" w:char="F0AF"/>
      </w:r>
      <w:r w:rsidRPr="00D23852">
        <w:rPr>
          <w:sz w:val="19"/>
          <w:szCs w:val="19"/>
        </w:rPr>
        <w:t xml:space="preserve"> anti-coagulant </w:t>
      </w:r>
    </w:p>
    <w:p w14:paraId="7DBC680D" w14:textId="01270689" w:rsidR="000F3CAE" w:rsidRPr="00AC07C1" w:rsidRDefault="000F3CAE" w:rsidP="00290DFD">
      <w:pPr>
        <w:pStyle w:val="BodyText"/>
        <w:numPr>
          <w:ilvl w:val="0"/>
          <w:numId w:val="582"/>
        </w:numPr>
        <w:tabs>
          <w:tab w:val="left" w:pos="4140"/>
        </w:tabs>
        <w:rPr>
          <w:b/>
          <w:sz w:val="19"/>
          <w:szCs w:val="19"/>
        </w:rPr>
      </w:pPr>
      <w:r w:rsidRPr="00D23852">
        <w:rPr>
          <w:b/>
          <w:sz w:val="19"/>
          <w:szCs w:val="19"/>
        </w:rPr>
        <w:t xml:space="preserve">Avoid: Aspirin/NSAIDs, </w:t>
      </w:r>
      <w:r w:rsidRPr="005C256C">
        <w:rPr>
          <w:b/>
          <w:sz w:val="19"/>
          <w:szCs w:val="19"/>
        </w:rPr>
        <w:t>Metronidazole</w:t>
      </w:r>
      <w:r w:rsidRPr="00D23852">
        <w:rPr>
          <w:sz w:val="19"/>
          <w:szCs w:val="19"/>
        </w:rPr>
        <w:t xml:space="preserve">, </w:t>
      </w:r>
      <w:r w:rsidRPr="00AC07C1">
        <w:rPr>
          <w:b/>
          <w:sz w:val="19"/>
          <w:szCs w:val="19"/>
        </w:rPr>
        <w:t>Macrolides, Tetracyclines</w:t>
      </w:r>
      <w:r w:rsidR="00AC07C1">
        <w:rPr>
          <w:b/>
          <w:sz w:val="19"/>
          <w:szCs w:val="19"/>
        </w:rPr>
        <w:t xml:space="preserve"> (CMT</w:t>
      </w:r>
      <w:r w:rsidR="008555BC">
        <w:rPr>
          <w:b/>
          <w:sz w:val="19"/>
          <w:szCs w:val="19"/>
        </w:rPr>
        <w:t xml:space="preserve"> = </w:t>
      </w:r>
      <w:r w:rsidR="008555BC" w:rsidRPr="00C8333F">
        <w:rPr>
          <w:b/>
          <w:sz w:val="19"/>
          <w:szCs w:val="19"/>
          <w:u w:val="single"/>
        </w:rPr>
        <w:t>C</w:t>
      </w:r>
      <w:r w:rsidR="008555BC" w:rsidRPr="00C8333F">
        <w:rPr>
          <w:sz w:val="19"/>
          <w:szCs w:val="19"/>
          <w:u w:val="single"/>
        </w:rPr>
        <w:t>oumadin</w:t>
      </w:r>
      <w:r w:rsidR="008555BC" w:rsidRPr="00C8333F">
        <w:rPr>
          <w:b/>
          <w:sz w:val="19"/>
          <w:szCs w:val="19"/>
          <w:u w:val="single"/>
        </w:rPr>
        <w:t xml:space="preserve"> </w:t>
      </w:r>
      <w:r w:rsidR="008555BC" w:rsidRPr="00C8333F">
        <w:rPr>
          <w:sz w:val="19"/>
          <w:szCs w:val="19"/>
          <w:u w:val="single"/>
        </w:rPr>
        <w:t>avoid</w:t>
      </w:r>
      <w:r w:rsidR="008555BC" w:rsidRPr="00C8333F">
        <w:rPr>
          <w:b/>
          <w:sz w:val="19"/>
          <w:szCs w:val="19"/>
          <w:u w:val="single"/>
        </w:rPr>
        <w:t xml:space="preserve"> M</w:t>
      </w:r>
      <w:r w:rsidR="008555BC" w:rsidRPr="00C8333F">
        <w:rPr>
          <w:sz w:val="19"/>
          <w:szCs w:val="19"/>
          <w:u w:val="single"/>
        </w:rPr>
        <w:t>etro</w:t>
      </w:r>
      <w:r w:rsidR="008555BC" w:rsidRPr="00C8333F">
        <w:rPr>
          <w:b/>
          <w:sz w:val="19"/>
          <w:szCs w:val="19"/>
          <w:u w:val="single"/>
        </w:rPr>
        <w:t>/M</w:t>
      </w:r>
      <w:r w:rsidR="008555BC" w:rsidRPr="00C8333F">
        <w:rPr>
          <w:sz w:val="19"/>
          <w:szCs w:val="19"/>
          <w:u w:val="single"/>
        </w:rPr>
        <w:t>acro</w:t>
      </w:r>
      <w:r w:rsidR="008555BC" w:rsidRPr="00C8333F">
        <w:rPr>
          <w:b/>
          <w:sz w:val="19"/>
          <w:szCs w:val="19"/>
          <w:u w:val="single"/>
        </w:rPr>
        <w:t>, T</w:t>
      </w:r>
      <w:r w:rsidR="008555BC" w:rsidRPr="00C8333F">
        <w:rPr>
          <w:sz w:val="19"/>
          <w:szCs w:val="19"/>
          <w:u w:val="single"/>
        </w:rPr>
        <w:t>etra</w:t>
      </w:r>
      <w:r w:rsidR="00AC07C1">
        <w:rPr>
          <w:b/>
          <w:sz w:val="19"/>
          <w:szCs w:val="19"/>
        </w:rPr>
        <w:t>)</w:t>
      </w:r>
    </w:p>
    <w:p w14:paraId="0BFD74D9" w14:textId="645319E1" w:rsidR="005A28A3" w:rsidRPr="00D23852" w:rsidRDefault="000F3CAE" w:rsidP="00290DFD">
      <w:pPr>
        <w:pStyle w:val="BodyText"/>
        <w:numPr>
          <w:ilvl w:val="0"/>
          <w:numId w:val="582"/>
        </w:numPr>
        <w:tabs>
          <w:tab w:val="left" w:pos="4140"/>
        </w:tabs>
        <w:rPr>
          <w:b/>
          <w:szCs w:val="20"/>
        </w:rPr>
      </w:pPr>
      <w:r w:rsidRPr="00D23852">
        <w:rPr>
          <w:b/>
          <w:sz w:val="19"/>
          <w:szCs w:val="19"/>
        </w:rPr>
        <w:t xml:space="preserve">Local hemostatic measures: </w:t>
      </w:r>
      <w:r w:rsidR="0025499F">
        <w:rPr>
          <w:sz w:val="19"/>
          <w:szCs w:val="19"/>
        </w:rPr>
        <w:t xml:space="preserve">Gauze, </w:t>
      </w:r>
      <w:r w:rsidR="0025499F" w:rsidRPr="00B01219">
        <w:rPr>
          <w:sz w:val="19"/>
          <w:szCs w:val="19"/>
        </w:rPr>
        <w:t>gelfo</w:t>
      </w:r>
      <w:r w:rsidRPr="00B01219">
        <w:rPr>
          <w:sz w:val="19"/>
          <w:szCs w:val="19"/>
        </w:rPr>
        <w:t>am, Collagen (plug/tape), Thrombin,</w:t>
      </w:r>
      <w:r w:rsidRPr="00D23852">
        <w:rPr>
          <w:sz w:val="19"/>
          <w:szCs w:val="19"/>
        </w:rPr>
        <w:t xml:space="preserve"> Amicar, Tranexamic acid</w:t>
      </w:r>
    </w:p>
    <w:p w14:paraId="4523D840" w14:textId="77777777" w:rsidR="005A28A3" w:rsidRPr="001B4117" w:rsidRDefault="005A28A3" w:rsidP="005A28A3">
      <w:pPr>
        <w:pStyle w:val="BodyText"/>
        <w:tabs>
          <w:tab w:val="left" w:pos="4140"/>
        </w:tabs>
        <w:rPr>
          <w:b/>
          <w:sz w:val="24"/>
          <w:u w:val="single"/>
        </w:rPr>
      </w:pPr>
      <w:r w:rsidRPr="001B4117">
        <w:rPr>
          <w:b/>
          <w:sz w:val="24"/>
          <w:u w:val="single"/>
        </w:rPr>
        <w:lastRenderedPageBreak/>
        <w:t>Bleeding and Hypercoagulable Disorders</w:t>
      </w:r>
    </w:p>
    <w:p w14:paraId="15785A10" w14:textId="77777777" w:rsidR="005A28A3" w:rsidRPr="00E157CF" w:rsidRDefault="005A28A3" w:rsidP="005A28A3">
      <w:pPr>
        <w:pStyle w:val="BodyText"/>
        <w:tabs>
          <w:tab w:val="left" w:pos="4140"/>
        </w:tabs>
        <w:rPr>
          <w:b/>
          <w:szCs w:val="20"/>
        </w:rPr>
      </w:pPr>
    </w:p>
    <w:p w14:paraId="01418401" w14:textId="77777777" w:rsidR="00630760" w:rsidRDefault="00992DB0" w:rsidP="00290DFD">
      <w:pPr>
        <w:pStyle w:val="BodyText"/>
        <w:numPr>
          <w:ilvl w:val="0"/>
          <w:numId w:val="575"/>
        </w:numPr>
        <w:tabs>
          <w:tab w:val="left" w:pos="4140"/>
        </w:tabs>
        <w:ind w:left="360"/>
        <w:rPr>
          <w:b/>
          <w:szCs w:val="20"/>
        </w:rPr>
      </w:pPr>
      <w:r w:rsidRPr="00E157CF">
        <w:rPr>
          <w:b/>
          <w:szCs w:val="20"/>
        </w:rPr>
        <w:t>Hemophilia</w:t>
      </w:r>
    </w:p>
    <w:p w14:paraId="5F6C3AD9" w14:textId="6AD7ECCA" w:rsidR="00630760" w:rsidRDefault="00992DB0" w:rsidP="00290DFD">
      <w:pPr>
        <w:pStyle w:val="BodyText"/>
        <w:numPr>
          <w:ilvl w:val="0"/>
          <w:numId w:val="578"/>
        </w:numPr>
        <w:tabs>
          <w:tab w:val="left" w:pos="4140"/>
        </w:tabs>
        <w:rPr>
          <w:b/>
          <w:szCs w:val="20"/>
        </w:rPr>
      </w:pPr>
      <w:r w:rsidRPr="00630760">
        <w:rPr>
          <w:b/>
          <w:szCs w:val="20"/>
        </w:rPr>
        <w:t>Hemophilia A</w:t>
      </w:r>
      <w:r w:rsidR="00F0457F">
        <w:rPr>
          <w:b/>
          <w:szCs w:val="20"/>
        </w:rPr>
        <w:t xml:space="preserve"> (Factor VIII)</w:t>
      </w:r>
    </w:p>
    <w:p w14:paraId="6C0972BF" w14:textId="2D385482" w:rsidR="00F0457F" w:rsidRPr="00F0457F" w:rsidRDefault="00F0457F" w:rsidP="00290DFD">
      <w:pPr>
        <w:pStyle w:val="BodyText"/>
        <w:numPr>
          <w:ilvl w:val="0"/>
          <w:numId w:val="584"/>
        </w:numPr>
        <w:tabs>
          <w:tab w:val="left" w:pos="4140"/>
        </w:tabs>
        <w:rPr>
          <w:b/>
          <w:sz w:val="19"/>
          <w:szCs w:val="19"/>
        </w:rPr>
      </w:pPr>
      <w:r w:rsidRPr="00F0457F">
        <w:rPr>
          <w:b/>
          <w:sz w:val="19"/>
          <w:szCs w:val="19"/>
        </w:rPr>
        <w:t xml:space="preserve">X linked recessive </w:t>
      </w:r>
      <w:r w:rsidRPr="00F0457F">
        <w:rPr>
          <w:sz w:val="19"/>
          <w:szCs w:val="19"/>
        </w:rPr>
        <w:t>trait, Males</w:t>
      </w:r>
      <w:r w:rsidR="00612528">
        <w:rPr>
          <w:sz w:val="19"/>
          <w:szCs w:val="19"/>
        </w:rPr>
        <w:t xml:space="preserve"> predominately</w:t>
      </w:r>
    </w:p>
    <w:p w14:paraId="407E0C49" w14:textId="396663CE" w:rsidR="00F0457F" w:rsidRPr="00F0457F" w:rsidRDefault="00F0457F" w:rsidP="00290DFD">
      <w:pPr>
        <w:pStyle w:val="BodyText"/>
        <w:numPr>
          <w:ilvl w:val="0"/>
          <w:numId w:val="584"/>
        </w:numPr>
        <w:tabs>
          <w:tab w:val="left" w:pos="4140"/>
        </w:tabs>
        <w:rPr>
          <w:b/>
          <w:sz w:val="19"/>
          <w:szCs w:val="19"/>
        </w:rPr>
      </w:pPr>
      <w:r w:rsidRPr="00F0457F">
        <w:rPr>
          <w:sz w:val="19"/>
          <w:szCs w:val="19"/>
        </w:rPr>
        <w:t xml:space="preserve">Dysfunctional or </w:t>
      </w:r>
      <w:r w:rsidRPr="00B01219">
        <w:rPr>
          <w:sz w:val="19"/>
          <w:szCs w:val="19"/>
        </w:rPr>
        <w:sym w:font="Symbol" w:char="F0AF"/>
      </w:r>
      <w:r w:rsidRPr="00B01219">
        <w:rPr>
          <w:sz w:val="19"/>
          <w:szCs w:val="19"/>
        </w:rPr>
        <w:t xml:space="preserve"> Production of Factor VIII</w:t>
      </w:r>
    </w:p>
    <w:p w14:paraId="280FADBB" w14:textId="05DFE2D1" w:rsidR="00F0457F" w:rsidRPr="00C47190" w:rsidRDefault="00F0457F" w:rsidP="00290DFD">
      <w:pPr>
        <w:pStyle w:val="BodyText"/>
        <w:numPr>
          <w:ilvl w:val="0"/>
          <w:numId w:val="584"/>
        </w:numPr>
        <w:tabs>
          <w:tab w:val="left" w:pos="4140"/>
        </w:tabs>
        <w:rPr>
          <w:b/>
          <w:sz w:val="19"/>
          <w:szCs w:val="19"/>
        </w:rPr>
      </w:pPr>
      <w:r>
        <w:rPr>
          <w:sz w:val="19"/>
          <w:szCs w:val="19"/>
        </w:rPr>
        <w:t xml:space="preserve">Signs/Symptoms: </w:t>
      </w:r>
      <w:r w:rsidRPr="00493564">
        <w:rPr>
          <w:b/>
          <w:sz w:val="19"/>
          <w:szCs w:val="19"/>
        </w:rPr>
        <w:t>Spontaneous or prolonged bleedi</w:t>
      </w:r>
      <w:r w:rsidR="00C47190" w:rsidRPr="00493564">
        <w:rPr>
          <w:b/>
          <w:sz w:val="19"/>
          <w:szCs w:val="19"/>
        </w:rPr>
        <w:t>ng</w:t>
      </w:r>
      <w:r w:rsidR="00C47190">
        <w:rPr>
          <w:sz w:val="19"/>
          <w:szCs w:val="19"/>
        </w:rPr>
        <w:t xml:space="preserve"> episodes, </w:t>
      </w:r>
      <w:r w:rsidR="00C47190" w:rsidRPr="00493564">
        <w:rPr>
          <w:b/>
          <w:sz w:val="19"/>
          <w:szCs w:val="19"/>
        </w:rPr>
        <w:t>bru</w:t>
      </w:r>
      <w:r w:rsidR="00493564">
        <w:rPr>
          <w:b/>
          <w:sz w:val="19"/>
          <w:szCs w:val="19"/>
        </w:rPr>
        <w:t>i</w:t>
      </w:r>
      <w:r w:rsidR="00C47190" w:rsidRPr="00493564">
        <w:rPr>
          <w:b/>
          <w:sz w:val="19"/>
          <w:szCs w:val="19"/>
        </w:rPr>
        <w:t>sing</w:t>
      </w:r>
      <w:r w:rsidR="00C47190">
        <w:rPr>
          <w:sz w:val="19"/>
          <w:szCs w:val="19"/>
        </w:rPr>
        <w:t xml:space="preserve">/ecchymosis, </w:t>
      </w:r>
      <w:r w:rsidR="00C47190" w:rsidRPr="00B3010D">
        <w:rPr>
          <w:b/>
          <w:sz w:val="19"/>
          <w:szCs w:val="19"/>
        </w:rPr>
        <w:t>internal bleeding</w:t>
      </w:r>
    </w:p>
    <w:p w14:paraId="782F4C24" w14:textId="2802C20E" w:rsidR="00C47190" w:rsidRPr="00612528" w:rsidRDefault="00C47190" w:rsidP="00290DFD">
      <w:pPr>
        <w:pStyle w:val="BodyText"/>
        <w:numPr>
          <w:ilvl w:val="0"/>
          <w:numId w:val="584"/>
        </w:numPr>
        <w:tabs>
          <w:tab w:val="left" w:pos="4140"/>
        </w:tabs>
        <w:rPr>
          <w:b/>
          <w:sz w:val="19"/>
          <w:szCs w:val="19"/>
        </w:rPr>
      </w:pPr>
      <w:r>
        <w:rPr>
          <w:sz w:val="19"/>
          <w:szCs w:val="19"/>
        </w:rPr>
        <w:t xml:space="preserve">Tests: </w:t>
      </w:r>
      <w:r w:rsidRPr="00882C37">
        <w:rPr>
          <w:b/>
          <w:sz w:val="19"/>
          <w:szCs w:val="19"/>
        </w:rPr>
        <w:t>Prolonged aPTT</w:t>
      </w:r>
      <w:r w:rsidR="00FD176E">
        <w:rPr>
          <w:sz w:val="19"/>
          <w:szCs w:val="19"/>
        </w:rPr>
        <w:t>, Normal PT/</w:t>
      </w:r>
      <w:r w:rsidR="000367C2">
        <w:rPr>
          <w:sz w:val="19"/>
          <w:szCs w:val="19"/>
        </w:rPr>
        <w:t>TT</w:t>
      </w:r>
      <w:r w:rsidR="00FD176E">
        <w:rPr>
          <w:sz w:val="19"/>
          <w:szCs w:val="19"/>
        </w:rPr>
        <w:t>/Platelets</w:t>
      </w:r>
    </w:p>
    <w:p w14:paraId="25078C21" w14:textId="492C3E9F" w:rsidR="00612528" w:rsidRPr="00C47190" w:rsidRDefault="00612528" w:rsidP="00290DFD">
      <w:pPr>
        <w:pStyle w:val="BodyText"/>
        <w:numPr>
          <w:ilvl w:val="0"/>
          <w:numId w:val="584"/>
        </w:numPr>
        <w:tabs>
          <w:tab w:val="left" w:pos="4140"/>
        </w:tabs>
        <w:rPr>
          <w:b/>
          <w:sz w:val="19"/>
          <w:szCs w:val="19"/>
        </w:rPr>
      </w:pPr>
      <w:r>
        <w:rPr>
          <w:sz w:val="19"/>
          <w:szCs w:val="19"/>
        </w:rPr>
        <w:t xml:space="preserve">Treatment: </w:t>
      </w:r>
      <w:r w:rsidRPr="00493564">
        <w:rPr>
          <w:b/>
          <w:sz w:val="19"/>
          <w:szCs w:val="19"/>
        </w:rPr>
        <w:t>IV infusion</w:t>
      </w:r>
      <w:r>
        <w:rPr>
          <w:sz w:val="19"/>
          <w:szCs w:val="19"/>
        </w:rPr>
        <w:t xml:space="preserve"> </w:t>
      </w:r>
      <w:r w:rsidRPr="00B01219">
        <w:rPr>
          <w:b/>
          <w:sz w:val="19"/>
          <w:szCs w:val="19"/>
        </w:rPr>
        <w:t>Factor VIII</w:t>
      </w:r>
      <w:r w:rsidR="00882C37">
        <w:rPr>
          <w:sz w:val="19"/>
          <w:szCs w:val="19"/>
        </w:rPr>
        <w:t xml:space="preserve">, </w:t>
      </w:r>
      <w:r w:rsidR="00882C37" w:rsidRPr="00882C37">
        <w:rPr>
          <w:b/>
          <w:sz w:val="19"/>
          <w:szCs w:val="19"/>
        </w:rPr>
        <w:t>Desmopressin</w:t>
      </w:r>
      <w:r w:rsidR="00882C37">
        <w:rPr>
          <w:sz w:val="19"/>
          <w:szCs w:val="19"/>
        </w:rPr>
        <w:t xml:space="preserve"> </w:t>
      </w:r>
      <w:r w:rsidR="00882C37" w:rsidRPr="0025499F">
        <w:rPr>
          <w:b/>
          <w:sz w:val="19"/>
          <w:szCs w:val="19"/>
        </w:rPr>
        <w:t>(</w:t>
      </w:r>
      <w:r w:rsidR="00882C37" w:rsidRPr="0025499F">
        <w:rPr>
          <w:b/>
          <w:sz w:val="19"/>
          <w:szCs w:val="19"/>
        </w:rPr>
        <w:sym w:font="Symbol" w:char="F0AD"/>
      </w:r>
      <w:r w:rsidR="00882C37" w:rsidRPr="0025499F">
        <w:rPr>
          <w:b/>
          <w:sz w:val="19"/>
          <w:szCs w:val="19"/>
        </w:rPr>
        <w:t xml:space="preserve"> VWF/VIII</w:t>
      </w:r>
      <w:r w:rsidR="00882C37">
        <w:rPr>
          <w:sz w:val="19"/>
          <w:szCs w:val="19"/>
        </w:rPr>
        <w:t>)</w:t>
      </w:r>
    </w:p>
    <w:p w14:paraId="6C5E6385" w14:textId="77777777" w:rsidR="00C47190" w:rsidRPr="00F0457F" w:rsidRDefault="00C47190" w:rsidP="00C47190">
      <w:pPr>
        <w:pStyle w:val="BodyText"/>
        <w:tabs>
          <w:tab w:val="left" w:pos="4140"/>
        </w:tabs>
        <w:ind w:left="1080"/>
        <w:rPr>
          <w:b/>
          <w:sz w:val="19"/>
          <w:szCs w:val="19"/>
        </w:rPr>
      </w:pPr>
    </w:p>
    <w:p w14:paraId="43982562" w14:textId="5A64E747" w:rsidR="00992DB0" w:rsidRDefault="00992DB0" w:rsidP="00290DFD">
      <w:pPr>
        <w:pStyle w:val="BodyText"/>
        <w:numPr>
          <w:ilvl w:val="0"/>
          <w:numId w:val="578"/>
        </w:numPr>
        <w:tabs>
          <w:tab w:val="left" w:pos="4140"/>
        </w:tabs>
        <w:rPr>
          <w:b/>
          <w:szCs w:val="20"/>
        </w:rPr>
      </w:pPr>
      <w:r w:rsidRPr="00630760">
        <w:rPr>
          <w:b/>
          <w:szCs w:val="20"/>
        </w:rPr>
        <w:t>Hemophilia B (</w:t>
      </w:r>
      <w:r w:rsidR="00F0457F">
        <w:rPr>
          <w:b/>
          <w:szCs w:val="20"/>
        </w:rPr>
        <w:t>Factor IX/Christmas)</w:t>
      </w:r>
    </w:p>
    <w:p w14:paraId="0B2BF12F" w14:textId="4322E858" w:rsidR="005A28A3" w:rsidRPr="00612528" w:rsidRDefault="00612528" w:rsidP="00290DFD">
      <w:pPr>
        <w:pStyle w:val="BodyText"/>
        <w:numPr>
          <w:ilvl w:val="0"/>
          <w:numId w:val="585"/>
        </w:numPr>
        <w:tabs>
          <w:tab w:val="left" w:pos="4140"/>
        </w:tabs>
        <w:rPr>
          <w:b/>
          <w:szCs w:val="20"/>
        </w:rPr>
      </w:pPr>
      <w:r>
        <w:rPr>
          <w:b/>
          <w:szCs w:val="20"/>
        </w:rPr>
        <w:t>X linked recessive</w:t>
      </w:r>
      <w:r>
        <w:rPr>
          <w:szCs w:val="20"/>
        </w:rPr>
        <w:t xml:space="preserve"> trait, Males predominately</w:t>
      </w:r>
    </w:p>
    <w:p w14:paraId="650EBF37" w14:textId="01CA7F78" w:rsidR="00612528" w:rsidRPr="00493564" w:rsidRDefault="00612528" w:rsidP="00290DFD">
      <w:pPr>
        <w:pStyle w:val="BodyText"/>
        <w:numPr>
          <w:ilvl w:val="0"/>
          <w:numId w:val="585"/>
        </w:numPr>
        <w:tabs>
          <w:tab w:val="left" w:pos="4140"/>
        </w:tabs>
        <w:rPr>
          <w:b/>
          <w:szCs w:val="20"/>
        </w:rPr>
      </w:pPr>
      <w:r>
        <w:rPr>
          <w:szCs w:val="20"/>
        </w:rPr>
        <w:t xml:space="preserve">Deficiency of Factor IX gene due to </w:t>
      </w:r>
      <w:r w:rsidRPr="00493564">
        <w:rPr>
          <w:b/>
          <w:szCs w:val="20"/>
        </w:rPr>
        <w:t>mutation</w:t>
      </w:r>
    </w:p>
    <w:p w14:paraId="6EA73546" w14:textId="5830EEBE" w:rsidR="00882C37" w:rsidRPr="00882C37" w:rsidRDefault="00882C37" w:rsidP="00290DFD">
      <w:pPr>
        <w:pStyle w:val="BodyText"/>
        <w:numPr>
          <w:ilvl w:val="0"/>
          <w:numId w:val="585"/>
        </w:numPr>
        <w:tabs>
          <w:tab w:val="left" w:pos="4140"/>
        </w:tabs>
        <w:rPr>
          <w:b/>
          <w:szCs w:val="20"/>
        </w:rPr>
      </w:pPr>
      <w:r>
        <w:rPr>
          <w:szCs w:val="20"/>
        </w:rPr>
        <w:t>Signs/Symptoms: Same as Factor VIII defiicency</w:t>
      </w:r>
    </w:p>
    <w:p w14:paraId="27213626" w14:textId="0CDB57B9" w:rsidR="00882C37" w:rsidRPr="00882C37" w:rsidRDefault="00882C37" w:rsidP="00290DFD">
      <w:pPr>
        <w:pStyle w:val="BodyText"/>
        <w:numPr>
          <w:ilvl w:val="0"/>
          <w:numId w:val="585"/>
        </w:numPr>
        <w:tabs>
          <w:tab w:val="left" w:pos="4140"/>
        </w:tabs>
        <w:rPr>
          <w:b/>
          <w:szCs w:val="20"/>
        </w:rPr>
      </w:pPr>
      <w:r>
        <w:rPr>
          <w:szCs w:val="20"/>
        </w:rPr>
        <w:t>Tests: Same as Factor VIII, Prolonged aPTT</w:t>
      </w:r>
      <w:r w:rsidR="000367C2">
        <w:rPr>
          <w:szCs w:val="20"/>
        </w:rPr>
        <w:t>/Normal PT/TT/Platelets</w:t>
      </w:r>
    </w:p>
    <w:p w14:paraId="5D7731B6" w14:textId="070363D2" w:rsidR="00F376F3" w:rsidRPr="00493564" w:rsidRDefault="00882C37" w:rsidP="00290DFD">
      <w:pPr>
        <w:pStyle w:val="BodyText"/>
        <w:numPr>
          <w:ilvl w:val="0"/>
          <w:numId w:val="585"/>
        </w:numPr>
        <w:tabs>
          <w:tab w:val="left" w:pos="4140"/>
        </w:tabs>
        <w:rPr>
          <w:b/>
          <w:szCs w:val="20"/>
        </w:rPr>
      </w:pPr>
      <w:r>
        <w:rPr>
          <w:szCs w:val="20"/>
        </w:rPr>
        <w:t xml:space="preserve">Treatment: </w:t>
      </w:r>
      <w:r w:rsidRPr="00493564">
        <w:rPr>
          <w:b/>
          <w:szCs w:val="20"/>
        </w:rPr>
        <w:t>IV Infusion</w:t>
      </w:r>
      <w:r w:rsidRPr="00493564">
        <w:rPr>
          <w:szCs w:val="20"/>
        </w:rPr>
        <w:t xml:space="preserve"> </w:t>
      </w:r>
      <w:r w:rsidRPr="00B01219">
        <w:rPr>
          <w:b/>
          <w:szCs w:val="20"/>
        </w:rPr>
        <w:t>Factor IX only</w:t>
      </w:r>
      <w:r w:rsidR="0024688D">
        <w:rPr>
          <w:b/>
          <w:szCs w:val="20"/>
        </w:rPr>
        <w:t>, NO Desmopressin!</w:t>
      </w:r>
    </w:p>
    <w:p w14:paraId="2A6EB4A7" w14:textId="483B42E3" w:rsidR="002D1365" w:rsidRDefault="002D1365" w:rsidP="005A28A3">
      <w:pPr>
        <w:pStyle w:val="BodyText"/>
        <w:tabs>
          <w:tab w:val="left" w:pos="4140"/>
        </w:tabs>
        <w:rPr>
          <w:szCs w:val="20"/>
        </w:rPr>
      </w:pPr>
      <w:r>
        <w:rPr>
          <w:sz w:val="24"/>
        </w:rPr>
        <w:lastRenderedPageBreak/>
        <w:drawing>
          <wp:inline distT="0" distB="0" distL="0" distR="0" wp14:anchorId="515D6538" wp14:editId="0700E419">
            <wp:extent cx="4118066" cy="2331484"/>
            <wp:effectExtent l="0" t="0" r="0" b="5715"/>
            <wp:docPr id="3" name="Picture 3" descr="Macintosh HD:Users:Matt:Downloads:350px-Classical_blood_coagulation_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tt:Downloads:350px-Classical_blood_coagulation_pathwa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8789" cy="2331893"/>
                    </a:xfrm>
                    <a:prstGeom prst="rect">
                      <a:avLst/>
                    </a:prstGeom>
                    <a:noFill/>
                    <a:ln>
                      <a:noFill/>
                    </a:ln>
                  </pic:spPr>
                </pic:pic>
              </a:graphicData>
            </a:graphic>
          </wp:inline>
        </w:drawing>
      </w:r>
    </w:p>
    <w:p w14:paraId="6D00B745" w14:textId="77777777" w:rsidR="002D1365" w:rsidRDefault="002D1365" w:rsidP="005A28A3">
      <w:pPr>
        <w:pStyle w:val="BodyText"/>
        <w:tabs>
          <w:tab w:val="left" w:pos="4140"/>
        </w:tabs>
        <w:rPr>
          <w:szCs w:val="20"/>
        </w:rPr>
      </w:pPr>
    </w:p>
    <w:p w14:paraId="71BA9353" w14:textId="77777777" w:rsidR="005A28A3" w:rsidRPr="001B4117" w:rsidRDefault="005A28A3" w:rsidP="005A28A3">
      <w:pPr>
        <w:pStyle w:val="BodyText"/>
        <w:tabs>
          <w:tab w:val="left" w:pos="4140"/>
        </w:tabs>
        <w:rPr>
          <w:b/>
          <w:sz w:val="24"/>
          <w:u w:val="single"/>
        </w:rPr>
      </w:pPr>
      <w:r w:rsidRPr="001B4117">
        <w:rPr>
          <w:b/>
          <w:sz w:val="24"/>
          <w:u w:val="single"/>
        </w:rPr>
        <w:lastRenderedPageBreak/>
        <w:t>Bleeding and Hypercoagulable Disorders</w:t>
      </w:r>
    </w:p>
    <w:p w14:paraId="051AD719" w14:textId="77777777" w:rsidR="005A28A3" w:rsidRPr="00630760" w:rsidRDefault="005A28A3" w:rsidP="005A28A3">
      <w:pPr>
        <w:pStyle w:val="BodyText"/>
        <w:tabs>
          <w:tab w:val="left" w:pos="4140"/>
        </w:tabs>
        <w:rPr>
          <w:b/>
          <w:szCs w:val="20"/>
        </w:rPr>
      </w:pPr>
    </w:p>
    <w:p w14:paraId="3ACEE6AE" w14:textId="17CFF5D5" w:rsidR="001B4117" w:rsidRDefault="003A6276" w:rsidP="00290DFD">
      <w:pPr>
        <w:pStyle w:val="BodyText"/>
        <w:numPr>
          <w:ilvl w:val="0"/>
          <w:numId w:val="575"/>
        </w:numPr>
        <w:tabs>
          <w:tab w:val="left" w:pos="4140"/>
        </w:tabs>
        <w:ind w:left="360"/>
        <w:rPr>
          <w:b/>
          <w:szCs w:val="20"/>
        </w:rPr>
      </w:pPr>
      <w:r>
        <w:rPr>
          <w:b/>
          <w:szCs w:val="20"/>
        </w:rPr>
        <w:t>Von Willebrand’s Disease (vWD</w:t>
      </w:r>
      <w:r w:rsidR="00992DB0" w:rsidRPr="00E157CF">
        <w:rPr>
          <w:b/>
          <w:szCs w:val="20"/>
        </w:rPr>
        <w:t>)</w:t>
      </w:r>
    </w:p>
    <w:p w14:paraId="4A6DE0B1" w14:textId="590D9FB4" w:rsidR="00120F18" w:rsidRPr="00120F18" w:rsidRDefault="00792ACF" w:rsidP="00290DFD">
      <w:pPr>
        <w:pStyle w:val="BodyText"/>
        <w:numPr>
          <w:ilvl w:val="0"/>
          <w:numId w:val="586"/>
        </w:numPr>
        <w:tabs>
          <w:tab w:val="left" w:pos="4140"/>
        </w:tabs>
        <w:rPr>
          <w:b/>
          <w:szCs w:val="20"/>
        </w:rPr>
      </w:pPr>
      <w:r>
        <w:rPr>
          <w:szCs w:val="20"/>
        </w:rPr>
        <w:t xml:space="preserve">Definition: </w:t>
      </w:r>
      <w:r w:rsidRPr="00B62EB2">
        <w:rPr>
          <w:szCs w:val="20"/>
          <w:u w:val="single"/>
        </w:rPr>
        <w:t>Mos</w:t>
      </w:r>
      <w:r w:rsidR="003A6276">
        <w:rPr>
          <w:szCs w:val="20"/>
          <w:u w:val="single"/>
        </w:rPr>
        <w:t>t Common inherited coagulaopath</w:t>
      </w:r>
      <w:r w:rsidR="00132B71">
        <w:rPr>
          <w:szCs w:val="20"/>
          <w:u w:val="single"/>
        </w:rPr>
        <w:t>y</w:t>
      </w:r>
      <w:r w:rsidR="003A6276">
        <w:rPr>
          <w:szCs w:val="20"/>
        </w:rPr>
        <w:t xml:space="preserve"> (1 in 100)</w:t>
      </w:r>
      <w:r>
        <w:rPr>
          <w:szCs w:val="20"/>
        </w:rPr>
        <w:t xml:space="preserve">, qualitative or </w:t>
      </w:r>
      <w:r w:rsidR="003A6276">
        <w:rPr>
          <w:szCs w:val="20"/>
        </w:rPr>
        <w:t>quantitative deficiency in the v</w:t>
      </w:r>
      <w:r>
        <w:rPr>
          <w:szCs w:val="20"/>
        </w:rPr>
        <w:t xml:space="preserve">WF. </w:t>
      </w:r>
      <w:r w:rsidR="003A6276">
        <w:rPr>
          <w:szCs w:val="20"/>
        </w:rPr>
        <w:t xml:space="preserve"> Most Asymptomatic.</w:t>
      </w:r>
    </w:p>
    <w:p w14:paraId="47085231" w14:textId="1884E1DE" w:rsidR="00FD176E" w:rsidRPr="00120F18" w:rsidRDefault="003A6276" w:rsidP="00290DFD">
      <w:pPr>
        <w:pStyle w:val="BodyText"/>
        <w:numPr>
          <w:ilvl w:val="0"/>
          <w:numId w:val="586"/>
        </w:numPr>
        <w:tabs>
          <w:tab w:val="left" w:pos="4140"/>
        </w:tabs>
        <w:rPr>
          <w:b/>
          <w:szCs w:val="20"/>
        </w:rPr>
      </w:pPr>
      <w:r>
        <w:rPr>
          <w:szCs w:val="20"/>
        </w:rPr>
        <w:t>v</w:t>
      </w:r>
      <w:r w:rsidR="00792ACF">
        <w:rPr>
          <w:szCs w:val="20"/>
        </w:rPr>
        <w:t>WF</w:t>
      </w:r>
      <w:r w:rsidR="00120F18">
        <w:rPr>
          <w:szCs w:val="20"/>
        </w:rPr>
        <w:t xml:space="preserve">: Large glycoprotein that </w:t>
      </w:r>
      <w:r w:rsidR="00120F18" w:rsidRPr="00B01219">
        <w:rPr>
          <w:b/>
          <w:szCs w:val="20"/>
        </w:rPr>
        <w:t>binds Factor VIII and Platelets</w:t>
      </w:r>
      <w:r w:rsidR="00120F18" w:rsidRPr="00B01219">
        <w:rPr>
          <w:szCs w:val="20"/>
        </w:rPr>
        <w:t xml:space="preserve">, promotes </w:t>
      </w:r>
      <w:r w:rsidR="00120F18" w:rsidRPr="00B01219">
        <w:rPr>
          <w:b/>
          <w:szCs w:val="20"/>
        </w:rPr>
        <w:t>platelet adhesion</w:t>
      </w:r>
      <w:r w:rsidR="00120F18" w:rsidRPr="00B01219">
        <w:rPr>
          <w:szCs w:val="20"/>
        </w:rPr>
        <w:t xml:space="preserve"> to vascular endothelium at the site of injury</w:t>
      </w:r>
    </w:p>
    <w:p w14:paraId="0BEF304A" w14:textId="609CA8B9" w:rsidR="00120F18" w:rsidRPr="00792ACF" w:rsidRDefault="00120F18" w:rsidP="00290DFD">
      <w:pPr>
        <w:pStyle w:val="BodyText"/>
        <w:numPr>
          <w:ilvl w:val="0"/>
          <w:numId w:val="586"/>
        </w:numPr>
        <w:tabs>
          <w:tab w:val="left" w:pos="4140"/>
        </w:tabs>
        <w:rPr>
          <w:b/>
          <w:szCs w:val="20"/>
        </w:rPr>
      </w:pPr>
      <w:r>
        <w:rPr>
          <w:szCs w:val="20"/>
        </w:rPr>
        <w:t xml:space="preserve">Types: 3 Forms: Hereditary, Acquired, Psuedo. </w:t>
      </w:r>
      <w:r w:rsidRPr="00B62EB2">
        <w:rPr>
          <w:b/>
          <w:szCs w:val="20"/>
        </w:rPr>
        <w:t>3 Types of Hereditary VWD</w:t>
      </w:r>
      <w:r>
        <w:rPr>
          <w:szCs w:val="20"/>
        </w:rPr>
        <w:t xml:space="preserve">: </w:t>
      </w:r>
      <w:r w:rsidRPr="00B62EB2">
        <w:rPr>
          <w:i/>
          <w:szCs w:val="20"/>
        </w:rPr>
        <w:t>Type I (most common</w:t>
      </w:r>
      <w:r w:rsidR="00684F92">
        <w:rPr>
          <w:i/>
          <w:szCs w:val="20"/>
        </w:rPr>
        <w:t>, 60-80%</w:t>
      </w:r>
      <w:r w:rsidRPr="00B62EB2">
        <w:rPr>
          <w:i/>
          <w:szCs w:val="20"/>
        </w:rPr>
        <w:t xml:space="preserve">), II, and III </w:t>
      </w:r>
      <w:r w:rsidR="00684F92">
        <w:rPr>
          <w:szCs w:val="20"/>
        </w:rPr>
        <w:t>with mulitple subtypes (II A, B, N, M</w:t>
      </w:r>
      <w:r>
        <w:rPr>
          <w:szCs w:val="20"/>
        </w:rPr>
        <w:t xml:space="preserve">) </w:t>
      </w:r>
    </w:p>
    <w:p w14:paraId="115385F8" w14:textId="566F7EEE" w:rsidR="00792ACF" w:rsidRPr="00792ACF" w:rsidRDefault="00792ACF" w:rsidP="00290DFD">
      <w:pPr>
        <w:pStyle w:val="BodyText"/>
        <w:numPr>
          <w:ilvl w:val="0"/>
          <w:numId w:val="586"/>
        </w:numPr>
        <w:tabs>
          <w:tab w:val="left" w:pos="4140"/>
        </w:tabs>
        <w:rPr>
          <w:b/>
          <w:szCs w:val="20"/>
        </w:rPr>
      </w:pPr>
      <w:r>
        <w:rPr>
          <w:szCs w:val="20"/>
        </w:rPr>
        <w:t>Clinical Signs/Symptoms</w:t>
      </w:r>
      <w:r w:rsidR="00B62EB2">
        <w:rPr>
          <w:szCs w:val="20"/>
        </w:rPr>
        <w:t xml:space="preserve">: </w:t>
      </w:r>
      <w:r w:rsidR="003A6276" w:rsidRPr="00B01219">
        <w:rPr>
          <w:b/>
          <w:szCs w:val="20"/>
        </w:rPr>
        <w:t>Prolonged bleeding, Bruising</w:t>
      </w:r>
    </w:p>
    <w:p w14:paraId="640E6EF9" w14:textId="4189DAD9" w:rsidR="00792ACF" w:rsidRPr="00792ACF" w:rsidRDefault="00792ACF" w:rsidP="00290DFD">
      <w:pPr>
        <w:pStyle w:val="BodyText"/>
        <w:numPr>
          <w:ilvl w:val="0"/>
          <w:numId w:val="586"/>
        </w:numPr>
        <w:tabs>
          <w:tab w:val="left" w:pos="4140"/>
        </w:tabs>
        <w:rPr>
          <w:b/>
          <w:szCs w:val="20"/>
        </w:rPr>
      </w:pPr>
      <w:r>
        <w:rPr>
          <w:szCs w:val="20"/>
        </w:rPr>
        <w:t>Lab Tests:</w:t>
      </w:r>
      <w:r w:rsidR="00B62EB2">
        <w:rPr>
          <w:szCs w:val="20"/>
        </w:rPr>
        <w:t xml:space="preserve"> </w:t>
      </w:r>
      <w:r w:rsidR="00684F92" w:rsidRPr="00684F92">
        <w:rPr>
          <w:b/>
          <w:szCs w:val="20"/>
        </w:rPr>
        <w:t>vWF antigen</w:t>
      </w:r>
      <w:r w:rsidR="003A6276" w:rsidRPr="00684F92">
        <w:rPr>
          <w:b/>
          <w:szCs w:val="20"/>
        </w:rPr>
        <w:t xml:space="preserve"> assay</w:t>
      </w:r>
      <w:r w:rsidR="003A6276">
        <w:rPr>
          <w:szCs w:val="20"/>
        </w:rPr>
        <w:t xml:space="preserve"> - </w:t>
      </w:r>
      <w:r w:rsidR="00B62EB2">
        <w:rPr>
          <w:szCs w:val="20"/>
        </w:rPr>
        <w:t>Type I (vWF 10-45 IUs)</w:t>
      </w:r>
      <w:r w:rsidR="003A6276">
        <w:rPr>
          <w:szCs w:val="20"/>
        </w:rPr>
        <w:t xml:space="preserve">, </w:t>
      </w:r>
      <w:r w:rsidR="003A6276" w:rsidRPr="00684F92">
        <w:rPr>
          <w:b/>
          <w:szCs w:val="20"/>
        </w:rPr>
        <w:t>Factor VIII assay</w:t>
      </w:r>
      <w:r w:rsidR="003A6276">
        <w:rPr>
          <w:szCs w:val="20"/>
        </w:rPr>
        <w:t xml:space="preserve">, </w:t>
      </w:r>
      <w:r w:rsidR="003A6276" w:rsidRPr="00684F92">
        <w:rPr>
          <w:b/>
          <w:szCs w:val="20"/>
        </w:rPr>
        <w:t>aPTT time</w:t>
      </w:r>
      <w:r w:rsidR="003A6276">
        <w:rPr>
          <w:szCs w:val="20"/>
        </w:rPr>
        <w:t xml:space="preserve"> (elevated due to VIII def.)</w:t>
      </w:r>
      <w:r w:rsidR="000367C2">
        <w:rPr>
          <w:szCs w:val="20"/>
        </w:rPr>
        <w:t>, CBC, PT</w:t>
      </w:r>
    </w:p>
    <w:p w14:paraId="6196AA51" w14:textId="6E252113" w:rsidR="001B4117" w:rsidRPr="00684F92" w:rsidRDefault="00792ACF" w:rsidP="00290DFD">
      <w:pPr>
        <w:pStyle w:val="BodyText"/>
        <w:numPr>
          <w:ilvl w:val="0"/>
          <w:numId w:val="586"/>
        </w:numPr>
        <w:tabs>
          <w:tab w:val="left" w:pos="4140"/>
        </w:tabs>
        <w:rPr>
          <w:b/>
          <w:szCs w:val="20"/>
        </w:rPr>
      </w:pPr>
      <w:r>
        <w:rPr>
          <w:szCs w:val="20"/>
        </w:rPr>
        <w:t>Treatment:</w:t>
      </w:r>
      <w:r w:rsidR="003A6276">
        <w:rPr>
          <w:szCs w:val="20"/>
        </w:rPr>
        <w:t xml:space="preserve"> </w:t>
      </w:r>
      <w:r w:rsidR="003A6276" w:rsidRPr="00684F92">
        <w:rPr>
          <w:b/>
          <w:szCs w:val="20"/>
        </w:rPr>
        <w:t>Desmopressin</w:t>
      </w:r>
      <w:r w:rsidR="003A6276" w:rsidRPr="00684F92">
        <w:rPr>
          <w:szCs w:val="20"/>
        </w:rPr>
        <w:t xml:space="preserve"> </w:t>
      </w:r>
      <w:r w:rsidR="003A6276">
        <w:rPr>
          <w:szCs w:val="20"/>
        </w:rPr>
        <w:t>(DDAVP</w:t>
      </w:r>
      <w:r w:rsidR="00684F92">
        <w:rPr>
          <w:szCs w:val="20"/>
        </w:rPr>
        <w:t xml:space="preserve"> = Syn. analog of </w:t>
      </w:r>
      <w:r w:rsidR="00684F92" w:rsidRPr="005522B6">
        <w:rPr>
          <w:b/>
          <w:szCs w:val="20"/>
        </w:rPr>
        <w:t>ADH</w:t>
      </w:r>
      <w:r w:rsidR="00684F92">
        <w:rPr>
          <w:szCs w:val="20"/>
        </w:rPr>
        <w:t xml:space="preserve"> Vasopressin</w:t>
      </w:r>
      <w:r w:rsidR="003A6276">
        <w:rPr>
          <w:szCs w:val="20"/>
        </w:rPr>
        <w:t xml:space="preserve">) – </w:t>
      </w:r>
      <w:r w:rsidR="003A6276" w:rsidRPr="00B01219">
        <w:rPr>
          <w:b/>
          <w:szCs w:val="20"/>
          <w:u w:val="single"/>
        </w:rPr>
        <w:t>Type I, IIA</w:t>
      </w:r>
      <w:r w:rsidR="00684F92" w:rsidRPr="00B01219">
        <w:rPr>
          <w:b/>
          <w:szCs w:val="20"/>
          <w:u w:val="single"/>
        </w:rPr>
        <w:t xml:space="preserve"> only</w:t>
      </w:r>
      <w:r w:rsidR="00684F92" w:rsidRPr="005522B6">
        <w:rPr>
          <w:b/>
          <w:szCs w:val="20"/>
        </w:rPr>
        <w:t xml:space="preserve"> </w:t>
      </w:r>
      <w:r w:rsidR="00684F92">
        <w:rPr>
          <w:szCs w:val="20"/>
        </w:rPr>
        <w:t xml:space="preserve">- </w:t>
      </w:r>
      <w:r w:rsidR="00684F92" w:rsidRPr="005522B6">
        <w:rPr>
          <w:b/>
          <w:szCs w:val="20"/>
        </w:rPr>
        <w:sym w:font="Symbol" w:char="F0AD"/>
      </w:r>
      <w:r w:rsidR="00684F92" w:rsidRPr="005522B6">
        <w:rPr>
          <w:b/>
          <w:szCs w:val="20"/>
        </w:rPr>
        <w:t xml:space="preserve"> vWF/VIII</w:t>
      </w:r>
      <w:r w:rsidR="00684F92">
        <w:rPr>
          <w:szCs w:val="20"/>
        </w:rPr>
        <w:t xml:space="preserve"> (Intranasal/IV), </w:t>
      </w:r>
      <w:r w:rsidR="00684F92" w:rsidRPr="00132B71">
        <w:rPr>
          <w:b/>
          <w:szCs w:val="20"/>
        </w:rPr>
        <w:t>Infusion Factor VIII</w:t>
      </w:r>
      <w:r w:rsidR="005522B6">
        <w:rPr>
          <w:szCs w:val="20"/>
        </w:rPr>
        <w:t>, Blood transfusions (correct anemia and hypotension)</w:t>
      </w:r>
    </w:p>
    <w:p w14:paraId="6C10C076" w14:textId="77777777" w:rsidR="001B4117" w:rsidRDefault="001B4117" w:rsidP="00EF0C29">
      <w:pPr>
        <w:pStyle w:val="BodyText"/>
        <w:tabs>
          <w:tab w:val="left" w:pos="4140"/>
        </w:tabs>
        <w:rPr>
          <w:szCs w:val="20"/>
        </w:rPr>
      </w:pPr>
    </w:p>
    <w:p w14:paraId="59B4634E" w14:textId="67449287" w:rsidR="001B4117" w:rsidRPr="005522B6" w:rsidRDefault="005522B6" w:rsidP="00EF0C29">
      <w:pPr>
        <w:pStyle w:val="BodyText"/>
        <w:tabs>
          <w:tab w:val="left" w:pos="4140"/>
        </w:tabs>
        <w:rPr>
          <w:b/>
          <w:sz w:val="24"/>
          <w:u w:val="single"/>
        </w:rPr>
      </w:pPr>
      <w:r w:rsidRPr="005522B6">
        <w:rPr>
          <w:b/>
          <w:sz w:val="24"/>
          <w:u w:val="single"/>
        </w:rPr>
        <w:lastRenderedPageBreak/>
        <w:t>Dental Considerations with Hemophilia and vWD</w:t>
      </w:r>
    </w:p>
    <w:p w14:paraId="78528BA9" w14:textId="77777777" w:rsidR="001B4117" w:rsidRDefault="001B4117" w:rsidP="00EF0C29">
      <w:pPr>
        <w:pStyle w:val="BodyText"/>
        <w:tabs>
          <w:tab w:val="left" w:pos="4140"/>
        </w:tabs>
        <w:rPr>
          <w:szCs w:val="20"/>
        </w:rPr>
      </w:pPr>
    </w:p>
    <w:p w14:paraId="0BEFF420" w14:textId="2E74E58E" w:rsidR="005522B6" w:rsidRPr="00B01219" w:rsidRDefault="00B01219" w:rsidP="00290DFD">
      <w:pPr>
        <w:pStyle w:val="BodyText"/>
        <w:numPr>
          <w:ilvl w:val="0"/>
          <w:numId w:val="587"/>
        </w:numPr>
        <w:tabs>
          <w:tab w:val="left" w:pos="4140"/>
        </w:tabs>
        <w:rPr>
          <w:b/>
          <w:szCs w:val="20"/>
        </w:rPr>
      </w:pPr>
      <w:r>
        <w:rPr>
          <w:b/>
          <w:szCs w:val="20"/>
        </w:rPr>
        <w:t>Medical Consultation!</w:t>
      </w:r>
    </w:p>
    <w:p w14:paraId="61E5454C" w14:textId="397A724C" w:rsidR="0030698B" w:rsidRDefault="0030698B" w:rsidP="00290DFD">
      <w:pPr>
        <w:pStyle w:val="BodyText"/>
        <w:numPr>
          <w:ilvl w:val="0"/>
          <w:numId w:val="587"/>
        </w:numPr>
        <w:tabs>
          <w:tab w:val="left" w:pos="4140"/>
        </w:tabs>
        <w:rPr>
          <w:szCs w:val="20"/>
        </w:rPr>
      </w:pPr>
      <w:r>
        <w:rPr>
          <w:szCs w:val="20"/>
        </w:rPr>
        <w:t xml:space="preserve">Lab Values: </w:t>
      </w:r>
      <w:r w:rsidRPr="0030698B">
        <w:rPr>
          <w:b/>
          <w:szCs w:val="20"/>
        </w:rPr>
        <w:t>aPTT, Factor VIII, IX, vW</w:t>
      </w:r>
      <w:r w:rsidR="00B3010D">
        <w:rPr>
          <w:b/>
          <w:szCs w:val="20"/>
        </w:rPr>
        <w:t xml:space="preserve">F assays, CBC, </w:t>
      </w:r>
      <w:r w:rsidR="002433D1">
        <w:rPr>
          <w:b/>
          <w:szCs w:val="20"/>
        </w:rPr>
        <w:t>bleeding time</w:t>
      </w:r>
    </w:p>
    <w:p w14:paraId="3FC1ECAA" w14:textId="55974BAE" w:rsidR="0030698B" w:rsidRPr="0024688D" w:rsidRDefault="0030698B" w:rsidP="00290DFD">
      <w:pPr>
        <w:pStyle w:val="BodyText"/>
        <w:numPr>
          <w:ilvl w:val="0"/>
          <w:numId w:val="587"/>
        </w:numPr>
        <w:tabs>
          <w:tab w:val="left" w:pos="4140"/>
        </w:tabs>
        <w:rPr>
          <w:szCs w:val="20"/>
        </w:rPr>
      </w:pPr>
      <w:r w:rsidRPr="0024688D">
        <w:rPr>
          <w:b/>
          <w:szCs w:val="20"/>
        </w:rPr>
        <w:t>Avoid Aspirin/NSAIDs</w:t>
      </w:r>
      <w:r w:rsidR="00AC07C1">
        <w:rPr>
          <w:b/>
          <w:szCs w:val="20"/>
        </w:rPr>
        <w:t>!</w:t>
      </w:r>
      <w:r>
        <w:rPr>
          <w:szCs w:val="20"/>
        </w:rPr>
        <w:t xml:space="preserve"> - </w:t>
      </w:r>
      <w:r w:rsidR="0024688D" w:rsidRPr="00246A0A">
        <w:rPr>
          <w:sz w:val="19"/>
          <w:szCs w:val="19"/>
        </w:rPr>
        <w:sym w:font="Symbol" w:char="F0AD"/>
      </w:r>
      <w:r w:rsidR="0024688D" w:rsidRPr="00246A0A">
        <w:rPr>
          <w:sz w:val="19"/>
          <w:szCs w:val="19"/>
        </w:rPr>
        <w:t xml:space="preserve"> Bleeding due to </w:t>
      </w:r>
      <w:r w:rsidR="0024688D" w:rsidRPr="00246A0A">
        <w:rPr>
          <w:sz w:val="19"/>
          <w:szCs w:val="19"/>
        </w:rPr>
        <w:sym w:font="Symbol" w:char="F0AF"/>
      </w:r>
      <w:r w:rsidR="0024688D" w:rsidRPr="00246A0A">
        <w:rPr>
          <w:sz w:val="19"/>
          <w:szCs w:val="19"/>
        </w:rPr>
        <w:t xml:space="preserve"> </w:t>
      </w:r>
      <w:r w:rsidR="007F22D4">
        <w:rPr>
          <w:sz w:val="19"/>
          <w:szCs w:val="19"/>
        </w:rPr>
        <w:t>Cox/</w:t>
      </w:r>
      <w:r w:rsidR="0024688D" w:rsidRPr="00246A0A">
        <w:rPr>
          <w:sz w:val="19"/>
          <w:szCs w:val="19"/>
        </w:rPr>
        <w:t>Thromboxane A</w:t>
      </w:r>
      <w:r w:rsidR="0024688D" w:rsidRPr="00246A0A">
        <w:rPr>
          <w:sz w:val="19"/>
          <w:szCs w:val="19"/>
          <w:vertAlign w:val="subscript"/>
        </w:rPr>
        <w:t>2</w:t>
      </w:r>
    </w:p>
    <w:p w14:paraId="5ADAB3AE" w14:textId="283F3CE9" w:rsidR="0024688D" w:rsidRPr="0024688D" w:rsidRDefault="0024688D" w:rsidP="00290DFD">
      <w:pPr>
        <w:pStyle w:val="BodyText"/>
        <w:numPr>
          <w:ilvl w:val="0"/>
          <w:numId w:val="587"/>
        </w:numPr>
        <w:tabs>
          <w:tab w:val="left" w:pos="4140"/>
        </w:tabs>
        <w:rPr>
          <w:szCs w:val="20"/>
        </w:rPr>
      </w:pPr>
      <w:r w:rsidRPr="0024688D">
        <w:rPr>
          <w:szCs w:val="20"/>
        </w:rPr>
        <w:t>Pre</w:t>
      </w:r>
      <w:r w:rsidR="00B01219">
        <w:rPr>
          <w:szCs w:val="20"/>
        </w:rPr>
        <w:t>-</w:t>
      </w:r>
      <w:r w:rsidRPr="0024688D">
        <w:rPr>
          <w:szCs w:val="20"/>
        </w:rPr>
        <w:t xml:space="preserve">op Clotting Aids: </w:t>
      </w:r>
    </w:p>
    <w:p w14:paraId="70F53218" w14:textId="17978C8D" w:rsidR="0024688D" w:rsidRDefault="0024688D" w:rsidP="00290DFD">
      <w:pPr>
        <w:pStyle w:val="BodyText"/>
        <w:numPr>
          <w:ilvl w:val="1"/>
          <w:numId w:val="587"/>
        </w:numPr>
        <w:tabs>
          <w:tab w:val="left" w:pos="4140"/>
        </w:tabs>
        <w:rPr>
          <w:b/>
          <w:szCs w:val="20"/>
        </w:rPr>
      </w:pPr>
      <w:r w:rsidRPr="0024688D">
        <w:rPr>
          <w:b/>
          <w:szCs w:val="20"/>
        </w:rPr>
        <w:t>Desmopressin – Factor VIII, vWF</w:t>
      </w:r>
      <w:r>
        <w:rPr>
          <w:b/>
          <w:szCs w:val="20"/>
        </w:rPr>
        <w:t xml:space="preserve"> only – releases vWF/VIII from </w:t>
      </w:r>
      <w:r w:rsidRPr="00B3010D">
        <w:rPr>
          <w:b/>
          <w:szCs w:val="20"/>
          <w:u w:val="single"/>
        </w:rPr>
        <w:t>vascular endothelium</w:t>
      </w:r>
    </w:p>
    <w:p w14:paraId="6832010B" w14:textId="68E73A53" w:rsidR="0024688D" w:rsidRDefault="0024688D" w:rsidP="00290DFD">
      <w:pPr>
        <w:pStyle w:val="BodyText"/>
        <w:numPr>
          <w:ilvl w:val="1"/>
          <w:numId w:val="587"/>
        </w:numPr>
        <w:tabs>
          <w:tab w:val="left" w:pos="4140"/>
        </w:tabs>
        <w:rPr>
          <w:szCs w:val="20"/>
        </w:rPr>
      </w:pPr>
      <w:r w:rsidRPr="0024688D">
        <w:rPr>
          <w:szCs w:val="20"/>
        </w:rPr>
        <w:t>Amicar, Transexamic acid</w:t>
      </w:r>
      <w:r>
        <w:rPr>
          <w:szCs w:val="20"/>
        </w:rPr>
        <w:t xml:space="preserve"> – clotting stimulators</w:t>
      </w:r>
    </w:p>
    <w:p w14:paraId="7461D9A3" w14:textId="0E93E591" w:rsidR="0024688D" w:rsidRDefault="0024688D" w:rsidP="00290DFD">
      <w:pPr>
        <w:pStyle w:val="BodyText"/>
        <w:numPr>
          <w:ilvl w:val="1"/>
          <w:numId w:val="587"/>
        </w:numPr>
        <w:tabs>
          <w:tab w:val="left" w:pos="4140"/>
        </w:tabs>
        <w:rPr>
          <w:b/>
          <w:szCs w:val="20"/>
        </w:rPr>
      </w:pPr>
      <w:r w:rsidRPr="0024688D">
        <w:rPr>
          <w:b/>
          <w:szCs w:val="20"/>
        </w:rPr>
        <w:t>Factor VIII, IX, and vWF IV infusions</w:t>
      </w:r>
    </w:p>
    <w:p w14:paraId="2BF7CD53" w14:textId="609D81D5" w:rsidR="0024688D" w:rsidRPr="00AC07C1" w:rsidRDefault="0024688D" w:rsidP="00290DFD">
      <w:pPr>
        <w:pStyle w:val="BodyText"/>
        <w:numPr>
          <w:ilvl w:val="0"/>
          <w:numId w:val="587"/>
        </w:numPr>
        <w:tabs>
          <w:tab w:val="left" w:pos="4140"/>
        </w:tabs>
        <w:rPr>
          <w:b/>
          <w:szCs w:val="20"/>
        </w:rPr>
      </w:pPr>
      <w:r w:rsidRPr="00B01219">
        <w:rPr>
          <w:b/>
          <w:szCs w:val="20"/>
          <w:u w:val="single"/>
        </w:rPr>
        <w:t xml:space="preserve">Avoid </w:t>
      </w:r>
      <w:r w:rsidR="000367C2" w:rsidRPr="00B01219">
        <w:rPr>
          <w:b/>
          <w:szCs w:val="20"/>
          <w:u w:val="single"/>
        </w:rPr>
        <w:t>infiltrations/</w:t>
      </w:r>
      <w:r w:rsidRPr="00B01219">
        <w:rPr>
          <w:b/>
          <w:szCs w:val="20"/>
          <w:u w:val="single"/>
        </w:rPr>
        <w:t>block injections</w:t>
      </w:r>
      <w:r>
        <w:rPr>
          <w:szCs w:val="20"/>
        </w:rPr>
        <w:t xml:space="preserve"> for patients </w:t>
      </w:r>
      <w:r w:rsidRPr="00B01219">
        <w:rPr>
          <w:szCs w:val="20"/>
        </w:rPr>
        <w:t>not on desmopression and/or IV Factor concentrate</w:t>
      </w:r>
      <w:r w:rsidRPr="00B3010D">
        <w:rPr>
          <w:szCs w:val="20"/>
          <w:u w:val="single"/>
        </w:rPr>
        <w:t>s</w:t>
      </w:r>
      <w:r>
        <w:rPr>
          <w:szCs w:val="20"/>
        </w:rPr>
        <w:t xml:space="preserve"> – </w:t>
      </w:r>
      <w:r w:rsidRPr="00B3010D">
        <w:rPr>
          <w:b/>
          <w:szCs w:val="20"/>
        </w:rPr>
        <w:t>internal bleeding risk</w:t>
      </w:r>
    </w:p>
    <w:p w14:paraId="31E601B0" w14:textId="2CEF0CB0" w:rsidR="00AC07C1" w:rsidRDefault="00AC07C1" w:rsidP="00290DFD">
      <w:pPr>
        <w:pStyle w:val="BodyText"/>
        <w:numPr>
          <w:ilvl w:val="0"/>
          <w:numId w:val="587"/>
        </w:numPr>
        <w:tabs>
          <w:tab w:val="left" w:pos="4140"/>
        </w:tabs>
        <w:rPr>
          <w:b/>
          <w:szCs w:val="20"/>
        </w:rPr>
      </w:pPr>
      <w:r>
        <w:rPr>
          <w:b/>
          <w:szCs w:val="20"/>
        </w:rPr>
        <w:t xml:space="preserve">Local hemostatic measures – </w:t>
      </w:r>
      <w:r w:rsidRPr="00B01219">
        <w:rPr>
          <w:szCs w:val="20"/>
        </w:rPr>
        <w:t>Collagen, gauze, Thrombin</w:t>
      </w:r>
      <w:r>
        <w:rPr>
          <w:b/>
          <w:szCs w:val="20"/>
        </w:rPr>
        <w:t xml:space="preserve">, </w:t>
      </w:r>
      <w:r w:rsidRPr="00B3010D">
        <w:rPr>
          <w:szCs w:val="20"/>
        </w:rPr>
        <w:t>Amicar</w:t>
      </w:r>
    </w:p>
    <w:p w14:paraId="021C4897" w14:textId="51460C0F" w:rsidR="00AC07C1" w:rsidRDefault="00AC07C1" w:rsidP="00290DFD">
      <w:pPr>
        <w:pStyle w:val="BodyText"/>
        <w:numPr>
          <w:ilvl w:val="0"/>
          <w:numId w:val="587"/>
        </w:numPr>
        <w:tabs>
          <w:tab w:val="left" w:pos="4140"/>
        </w:tabs>
        <w:rPr>
          <w:b/>
          <w:szCs w:val="20"/>
        </w:rPr>
      </w:pPr>
      <w:r>
        <w:rPr>
          <w:b/>
          <w:szCs w:val="20"/>
        </w:rPr>
        <w:t xml:space="preserve">vWF Type I and some Type II </w:t>
      </w:r>
      <w:r w:rsidRPr="00AC07C1">
        <w:rPr>
          <w:szCs w:val="20"/>
        </w:rPr>
        <w:t>may be managed</w:t>
      </w:r>
      <w:r>
        <w:rPr>
          <w:b/>
          <w:szCs w:val="20"/>
        </w:rPr>
        <w:t xml:space="preserve"> in-office </w:t>
      </w:r>
      <w:r w:rsidRPr="00AC07C1">
        <w:rPr>
          <w:szCs w:val="20"/>
        </w:rPr>
        <w:t xml:space="preserve">with </w:t>
      </w:r>
      <w:r>
        <w:rPr>
          <w:b/>
          <w:szCs w:val="20"/>
        </w:rPr>
        <w:t>Desmopressin</w:t>
      </w:r>
      <w:r w:rsidR="000367C2">
        <w:rPr>
          <w:b/>
          <w:szCs w:val="20"/>
        </w:rPr>
        <w:t xml:space="preserve">. </w:t>
      </w:r>
      <w:r w:rsidR="000367C2" w:rsidRPr="000367C2">
        <w:rPr>
          <w:szCs w:val="20"/>
        </w:rPr>
        <w:t>May require</w:t>
      </w:r>
      <w:r w:rsidR="000367C2">
        <w:rPr>
          <w:b/>
          <w:szCs w:val="20"/>
        </w:rPr>
        <w:t xml:space="preserve"> </w:t>
      </w:r>
      <w:r w:rsidRPr="000367C2">
        <w:rPr>
          <w:szCs w:val="20"/>
        </w:rPr>
        <w:t xml:space="preserve">Infusions </w:t>
      </w:r>
      <w:r w:rsidR="000367C2">
        <w:rPr>
          <w:b/>
          <w:szCs w:val="20"/>
        </w:rPr>
        <w:t xml:space="preserve">- </w:t>
      </w:r>
      <w:r>
        <w:rPr>
          <w:b/>
          <w:szCs w:val="20"/>
        </w:rPr>
        <w:t>Factor VIII/vWF</w:t>
      </w:r>
    </w:p>
    <w:p w14:paraId="3A6260BE" w14:textId="77777777" w:rsidR="000367C2" w:rsidRPr="00253157" w:rsidRDefault="000367C2" w:rsidP="000367C2">
      <w:pPr>
        <w:pStyle w:val="BodyText"/>
        <w:tabs>
          <w:tab w:val="left" w:pos="4140"/>
        </w:tabs>
        <w:rPr>
          <w:b/>
          <w:sz w:val="24"/>
        </w:rPr>
      </w:pPr>
    </w:p>
    <w:tbl>
      <w:tblPr>
        <w:tblStyle w:val="TableGrid"/>
        <w:tblW w:w="0" w:type="auto"/>
        <w:tblLook w:val="04A0" w:firstRow="1" w:lastRow="0" w:firstColumn="1" w:lastColumn="0" w:noHBand="0" w:noVBand="1"/>
      </w:tblPr>
      <w:tblGrid>
        <w:gridCol w:w="6620"/>
      </w:tblGrid>
      <w:tr w:rsidR="004718A1" w14:paraId="47DA6F2C" w14:textId="77777777" w:rsidTr="004718A1">
        <w:tc>
          <w:tcPr>
            <w:tcW w:w="6620" w:type="dxa"/>
          </w:tcPr>
          <w:p w14:paraId="57389661" w14:textId="77777777" w:rsidR="004718A1" w:rsidRPr="004718A1" w:rsidRDefault="004718A1" w:rsidP="004718A1">
            <w:pPr>
              <w:widowControl w:val="0"/>
              <w:autoSpaceDE w:val="0"/>
              <w:autoSpaceDN w:val="0"/>
              <w:adjustRightInd w:val="0"/>
              <w:jc w:val="center"/>
              <w:rPr>
                <w:rFonts w:ascii="Helvetica" w:hAnsi="Helvetica" w:cs="Helvetica"/>
                <w:b/>
                <w:bCs/>
                <w:noProof w:val="0"/>
                <w:sz w:val="16"/>
                <w:szCs w:val="16"/>
              </w:rPr>
            </w:pPr>
            <w:r w:rsidRPr="004718A1">
              <w:rPr>
                <w:rFonts w:ascii="Helvetica" w:hAnsi="Helvetica" w:cs="Helvetica"/>
                <w:b/>
                <w:bCs/>
                <w:noProof w:val="0"/>
                <w:sz w:val="16"/>
                <w:szCs w:val="16"/>
              </w:rPr>
              <w:lastRenderedPageBreak/>
              <w:t>Laboratory findings in various platelet and coagulation disorders (</w:t>
            </w:r>
            <w:hyperlink r:id="rId12" w:history="1">
              <w:r w:rsidRPr="004718A1">
                <w:rPr>
                  <w:rFonts w:ascii="Helvetica" w:hAnsi="Helvetica" w:cs="Helvetica"/>
                  <w:b/>
                  <w:bCs/>
                  <w:noProof w:val="0"/>
                  <w:color w:val="002DA5"/>
                  <w:sz w:val="16"/>
                  <w:szCs w:val="16"/>
                </w:rPr>
                <w:t>V</w:t>
              </w:r>
            </w:hyperlink>
            <w:r w:rsidRPr="004718A1">
              <w:rPr>
                <w:rFonts w:ascii="Helvetica" w:hAnsi="Helvetica" w:cs="Helvetica"/>
                <w:b/>
                <w:bCs/>
                <w:noProof w:val="0"/>
                <w:sz w:val="16"/>
                <w:szCs w:val="16"/>
              </w:rPr>
              <w:t xml:space="preserve"> - </w:t>
            </w:r>
            <w:hyperlink r:id="rId13" w:history="1">
              <w:r w:rsidRPr="004718A1">
                <w:rPr>
                  <w:rFonts w:ascii="Helvetica" w:hAnsi="Helvetica" w:cs="Helvetica"/>
                  <w:b/>
                  <w:bCs/>
                  <w:noProof w:val="0"/>
                  <w:color w:val="002DA5"/>
                  <w:sz w:val="16"/>
                  <w:szCs w:val="16"/>
                </w:rPr>
                <w:t>T</w:t>
              </w:r>
            </w:hyperlink>
            <w:r w:rsidRPr="004718A1">
              <w:rPr>
                <w:rFonts w:ascii="Helvetica" w:hAnsi="Helvetica" w:cs="Helvetica"/>
                <w:b/>
                <w:bCs/>
                <w:noProof w:val="0"/>
                <w:sz w:val="16"/>
                <w:szCs w:val="16"/>
              </w:rPr>
              <w:t>)</w:t>
            </w:r>
          </w:p>
          <w:tbl>
            <w:tblPr>
              <w:tblW w:w="0" w:type="auto"/>
              <w:tblBorders>
                <w:top w:val="single" w:sz="8" w:space="0" w:color="9A9A9A"/>
                <w:left w:val="single" w:sz="8" w:space="0" w:color="9A9A9A"/>
                <w:right w:val="single" w:sz="8" w:space="0" w:color="9A9A9A"/>
              </w:tblBorders>
              <w:tblLook w:val="0000" w:firstRow="0" w:lastRow="0" w:firstColumn="0" w:lastColumn="0" w:noHBand="0" w:noVBand="0"/>
            </w:tblPr>
            <w:tblGrid>
              <w:gridCol w:w="1542"/>
              <w:gridCol w:w="1056"/>
              <w:gridCol w:w="1236"/>
              <w:gridCol w:w="1010"/>
              <w:gridCol w:w="1038"/>
            </w:tblGrid>
            <w:tr w:rsidR="004718A1" w:rsidRPr="004718A1" w14:paraId="2211C19E" w14:textId="77777777" w:rsidTr="00AC07C1">
              <w:trPr>
                <w:trHeight w:val="561"/>
              </w:trPr>
              <w:tc>
                <w:tcPr>
                  <w:tcW w:w="1540" w:type="dxa"/>
                  <w:tcBorders>
                    <w:top w:val="single" w:sz="8" w:space="0" w:color="9A9A9A"/>
                    <w:bottom w:val="single" w:sz="8" w:space="0" w:color="9A9A9A"/>
                    <w:right w:val="single" w:sz="8" w:space="0" w:color="9A9A9A"/>
                  </w:tcBorders>
                  <w:shd w:val="clear" w:color="auto" w:fill="EFEFEF"/>
                  <w:tcMar>
                    <w:top w:w="40" w:type="nil"/>
                    <w:left w:w="40" w:type="nil"/>
                    <w:bottom w:w="40" w:type="nil"/>
                    <w:right w:w="420" w:type="nil"/>
                  </w:tcMar>
                  <w:vAlign w:val="center"/>
                </w:tcPr>
                <w:p w14:paraId="30EDE101" w14:textId="77777777" w:rsidR="004718A1" w:rsidRPr="004718A1" w:rsidRDefault="004718A1">
                  <w:pPr>
                    <w:widowControl w:val="0"/>
                    <w:autoSpaceDE w:val="0"/>
                    <w:autoSpaceDN w:val="0"/>
                    <w:adjustRightInd w:val="0"/>
                    <w:jc w:val="center"/>
                    <w:rPr>
                      <w:rFonts w:ascii="Helvetica" w:hAnsi="Helvetica" w:cs="Helvetica"/>
                      <w:b/>
                      <w:bCs/>
                      <w:noProof w:val="0"/>
                      <w:sz w:val="14"/>
                      <w:szCs w:val="14"/>
                    </w:rPr>
                  </w:pPr>
                  <w:r w:rsidRPr="004718A1">
                    <w:rPr>
                      <w:rFonts w:ascii="Helvetica" w:hAnsi="Helvetica" w:cs="Helvetica"/>
                      <w:b/>
                      <w:bCs/>
                      <w:noProof w:val="0"/>
                      <w:sz w:val="14"/>
                      <w:szCs w:val="14"/>
                    </w:rPr>
                    <w:t>Condition</w:t>
                  </w:r>
                </w:p>
              </w:tc>
              <w:tc>
                <w:tcPr>
                  <w:tcW w:w="1055"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20" w:type="nil"/>
                  </w:tcMar>
                  <w:vAlign w:val="center"/>
                </w:tcPr>
                <w:p w14:paraId="32EF6004" w14:textId="77777777" w:rsidR="004718A1" w:rsidRPr="004718A1" w:rsidRDefault="00597A77">
                  <w:pPr>
                    <w:widowControl w:val="0"/>
                    <w:autoSpaceDE w:val="0"/>
                    <w:autoSpaceDN w:val="0"/>
                    <w:adjustRightInd w:val="0"/>
                    <w:jc w:val="center"/>
                    <w:rPr>
                      <w:rFonts w:ascii="Helvetica" w:hAnsi="Helvetica" w:cs="Helvetica"/>
                      <w:b/>
                      <w:bCs/>
                      <w:noProof w:val="0"/>
                      <w:sz w:val="14"/>
                      <w:szCs w:val="14"/>
                    </w:rPr>
                  </w:pPr>
                  <w:hyperlink r:id="rId14" w:history="1">
                    <w:r w:rsidR="004718A1" w:rsidRPr="004718A1">
                      <w:rPr>
                        <w:rFonts w:ascii="Helvetica" w:hAnsi="Helvetica" w:cs="Helvetica"/>
                        <w:b/>
                        <w:bCs/>
                        <w:noProof w:val="0"/>
                        <w:color w:val="002DA5"/>
                        <w:sz w:val="14"/>
                        <w:szCs w:val="14"/>
                      </w:rPr>
                      <w:t>Prothrombin time</w:t>
                    </w:r>
                  </w:hyperlink>
                </w:p>
                <w:p w14:paraId="30DDAE11" w14:textId="24433E2A" w:rsidR="004718A1" w:rsidRPr="004718A1" w:rsidRDefault="004718A1">
                  <w:pPr>
                    <w:widowControl w:val="0"/>
                    <w:autoSpaceDE w:val="0"/>
                    <w:autoSpaceDN w:val="0"/>
                    <w:adjustRightInd w:val="0"/>
                    <w:jc w:val="center"/>
                    <w:rPr>
                      <w:rFonts w:ascii="Helvetica" w:hAnsi="Helvetica" w:cs="Helvetica"/>
                      <w:b/>
                      <w:bCs/>
                      <w:noProof w:val="0"/>
                      <w:sz w:val="14"/>
                      <w:szCs w:val="14"/>
                    </w:rPr>
                  </w:pPr>
                  <w:r w:rsidRPr="004718A1">
                    <w:rPr>
                      <w:rFonts w:ascii="Helvetica" w:hAnsi="Helvetica" w:cs="Helvetica"/>
                      <w:b/>
                      <w:bCs/>
                      <w:noProof w:val="0"/>
                      <w:sz w:val="14"/>
                      <w:szCs w:val="14"/>
                    </w:rPr>
                    <w:t>(PT)</w:t>
                  </w:r>
                </w:p>
              </w:tc>
              <w:tc>
                <w:tcPr>
                  <w:tcW w:w="1236"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20" w:type="nil"/>
                  </w:tcMar>
                  <w:vAlign w:val="center"/>
                </w:tcPr>
                <w:p w14:paraId="42B49A63" w14:textId="482F71D2" w:rsidR="004718A1" w:rsidRPr="004718A1" w:rsidRDefault="004718A1">
                  <w:pPr>
                    <w:widowControl w:val="0"/>
                    <w:autoSpaceDE w:val="0"/>
                    <w:autoSpaceDN w:val="0"/>
                    <w:adjustRightInd w:val="0"/>
                    <w:jc w:val="center"/>
                    <w:rPr>
                      <w:rFonts w:ascii="Helvetica" w:hAnsi="Helvetica" w:cs="Helvetica"/>
                      <w:b/>
                      <w:bCs/>
                      <w:noProof w:val="0"/>
                      <w:sz w:val="14"/>
                      <w:szCs w:val="14"/>
                    </w:rPr>
                  </w:pPr>
                  <w:r w:rsidRPr="004718A1">
                    <w:rPr>
                      <w:rFonts w:ascii="Helvetica" w:hAnsi="Helvetica" w:cs="Helvetica"/>
                      <w:b/>
                      <w:bCs/>
                      <w:noProof w:val="0"/>
                      <w:color w:val="000090"/>
                      <w:sz w:val="14"/>
                      <w:szCs w:val="14"/>
                    </w:rPr>
                    <w:t>Activated</w:t>
                  </w:r>
                  <w:r>
                    <w:rPr>
                      <w:rFonts w:ascii="Helvetica" w:hAnsi="Helvetica" w:cs="Helvetica"/>
                      <w:b/>
                      <w:bCs/>
                      <w:noProof w:val="0"/>
                      <w:sz w:val="14"/>
                      <w:szCs w:val="14"/>
                    </w:rPr>
                    <w:t xml:space="preserve"> </w:t>
                  </w:r>
                  <w:hyperlink r:id="rId15" w:history="1">
                    <w:r w:rsidRPr="004718A1">
                      <w:rPr>
                        <w:rFonts w:ascii="Helvetica" w:hAnsi="Helvetica" w:cs="Helvetica"/>
                        <w:b/>
                        <w:bCs/>
                        <w:noProof w:val="0"/>
                        <w:color w:val="002DA5"/>
                        <w:sz w:val="14"/>
                        <w:szCs w:val="14"/>
                      </w:rPr>
                      <w:t>Partial thromboplastin time</w:t>
                    </w:r>
                  </w:hyperlink>
                </w:p>
                <w:p w14:paraId="436B9FB0" w14:textId="2593AC98" w:rsidR="004718A1" w:rsidRPr="004718A1" w:rsidRDefault="004718A1">
                  <w:pPr>
                    <w:widowControl w:val="0"/>
                    <w:autoSpaceDE w:val="0"/>
                    <w:autoSpaceDN w:val="0"/>
                    <w:adjustRightInd w:val="0"/>
                    <w:jc w:val="center"/>
                    <w:rPr>
                      <w:rFonts w:ascii="Helvetica" w:hAnsi="Helvetica" w:cs="Helvetica"/>
                      <w:b/>
                      <w:bCs/>
                      <w:noProof w:val="0"/>
                      <w:sz w:val="14"/>
                      <w:szCs w:val="14"/>
                    </w:rPr>
                  </w:pPr>
                  <w:r w:rsidRPr="004718A1">
                    <w:rPr>
                      <w:rFonts w:ascii="Helvetica" w:hAnsi="Helvetica" w:cs="Helvetica"/>
                      <w:b/>
                      <w:bCs/>
                      <w:noProof w:val="0"/>
                      <w:sz w:val="14"/>
                      <w:szCs w:val="14"/>
                    </w:rPr>
                    <w:t>(aPTT)</w:t>
                  </w:r>
                </w:p>
              </w:tc>
              <w:tc>
                <w:tcPr>
                  <w:tcW w:w="1010"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20" w:type="nil"/>
                  </w:tcMar>
                  <w:vAlign w:val="center"/>
                </w:tcPr>
                <w:p w14:paraId="12D9F0CB" w14:textId="77777777" w:rsidR="004718A1" w:rsidRPr="004718A1" w:rsidRDefault="00597A77">
                  <w:pPr>
                    <w:widowControl w:val="0"/>
                    <w:autoSpaceDE w:val="0"/>
                    <w:autoSpaceDN w:val="0"/>
                    <w:adjustRightInd w:val="0"/>
                    <w:jc w:val="center"/>
                    <w:rPr>
                      <w:rFonts w:ascii="Helvetica" w:hAnsi="Helvetica" w:cs="Helvetica"/>
                      <w:b/>
                      <w:bCs/>
                      <w:noProof w:val="0"/>
                      <w:sz w:val="14"/>
                      <w:szCs w:val="14"/>
                    </w:rPr>
                  </w:pPr>
                  <w:hyperlink r:id="rId16" w:history="1">
                    <w:r w:rsidR="004718A1" w:rsidRPr="004718A1">
                      <w:rPr>
                        <w:rFonts w:ascii="Helvetica" w:hAnsi="Helvetica" w:cs="Helvetica"/>
                        <w:b/>
                        <w:bCs/>
                        <w:noProof w:val="0"/>
                        <w:color w:val="002DA5"/>
                        <w:sz w:val="14"/>
                        <w:szCs w:val="14"/>
                      </w:rPr>
                      <w:t>Bleeding time</w:t>
                    </w:r>
                  </w:hyperlink>
                </w:p>
              </w:tc>
              <w:tc>
                <w:tcPr>
                  <w:tcW w:w="1038" w:type="dxa"/>
                  <w:tcBorders>
                    <w:top w:val="single" w:sz="8" w:space="0" w:color="9A9A9A"/>
                    <w:left w:val="single" w:sz="8" w:space="0" w:color="9A9A9A"/>
                    <w:bottom w:val="single" w:sz="8" w:space="0" w:color="9A9A9A"/>
                  </w:tcBorders>
                  <w:shd w:val="clear" w:color="auto" w:fill="EFEFEF"/>
                  <w:tcMar>
                    <w:top w:w="40" w:type="nil"/>
                    <w:left w:w="40" w:type="nil"/>
                    <w:bottom w:w="40" w:type="nil"/>
                    <w:right w:w="420" w:type="nil"/>
                  </w:tcMar>
                  <w:vAlign w:val="center"/>
                </w:tcPr>
                <w:p w14:paraId="4DF744A8" w14:textId="77777777" w:rsidR="004718A1" w:rsidRPr="004718A1" w:rsidRDefault="00597A77">
                  <w:pPr>
                    <w:widowControl w:val="0"/>
                    <w:autoSpaceDE w:val="0"/>
                    <w:autoSpaceDN w:val="0"/>
                    <w:adjustRightInd w:val="0"/>
                    <w:jc w:val="center"/>
                    <w:rPr>
                      <w:rFonts w:ascii="Helvetica" w:hAnsi="Helvetica" w:cs="Helvetica"/>
                      <w:b/>
                      <w:bCs/>
                      <w:noProof w:val="0"/>
                      <w:sz w:val="14"/>
                      <w:szCs w:val="14"/>
                    </w:rPr>
                  </w:pPr>
                  <w:hyperlink r:id="rId17" w:history="1">
                    <w:r w:rsidR="004718A1" w:rsidRPr="004718A1">
                      <w:rPr>
                        <w:rFonts w:ascii="Helvetica" w:hAnsi="Helvetica" w:cs="Helvetica"/>
                        <w:b/>
                        <w:bCs/>
                        <w:noProof w:val="0"/>
                        <w:color w:val="002DA5"/>
                        <w:sz w:val="14"/>
                        <w:szCs w:val="14"/>
                      </w:rPr>
                      <w:t>Platelet count</w:t>
                    </w:r>
                  </w:hyperlink>
                </w:p>
              </w:tc>
            </w:tr>
            <w:tr w:rsidR="004718A1" w:rsidRPr="004718A1" w14:paraId="768CE5CB" w14:textId="77777777" w:rsidTr="00AC07C1">
              <w:tblPrEx>
                <w:tblBorders>
                  <w:top w:val="none" w:sz="0" w:space="0" w:color="auto"/>
                </w:tblBorders>
              </w:tblPrEx>
              <w:trPr>
                <w:trHeight w:val="484"/>
              </w:trPr>
              <w:tc>
                <w:tcPr>
                  <w:tcW w:w="154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1E3D830C" w14:textId="77777777" w:rsidR="004718A1" w:rsidRPr="004718A1" w:rsidRDefault="00597A77">
                  <w:pPr>
                    <w:widowControl w:val="0"/>
                    <w:autoSpaceDE w:val="0"/>
                    <w:autoSpaceDN w:val="0"/>
                    <w:adjustRightInd w:val="0"/>
                    <w:rPr>
                      <w:rFonts w:ascii="Helvetica" w:hAnsi="Helvetica" w:cs="Helvetica"/>
                      <w:noProof w:val="0"/>
                      <w:sz w:val="16"/>
                      <w:szCs w:val="16"/>
                    </w:rPr>
                  </w:pPr>
                  <w:hyperlink r:id="rId18" w:history="1">
                    <w:r w:rsidR="004718A1" w:rsidRPr="004718A1">
                      <w:rPr>
                        <w:rFonts w:ascii="Helvetica" w:hAnsi="Helvetica" w:cs="Helvetica"/>
                        <w:noProof w:val="0"/>
                        <w:color w:val="002DA5"/>
                        <w:sz w:val="16"/>
                        <w:szCs w:val="16"/>
                      </w:rPr>
                      <w:t>Vitamin K deficiency</w:t>
                    </w:r>
                  </w:hyperlink>
                  <w:r w:rsidR="004718A1" w:rsidRPr="004718A1">
                    <w:rPr>
                      <w:rFonts w:ascii="Helvetica" w:hAnsi="Helvetica" w:cs="Helvetica"/>
                      <w:noProof w:val="0"/>
                      <w:sz w:val="16"/>
                      <w:szCs w:val="16"/>
                    </w:rPr>
                    <w:t xml:space="preserve"> or </w:t>
                  </w:r>
                  <w:hyperlink r:id="rId19" w:history="1">
                    <w:r w:rsidR="004718A1" w:rsidRPr="004718A1">
                      <w:rPr>
                        <w:rFonts w:ascii="Helvetica" w:hAnsi="Helvetica" w:cs="Helvetica"/>
                        <w:noProof w:val="0"/>
                        <w:color w:val="002DA5"/>
                        <w:sz w:val="16"/>
                        <w:szCs w:val="16"/>
                      </w:rPr>
                      <w:t>warfarin</w:t>
                    </w:r>
                  </w:hyperlink>
                </w:p>
              </w:tc>
              <w:tc>
                <w:tcPr>
                  <w:tcW w:w="105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38D92320"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w:t>
                  </w:r>
                </w:p>
              </w:tc>
              <w:tc>
                <w:tcPr>
                  <w:tcW w:w="1236"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7D254C34"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Normal or mildly prolonged</w:t>
                  </w:r>
                </w:p>
              </w:tc>
              <w:tc>
                <w:tcPr>
                  <w:tcW w:w="101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AE94EF8"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c>
                <w:tcPr>
                  <w:tcW w:w="1038"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03873F1D"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r>
            <w:tr w:rsidR="004718A1" w:rsidRPr="004718A1" w14:paraId="360053E9" w14:textId="77777777" w:rsidTr="00AC07C1">
              <w:tblPrEx>
                <w:tblBorders>
                  <w:top w:val="none" w:sz="0" w:space="0" w:color="auto"/>
                </w:tblBorders>
              </w:tblPrEx>
              <w:trPr>
                <w:trHeight w:val="484"/>
              </w:trPr>
              <w:tc>
                <w:tcPr>
                  <w:tcW w:w="154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165887AC" w14:textId="77777777" w:rsidR="004718A1" w:rsidRPr="004718A1" w:rsidRDefault="00597A77">
                  <w:pPr>
                    <w:widowControl w:val="0"/>
                    <w:autoSpaceDE w:val="0"/>
                    <w:autoSpaceDN w:val="0"/>
                    <w:adjustRightInd w:val="0"/>
                    <w:rPr>
                      <w:rFonts w:ascii="Helvetica" w:hAnsi="Helvetica" w:cs="Helvetica"/>
                      <w:noProof w:val="0"/>
                      <w:sz w:val="16"/>
                      <w:szCs w:val="16"/>
                    </w:rPr>
                  </w:pPr>
                  <w:hyperlink r:id="rId20" w:history="1">
                    <w:r w:rsidR="004718A1" w:rsidRPr="004718A1">
                      <w:rPr>
                        <w:rFonts w:ascii="Helvetica" w:hAnsi="Helvetica" w:cs="Helvetica"/>
                        <w:noProof w:val="0"/>
                        <w:color w:val="002DA5"/>
                        <w:sz w:val="16"/>
                        <w:szCs w:val="16"/>
                      </w:rPr>
                      <w:t>Disseminated intravascular coagulation</w:t>
                    </w:r>
                  </w:hyperlink>
                </w:p>
              </w:tc>
              <w:tc>
                <w:tcPr>
                  <w:tcW w:w="105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5D598CC0"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w:t>
                  </w:r>
                </w:p>
              </w:tc>
              <w:tc>
                <w:tcPr>
                  <w:tcW w:w="1236"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4F799597"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w:t>
                  </w:r>
                </w:p>
              </w:tc>
              <w:tc>
                <w:tcPr>
                  <w:tcW w:w="101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066C94A8"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w:t>
                  </w:r>
                </w:p>
              </w:tc>
              <w:tc>
                <w:tcPr>
                  <w:tcW w:w="1038"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0E8F997F"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Decreased</w:t>
                  </w:r>
                </w:p>
              </w:tc>
            </w:tr>
            <w:tr w:rsidR="004718A1" w:rsidRPr="004718A1" w14:paraId="587C9560" w14:textId="77777777" w:rsidTr="00AC07C1">
              <w:tblPrEx>
                <w:tblBorders>
                  <w:top w:val="none" w:sz="0" w:space="0" w:color="auto"/>
                </w:tblBorders>
              </w:tblPrEx>
              <w:trPr>
                <w:trHeight w:val="313"/>
              </w:trPr>
              <w:tc>
                <w:tcPr>
                  <w:tcW w:w="154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459FE304" w14:textId="7615872A" w:rsidR="004718A1" w:rsidRPr="004718A1" w:rsidRDefault="004718A1">
                  <w:pPr>
                    <w:widowControl w:val="0"/>
                    <w:autoSpaceDE w:val="0"/>
                    <w:autoSpaceDN w:val="0"/>
                    <w:adjustRightInd w:val="0"/>
                    <w:rPr>
                      <w:rFonts w:ascii="Helvetica" w:hAnsi="Helvetica" w:cs="Helvetica"/>
                      <w:noProof w:val="0"/>
                      <w:color w:val="000090"/>
                      <w:sz w:val="16"/>
                      <w:szCs w:val="16"/>
                    </w:rPr>
                  </w:pPr>
                  <w:r w:rsidRPr="004718A1">
                    <w:rPr>
                      <w:rFonts w:ascii="Helvetica" w:hAnsi="Helvetica" w:cs="Helvetica"/>
                      <w:bCs/>
                      <w:noProof w:val="0"/>
                      <w:color w:val="000090"/>
                      <w:sz w:val="16"/>
                      <w:szCs w:val="16"/>
                    </w:rPr>
                    <w:t>Von Willebrand’s disease</w:t>
                  </w:r>
                </w:p>
              </w:tc>
              <w:tc>
                <w:tcPr>
                  <w:tcW w:w="105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1D4F456"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c>
                <w:tcPr>
                  <w:tcW w:w="1236"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01AE3F98"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 or unaffected</w:t>
                  </w:r>
                </w:p>
              </w:tc>
              <w:tc>
                <w:tcPr>
                  <w:tcW w:w="101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4CA4E1D"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w:t>
                  </w:r>
                </w:p>
              </w:tc>
              <w:tc>
                <w:tcPr>
                  <w:tcW w:w="1038"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3023623D"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r>
            <w:tr w:rsidR="004718A1" w:rsidRPr="004718A1" w14:paraId="2FA79AD7" w14:textId="77777777" w:rsidTr="00AC07C1">
              <w:tblPrEx>
                <w:tblBorders>
                  <w:top w:val="none" w:sz="0" w:space="0" w:color="auto"/>
                </w:tblBorders>
              </w:tblPrEx>
              <w:trPr>
                <w:trHeight w:val="152"/>
              </w:trPr>
              <w:tc>
                <w:tcPr>
                  <w:tcW w:w="154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3E7B6E33" w14:textId="77777777" w:rsidR="004718A1" w:rsidRPr="004718A1" w:rsidRDefault="00597A77">
                  <w:pPr>
                    <w:widowControl w:val="0"/>
                    <w:autoSpaceDE w:val="0"/>
                    <w:autoSpaceDN w:val="0"/>
                    <w:adjustRightInd w:val="0"/>
                    <w:rPr>
                      <w:rFonts w:ascii="Helvetica" w:hAnsi="Helvetica" w:cs="Helvetica"/>
                      <w:noProof w:val="0"/>
                      <w:sz w:val="16"/>
                      <w:szCs w:val="16"/>
                    </w:rPr>
                  </w:pPr>
                  <w:hyperlink r:id="rId21" w:history="1">
                    <w:r w:rsidR="004718A1" w:rsidRPr="004718A1">
                      <w:rPr>
                        <w:rFonts w:ascii="Helvetica" w:hAnsi="Helvetica" w:cs="Helvetica"/>
                        <w:noProof w:val="0"/>
                        <w:color w:val="002DA5"/>
                        <w:sz w:val="16"/>
                        <w:szCs w:val="16"/>
                      </w:rPr>
                      <w:t>Hemophilia</w:t>
                    </w:r>
                  </w:hyperlink>
                </w:p>
              </w:tc>
              <w:tc>
                <w:tcPr>
                  <w:tcW w:w="105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03F6AB4"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c>
                <w:tcPr>
                  <w:tcW w:w="1236"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3BED3C81"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w:t>
                  </w:r>
                </w:p>
              </w:tc>
              <w:tc>
                <w:tcPr>
                  <w:tcW w:w="101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736F4C9"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w:t>
                  </w:r>
                </w:p>
              </w:tc>
              <w:tc>
                <w:tcPr>
                  <w:tcW w:w="1038"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32598748"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r>
            <w:tr w:rsidR="004718A1" w:rsidRPr="004718A1" w14:paraId="5B152557" w14:textId="77777777" w:rsidTr="00AC07C1">
              <w:tblPrEx>
                <w:tblBorders>
                  <w:top w:val="none" w:sz="0" w:space="0" w:color="auto"/>
                </w:tblBorders>
              </w:tblPrEx>
              <w:trPr>
                <w:trHeight w:val="122"/>
              </w:trPr>
              <w:tc>
                <w:tcPr>
                  <w:tcW w:w="154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4BEC0119" w14:textId="77777777" w:rsidR="004718A1" w:rsidRPr="004718A1" w:rsidRDefault="00597A77">
                  <w:pPr>
                    <w:widowControl w:val="0"/>
                    <w:autoSpaceDE w:val="0"/>
                    <w:autoSpaceDN w:val="0"/>
                    <w:adjustRightInd w:val="0"/>
                    <w:rPr>
                      <w:rFonts w:ascii="Helvetica" w:hAnsi="Helvetica" w:cs="Helvetica"/>
                      <w:noProof w:val="0"/>
                      <w:sz w:val="16"/>
                      <w:szCs w:val="16"/>
                    </w:rPr>
                  </w:pPr>
                  <w:hyperlink r:id="rId22" w:history="1">
                    <w:r w:rsidR="004718A1" w:rsidRPr="004718A1">
                      <w:rPr>
                        <w:rFonts w:ascii="Helvetica" w:hAnsi="Helvetica" w:cs="Helvetica"/>
                        <w:noProof w:val="0"/>
                        <w:color w:val="002DA5"/>
                        <w:sz w:val="16"/>
                        <w:szCs w:val="16"/>
                      </w:rPr>
                      <w:t>Aspirin</w:t>
                    </w:r>
                  </w:hyperlink>
                </w:p>
              </w:tc>
              <w:tc>
                <w:tcPr>
                  <w:tcW w:w="105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37F2F180"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c>
                <w:tcPr>
                  <w:tcW w:w="1236"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7E279808"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c>
                <w:tcPr>
                  <w:tcW w:w="101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5000779F"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w:t>
                  </w:r>
                </w:p>
              </w:tc>
              <w:tc>
                <w:tcPr>
                  <w:tcW w:w="1038"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3CF9ED66"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r>
            <w:tr w:rsidR="004718A1" w:rsidRPr="004718A1" w14:paraId="3428C2DC" w14:textId="77777777" w:rsidTr="00AC07C1">
              <w:tblPrEx>
                <w:tblBorders>
                  <w:top w:val="none" w:sz="0" w:space="0" w:color="auto"/>
                </w:tblBorders>
              </w:tblPrEx>
              <w:trPr>
                <w:trHeight w:val="152"/>
              </w:trPr>
              <w:tc>
                <w:tcPr>
                  <w:tcW w:w="154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554658CA" w14:textId="77777777" w:rsidR="004718A1" w:rsidRPr="004718A1" w:rsidRDefault="00597A77">
                  <w:pPr>
                    <w:widowControl w:val="0"/>
                    <w:autoSpaceDE w:val="0"/>
                    <w:autoSpaceDN w:val="0"/>
                    <w:adjustRightInd w:val="0"/>
                    <w:rPr>
                      <w:rFonts w:ascii="Helvetica" w:hAnsi="Helvetica" w:cs="Helvetica"/>
                      <w:noProof w:val="0"/>
                      <w:sz w:val="16"/>
                      <w:szCs w:val="16"/>
                    </w:rPr>
                  </w:pPr>
                  <w:hyperlink r:id="rId23" w:history="1">
                    <w:r w:rsidR="004718A1" w:rsidRPr="004718A1">
                      <w:rPr>
                        <w:rFonts w:ascii="Helvetica" w:hAnsi="Helvetica" w:cs="Helvetica"/>
                        <w:noProof w:val="0"/>
                        <w:color w:val="002DA5"/>
                        <w:sz w:val="16"/>
                        <w:szCs w:val="16"/>
                      </w:rPr>
                      <w:t>Thrombocytopenia</w:t>
                    </w:r>
                  </w:hyperlink>
                </w:p>
              </w:tc>
              <w:tc>
                <w:tcPr>
                  <w:tcW w:w="105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06C92397"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c>
                <w:tcPr>
                  <w:tcW w:w="1236"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6D67020A"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c>
                <w:tcPr>
                  <w:tcW w:w="101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3C61D97"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w:t>
                  </w:r>
                </w:p>
              </w:tc>
              <w:tc>
                <w:tcPr>
                  <w:tcW w:w="1038"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0269E953"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Decreased</w:t>
                  </w:r>
                </w:p>
              </w:tc>
            </w:tr>
            <w:tr w:rsidR="004718A1" w:rsidRPr="004718A1" w14:paraId="5C1AEA5B" w14:textId="77777777" w:rsidTr="00AC07C1">
              <w:tblPrEx>
                <w:tblBorders>
                  <w:top w:val="none" w:sz="0" w:space="0" w:color="auto"/>
                </w:tblBorders>
              </w:tblPrEx>
              <w:trPr>
                <w:trHeight w:val="152"/>
              </w:trPr>
              <w:tc>
                <w:tcPr>
                  <w:tcW w:w="154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1AC84420" w14:textId="77777777" w:rsidR="004718A1" w:rsidRPr="004718A1" w:rsidRDefault="00597A77">
                  <w:pPr>
                    <w:widowControl w:val="0"/>
                    <w:autoSpaceDE w:val="0"/>
                    <w:autoSpaceDN w:val="0"/>
                    <w:adjustRightInd w:val="0"/>
                    <w:rPr>
                      <w:rFonts w:ascii="Helvetica" w:hAnsi="Helvetica" w:cs="Helvetica"/>
                      <w:noProof w:val="0"/>
                      <w:color w:val="000090"/>
                      <w:sz w:val="16"/>
                      <w:szCs w:val="16"/>
                    </w:rPr>
                  </w:pPr>
                  <w:hyperlink r:id="rId24" w:history="1">
                    <w:r w:rsidR="004718A1" w:rsidRPr="004718A1">
                      <w:rPr>
                        <w:rFonts w:ascii="Helvetica" w:hAnsi="Helvetica" w:cs="Helvetica"/>
                        <w:noProof w:val="0"/>
                        <w:color w:val="000090"/>
                        <w:sz w:val="16"/>
                        <w:szCs w:val="16"/>
                      </w:rPr>
                      <w:t>Liver failure</w:t>
                    </w:r>
                  </w:hyperlink>
                  <w:r w:rsidR="004718A1" w:rsidRPr="004718A1">
                    <w:rPr>
                      <w:rFonts w:ascii="Helvetica" w:hAnsi="Helvetica" w:cs="Helvetica"/>
                      <w:noProof w:val="0"/>
                      <w:color w:val="000090"/>
                      <w:sz w:val="16"/>
                      <w:szCs w:val="16"/>
                    </w:rPr>
                    <w:t>, early</w:t>
                  </w:r>
                </w:p>
              </w:tc>
              <w:tc>
                <w:tcPr>
                  <w:tcW w:w="105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0FEA2DB6"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w:t>
                  </w:r>
                </w:p>
              </w:tc>
              <w:tc>
                <w:tcPr>
                  <w:tcW w:w="1236"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5E8476E"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c>
                <w:tcPr>
                  <w:tcW w:w="101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5B091629"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c>
                <w:tcPr>
                  <w:tcW w:w="1038"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06A3FC83"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noProof w:val="0"/>
                      <w:sz w:val="16"/>
                      <w:szCs w:val="16"/>
                    </w:rPr>
                    <w:t>Unaffected</w:t>
                  </w:r>
                </w:p>
              </w:tc>
            </w:tr>
            <w:tr w:rsidR="004718A1" w:rsidRPr="004718A1" w14:paraId="1932E610" w14:textId="77777777" w:rsidTr="00AC07C1">
              <w:tblPrEx>
                <w:tblBorders>
                  <w:top w:val="none" w:sz="0" w:space="0" w:color="auto"/>
                  <w:bottom w:val="single" w:sz="8" w:space="0" w:color="9A9A9A"/>
                </w:tblBorders>
              </w:tblPrEx>
              <w:trPr>
                <w:trHeight w:val="322"/>
              </w:trPr>
              <w:tc>
                <w:tcPr>
                  <w:tcW w:w="154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0F9D8AD1" w14:textId="77777777" w:rsidR="004718A1" w:rsidRPr="004718A1" w:rsidRDefault="004718A1">
                  <w:pPr>
                    <w:widowControl w:val="0"/>
                    <w:autoSpaceDE w:val="0"/>
                    <w:autoSpaceDN w:val="0"/>
                    <w:adjustRightInd w:val="0"/>
                    <w:rPr>
                      <w:rFonts w:ascii="Helvetica" w:hAnsi="Helvetica" w:cs="Helvetica"/>
                      <w:noProof w:val="0"/>
                      <w:color w:val="000090"/>
                      <w:sz w:val="16"/>
                      <w:szCs w:val="16"/>
                    </w:rPr>
                  </w:pPr>
                  <w:r w:rsidRPr="004718A1">
                    <w:rPr>
                      <w:rFonts w:ascii="Helvetica" w:hAnsi="Helvetica" w:cs="Helvetica"/>
                      <w:noProof w:val="0"/>
                      <w:color w:val="000090"/>
                      <w:sz w:val="16"/>
                      <w:szCs w:val="16"/>
                    </w:rPr>
                    <w:t>Liver failure, end-stage</w:t>
                  </w:r>
                </w:p>
              </w:tc>
              <w:tc>
                <w:tcPr>
                  <w:tcW w:w="105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9E31AAA"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w:t>
                  </w:r>
                </w:p>
              </w:tc>
              <w:tc>
                <w:tcPr>
                  <w:tcW w:w="1236"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0882C214"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w:t>
                  </w:r>
                </w:p>
              </w:tc>
              <w:tc>
                <w:tcPr>
                  <w:tcW w:w="101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B5C3656" w14:textId="77777777" w:rsidR="004718A1" w:rsidRPr="004718A1" w:rsidRDefault="004718A1">
                  <w:pPr>
                    <w:widowControl w:val="0"/>
                    <w:autoSpaceDE w:val="0"/>
                    <w:autoSpaceDN w:val="0"/>
                    <w:adjustRightInd w:val="0"/>
                    <w:rPr>
                      <w:rFonts w:ascii="Helvetica" w:hAnsi="Helvetica" w:cs="Helvetica"/>
                      <w:noProof w:val="0"/>
                      <w:sz w:val="16"/>
                      <w:szCs w:val="16"/>
                    </w:rPr>
                  </w:pPr>
                  <w:r w:rsidRPr="004718A1">
                    <w:rPr>
                      <w:rFonts w:ascii="Helvetica" w:hAnsi="Helvetica" w:cs="Helvetica"/>
                      <w:b/>
                      <w:bCs/>
                      <w:noProof w:val="0"/>
                      <w:sz w:val="16"/>
                      <w:szCs w:val="16"/>
                    </w:rPr>
                    <w:t>Prolonged</w:t>
                  </w:r>
                </w:p>
              </w:tc>
              <w:tc>
                <w:tcPr>
                  <w:tcW w:w="1038"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3B9D3624" w14:textId="77777777" w:rsidR="004718A1" w:rsidRPr="004718A1" w:rsidRDefault="004718A1">
                  <w:pPr>
                    <w:widowControl w:val="0"/>
                    <w:autoSpaceDE w:val="0"/>
                    <w:autoSpaceDN w:val="0"/>
                    <w:adjustRightInd w:val="0"/>
                    <w:rPr>
                      <w:rFonts w:ascii="Helvetica" w:hAnsi="Helvetica" w:cs="Helvetica"/>
                      <w:b/>
                      <w:bCs/>
                      <w:noProof w:val="0"/>
                      <w:sz w:val="16"/>
                      <w:szCs w:val="16"/>
                    </w:rPr>
                  </w:pPr>
                  <w:r w:rsidRPr="004718A1">
                    <w:rPr>
                      <w:rFonts w:ascii="Helvetica" w:hAnsi="Helvetica" w:cs="Helvetica"/>
                      <w:b/>
                      <w:bCs/>
                      <w:noProof w:val="0"/>
                      <w:sz w:val="16"/>
                      <w:szCs w:val="16"/>
                    </w:rPr>
                    <w:t>Decreased</w:t>
                  </w:r>
                </w:p>
              </w:tc>
            </w:tr>
          </w:tbl>
          <w:p w14:paraId="39790A9B" w14:textId="77777777" w:rsidR="004718A1" w:rsidRDefault="004718A1" w:rsidP="00EF0C29">
            <w:pPr>
              <w:pStyle w:val="BodyText"/>
              <w:tabs>
                <w:tab w:val="left" w:pos="4140"/>
              </w:tabs>
              <w:rPr>
                <w:sz w:val="24"/>
              </w:rPr>
            </w:pPr>
          </w:p>
        </w:tc>
      </w:tr>
    </w:tbl>
    <w:p w14:paraId="30B5CEF9" w14:textId="462A16B8" w:rsidR="001B4117" w:rsidRPr="00A664A4" w:rsidRDefault="001B4117" w:rsidP="00EF0C29">
      <w:pPr>
        <w:pStyle w:val="BodyText"/>
        <w:tabs>
          <w:tab w:val="left" w:pos="4140"/>
        </w:tabs>
        <w:rPr>
          <w:b/>
          <w:sz w:val="24"/>
          <w:u w:val="single"/>
        </w:rPr>
      </w:pPr>
      <w:r>
        <w:rPr>
          <w:b/>
          <w:sz w:val="24"/>
          <w:u w:val="single"/>
        </w:rPr>
        <w:lastRenderedPageBreak/>
        <w:t xml:space="preserve">Normal </w:t>
      </w:r>
      <w:r w:rsidRPr="001B4117">
        <w:rPr>
          <w:b/>
          <w:sz w:val="24"/>
          <w:u w:val="single"/>
        </w:rPr>
        <w:t>Lab Values</w:t>
      </w:r>
    </w:p>
    <w:p w14:paraId="546C4202" w14:textId="77777777" w:rsidR="001D36B1" w:rsidRDefault="001D36B1" w:rsidP="00EF0C29">
      <w:pPr>
        <w:pStyle w:val="BodyText"/>
        <w:tabs>
          <w:tab w:val="left" w:pos="4140"/>
        </w:tabs>
        <w:rPr>
          <w:sz w:val="18"/>
          <w:szCs w:val="18"/>
        </w:rPr>
      </w:pPr>
    </w:p>
    <w:p w14:paraId="4C7A1952" w14:textId="77777777" w:rsidR="0030698B" w:rsidRPr="001D36B1" w:rsidRDefault="003816D5" w:rsidP="00EF0C29">
      <w:pPr>
        <w:pStyle w:val="BodyText"/>
        <w:tabs>
          <w:tab w:val="left" w:pos="4140"/>
        </w:tabs>
        <w:rPr>
          <w:sz w:val="18"/>
          <w:szCs w:val="18"/>
        </w:rPr>
      </w:pPr>
      <w:r w:rsidRPr="001D36B1">
        <w:rPr>
          <w:sz w:val="18"/>
          <w:szCs w:val="18"/>
        </w:rPr>
        <w:t xml:space="preserve">Platelets: </w:t>
      </w:r>
    </w:p>
    <w:p w14:paraId="7DC756F2" w14:textId="7E46D971" w:rsidR="0030698B" w:rsidRPr="001D36B1" w:rsidRDefault="0030698B" w:rsidP="00290DFD">
      <w:pPr>
        <w:pStyle w:val="BodyText"/>
        <w:numPr>
          <w:ilvl w:val="0"/>
          <w:numId w:val="587"/>
        </w:numPr>
        <w:tabs>
          <w:tab w:val="left" w:pos="4140"/>
        </w:tabs>
        <w:rPr>
          <w:sz w:val="18"/>
          <w:szCs w:val="18"/>
        </w:rPr>
      </w:pPr>
      <w:r w:rsidRPr="001D36B1">
        <w:rPr>
          <w:sz w:val="18"/>
          <w:szCs w:val="18"/>
        </w:rPr>
        <w:t xml:space="preserve">Normal: </w:t>
      </w:r>
      <w:r w:rsidR="003816D5" w:rsidRPr="001D36B1">
        <w:rPr>
          <w:sz w:val="18"/>
          <w:szCs w:val="18"/>
        </w:rPr>
        <w:t>150,000 – 450,000</w:t>
      </w:r>
      <w:r w:rsidR="007F22D4">
        <w:rPr>
          <w:sz w:val="18"/>
          <w:szCs w:val="18"/>
        </w:rPr>
        <w:t xml:space="preserve"> cells/</w:t>
      </w:r>
      <w:r w:rsidR="007F22D4" w:rsidRPr="001D36B1">
        <w:rPr>
          <w:sz w:val="18"/>
          <w:szCs w:val="18"/>
        </w:rPr>
        <w:sym w:font="Symbol" w:char="F06D"/>
      </w:r>
      <w:r w:rsidR="007F22D4" w:rsidRPr="001D36B1">
        <w:rPr>
          <w:sz w:val="18"/>
          <w:szCs w:val="18"/>
        </w:rPr>
        <w:t>L</w:t>
      </w:r>
    </w:p>
    <w:p w14:paraId="5B8825BB" w14:textId="635F6DCF" w:rsidR="001B4117" w:rsidRPr="001D36B1" w:rsidRDefault="0030698B" w:rsidP="00290DFD">
      <w:pPr>
        <w:pStyle w:val="BodyText"/>
        <w:numPr>
          <w:ilvl w:val="0"/>
          <w:numId w:val="587"/>
        </w:numPr>
        <w:tabs>
          <w:tab w:val="left" w:pos="4140"/>
        </w:tabs>
        <w:rPr>
          <w:sz w:val="18"/>
          <w:szCs w:val="18"/>
        </w:rPr>
      </w:pPr>
      <w:r w:rsidRPr="001D36B1">
        <w:rPr>
          <w:sz w:val="18"/>
          <w:szCs w:val="18"/>
        </w:rPr>
        <w:t>Surgery: &gt; 50,000 cells/</w:t>
      </w:r>
      <w:r w:rsidRPr="001D36B1">
        <w:rPr>
          <w:sz w:val="18"/>
          <w:szCs w:val="18"/>
        </w:rPr>
        <w:sym w:font="Symbol" w:char="F06D"/>
      </w:r>
      <w:r w:rsidRPr="001D36B1">
        <w:rPr>
          <w:sz w:val="18"/>
          <w:szCs w:val="18"/>
        </w:rPr>
        <w:t>L</w:t>
      </w:r>
    </w:p>
    <w:p w14:paraId="111C4C0E" w14:textId="353A0F96" w:rsidR="001B4117" w:rsidRPr="001D36B1" w:rsidRDefault="0030698B" w:rsidP="00EF0C29">
      <w:pPr>
        <w:pStyle w:val="BodyText"/>
        <w:tabs>
          <w:tab w:val="left" w:pos="4140"/>
        </w:tabs>
        <w:rPr>
          <w:sz w:val="18"/>
          <w:szCs w:val="18"/>
        </w:rPr>
      </w:pPr>
      <w:r w:rsidRPr="001D36B1">
        <w:rPr>
          <w:sz w:val="18"/>
          <w:szCs w:val="18"/>
        </w:rPr>
        <w:t>PT (Prothrombin time):</w:t>
      </w:r>
    </w:p>
    <w:p w14:paraId="65029595" w14:textId="08FF6447" w:rsidR="005522B6" w:rsidRPr="001D36B1" w:rsidRDefault="005522B6" w:rsidP="00290DFD">
      <w:pPr>
        <w:pStyle w:val="BodyText"/>
        <w:numPr>
          <w:ilvl w:val="0"/>
          <w:numId w:val="587"/>
        </w:numPr>
        <w:tabs>
          <w:tab w:val="left" w:pos="4140"/>
        </w:tabs>
        <w:rPr>
          <w:sz w:val="18"/>
          <w:szCs w:val="18"/>
        </w:rPr>
      </w:pPr>
      <w:r w:rsidRPr="001D36B1">
        <w:rPr>
          <w:sz w:val="18"/>
          <w:szCs w:val="18"/>
        </w:rPr>
        <w:t xml:space="preserve">Tests </w:t>
      </w:r>
      <w:r w:rsidRPr="007F22D4">
        <w:rPr>
          <w:b/>
          <w:sz w:val="18"/>
          <w:szCs w:val="18"/>
        </w:rPr>
        <w:t>Extrinsic (VII)</w:t>
      </w:r>
      <w:r w:rsidRPr="001D36B1">
        <w:rPr>
          <w:sz w:val="18"/>
          <w:szCs w:val="18"/>
        </w:rPr>
        <w:t xml:space="preserve"> and common pathway</w:t>
      </w:r>
    </w:p>
    <w:p w14:paraId="6EA9F3EB" w14:textId="230345AC" w:rsidR="005522B6" w:rsidRPr="001D36B1" w:rsidRDefault="005522B6" w:rsidP="00290DFD">
      <w:pPr>
        <w:pStyle w:val="BodyText"/>
        <w:numPr>
          <w:ilvl w:val="0"/>
          <w:numId w:val="587"/>
        </w:numPr>
        <w:tabs>
          <w:tab w:val="left" w:pos="4140"/>
        </w:tabs>
        <w:rPr>
          <w:sz w:val="18"/>
          <w:szCs w:val="18"/>
        </w:rPr>
      </w:pPr>
      <w:r w:rsidRPr="001D36B1">
        <w:rPr>
          <w:sz w:val="18"/>
          <w:szCs w:val="18"/>
        </w:rPr>
        <w:t>Normal: 11-15 s</w:t>
      </w:r>
    </w:p>
    <w:p w14:paraId="48B6AC78" w14:textId="4310CCCA" w:rsidR="005522B6" w:rsidRPr="001D36B1" w:rsidRDefault="005522B6" w:rsidP="005522B6">
      <w:pPr>
        <w:pStyle w:val="BodyText"/>
        <w:tabs>
          <w:tab w:val="left" w:pos="4140"/>
        </w:tabs>
        <w:rPr>
          <w:sz w:val="18"/>
          <w:szCs w:val="18"/>
        </w:rPr>
      </w:pPr>
      <w:r w:rsidRPr="001D36B1">
        <w:rPr>
          <w:sz w:val="18"/>
          <w:szCs w:val="18"/>
        </w:rPr>
        <w:t>aPTT (</w:t>
      </w:r>
      <w:r w:rsidR="0030698B" w:rsidRPr="001D36B1">
        <w:rPr>
          <w:sz w:val="18"/>
          <w:szCs w:val="18"/>
        </w:rPr>
        <w:t>Activate</w:t>
      </w:r>
      <w:r w:rsidR="00FE18B3">
        <w:rPr>
          <w:sz w:val="18"/>
          <w:szCs w:val="18"/>
        </w:rPr>
        <w:t>d</w:t>
      </w:r>
      <w:r w:rsidR="0030698B" w:rsidRPr="001D36B1">
        <w:rPr>
          <w:sz w:val="18"/>
          <w:szCs w:val="18"/>
        </w:rPr>
        <w:t xml:space="preserve"> partial thromboplastin time):</w:t>
      </w:r>
    </w:p>
    <w:p w14:paraId="0F74B4FA" w14:textId="7616F7DE" w:rsidR="0030698B" w:rsidRPr="001D36B1" w:rsidRDefault="0030698B" w:rsidP="00290DFD">
      <w:pPr>
        <w:pStyle w:val="BodyText"/>
        <w:numPr>
          <w:ilvl w:val="0"/>
          <w:numId w:val="588"/>
        </w:numPr>
        <w:tabs>
          <w:tab w:val="left" w:pos="4140"/>
        </w:tabs>
        <w:rPr>
          <w:sz w:val="18"/>
          <w:szCs w:val="18"/>
        </w:rPr>
      </w:pPr>
      <w:r w:rsidRPr="001D36B1">
        <w:rPr>
          <w:sz w:val="18"/>
          <w:szCs w:val="18"/>
        </w:rPr>
        <w:t xml:space="preserve">Tests </w:t>
      </w:r>
      <w:r w:rsidRPr="007F22D4">
        <w:rPr>
          <w:b/>
          <w:sz w:val="18"/>
          <w:szCs w:val="18"/>
        </w:rPr>
        <w:t>Intrinsic (VIII, IX, XI, XII)</w:t>
      </w:r>
      <w:r w:rsidRPr="001D36B1">
        <w:rPr>
          <w:sz w:val="18"/>
          <w:szCs w:val="18"/>
        </w:rPr>
        <w:t xml:space="preserve"> and common pathway</w:t>
      </w:r>
    </w:p>
    <w:p w14:paraId="10826986" w14:textId="4D186FB8" w:rsidR="0030698B" w:rsidRPr="001D36B1" w:rsidRDefault="0030698B" w:rsidP="00290DFD">
      <w:pPr>
        <w:pStyle w:val="BodyText"/>
        <w:numPr>
          <w:ilvl w:val="0"/>
          <w:numId w:val="588"/>
        </w:numPr>
        <w:tabs>
          <w:tab w:val="left" w:pos="4140"/>
        </w:tabs>
        <w:rPr>
          <w:sz w:val="18"/>
          <w:szCs w:val="18"/>
        </w:rPr>
      </w:pPr>
      <w:r w:rsidRPr="001D36B1">
        <w:rPr>
          <w:sz w:val="18"/>
          <w:szCs w:val="18"/>
        </w:rPr>
        <w:t>Normal: 25-35 s</w:t>
      </w:r>
    </w:p>
    <w:p w14:paraId="6A2FF6B5" w14:textId="117702B6" w:rsidR="0030698B" w:rsidRPr="001D36B1" w:rsidRDefault="000F423C" w:rsidP="0030698B">
      <w:pPr>
        <w:pStyle w:val="BodyText"/>
        <w:tabs>
          <w:tab w:val="left" w:pos="4140"/>
        </w:tabs>
        <w:rPr>
          <w:sz w:val="18"/>
          <w:szCs w:val="18"/>
        </w:rPr>
      </w:pPr>
      <w:r>
        <w:rPr>
          <w:sz w:val="18"/>
          <w:szCs w:val="18"/>
        </w:rPr>
        <w:t>TT (</w:t>
      </w:r>
      <w:r w:rsidR="0030698B" w:rsidRPr="001D36B1">
        <w:rPr>
          <w:sz w:val="18"/>
          <w:szCs w:val="18"/>
        </w:rPr>
        <w:t>Thrombin time</w:t>
      </w:r>
      <w:r>
        <w:rPr>
          <w:sz w:val="18"/>
          <w:szCs w:val="18"/>
        </w:rPr>
        <w:t>)</w:t>
      </w:r>
      <w:r w:rsidR="0030698B" w:rsidRPr="001D36B1">
        <w:rPr>
          <w:sz w:val="18"/>
          <w:szCs w:val="18"/>
        </w:rPr>
        <w:t>:</w:t>
      </w:r>
    </w:p>
    <w:p w14:paraId="3D82CA40" w14:textId="42531412" w:rsidR="0030698B" w:rsidRPr="001D36B1" w:rsidRDefault="0030698B" w:rsidP="00290DFD">
      <w:pPr>
        <w:pStyle w:val="BodyText"/>
        <w:numPr>
          <w:ilvl w:val="0"/>
          <w:numId w:val="589"/>
        </w:numPr>
        <w:tabs>
          <w:tab w:val="left" w:pos="4140"/>
        </w:tabs>
        <w:rPr>
          <w:sz w:val="18"/>
          <w:szCs w:val="18"/>
        </w:rPr>
      </w:pPr>
      <w:r w:rsidRPr="001D36B1">
        <w:rPr>
          <w:sz w:val="18"/>
          <w:szCs w:val="18"/>
        </w:rPr>
        <w:t xml:space="preserve">Tests ability to form </w:t>
      </w:r>
      <w:r w:rsidRPr="000F423C">
        <w:rPr>
          <w:b/>
          <w:sz w:val="18"/>
          <w:szCs w:val="18"/>
        </w:rPr>
        <w:t>initial clot from fibrinogen</w:t>
      </w:r>
      <w:r w:rsidR="000F423C">
        <w:rPr>
          <w:b/>
          <w:sz w:val="18"/>
          <w:szCs w:val="18"/>
        </w:rPr>
        <w:t xml:space="preserve"> </w:t>
      </w:r>
      <w:r w:rsidR="000F423C">
        <w:rPr>
          <w:sz w:val="18"/>
          <w:szCs w:val="18"/>
        </w:rPr>
        <w:t>(end of common pathway)</w:t>
      </w:r>
    </w:p>
    <w:p w14:paraId="671CEA19" w14:textId="7838092F" w:rsidR="001B4117" w:rsidRPr="001D36B1" w:rsidRDefault="0030698B" w:rsidP="00290DFD">
      <w:pPr>
        <w:pStyle w:val="BodyText"/>
        <w:numPr>
          <w:ilvl w:val="0"/>
          <w:numId w:val="589"/>
        </w:numPr>
        <w:tabs>
          <w:tab w:val="left" w:pos="4140"/>
        </w:tabs>
        <w:rPr>
          <w:sz w:val="18"/>
          <w:szCs w:val="18"/>
        </w:rPr>
      </w:pPr>
      <w:r w:rsidRPr="001D36B1">
        <w:rPr>
          <w:sz w:val="18"/>
          <w:szCs w:val="18"/>
        </w:rPr>
        <w:t>Normal: 9-13 s</w:t>
      </w:r>
    </w:p>
    <w:p w14:paraId="18C53DEC" w14:textId="22C9CF85" w:rsidR="0030698B" w:rsidRDefault="00FE18B3" w:rsidP="00FE18B3">
      <w:pPr>
        <w:pStyle w:val="BodyText"/>
        <w:tabs>
          <w:tab w:val="left" w:pos="4140"/>
        </w:tabs>
        <w:rPr>
          <w:sz w:val="18"/>
          <w:szCs w:val="18"/>
        </w:rPr>
      </w:pPr>
      <w:r>
        <w:rPr>
          <w:sz w:val="18"/>
          <w:szCs w:val="18"/>
        </w:rPr>
        <w:t>INR Value:</w:t>
      </w:r>
    </w:p>
    <w:p w14:paraId="768D38D2" w14:textId="30F4CED5" w:rsidR="00FE18B3" w:rsidRDefault="006B3E5A" w:rsidP="00290DFD">
      <w:pPr>
        <w:pStyle w:val="BodyText"/>
        <w:numPr>
          <w:ilvl w:val="0"/>
          <w:numId w:val="611"/>
        </w:numPr>
        <w:tabs>
          <w:tab w:val="left" w:pos="4140"/>
        </w:tabs>
        <w:rPr>
          <w:sz w:val="18"/>
          <w:szCs w:val="18"/>
        </w:rPr>
      </w:pPr>
      <w:r w:rsidRPr="00F91B36">
        <w:rPr>
          <w:b/>
          <w:sz w:val="18"/>
          <w:szCs w:val="18"/>
          <w:u w:val="single"/>
        </w:rPr>
        <w:t>Standardized Ratio</w:t>
      </w:r>
      <w:r w:rsidR="00FE18B3" w:rsidRPr="000F423C">
        <w:rPr>
          <w:sz w:val="18"/>
          <w:szCs w:val="18"/>
          <w:u w:val="single"/>
        </w:rPr>
        <w:t xml:space="preserve"> of patient’s PT to </w:t>
      </w:r>
      <w:r w:rsidR="00A249E0">
        <w:rPr>
          <w:sz w:val="18"/>
          <w:szCs w:val="18"/>
          <w:u w:val="single"/>
        </w:rPr>
        <w:t xml:space="preserve">control </w:t>
      </w:r>
      <w:r w:rsidR="00FE18B3" w:rsidRPr="000F423C">
        <w:rPr>
          <w:sz w:val="18"/>
          <w:szCs w:val="18"/>
          <w:u w:val="single"/>
        </w:rPr>
        <w:t>PT</w:t>
      </w:r>
      <w:r>
        <w:rPr>
          <w:sz w:val="18"/>
          <w:szCs w:val="18"/>
        </w:rPr>
        <w:t xml:space="preserve">, measures </w:t>
      </w:r>
      <w:r w:rsidRPr="000F423C">
        <w:rPr>
          <w:i/>
          <w:sz w:val="18"/>
          <w:szCs w:val="18"/>
        </w:rPr>
        <w:t>Extrinsic (VII) and common pathways</w:t>
      </w:r>
      <w:r>
        <w:rPr>
          <w:sz w:val="18"/>
          <w:szCs w:val="18"/>
        </w:rPr>
        <w:t xml:space="preserve">, </w:t>
      </w:r>
      <w:r w:rsidRPr="00A249E0">
        <w:rPr>
          <w:b/>
          <w:sz w:val="18"/>
          <w:szCs w:val="18"/>
        </w:rPr>
        <w:t>measured index</w:t>
      </w:r>
      <w:r>
        <w:rPr>
          <w:sz w:val="18"/>
          <w:szCs w:val="18"/>
        </w:rPr>
        <w:t xml:space="preserve"> for </w:t>
      </w:r>
      <w:r w:rsidRPr="000F423C">
        <w:rPr>
          <w:sz w:val="18"/>
          <w:szCs w:val="18"/>
          <w:u w:val="single"/>
        </w:rPr>
        <w:t>Coumadin therapy/risk of bleeding</w:t>
      </w:r>
    </w:p>
    <w:p w14:paraId="568D3800" w14:textId="0C1FA8FF" w:rsidR="001D36B1" w:rsidRPr="006B3E5A" w:rsidRDefault="006B3E5A" w:rsidP="00290DFD">
      <w:pPr>
        <w:pStyle w:val="BodyText"/>
        <w:numPr>
          <w:ilvl w:val="0"/>
          <w:numId w:val="611"/>
        </w:numPr>
        <w:tabs>
          <w:tab w:val="left" w:pos="4140"/>
        </w:tabs>
        <w:rPr>
          <w:sz w:val="18"/>
          <w:szCs w:val="18"/>
        </w:rPr>
      </w:pPr>
      <w:r>
        <w:rPr>
          <w:sz w:val="18"/>
          <w:szCs w:val="18"/>
        </w:rPr>
        <w:t>Normal: 0.8-1.2 (&lt;</w:t>
      </w:r>
      <w:r w:rsidR="000F423C">
        <w:rPr>
          <w:sz w:val="18"/>
          <w:szCs w:val="18"/>
        </w:rPr>
        <w:t xml:space="preserve"> </w:t>
      </w:r>
      <w:r>
        <w:rPr>
          <w:sz w:val="18"/>
          <w:szCs w:val="18"/>
        </w:rPr>
        <w:t xml:space="preserve">1.0), Coumadin: 2.0-3.0 </w:t>
      </w:r>
      <w:r w:rsidR="000F423C">
        <w:rPr>
          <w:sz w:val="18"/>
          <w:szCs w:val="18"/>
        </w:rPr>
        <w:t>(&lt; 3.0)</w:t>
      </w:r>
    </w:p>
    <w:p w14:paraId="6123BDC4" w14:textId="77777777" w:rsidR="001D36B1" w:rsidRPr="00A664A4" w:rsidRDefault="001D36B1" w:rsidP="001D36B1">
      <w:pPr>
        <w:pStyle w:val="BodyText"/>
        <w:tabs>
          <w:tab w:val="left" w:pos="4140"/>
        </w:tabs>
        <w:rPr>
          <w:b/>
          <w:sz w:val="24"/>
          <w:u w:val="single"/>
        </w:rPr>
      </w:pPr>
      <w:r>
        <w:rPr>
          <w:b/>
          <w:sz w:val="24"/>
          <w:u w:val="single"/>
        </w:rPr>
        <w:lastRenderedPageBreak/>
        <w:t xml:space="preserve">Normal </w:t>
      </w:r>
      <w:r w:rsidRPr="001B4117">
        <w:rPr>
          <w:b/>
          <w:sz w:val="24"/>
          <w:u w:val="single"/>
        </w:rPr>
        <w:t>Lab Values</w:t>
      </w:r>
    </w:p>
    <w:p w14:paraId="1A6AB58A" w14:textId="77777777" w:rsidR="001D36B1" w:rsidRPr="001D36B1" w:rsidRDefault="001D36B1" w:rsidP="00EF0C29">
      <w:pPr>
        <w:pStyle w:val="BodyText"/>
        <w:tabs>
          <w:tab w:val="left" w:pos="4140"/>
        </w:tabs>
        <w:rPr>
          <w:szCs w:val="20"/>
        </w:rPr>
      </w:pPr>
    </w:p>
    <w:p w14:paraId="1AF1BD55" w14:textId="36951AFC" w:rsidR="001D36B1" w:rsidRPr="00E842D6" w:rsidRDefault="001D36B1" w:rsidP="001D36B1">
      <w:pPr>
        <w:pStyle w:val="BodyText"/>
        <w:tabs>
          <w:tab w:val="left" w:pos="4140"/>
        </w:tabs>
        <w:rPr>
          <w:sz w:val="18"/>
          <w:szCs w:val="18"/>
        </w:rPr>
      </w:pPr>
      <w:r w:rsidRPr="00E842D6">
        <w:rPr>
          <w:sz w:val="18"/>
          <w:szCs w:val="18"/>
        </w:rPr>
        <w:t>CBC:</w:t>
      </w:r>
    </w:p>
    <w:p w14:paraId="46F9227F" w14:textId="25613C0F" w:rsidR="001D36B1" w:rsidRPr="000F110A" w:rsidRDefault="00FC1CC4" w:rsidP="00290DFD">
      <w:pPr>
        <w:pStyle w:val="BodyText"/>
        <w:numPr>
          <w:ilvl w:val="0"/>
          <w:numId w:val="593"/>
        </w:numPr>
        <w:tabs>
          <w:tab w:val="left" w:pos="4140"/>
        </w:tabs>
        <w:rPr>
          <w:sz w:val="18"/>
          <w:szCs w:val="18"/>
        </w:rPr>
      </w:pPr>
      <w:r w:rsidRPr="000F110A">
        <w:rPr>
          <w:sz w:val="18"/>
          <w:szCs w:val="18"/>
        </w:rPr>
        <w:t>RBCs</w:t>
      </w:r>
    </w:p>
    <w:p w14:paraId="71D2B7B5" w14:textId="0F5C2E32" w:rsidR="001D36B1" w:rsidRPr="000F110A" w:rsidRDefault="00FC1CC4" w:rsidP="00290DFD">
      <w:pPr>
        <w:pStyle w:val="BodyText"/>
        <w:numPr>
          <w:ilvl w:val="0"/>
          <w:numId w:val="593"/>
        </w:numPr>
        <w:tabs>
          <w:tab w:val="left" w:pos="4140"/>
        </w:tabs>
        <w:rPr>
          <w:sz w:val="18"/>
          <w:szCs w:val="18"/>
        </w:rPr>
      </w:pPr>
      <w:r w:rsidRPr="000F110A">
        <w:rPr>
          <w:sz w:val="18"/>
          <w:szCs w:val="18"/>
        </w:rPr>
        <w:t>WBCs</w:t>
      </w:r>
    </w:p>
    <w:p w14:paraId="31260745" w14:textId="5E64DC79" w:rsidR="001D36B1" w:rsidRPr="000F110A" w:rsidRDefault="00FC1CC4" w:rsidP="00290DFD">
      <w:pPr>
        <w:pStyle w:val="BodyText"/>
        <w:numPr>
          <w:ilvl w:val="0"/>
          <w:numId w:val="593"/>
        </w:numPr>
        <w:tabs>
          <w:tab w:val="left" w:pos="4140"/>
        </w:tabs>
        <w:rPr>
          <w:sz w:val="18"/>
          <w:szCs w:val="18"/>
        </w:rPr>
      </w:pPr>
      <w:r w:rsidRPr="000F110A">
        <w:rPr>
          <w:sz w:val="18"/>
          <w:szCs w:val="18"/>
        </w:rPr>
        <w:t>Hemoglobin</w:t>
      </w:r>
    </w:p>
    <w:p w14:paraId="3BDE909E" w14:textId="14CB0D9C" w:rsidR="001D36B1" w:rsidRPr="000F110A" w:rsidRDefault="00FC1CC4" w:rsidP="00290DFD">
      <w:pPr>
        <w:pStyle w:val="BodyText"/>
        <w:numPr>
          <w:ilvl w:val="0"/>
          <w:numId w:val="593"/>
        </w:numPr>
        <w:tabs>
          <w:tab w:val="left" w:pos="4140"/>
        </w:tabs>
        <w:rPr>
          <w:sz w:val="18"/>
          <w:szCs w:val="18"/>
        </w:rPr>
      </w:pPr>
      <w:r w:rsidRPr="000F110A">
        <w:rPr>
          <w:sz w:val="18"/>
          <w:szCs w:val="18"/>
        </w:rPr>
        <w:t>Hematocrit</w:t>
      </w:r>
    </w:p>
    <w:p w14:paraId="4CD5E6C6" w14:textId="4503103F" w:rsidR="00FC1CC4" w:rsidRPr="000F110A" w:rsidRDefault="00FC1CC4" w:rsidP="00290DFD">
      <w:pPr>
        <w:pStyle w:val="BodyText"/>
        <w:numPr>
          <w:ilvl w:val="0"/>
          <w:numId w:val="593"/>
        </w:numPr>
        <w:tabs>
          <w:tab w:val="left" w:pos="4140"/>
        </w:tabs>
        <w:rPr>
          <w:sz w:val="18"/>
          <w:szCs w:val="18"/>
        </w:rPr>
      </w:pPr>
      <w:r w:rsidRPr="000F110A">
        <w:rPr>
          <w:sz w:val="18"/>
          <w:szCs w:val="18"/>
        </w:rPr>
        <w:t>Platelets</w:t>
      </w:r>
    </w:p>
    <w:p w14:paraId="3333FE37" w14:textId="77777777" w:rsidR="001D36B1" w:rsidRPr="000F110A" w:rsidRDefault="001D36B1" w:rsidP="00EF0C29">
      <w:pPr>
        <w:pStyle w:val="BodyText"/>
        <w:tabs>
          <w:tab w:val="left" w:pos="4140"/>
        </w:tabs>
        <w:rPr>
          <w:sz w:val="18"/>
          <w:szCs w:val="18"/>
        </w:rPr>
      </w:pPr>
    </w:p>
    <w:p w14:paraId="0D586E1F" w14:textId="77777777" w:rsidR="006B3E5A" w:rsidRPr="000F110A" w:rsidRDefault="006B3E5A" w:rsidP="006B3E5A">
      <w:pPr>
        <w:pStyle w:val="BodyText"/>
        <w:tabs>
          <w:tab w:val="left" w:pos="4140"/>
        </w:tabs>
        <w:rPr>
          <w:sz w:val="18"/>
          <w:szCs w:val="18"/>
        </w:rPr>
      </w:pPr>
      <w:r w:rsidRPr="009C7A1C">
        <w:rPr>
          <w:sz w:val="18"/>
          <w:szCs w:val="18"/>
        </w:rPr>
        <w:t>Sed rate:</w:t>
      </w:r>
      <w:r w:rsidRPr="000F110A">
        <w:rPr>
          <w:sz w:val="18"/>
          <w:szCs w:val="18"/>
        </w:rPr>
        <w:t xml:space="preserve"> 1 – 40 mm/hour</w:t>
      </w:r>
    </w:p>
    <w:p w14:paraId="6CAC610A" w14:textId="77777777" w:rsidR="001D36B1" w:rsidRPr="000F110A" w:rsidRDefault="001D36B1" w:rsidP="00EF0C29">
      <w:pPr>
        <w:pStyle w:val="BodyText"/>
        <w:tabs>
          <w:tab w:val="left" w:pos="4140"/>
        </w:tabs>
        <w:rPr>
          <w:sz w:val="18"/>
          <w:szCs w:val="18"/>
        </w:rPr>
      </w:pPr>
    </w:p>
    <w:p w14:paraId="74CE7A93" w14:textId="0573CDD4" w:rsidR="00B619D3" w:rsidRPr="000F110A" w:rsidRDefault="00B619D3" w:rsidP="00987B30">
      <w:pPr>
        <w:pStyle w:val="BodyText"/>
        <w:tabs>
          <w:tab w:val="left" w:pos="4140"/>
        </w:tabs>
        <w:rPr>
          <w:sz w:val="18"/>
          <w:szCs w:val="18"/>
        </w:rPr>
      </w:pPr>
      <w:r w:rsidRPr="009C7A1C">
        <w:rPr>
          <w:sz w:val="18"/>
          <w:szCs w:val="18"/>
        </w:rPr>
        <w:t>WBC</w:t>
      </w:r>
      <w:r w:rsidR="00912804">
        <w:rPr>
          <w:sz w:val="18"/>
          <w:szCs w:val="18"/>
        </w:rPr>
        <w:t>:</w:t>
      </w:r>
      <w:r w:rsidRPr="000F110A">
        <w:rPr>
          <w:sz w:val="18"/>
          <w:szCs w:val="18"/>
        </w:rPr>
        <w:t xml:space="preserve"> </w:t>
      </w:r>
      <w:r w:rsidR="00FC1CC4" w:rsidRPr="000F110A">
        <w:rPr>
          <w:sz w:val="18"/>
          <w:szCs w:val="18"/>
        </w:rPr>
        <w:t>4,000-11,000 cells/</w:t>
      </w:r>
      <w:r w:rsidR="00FC1CC4" w:rsidRPr="000F110A">
        <w:rPr>
          <w:sz w:val="18"/>
          <w:szCs w:val="18"/>
        </w:rPr>
        <w:sym w:font="Symbol" w:char="F06D"/>
      </w:r>
      <w:r w:rsidR="00FC1CC4" w:rsidRPr="000F110A">
        <w:rPr>
          <w:sz w:val="18"/>
          <w:szCs w:val="18"/>
        </w:rPr>
        <w:t>L</w:t>
      </w:r>
    </w:p>
    <w:p w14:paraId="30414BBF" w14:textId="510D4744" w:rsidR="00B619D3" w:rsidRPr="000F110A" w:rsidRDefault="00B619D3" w:rsidP="00987B30">
      <w:pPr>
        <w:pStyle w:val="BodyText"/>
        <w:tabs>
          <w:tab w:val="left" w:pos="4140"/>
        </w:tabs>
        <w:rPr>
          <w:sz w:val="18"/>
          <w:szCs w:val="18"/>
        </w:rPr>
      </w:pPr>
      <w:r w:rsidRPr="00E842D6">
        <w:rPr>
          <w:sz w:val="18"/>
          <w:szCs w:val="18"/>
        </w:rPr>
        <w:t>Neutrophil count</w:t>
      </w:r>
      <w:r w:rsidR="00912804">
        <w:rPr>
          <w:sz w:val="18"/>
          <w:szCs w:val="18"/>
        </w:rPr>
        <w:t>:</w:t>
      </w:r>
      <w:r w:rsidRPr="000F110A">
        <w:rPr>
          <w:sz w:val="18"/>
          <w:szCs w:val="18"/>
        </w:rPr>
        <w:t xml:space="preserve"> &gt; 500 cells/</w:t>
      </w:r>
      <w:r w:rsidRPr="000F110A">
        <w:rPr>
          <w:sz w:val="18"/>
          <w:szCs w:val="18"/>
        </w:rPr>
        <w:sym w:font="Symbol" w:char="F06D"/>
      </w:r>
      <w:r w:rsidRPr="000F110A">
        <w:rPr>
          <w:sz w:val="18"/>
          <w:szCs w:val="18"/>
        </w:rPr>
        <w:t>L</w:t>
      </w:r>
    </w:p>
    <w:p w14:paraId="2C13AD67" w14:textId="77777777" w:rsidR="001D36B1" w:rsidRPr="001D36B1" w:rsidRDefault="001D36B1" w:rsidP="00EF0C29">
      <w:pPr>
        <w:pStyle w:val="BodyText"/>
        <w:tabs>
          <w:tab w:val="left" w:pos="4140"/>
        </w:tabs>
        <w:rPr>
          <w:szCs w:val="20"/>
        </w:rPr>
      </w:pPr>
    </w:p>
    <w:p w14:paraId="09F00A22" w14:textId="77777777" w:rsidR="001D36B1" w:rsidRPr="001D36B1" w:rsidRDefault="001D36B1" w:rsidP="00EF0C29">
      <w:pPr>
        <w:pStyle w:val="BodyText"/>
        <w:tabs>
          <w:tab w:val="left" w:pos="4140"/>
        </w:tabs>
        <w:rPr>
          <w:szCs w:val="20"/>
        </w:rPr>
      </w:pPr>
    </w:p>
    <w:p w14:paraId="58C1794A" w14:textId="77777777" w:rsidR="001D36B1" w:rsidRPr="001D36B1" w:rsidRDefault="001D36B1" w:rsidP="00EF0C29">
      <w:pPr>
        <w:pStyle w:val="BodyText"/>
        <w:tabs>
          <w:tab w:val="left" w:pos="4140"/>
        </w:tabs>
        <w:rPr>
          <w:szCs w:val="20"/>
        </w:rPr>
      </w:pPr>
    </w:p>
    <w:p w14:paraId="1156FBE7" w14:textId="77777777" w:rsidR="001D36B1" w:rsidRDefault="001D36B1" w:rsidP="00EF0C29">
      <w:pPr>
        <w:pStyle w:val="BodyText"/>
        <w:tabs>
          <w:tab w:val="left" w:pos="4140"/>
        </w:tabs>
        <w:rPr>
          <w:szCs w:val="20"/>
        </w:rPr>
      </w:pPr>
    </w:p>
    <w:p w14:paraId="772BC902" w14:textId="77777777" w:rsidR="006B3E5A" w:rsidRPr="001D36B1" w:rsidRDefault="006B3E5A" w:rsidP="00EF0C29">
      <w:pPr>
        <w:pStyle w:val="BodyText"/>
        <w:tabs>
          <w:tab w:val="left" w:pos="4140"/>
        </w:tabs>
        <w:rPr>
          <w:szCs w:val="20"/>
        </w:rPr>
      </w:pPr>
    </w:p>
    <w:p w14:paraId="69A20969" w14:textId="7F81AECC" w:rsidR="001B4117" w:rsidRPr="004F7D02" w:rsidRDefault="004F7D02" w:rsidP="00EF0C29">
      <w:pPr>
        <w:pStyle w:val="BodyText"/>
        <w:tabs>
          <w:tab w:val="left" w:pos="4140"/>
        </w:tabs>
        <w:rPr>
          <w:sz w:val="24"/>
        </w:rPr>
      </w:pPr>
      <w:r>
        <w:rPr>
          <w:b/>
          <w:sz w:val="24"/>
          <w:u w:val="single"/>
        </w:rPr>
        <w:lastRenderedPageBreak/>
        <w:t>Cancer &amp; Oral Care</w:t>
      </w:r>
    </w:p>
    <w:p w14:paraId="26F5471F" w14:textId="77777777" w:rsidR="00E8066F" w:rsidRDefault="00E8066F" w:rsidP="00EF0C29">
      <w:pPr>
        <w:pStyle w:val="BodyText"/>
        <w:tabs>
          <w:tab w:val="left" w:pos="4140"/>
        </w:tabs>
        <w:rPr>
          <w:szCs w:val="20"/>
        </w:rPr>
      </w:pPr>
    </w:p>
    <w:p w14:paraId="2D1BC0BF" w14:textId="194EBBB4" w:rsidR="004F7D02" w:rsidRDefault="00A83811" w:rsidP="00EF0C29">
      <w:pPr>
        <w:pStyle w:val="BodyText"/>
        <w:tabs>
          <w:tab w:val="left" w:pos="4140"/>
        </w:tabs>
        <w:rPr>
          <w:szCs w:val="20"/>
        </w:rPr>
      </w:pPr>
      <w:r w:rsidRPr="00D2438E">
        <w:rPr>
          <w:b/>
          <w:szCs w:val="20"/>
        </w:rPr>
        <w:t>Chemotherapy &amp; Dental Considerations</w:t>
      </w:r>
      <w:r>
        <w:rPr>
          <w:szCs w:val="20"/>
        </w:rPr>
        <w:t>:</w:t>
      </w:r>
      <w:r w:rsidR="006F1C2D">
        <w:rPr>
          <w:szCs w:val="20"/>
        </w:rPr>
        <w:t xml:space="preserve"> </w:t>
      </w:r>
      <w:r w:rsidR="006F1C2D" w:rsidRPr="008D083D">
        <w:rPr>
          <w:i/>
          <w:szCs w:val="20"/>
        </w:rPr>
        <w:t>Myelosuppresion</w:t>
      </w:r>
    </w:p>
    <w:p w14:paraId="06C10FE4" w14:textId="3485E83B" w:rsidR="001D36B1" w:rsidRDefault="00A83811" w:rsidP="00290DFD">
      <w:pPr>
        <w:pStyle w:val="BodyText"/>
        <w:numPr>
          <w:ilvl w:val="0"/>
          <w:numId w:val="592"/>
        </w:numPr>
        <w:tabs>
          <w:tab w:val="left" w:pos="4140"/>
        </w:tabs>
        <w:rPr>
          <w:szCs w:val="20"/>
        </w:rPr>
      </w:pPr>
      <w:r w:rsidRPr="008D083D">
        <w:rPr>
          <w:szCs w:val="20"/>
          <w:u w:val="single"/>
        </w:rPr>
        <w:t>Thrombocytopenia</w:t>
      </w:r>
      <w:r>
        <w:rPr>
          <w:szCs w:val="20"/>
        </w:rPr>
        <w:t xml:space="preserve"> – Prolonged bleeding </w:t>
      </w:r>
      <w:r w:rsidR="001D36B1">
        <w:rPr>
          <w:szCs w:val="20"/>
        </w:rPr>
        <w:t>- Local measures, Platelets</w:t>
      </w:r>
    </w:p>
    <w:p w14:paraId="35991983" w14:textId="17BCACA9" w:rsidR="00A83811" w:rsidRPr="00C94D76" w:rsidRDefault="00A83811" w:rsidP="00290DFD">
      <w:pPr>
        <w:pStyle w:val="BodyText"/>
        <w:numPr>
          <w:ilvl w:val="1"/>
          <w:numId w:val="592"/>
        </w:numPr>
        <w:tabs>
          <w:tab w:val="left" w:pos="4140"/>
        </w:tabs>
        <w:rPr>
          <w:sz w:val="18"/>
          <w:szCs w:val="18"/>
        </w:rPr>
      </w:pPr>
      <w:r w:rsidRPr="00C94D76">
        <w:rPr>
          <w:sz w:val="18"/>
          <w:szCs w:val="18"/>
        </w:rPr>
        <w:t>Infusions</w:t>
      </w:r>
      <w:r w:rsidR="001D36B1" w:rsidRPr="00C94D76">
        <w:rPr>
          <w:sz w:val="18"/>
          <w:szCs w:val="18"/>
        </w:rPr>
        <w:t xml:space="preserve"> – Platelets &lt;50,000 cells/</w:t>
      </w:r>
      <w:r w:rsidR="001D36B1" w:rsidRPr="00C94D76">
        <w:rPr>
          <w:sz w:val="18"/>
          <w:szCs w:val="18"/>
        </w:rPr>
        <w:sym w:font="Symbol" w:char="F06D"/>
      </w:r>
      <w:r w:rsidR="001D36B1" w:rsidRPr="00C94D76">
        <w:rPr>
          <w:sz w:val="18"/>
          <w:szCs w:val="18"/>
        </w:rPr>
        <w:t>L</w:t>
      </w:r>
    </w:p>
    <w:p w14:paraId="4001930F" w14:textId="0927FE8C" w:rsidR="00A83811" w:rsidRDefault="00A83811" w:rsidP="00290DFD">
      <w:pPr>
        <w:pStyle w:val="BodyText"/>
        <w:numPr>
          <w:ilvl w:val="0"/>
          <w:numId w:val="592"/>
        </w:numPr>
        <w:tabs>
          <w:tab w:val="left" w:pos="4140"/>
        </w:tabs>
        <w:rPr>
          <w:szCs w:val="20"/>
        </w:rPr>
      </w:pPr>
      <w:r w:rsidRPr="008D083D">
        <w:rPr>
          <w:szCs w:val="20"/>
          <w:u w:val="single"/>
        </w:rPr>
        <w:t>Leukopenia</w:t>
      </w:r>
      <w:r>
        <w:rPr>
          <w:szCs w:val="20"/>
        </w:rPr>
        <w:t xml:space="preserve"> – Risk of Infection – Antibiotics (prophylactic + 7 d. course)</w:t>
      </w:r>
    </w:p>
    <w:p w14:paraId="56EB04FA" w14:textId="3AAE18EB" w:rsidR="001D36B1" w:rsidRPr="00C94D76" w:rsidRDefault="001D36B1" w:rsidP="00290DFD">
      <w:pPr>
        <w:pStyle w:val="BodyText"/>
        <w:numPr>
          <w:ilvl w:val="1"/>
          <w:numId w:val="592"/>
        </w:numPr>
        <w:tabs>
          <w:tab w:val="left" w:pos="4140"/>
        </w:tabs>
        <w:rPr>
          <w:sz w:val="18"/>
          <w:szCs w:val="18"/>
        </w:rPr>
      </w:pPr>
      <w:r w:rsidRPr="00C94D76">
        <w:rPr>
          <w:sz w:val="18"/>
          <w:szCs w:val="18"/>
        </w:rPr>
        <w:t>WBCs &lt; 1000 cells/</w:t>
      </w:r>
      <w:r w:rsidRPr="00C94D76">
        <w:rPr>
          <w:sz w:val="18"/>
          <w:szCs w:val="18"/>
        </w:rPr>
        <w:sym w:font="Symbol" w:char="F06D"/>
      </w:r>
      <w:r w:rsidRPr="00C94D76">
        <w:rPr>
          <w:sz w:val="18"/>
          <w:szCs w:val="18"/>
        </w:rPr>
        <w:t>L</w:t>
      </w:r>
    </w:p>
    <w:p w14:paraId="43FEC218" w14:textId="5D899664" w:rsidR="001D36B1" w:rsidRPr="00C94D76" w:rsidRDefault="001D36B1" w:rsidP="00290DFD">
      <w:pPr>
        <w:pStyle w:val="BodyText"/>
        <w:numPr>
          <w:ilvl w:val="1"/>
          <w:numId w:val="592"/>
        </w:numPr>
        <w:tabs>
          <w:tab w:val="left" w:pos="4140"/>
        </w:tabs>
        <w:rPr>
          <w:sz w:val="18"/>
          <w:szCs w:val="18"/>
        </w:rPr>
      </w:pPr>
      <w:r w:rsidRPr="00C94D76">
        <w:rPr>
          <w:sz w:val="18"/>
          <w:szCs w:val="18"/>
        </w:rPr>
        <w:t>Neutrophils &lt; 500 cells/</w:t>
      </w:r>
      <w:r w:rsidRPr="00C94D76">
        <w:rPr>
          <w:sz w:val="18"/>
          <w:szCs w:val="18"/>
        </w:rPr>
        <w:sym w:font="Symbol" w:char="F06D"/>
      </w:r>
      <w:r w:rsidRPr="00C94D76">
        <w:rPr>
          <w:sz w:val="18"/>
          <w:szCs w:val="18"/>
        </w:rPr>
        <w:t>L</w:t>
      </w:r>
    </w:p>
    <w:p w14:paraId="5DD3A443" w14:textId="1B518272" w:rsidR="00C4369B" w:rsidRPr="00C94D76" w:rsidRDefault="00C4369B" w:rsidP="00290DFD">
      <w:pPr>
        <w:pStyle w:val="BodyText"/>
        <w:numPr>
          <w:ilvl w:val="1"/>
          <w:numId w:val="592"/>
        </w:numPr>
        <w:tabs>
          <w:tab w:val="left" w:pos="4140"/>
        </w:tabs>
        <w:rPr>
          <w:sz w:val="18"/>
          <w:szCs w:val="18"/>
        </w:rPr>
      </w:pPr>
      <w:r w:rsidRPr="00C94D76">
        <w:rPr>
          <w:sz w:val="18"/>
          <w:szCs w:val="18"/>
        </w:rPr>
        <w:t>Culturing/Ab sensitivity testing of exudate</w:t>
      </w:r>
    </w:p>
    <w:p w14:paraId="0BBE5268" w14:textId="09E5B359" w:rsidR="00A83811" w:rsidRDefault="00A83811" w:rsidP="00290DFD">
      <w:pPr>
        <w:pStyle w:val="BodyText"/>
        <w:numPr>
          <w:ilvl w:val="0"/>
          <w:numId w:val="592"/>
        </w:numPr>
        <w:tabs>
          <w:tab w:val="left" w:pos="4140"/>
        </w:tabs>
        <w:rPr>
          <w:szCs w:val="20"/>
        </w:rPr>
      </w:pPr>
      <w:r w:rsidRPr="008D083D">
        <w:rPr>
          <w:szCs w:val="20"/>
          <w:u w:val="single"/>
        </w:rPr>
        <w:t>Anemia</w:t>
      </w:r>
      <w:r>
        <w:rPr>
          <w:szCs w:val="20"/>
        </w:rPr>
        <w:t xml:space="preserve"> – Weakness, Hypotension – Blood transfusions</w:t>
      </w:r>
    </w:p>
    <w:p w14:paraId="51D437AD" w14:textId="2FAB0DA6" w:rsidR="001D36B1" w:rsidRPr="008D083D" w:rsidRDefault="00C4369B" w:rsidP="00290DFD">
      <w:pPr>
        <w:pStyle w:val="BodyText"/>
        <w:numPr>
          <w:ilvl w:val="0"/>
          <w:numId w:val="592"/>
        </w:numPr>
        <w:tabs>
          <w:tab w:val="left" w:pos="4140"/>
        </w:tabs>
        <w:rPr>
          <w:szCs w:val="20"/>
        </w:rPr>
      </w:pPr>
      <w:r w:rsidRPr="008D083D">
        <w:rPr>
          <w:b/>
          <w:szCs w:val="20"/>
        </w:rPr>
        <w:t>Emergency Tx ONLY during Chemotherapy</w:t>
      </w:r>
      <w:r w:rsidR="00E842D6">
        <w:rPr>
          <w:b/>
          <w:szCs w:val="20"/>
        </w:rPr>
        <w:t>!</w:t>
      </w:r>
    </w:p>
    <w:p w14:paraId="1CBE23F3" w14:textId="77777777" w:rsidR="004F7D02" w:rsidRDefault="004F7D02" w:rsidP="00EF0C29">
      <w:pPr>
        <w:pStyle w:val="BodyText"/>
        <w:tabs>
          <w:tab w:val="left" w:pos="4140"/>
        </w:tabs>
        <w:rPr>
          <w:szCs w:val="20"/>
        </w:rPr>
      </w:pPr>
    </w:p>
    <w:p w14:paraId="4575DC78" w14:textId="21061CAB" w:rsidR="004F7D02" w:rsidRDefault="00C4369B" w:rsidP="00EF0C29">
      <w:pPr>
        <w:pStyle w:val="BodyText"/>
        <w:tabs>
          <w:tab w:val="left" w:pos="4140"/>
        </w:tabs>
        <w:rPr>
          <w:szCs w:val="20"/>
        </w:rPr>
      </w:pPr>
      <w:r w:rsidRPr="00D2438E">
        <w:rPr>
          <w:b/>
          <w:szCs w:val="20"/>
        </w:rPr>
        <w:t>H&amp;N Radiation &amp; Osteonecrosis</w:t>
      </w:r>
      <w:r>
        <w:rPr>
          <w:szCs w:val="20"/>
        </w:rPr>
        <w:t>:</w:t>
      </w:r>
    </w:p>
    <w:p w14:paraId="5597D477" w14:textId="3C667D0D" w:rsidR="004F7D02" w:rsidRDefault="003318DE" w:rsidP="00290DFD">
      <w:pPr>
        <w:pStyle w:val="BodyText"/>
        <w:numPr>
          <w:ilvl w:val="0"/>
          <w:numId w:val="594"/>
        </w:numPr>
        <w:tabs>
          <w:tab w:val="left" w:pos="4140"/>
        </w:tabs>
        <w:rPr>
          <w:szCs w:val="20"/>
        </w:rPr>
      </w:pPr>
      <w:r w:rsidRPr="00D2438E">
        <w:rPr>
          <w:b/>
          <w:szCs w:val="20"/>
        </w:rPr>
        <w:t>Avoid Sx</w:t>
      </w:r>
      <w:r>
        <w:rPr>
          <w:szCs w:val="20"/>
        </w:rPr>
        <w:t xml:space="preserve"> in patients who received </w:t>
      </w:r>
      <w:r w:rsidRPr="00912804">
        <w:rPr>
          <w:b/>
          <w:szCs w:val="20"/>
        </w:rPr>
        <w:t>&gt; 6000 cGy</w:t>
      </w:r>
    </w:p>
    <w:p w14:paraId="3CBEB026" w14:textId="3D57959E" w:rsidR="004F7D02" w:rsidRPr="003318DE" w:rsidRDefault="003318DE" w:rsidP="00290DFD">
      <w:pPr>
        <w:pStyle w:val="BodyText"/>
        <w:numPr>
          <w:ilvl w:val="0"/>
          <w:numId w:val="594"/>
        </w:numPr>
        <w:tabs>
          <w:tab w:val="left" w:pos="4140"/>
        </w:tabs>
        <w:rPr>
          <w:b/>
          <w:szCs w:val="20"/>
        </w:rPr>
      </w:pPr>
      <w:r w:rsidRPr="003318DE">
        <w:rPr>
          <w:b/>
          <w:szCs w:val="20"/>
        </w:rPr>
        <w:t>Avoid EPI, Avoid Lidocaine</w:t>
      </w:r>
    </w:p>
    <w:p w14:paraId="240D3606" w14:textId="6231B0CA" w:rsidR="00C94D76" w:rsidRDefault="00D2438E" w:rsidP="00290DFD">
      <w:pPr>
        <w:pStyle w:val="BodyText"/>
        <w:numPr>
          <w:ilvl w:val="0"/>
          <w:numId w:val="594"/>
        </w:numPr>
        <w:tabs>
          <w:tab w:val="left" w:pos="4140"/>
        </w:tabs>
        <w:rPr>
          <w:szCs w:val="20"/>
        </w:rPr>
      </w:pPr>
      <w:r>
        <w:rPr>
          <w:szCs w:val="20"/>
        </w:rPr>
        <w:t xml:space="preserve">Surgery </w:t>
      </w:r>
      <w:r w:rsidR="00C94D76">
        <w:rPr>
          <w:szCs w:val="20"/>
        </w:rPr>
        <w:t xml:space="preserve">- </w:t>
      </w:r>
      <w:r w:rsidR="00C94D76" w:rsidRPr="00912804">
        <w:rPr>
          <w:szCs w:val="20"/>
        </w:rPr>
        <w:t>Pen VK</w:t>
      </w:r>
      <w:r w:rsidR="00C94D76">
        <w:rPr>
          <w:szCs w:val="20"/>
        </w:rPr>
        <w:t xml:space="preserve"> – </w:t>
      </w:r>
      <w:r w:rsidR="00C94D76" w:rsidRPr="00912804">
        <w:rPr>
          <w:b/>
          <w:szCs w:val="20"/>
        </w:rPr>
        <w:t>Prophyla</w:t>
      </w:r>
      <w:r w:rsidR="00925738" w:rsidRPr="00912804">
        <w:rPr>
          <w:b/>
          <w:szCs w:val="20"/>
        </w:rPr>
        <w:t>xis</w:t>
      </w:r>
      <w:r w:rsidR="00C94D76" w:rsidRPr="00912804">
        <w:rPr>
          <w:b/>
          <w:szCs w:val="20"/>
        </w:rPr>
        <w:t xml:space="preserve"> and 7 day regimen</w:t>
      </w:r>
    </w:p>
    <w:p w14:paraId="7A787040" w14:textId="3D5BFC9A" w:rsidR="004F7D02" w:rsidRDefault="00C94D76" w:rsidP="00290DFD">
      <w:pPr>
        <w:pStyle w:val="BodyText"/>
        <w:numPr>
          <w:ilvl w:val="0"/>
          <w:numId w:val="594"/>
        </w:numPr>
        <w:tabs>
          <w:tab w:val="left" w:pos="4140"/>
        </w:tabs>
        <w:rPr>
          <w:szCs w:val="20"/>
        </w:rPr>
      </w:pPr>
      <w:r w:rsidRPr="00E4578A">
        <w:rPr>
          <w:b/>
          <w:szCs w:val="20"/>
        </w:rPr>
        <w:t>Hyperbaric Oxygen</w:t>
      </w:r>
      <w:r>
        <w:rPr>
          <w:szCs w:val="20"/>
        </w:rPr>
        <w:t xml:space="preserve"> prior to Sx/Invasive Tx</w:t>
      </w:r>
      <w:r w:rsidR="006F1C2D">
        <w:rPr>
          <w:szCs w:val="20"/>
        </w:rPr>
        <w:t xml:space="preserve"> – improve wound healing</w:t>
      </w:r>
    </w:p>
    <w:p w14:paraId="79774E45" w14:textId="1651E75A" w:rsidR="004F7D02" w:rsidRPr="006F1C2D" w:rsidRDefault="00F46B02" w:rsidP="00EF0C29">
      <w:pPr>
        <w:pStyle w:val="BodyText"/>
        <w:tabs>
          <w:tab w:val="left" w:pos="4140"/>
        </w:tabs>
        <w:rPr>
          <w:sz w:val="24"/>
        </w:rPr>
      </w:pPr>
      <w:r>
        <w:rPr>
          <w:b/>
          <w:sz w:val="24"/>
          <w:u w:val="single"/>
        </w:rPr>
        <w:lastRenderedPageBreak/>
        <w:t>Cancer &amp; Oral Care</w:t>
      </w:r>
    </w:p>
    <w:p w14:paraId="5CE53E03" w14:textId="58547337" w:rsidR="004F7D02" w:rsidRDefault="004F7D02" w:rsidP="00EF0C29">
      <w:pPr>
        <w:pStyle w:val="BodyText"/>
        <w:tabs>
          <w:tab w:val="left" w:pos="4140"/>
        </w:tabs>
        <w:rPr>
          <w:szCs w:val="20"/>
        </w:rPr>
      </w:pPr>
      <w:r>
        <w:rPr>
          <w:szCs w:val="20"/>
        </w:rPr>
        <w:t xml:space="preserve">Common chemotherapeutic agents: </w:t>
      </w:r>
    </w:p>
    <w:p w14:paraId="1AEAB3AD" w14:textId="77777777" w:rsidR="00AB3E59" w:rsidRDefault="00F46B02" w:rsidP="00290DFD">
      <w:pPr>
        <w:pStyle w:val="BodyText"/>
        <w:numPr>
          <w:ilvl w:val="0"/>
          <w:numId w:val="595"/>
        </w:numPr>
        <w:tabs>
          <w:tab w:val="left" w:pos="4140"/>
        </w:tabs>
        <w:rPr>
          <w:szCs w:val="20"/>
        </w:rPr>
      </w:pPr>
      <w:r>
        <w:rPr>
          <w:szCs w:val="20"/>
        </w:rPr>
        <w:t xml:space="preserve">Methotrexate: </w:t>
      </w:r>
    </w:p>
    <w:p w14:paraId="7363E49C" w14:textId="77777777" w:rsidR="00AB3E59" w:rsidRDefault="00F46B02" w:rsidP="00290DFD">
      <w:pPr>
        <w:pStyle w:val="BodyText"/>
        <w:numPr>
          <w:ilvl w:val="1"/>
          <w:numId w:val="595"/>
        </w:numPr>
        <w:tabs>
          <w:tab w:val="left" w:pos="4140"/>
        </w:tabs>
        <w:rPr>
          <w:szCs w:val="20"/>
        </w:rPr>
      </w:pPr>
      <w:r>
        <w:rPr>
          <w:szCs w:val="20"/>
        </w:rPr>
        <w:t>MOA –</w:t>
      </w:r>
      <w:r w:rsidR="00AB3E59">
        <w:rPr>
          <w:szCs w:val="20"/>
        </w:rPr>
        <w:t xml:space="preserve"> </w:t>
      </w:r>
      <w:r w:rsidR="00AB3E59" w:rsidRPr="00FF1B2C">
        <w:rPr>
          <w:i/>
          <w:szCs w:val="20"/>
        </w:rPr>
        <w:t>Anti-metabolite, Anti-folate</w:t>
      </w:r>
    </w:p>
    <w:p w14:paraId="6A279D67" w14:textId="36D670B8" w:rsidR="00F46B02" w:rsidRDefault="00752AD2" w:rsidP="00290DFD">
      <w:pPr>
        <w:pStyle w:val="BodyText"/>
        <w:numPr>
          <w:ilvl w:val="1"/>
          <w:numId w:val="595"/>
        </w:numPr>
        <w:tabs>
          <w:tab w:val="left" w:pos="4140"/>
        </w:tabs>
        <w:rPr>
          <w:szCs w:val="20"/>
        </w:rPr>
      </w:pPr>
      <w:r>
        <w:rPr>
          <w:szCs w:val="20"/>
        </w:rPr>
        <w:t>Uses -</w:t>
      </w:r>
      <w:r w:rsidR="00AB3E59">
        <w:rPr>
          <w:szCs w:val="20"/>
        </w:rPr>
        <w:t xml:space="preserve"> cancer </w:t>
      </w:r>
      <w:r>
        <w:rPr>
          <w:szCs w:val="20"/>
        </w:rPr>
        <w:t xml:space="preserve">chemotherapy </w:t>
      </w:r>
      <w:r w:rsidR="00AB3E59">
        <w:rPr>
          <w:szCs w:val="20"/>
        </w:rPr>
        <w:t xml:space="preserve">(high doses), autoimmune diseases </w:t>
      </w:r>
      <w:r>
        <w:rPr>
          <w:szCs w:val="20"/>
        </w:rPr>
        <w:t>–</w:t>
      </w:r>
      <w:r w:rsidR="00AB3E59">
        <w:rPr>
          <w:szCs w:val="20"/>
        </w:rPr>
        <w:t xml:space="preserve"> </w:t>
      </w:r>
      <w:r>
        <w:rPr>
          <w:szCs w:val="20"/>
        </w:rPr>
        <w:t>Rheumatoid Arthritis, Lupus, Crohn’s disease</w:t>
      </w:r>
      <w:r w:rsidR="00FB4458">
        <w:rPr>
          <w:szCs w:val="20"/>
        </w:rPr>
        <w:t xml:space="preserve"> </w:t>
      </w:r>
      <w:r w:rsidR="00AB3E59">
        <w:rPr>
          <w:szCs w:val="20"/>
        </w:rPr>
        <w:t>(low doses)</w:t>
      </w:r>
    </w:p>
    <w:p w14:paraId="5BCB0294" w14:textId="60499592" w:rsidR="00AB3E59" w:rsidRPr="00752AD2" w:rsidRDefault="00752AD2" w:rsidP="00290DFD">
      <w:pPr>
        <w:pStyle w:val="BodyText"/>
        <w:numPr>
          <w:ilvl w:val="1"/>
          <w:numId w:val="595"/>
        </w:numPr>
        <w:tabs>
          <w:tab w:val="left" w:pos="4140"/>
        </w:tabs>
        <w:rPr>
          <w:szCs w:val="20"/>
        </w:rPr>
      </w:pPr>
      <w:r>
        <w:rPr>
          <w:szCs w:val="20"/>
        </w:rPr>
        <w:t xml:space="preserve">Side effects – Ulcerative stomatitis (oral ulcerations), </w:t>
      </w:r>
      <w:r w:rsidRPr="00FF1B2C">
        <w:rPr>
          <w:b/>
          <w:sz w:val="19"/>
          <w:szCs w:val="19"/>
        </w:rPr>
        <w:sym w:font="Symbol" w:char="F0AF"/>
      </w:r>
      <w:r w:rsidR="00FB4458" w:rsidRPr="00FF1B2C">
        <w:rPr>
          <w:b/>
          <w:sz w:val="19"/>
          <w:szCs w:val="19"/>
        </w:rPr>
        <w:t xml:space="preserve"> WBC/</w:t>
      </w:r>
      <w:r w:rsidRPr="00FF1B2C">
        <w:rPr>
          <w:b/>
          <w:sz w:val="19"/>
          <w:szCs w:val="19"/>
        </w:rPr>
        <w:sym w:font="Symbol" w:char="F0AD"/>
      </w:r>
      <w:r w:rsidRPr="00FF1B2C">
        <w:rPr>
          <w:b/>
          <w:sz w:val="19"/>
          <w:szCs w:val="19"/>
        </w:rPr>
        <w:t xml:space="preserve"> infection risk</w:t>
      </w:r>
      <w:r>
        <w:rPr>
          <w:sz w:val="19"/>
          <w:szCs w:val="19"/>
        </w:rPr>
        <w:t>, abdominal pain, nausea, acute pneumonitis</w:t>
      </w:r>
    </w:p>
    <w:p w14:paraId="027813F8" w14:textId="0FBAE805" w:rsidR="00752AD2" w:rsidRPr="00FF1B2C" w:rsidRDefault="00752AD2" w:rsidP="00290DFD">
      <w:pPr>
        <w:pStyle w:val="BodyText"/>
        <w:numPr>
          <w:ilvl w:val="1"/>
          <w:numId w:val="595"/>
        </w:numPr>
        <w:tabs>
          <w:tab w:val="left" w:pos="4140"/>
        </w:tabs>
        <w:rPr>
          <w:b/>
          <w:szCs w:val="20"/>
        </w:rPr>
      </w:pPr>
      <w:r w:rsidRPr="00FF1B2C">
        <w:rPr>
          <w:b/>
          <w:sz w:val="19"/>
          <w:szCs w:val="19"/>
        </w:rPr>
        <w:t>Drug interactions:</w:t>
      </w:r>
      <w:r w:rsidR="00FF1B2C" w:rsidRPr="00FF1B2C">
        <w:rPr>
          <w:b/>
          <w:sz w:val="19"/>
          <w:szCs w:val="19"/>
        </w:rPr>
        <w:t xml:space="preserve"> (PNPV)</w:t>
      </w:r>
    </w:p>
    <w:p w14:paraId="271F5DEC" w14:textId="5F1FF4B6" w:rsidR="00752AD2" w:rsidRPr="00FB4458" w:rsidRDefault="00752AD2" w:rsidP="00290DFD">
      <w:pPr>
        <w:pStyle w:val="BodyText"/>
        <w:numPr>
          <w:ilvl w:val="2"/>
          <w:numId w:val="595"/>
        </w:numPr>
        <w:tabs>
          <w:tab w:val="left" w:pos="4140"/>
        </w:tabs>
        <w:rPr>
          <w:szCs w:val="20"/>
        </w:rPr>
      </w:pPr>
      <w:r w:rsidRPr="00FC4CCD">
        <w:rPr>
          <w:b/>
          <w:sz w:val="19"/>
          <w:szCs w:val="19"/>
        </w:rPr>
        <w:t xml:space="preserve">Penicillins </w:t>
      </w:r>
      <w:r>
        <w:rPr>
          <w:sz w:val="19"/>
          <w:szCs w:val="19"/>
        </w:rPr>
        <w:t xml:space="preserve">- </w:t>
      </w:r>
      <w:r w:rsidRPr="00246A0A">
        <w:rPr>
          <w:sz w:val="19"/>
          <w:szCs w:val="19"/>
        </w:rPr>
        <w:sym w:font="Symbol" w:char="F0AF"/>
      </w:r>
      <w:r>
        <w:rPr>
          <w:sz w:val="19"/>
          <w:szCs w:val="19"/>
        </w:rPr>
        <w:t xml:space="preserve"> elimination, </w:t>
      </w:r>
      <w:r w:rsidRPr="00246A0A">
        <w:rPr>
          <w:sz w:val="19"/>
          <w:szCs w:val="19"/>
        </w:rPr>
        <w:sym w:font="Symbol" w:char="F0AD"/>
      </w:r>
      <w:r>
        <w:rPr>
          <w:sz w:val="19"/>
          <w:szCs w:val="19"/>
        </w:rPr>
        <w:t xml:space="preserve"> toxicity</w:t>
      </w:r>
    </w:p>
    <w:p w14:paraId="01FBEEC4" w14:textId="0B5100C4" w:rsidR="00FB4458" w:rsidRPr="00FB4458" w:rsidRDefault="00FB4458" w:rsidP="00290DFD">
      <w:pPr>
        <w:pStyle w:val="BodyText"/>
        <w:numPr>
          <w:ilvl w:val="2"/>
          <w:numId w:val="595"/>
        </w:numPr>
        <w:tabs>
          <w:tab w:val="left" w:pos="4140"/>
        </w:tabs>
        <w:rPr>
          <w:szCs w:val="20"/>
        </w:rPr>
      </w:pPr>
      <w:r w:rsidRPr="00FC4CCD">
        <w:rPr>
          <w:b/>
          <w:sz w:val="19"/>
          <w:szCs w:val="19"/>
        </w:rPr>
        <w:t>Nitrous Oxide</w:t>
      </w:r>
      <w:r>
        <w:rPr>
          <w:sz w:val="19"/>
          <w:szCs w:val="19"/>
        </w:rPr>
        <w:t xml:space="preserve"> – hemo toxicity</w:t>
      </w:r>
    </w:p>
    <w:p w14:paraId="390377D2" w14:textId="22DA81AF" w:rsidR="00FB4458" w:rsidRPr="00FB4458" w:rsidRDefault="00FB4458" w:rsidP="00290DFD">
      <w:pPr>
        <w:pStyle w:val="BodyText"/>
        <w:numPr>
          <w:ilvl w:val="2"/>
          <w:numId w:val="595"/>
        </w:numPr>
        <w:tabs>
          <w:tab w:val="left" w:pos="4140"/>
        </w:tabs>
        <w:rPr>
          <w:szCs w:val="20"/>
        </w:rPr>
      </w:pPr>
      <w:r>
        <w:rPr>
          <w:sz w:val="19"/>
          <w:szCs w:val="19"/>
        </w:rPr>
        <w:t xml:space="preserve">Proton pump inhibitors (ie: Omeprazole) - </w:t>
      </w:r>
      <w:r w:rsidRPr="00246A0A">
        <w:rPr>
          <w:sz w:val="19"/>
          <w:szCs w:val="19"/>
        </w:rPr>
        <w:sym w:font="Symbol" w:char="F0AD"/>
      </w:r>
      <w:r>
        <w:rPr>
          <w:sz w:val="19"/>
          <w:szCs w:val="19"/>
        </w:rPr>
        <w:t xml:space="preserve"> toxicity</w:t>
      </w:r>
    </w:p>
    <w:p w14:paraId="29725919" w14:textId="00D4E97B" w:rsidR="00FB4458" w:rsidRDefault="00FB4458" w:rsidP="00290DFD">
      <w:pPr>
        <w:pStyle w:val="BodyText"/>
        <w:numPr>
          <w:ilvl w:val="2"/>
          <w:numId w:val="595"/>
        </w:numPr>
        <w:tabs>
          <w:tab w:val="left" w:pos="4140"/>
        </w:tabs>
        <w:rPr>
          <w:szCs w:val="20"/>
        </w:rPr>
      </w:pPr>
      <w:r>
        <w:rPr>
          <w:sz w:val="19"/>
          <w:szCs w:val="19"/>
        </w:rPr>
        <w:t xml:space="preserve">Valproic acid - </w:t>
      </w:r>
      <w:r w:rsidRPr="00246A0A">
        <w:rPr>
          <w:sz w:val="19"/>
          <w:szCs w:val="19"/>
        </w:rPr>
        <w:sym w:font="Symbol" w:char="F0AD"/>
      </w:r>
      <w:r>
        <w:rPr>
          <w:sz w:val="19"/>
          <w:szCs w:val="19"/>
        </w:rPr>
        <w:t xml:space="preserve"> toxicity</w:t>
      </w:r>
    </w:p>
    <w:p w14:paraId="5F811F3D" w14:textId="5F865AD4" w:rsidR="00D2438E" w:rsidRDefault="006E18F5" w:rsidP="00290DFD">
      <w:pPr>
        <w:pStyle w:val="BodyText"/>
        <w:numPr>
          <w:ilvl w:val="0"/>
          <w:numId w:val="595"/>
        </w:numPr>
        <w:tabs>
          <w:tab w:val="left" w:pos="4140"/>
        </w:tabs>
        <w:rPr>
          <w:szCs w:val="20"/>
        </w:rPr>
      </w:pPr>
      <w:r>
        <w:rPr>
          <w:szCs w:val="20"/>
        </w:rPr>
        <w:t>Cyclophosphamide – alkylating agent, DNA replication, severe side effects</w:t>
      </w:r>
    </w:p>
    <w:p w14:paraId="77985A8C" w14:textId="054EDF25" w:rsidR="00D2438E" w:rsidRDefault="006E18F5" w:rsidP="00290DFD">
      <w:pPr>
        <w:pStyle w:val="BodyText"/>
        <w:numPr>
          <w:ilvl w:val="0"/>
          <w:numId w:val="595"/>
        </w:numPr>
        <w:tabs>
          <w:tab w:val="left" w:pos="4140"/>
        </w:tabs>
        <w:rPr>
          <w:szCs w:val="20"/>
        </w:rPr>
      </w:pPr>
      <w:r>
        <w:rPr>
          <w:szCs w:val="20"/>
        </w:rPr>
        <w:t>5-fluoruracil – Anti-metabolite, severe myelosuppression, CNS damage</w:t>
      </w:r>
    </w:p>
    <w:p w14:paraId="1713A80E" w14:textId="1F26EA03" w:rsidR="006E18F5" w:rsidRPr="008D083D" w:rsidRDefault="006E18F5" w:rsidP="00290DFD">
      <w:pPr>
        <w:pStyle w:val="BodyText"/>
        <w:numPr>
          <w:ilvl w:val="0"/>
          <w:numId w:val="595"/>
        </w:numPr>
        <w:tabs>
          <w:tab w:val="left" w:pos="4140"/>
        </w:tabs>
        <w:rPr>
          <w:szCs w:val="20"/>
        </w:rPr>
      </w:pPr>
      <w:r>
        <w:rPr>
          <w:szCs w:val="20"/>
        </w:rPr>
        <w:t>Doxorubicin – anthracycline antbiotic, intercalating DNA, cardiomyopathy</w:t>
      </w:r>
      <w:r w:rsidR="008D083D">
        <w:rPr>
          <w:szCs w:val="20"/>
        </w:rPr>
        <w:t>, CHF</w:t>
      </w:r>
    </w:p>
    <w:p w14:paraId="5AA784A5" w14:textId="2B562AFF" w:rsidR="004F7D02" w:rsidRPr="006B7204" w:rsidRDefault="004F7D02" w:rsidP="00EF0C29">
      <w:pPr>
        <w:pStyle w:val="BodyText"/>
        <w:tabs>
          <w:tab w:val="left" w:pos="4140"/>
        </w:tabs>
        <w:rPr>
          <w:b/>
          <w:sz w:val="24"/>
          <w:u w:val="single"/>
        </w:rPr>
      </w:pPr>
      <w:r w:rsidRPr="004F7D02">
        <w:rPr>
          <w:b/>
          <w:sz w:val="24"/>
          <w:u w:val="single"/>
        </w:rPr>
        <w:lastRenderedPageBreak/>
        <w:t>Neurologic Diseases</w:t>
      </w:r>
    </w:p>
    <w:p w14:paraId="67988F46" w14:textId="1E5583AE" w:rsidR="004F7D02" w:rsidRPr="00E4578A" w:rsidRDefault="00E4578A" w:rsidP="00EF0C29">
      <w:pPr>
        <w:pStyle w:val="BodyText"/>
        <w:tabs>
          <w:tab w:val="left" w:pos="4140"/>
        </w:tabs>
        <w:rPr>
          <w:szCs w:val="20"/>
        </w:rPr>
      </w:pPr>
      <w:r>
        <w:rPr>
          <w:b/>
          <w:szCs w:val="20"/>
        </w:rPr>
        <w:t>Epilepsy</w:t>
      </w:r>
      <w:r w:rsidR="006B7204">
        <w:rPr>
          <w:b/>
          <w:szCs w:val="20"/>
        </w:rPr>
        <w:t>/Seizures</w:t>
      </w:r>
    </w:p>
    <w:p w14:paraId="160CF217" w14:textId="64906EE3" w:rsidR="004F7D02" w:rsidRPr="00BF5399" w:rsidRDefault="00E4578A" w:rsidP="00290DFD">
      <w:pPr>
        <w:pStyle w:val="BodyText"/>
        <w:numPr>
          <w:ilvl w:val="0"/>
          <w:numId w:val="596"/>
        </w:numPr>
        <w:tabs>
          <w:tab w:val="left" w:pos="4140"/>
        </w:tabs>
        <w:rPr>
          <w:sz w:val="18"/>
          <w:szCs w:val="18"/>
        </w:rPr>
      </w:pPr>
      <w:r w:rsidRPr="00BF5399">
        <w:rPr>
          <w:sz w:val="18"/>
          <w:szCs w:val="18"/>
        </w:rPr>
        <w:t>Definition:</w:t>
      </w:r>
      <w:r w:rsidR="0039497B" w:rsidRPr="00BF5399">
        <w:rPr>
          <w:sz w:val="18"/>
          <w:szCs w:val="18"/>
        </w:rPr>
        <w:t xml:space="preserve"> Abnormal brain activity resulting in depolarizing shift</w:t>
      </w:r>
    </w:p>
    <w:p w14:paraId="569B45D1" w14:textId="4FD2D8BA" w:rsidR="00BF5399" w:rsidRPr="00BF5399" w:rsidRDefault="00E4578A" w:rsidP="00290DFD">
      <w:pPr>
        <w:pStyle w:val="BodyText"/>
        <w:numPr>
          <w:ilvl w:val="0"/>
          <w:numId w:val="596"/>
        </w:numPr>
        <w:tabs>
          <w:tab w:val="left" w:pos="4140"/>
        </w:tabs>
        <w:rPr>
          <w:sz w:val="18"/>
          <w:szCs w:val="18"/>
        </w:rPr>
      </w:pPr>
      <w:r w:rsidRPr="00BF5399">
        <w:rPr>
          <w:sz w:val="18"/>
          <w:szCs w:val="18"/>
        </w:rPr>
        <w:t>Types:</w:t>
      </w:r>
      <w:r w:rsidR="0039497B" w:rsidRPr="00BF5399">
        <w:rPr>
          <w:sz w:val="18"/>
          <w:szCs w:val="18"/>
        </w:rPr>
        <w:t xml:space="preserve"> Convulsive (60% - focal/generalized), Non-convulsive (40%)</w:t>
      </w:r>
      <w:r w:rsidR="00BF5399">
        <w:rPr>
          <w:sz w:val="18"/>
          <w:szCs w:val="18"/>
        </w:rPr>
        <w:t>; Generalized (loss of conciousness): Tonic-clonic(rigidity/convulsions), clonic, myoclonic, absence, atonic</w:t>
      </w:r>
    </w:p>
    <w:p w14:paraId="2341F3E0" w14:textId="50376D60" w:rsidR="00E4578A" w:rsidRDefault="0039497B" w:rsidP="00290DFD">
      <w:pPr>
        <w:pStyle w:val="BodyText"/>
        <w:numPr>
          <w:ilvl w:val="0"/>
          <w:numId w:val="596"/>
        </w:numPr>
        <w:tabs>
          <w:tab w:val="left" w:pos="4140"/>
        </w:tabs>
        <w:rPr>
          <w:sz w:val="18"/>
          <w:szCs w:val="18"/>
        </w:rPr>
      </w:pPr>
      <w:r w:rsidRPr="00BF5399">
        <w:rPr>
          <w:sz w:val="18"/>
          <w:szCs w:val="18"/>
        </w:rPr>
        <w:t>Aura: sensory(visual/hearing</w:t>
      </w:r>
      <w:r w:rsidR="00E842D6">
        <w:rPr>
          <w:sz w:val="18"/>
          <w:szCs w:val="18"/>
        </w:rPr>
        <w:t>/</w:t>
      </w:r>
      <w:r w:rsidRPr="00BF5399">
        <w:rPr>
          <w:sz w:val="18"/>
          <w:szCs w:val="18"/>
        </w:rPr>
        <w:t>smell), motor</w:t>
      </w:r>
    </w:p>
    <w:p w14:paraId="32525EC3" w14:textId="3395E420" w:rsidR="00BF5399" w:rsidRPr="00BF5399" w:rsidRDefault="00BF5399" w:rsidP="00290DFD">
      <w:pPr>
        <w:pStyle w:val="BodyText"/>
        <w:numPr>
          <w:ilvl w:val="0"/>
          <w:numId w:val="596"/>
        </w:numPr>
        <w:tabs>
          <w:tab w:val="left" w:pos="4140"/>
        </w:tabs>
        <w:rPr>
          <w:sz w:val="18"/>
          <w:szCs w:val="18"/>
        </w:rPr>
      </w:pPr>
      <w:r>
        <w:rPr>
          <w:sz w:val="18"/>
          <w:szCs w:val="18"/>
        </w:rPr>
        <w:t>Causes: brain trauma, stroke, tumors, idiopathic (60%)</w:t>
      </w:r>
    </w:p>
    <w:p w14:paraId="7BE206CD" w14:textId="6E7BFF58" w:rsidR="00576353" w:rsidRPr="00BF5399" w:rsidRDefault="00E4578A" w:rsidP="00290DFD">
      <w:pPr>
        <w:pStyle w:val="BodyText"/>
        <w:numPr>
          <w:ilvl w:val="0"/>
          <w:numId w:val="596"/>
        </w:numPr>
        <w:tabs>
          <w:tab w:val="left" w:pos="4140"/>
        </w:tabs>
        <w:rPr>
          <w:sz w:val="18"/>
          <w:szCs w:val="18"/>
        </w:rPr>
      </w:pPr>
      <w:r w:rsidRPr="00BF5399">
        <w:rPr>
          <w:sz w:val="18"/>
          <w:szCs w:val="18"/>
        </w:rPr>
        <w:t>Medications:</w:t>
      </w:r>
      <w:r w:rsidR="00613197" w:rsidRPr="00BF5399">
        <w:rPr>
          <w:sz w:val="18"/>
          <w:szCs w:val="18"/>
        </w:rPr>
        <w:t xml:space="preserve"> </w:t>
      </w:r>
      <w:r w:rsidR="00785425" w:rsidRPr="00BF5399">
        <w:rPr>
          <w:i/>
          <w:sz w:val="18"/>
          <w:szCs w:val="18"/>
        </w:rPr>
        <w:t>Phenytoin</w:t>
      </w:r>
      <w:r w:rsidR="005864C0" w:rsidRPr="00BF5399">
        <w:rPr>
          <w:i/>
          <w:sz w:val="18"/>
          <w:szCs w:val="18"/>
        </w:rPr>
        <w:t>(Dilantin)</w:t>
      </w:r>
      <w:r w:rsidR="00785425" w:rsidRPr="00BF5399">
        <w:rPr>
          <w:i/>
          <w:sz w:val="18"/>
          <w:szCs w:val="18"/>
        </w:rPr>
        <w:t xml:space="preserve">, </w:t>
      </w:r>
      <w:r w:rsidR="008B494F">
        <w:rPr>
          <w:i/>
          <w:sz w:val="18"/>
          <w:szCs w:val="18"/>
        </w:rPr>
        <w:t>Carbamezpine (Tegretol)</w:t>
      </w:r>
      <w:r w:rsidR="00613197" w:rsidRPr="00BF5399">
        <w:rPr>
          <w:i/>
          <w:sz w:val="18"/>
          <w:szCs w:val="18"/>
        </w:rPr>
        <w:t>, Valproic Acid</w:t>
      </w:r>
    </w:p>
    <w:p w14:paraId="049A9B61" w14:textId="29E86852" w:rsidR="00576353" w:rsidRPr="00BF5399" w:rsidRDefault="00613197" w:rsidP="00290DFD">
      <w:pPr>
        <w:pStyle w:val="BodyText"/>
        <w:numPr>
          <w:ilvl w:val="0"/>
          <w:numId w:val="612"/>
        </w:numPr>
        <w:tabs>
          <w:tab w:val="left" w:pos="4140"/>
        </w:tabs>
        <w:rPr>
          <w:sz w:val="18"/>
          <w:szCs w:val="18"/>
        </w:rPr>
      </w:pPr>
      <w:r w:rsidRPr="00BF5399">
        <w:rPr>
          <w:b/>
          <w:sz w:val="18"/>
          <w:szCs w:val="18"/>
        </w:rPr>
        <w:sym w:font="Symbol" w:char="F0AD"/>
      </w:r>
      <w:r w:rsidRPr="00BF5399">
        <w:rPr>
          <w:b/>
          <w:sz w:val="18"/>
          <w:szCs w:val="18"/>
        </w:rPr>
        <w:t xml:space="preserve"> GABA</w:t>
      </w:r>
      <w:r w:rsidR="008D083D" w:rsidRPr="00BF5399">
        <w:rPr>
          <w:sz w:val="18"/>
          <w:szCs w:val="18"/>
        </w:rPr>
        <w:t xml:space="preserve"> = sedative, </w:t>
      </w:r>
      <w:r w:rsidR="008D083D" w:rsidRPr="00BF5399">
        <w:rPr>
          <w:b/>
          <w:sz w:val="18"/>
          <w:szCs w:val="18"/>
        </w:rPr>
        <w:t>CNS depression</w:t>
      </w:r>
    </w:p>
    <w:p w14:paraId="075C83B0" w14:textId="37EFEF35" w:rsidR="00E4578A" w:rsidRPr="002E1C2F" w:rsidRDefault="0005647D" w:rsidP="00290DFD">
      <w:pPr>
        <w:pStyle w:val="BodyText"/>
        <w:numPr>
          <w:ilvl w:val="0"/>
          <w:numId w:val="612"/>
        </w:numPr>
        <w:tabs>
          <w:tab w:val="left" w:pos="4140"/>
        </w:tabs>
        <w:rPr>
          <w:b/>
          <w:sz w:val="18"/>
          <w:szCs w:val="18"/>
        </w:rPr>
      </w:pPr>
      <w:r w:rsidRPr="002E1C2F">
        <w:rPr>
          <w:b/>
          <w:sz w:val="18"/>
          <w:szCs w:val="18"/>
        </w:rPr>
        <w:t xml:space="preserve">Avoid: </w:t>
      </w:r>
      <w:r w:rsidR="00576353" w:rsidRPr="002E1C2F">
        <w:rPr>
          <w:b/>
          <w:sz w:val="18"/>
          <w:szCs w:val="18"/>
          <w:u w:val="single"/>
        </w:rPr>
        <w:t>Benzodiazepines,</w:t>
      </w:r>
      <w:r w:rsidR="002D750C">
        <w:rPr>
          <w:b/>
          <w:sz w:val="18"/>
          <w:szCs w:val="18"/>
          <w:u w:val="single"/>
        </w:rPr>
        <w:t xml:space="preserve"> B</w:t>
      </w:r>
      <w:r w:rsidR="003E2C8E">
        <w:rPr>
          <w:b/>
          <w:sz w:val="18"/>
          <w:szCs w:val="18"/>
          <w:u w:val="single"/>
        </w:rPr>
        <w:t>arbituates,</w:t>
      </w:r>
      <w:r w:rsidR="002D750C">
        <w:rPr>
          <w:b/>
          <w:sz w:val="18"/>
          <w:szCs w:val="18"/>
          <w:u w:val="single"/>
        </w:rPr>
        <w:t xml:space="preserve"> &amp;</w:t>
      </w:r>
      <w:r w:rsidR="00576353" w:rsidRPr="002E1C2F">
        <w:rPr>
          <w:b/>
          <w:sz w:val="18"/>
          <w:szCs w:val="18"/>
          <w:u w:val="single"/>
        </w:rPr>
        <w:t xml:space="preserve"> Al</w:t>
      </w:r>
      <w:r w:rsidR="00BF5399" w:rsidRPr="002E1C2F">
        <w:rPr>
          <w:b/>
          <w:sz w:val="18"/>
          <w:szCs w:val="18"/>
          <w:u w:val="single"/>
        </w:rPr>
        <w:t>cohol</w:t>
      </w:r>
      <w:r w:rsidR="003E2C8E">
        <w:rPr>
          <w:b/>
          <w:sz w:val="18"/>
          <w:szCs w:val="18"/>
        </w:rPr>
        <w:t xml:space="preserve"> due to effect on CNS</w:t>
      </w:r>
      <w:r w:rsidR="002D750C">
        <w:rPr>
          <w:b/>
          <w:sz w:val="18"/>
          <w:szCs w:val="18"/>
        </w:rPr>
        <w:t>/GABA</w:t>
      </w:r>
      <w:r w:rsidR="00576353" w:rsidRPr="002E1C2F">
        <w:rPr>
          <w:b/>
          <w:sz w:val="18"/>
          <w:szCs w:val="18"/>
        </w:rPr>
        <w:t xml:space="preserve"> </w:t>
      </w:r>
    </w:p>
    <w:p w14:paraId="15E7DCC7" w14:textId="12613958" w:rsidR="00E4578A" w:rsidRPr="00BF5399" w:rsidRDefault="00E4578A" w:rsidP="00290DFD">
      <w:pPr>
        <w:pStyle w:val="BodyText"/>
        <w:numPr>
          <w:ilvl w:val="0"/>
          <w:numId w:val="596"/>
        </w:numPr>
        <w:tabs>
          <w:tab w:val="left" w:pos="4140"/>
        </w:tabs>
        <w:rPr>
          <w:sz w:val="18"/>
          <w:szCs w:val="18"/>
        </w:rPr>
      </w:pPr>
      <w:r w:rsidRPr="00BF5399">
        <w:rPr>
          <w:sz w:val="18"/>
          <w:szCs w:val="18"/>
        </w:rPr>
        <w:t>Dental Considerations:</w:t>
      </w:r>
    </w:p>
    <w:p w14:paraId="4112D4CF" w14:textId="68DDABD3" w:rsidR="004F7D02" w:rsidRPr="00BF5399" w:rsidRDefault="00E10B9B" w:rsidP="00290DFD">
      <w:pPr>
        <w:pStyle w:val="BodyText"/>
        <w:numPr>
          <w:ilvl w:val="0"/>
          <w:numId w:val="597"/>
        </w:numPr>
        <w:tabs>
          <w:tab w:val="left" w:pos="4140"/>
        </w:tabs>
        <w:rPr>
          <w:sz w:val="18"/>
          <w:szCs w:val="18"/>
        </w:rPr>
      </w:pPr>
      <w:r w:rsidRPr="00BF5399">
        <w:rPr>
          <w:b/>
          <w:sz w:val="18"/>
          <w:szCs w:val="18"/>
        </w:rPr>
        <w:t>Medical Consultation</w:t>
      </w:r>
      <w:r w:rsidRPr="00BF5399">
        <w:rPr>
          <w:sz w:val="18"/>
          <w:szCs w:val="18"/>
        </w:rPr>
        <w:t>: Type of Seiz</w:t>
      </w:r>
      <w:r w:rsidR="00FF1B2C">
        <w:rPr>
          <w:sz w:val="18"/>
          <w:szCs w:val="18"/>
        </w:rPr>
        <w:t>ure</w:t>
      </w:r>
      <w:r w:rsidR="006B7204" w:rsidRPr="00BF5399">
        <w:rPr>
          <w:sz w:val="18"/>
          <w:szCs w:val="18"/>
        </w:rPr>
        <w:t xml:space="preserve">, </w:t>
      </w:r>
      <w:r w:rsidR="00FF1B2C">
        <w:rPr>
          <w:sz w:val="18"/>
          <w:szCs w:val="18"/>
        </w:rPr>
        <w:t xml:space="preserve">Last activity, </w:t>
      </w:r>
      <w:r w:rsidR="006B7204" w:rsidRPr="00BF5399">
        <w:rPr>
          <w:sz w:val="18"/>
          <w:szCs w:val="18"/>
        </w:rPr>
        <w:t>PFs, Medications, Control</w:t>
      </w:r>
    </w:p>
    <w:p w14:paraId="57ECBA72" w14:textId="2DDF1AC5" w:rsidR="00E10B9B" w:rsidRPr="00BF5399" w:rsidRDefault="00E10B9B" w:rsidP="00290DFD">
      <w:pPr>
        <w:pStyle w:val="BodyText"/>
        <w:numPr>
          <w:ilvl w:val="1"/>
          <w:numId w:val="597"/>
        </w:numPr>
        <w:tabs>
          <w:tab w:val="left" w:pos="4140"/>
        </w:tabs>
        <w:rPr>
          <w:sz w:val="18"/>
          <w:szCs w:val="18"/>
        </w:rPr>
      </w:pPr>
      <w:r w:rsidRPr="00BF5399">
        <w:rPr>
          <w:sz w:val="18"/>
          <w:szCs w:val="18"/>
        </w:rPr>
        <w:t>Well controlled: Routine Care</w:t>
      </w:r>
    </w:p>
    <w:p w14:paraId="6312B288" w14:textId="5F5809BC" w:rsidR="00E10B9B" w:rsidRPr="00BF5399" w:rsidRDefault="00E10B9B" w:rsidP="00290DFD">
      <w:pPr>
        <w:pStyle w:val="BodyText"/>
        <w:numPr>
          <w:ilvl w:val="1"/>
          <w:numId w:val="597"/>
        </w:numPr>
        <w:tabs>
          <w:tab w:val="left" w:pos="4140"/>
        </w:tabs>
        <w:rPr>
          <w:sz w:val="18"/>
          <w:szCs w:val="18"/>
        </w:rPr>
      </w:pPr>
      <w:r w:rsidRPr="00BF5399">
        <w:rPr>
          <w:sz w:val="18"/>
          <w:szCs w:val="18"/>
        </w:rPr>
        <w:t>Poorly controlled: Med Consult, possible limitations</w:t>
      </w:r>
    </w:p>
    <w:p w14:paraId="4F7A5494" w14:textId="0AB887EB" w:rsidR="00E10B9B" w:rsidRPr="00BF5399" w:rsidRDefault="00E10B9B" w:rsidP="00290DFD">
      <w:pPr>
        <w:pStyle w:val="BodyText"/>
        <w:numPr>
          <w:ilvl w:val="0"/>
          <w:numId w:val="597"/>
        </w:numPr>
        <w:tabs>
          <w:tab w:val="left" w:pos="4140"/>
        </w:tabs>
        <w:rPr>
          <w:sz w:val="18"/>
          <w:szCs w:val="18"/>
        </w:rPr>
      </w:pPr>
      <w:r w:rsidRPr="00BF5399">
        <w:rPr>
          <w:b/>
          <w:sz w:val="18"/>
          <w:szCs w:val="18"/>
        </w:rPr>
        <w:t>Avoid Aspirin/NSAIDs</w:t>
      </w:r>
      <w:r w:rsidR="0005647D">
        <w:rPr>
          <w:b/>
          <w:sz w:val="18"/>
          <w:szCs w:val="18"/>
        </w:rPr>
        <w:t xml:space="preserve"> </w:t>
      </w:r>
      <w:r w:rsidR="0005647D">
        <w:rPr>
          <w:sz w:val="18"/>
          <w:szCs w:val="18"/>
        </w:rPr>
        <w:t>(valpr)</w:t>
      </w:r>
      <w:r w:rsidR="00576353" w:rsidRPr="00BF5399">
        <w:rPr>
          <w:b/>
          <w:sz w:val="18"/>
          <w:szCs w:val="18"/>
        </w:rPr>
        <w:t>, Benz</w:t>
      </w:r>
      <w:r w:rsidR="008D083D" w:rsidRPr="00BF5399">
        <w:rPr>
          <w:b/>
          <w:sz w:val="18"/>
          <w:szCs w:val="18"/>
        </w:rPr>
        <w:t>odiazepines/</w:t>
      </w:r>
      <w:r w:rsidR="002D750C">
        <w:rPr>
          <w:b/>
          <w:sz w:val="18"/>
          <w:szCs w:val="18"/>
        </w:rPr>
        <w:t>Alcohol/</w:t>
      </w:r>
      <w:r w:rsidR="00576353" w:rsidRPr="00BF5399">
        <w:rPr>
          <w:b/>
          <w:sz w:val="18"/>
          <w:szCs w:val="18"/>
        </w:rPr>
        <w:t>Opioids</w:t>
      </w:r>
      <w:r w:rsidR="008D083D" w:rsidRPr="00BF5399">
        <w:rPr>
          <w:sz w:val="18"/>
          <w:szCs w:val="18"/>
        </w:rPr>
        <w:t xml:space="preserve"> (CNS dep)</w:t>
      </w:r>
    </w:p>
    <w:p w14:paraId="1FAC84D6" w14:textId="796BCE11" w:rsidR="00E10B9B" w:rsidRPr="00BF5399" w:rsidRDefault="00E10B9B" w:rsidP="00290DFD">
      <w:pPr>
        <w:pStyle w:val="BodyText"/>
        <w:numPr>
          <w:ilvl w:val="0"/>
          <w:numId w:val="597"/>
        </w:numPr>
        <w:tabs>
          <w:tab w:val="left" w:pos="4140"/>
        </w:tabs>
        <w:rPr>
          <w:sz w:val="18"/>
          <w:szCs w:val="18"/>
        </w:rPr>
      </w:pPr>
      <w:r w:rsidRPr="00BF5399">
        <w:rPr>
          <w:b/>
          <w:sz w:val="18"/>
          <w:szCs w:val="18"/>
        </w:rPr>
        <w:t>Limit Epi</w:t>
      </w:r>
      <w:r w:rsidRPr="00BF5399">
        <w:rPr>
          <w:sz w:val="18"/>
          <w:szCs w:val="18"/>
        </w:rPr>
        <w:t xml:space="preserve"> to </w:t>
      </w:r>
      <w:r w:rsidRPr="00BF5399">
        <w:rPr>
          <w:b/>
          <w:sz w:val="18"/>
          <w:szCs w:val="18"/>
        </w:rPr>
        <w:t>2 carp</w:t>
      </w:r>
      <w:r w:rsidR="00E842D6">
        <w:rPr>
          <w:b/>
          <w:sz w:val="18"/>
          <w:szCs w:val="18"/>
        </w:rPr>
        <w:t>s</w:t>
      </w:r>
    </w:p>
    <w:p w14:paraId="41228A56" w14:textId="5FBEFB0B" w:rsidR="00785425" w:rsidRPr="00BF5399" w:rsidRDefault="00576353" w:rsidP="00290DFD">
      <w:pPr>
        <w:pStyle w:val="BodyText"/>
        <w:numPr>
          <w:ilvl w:val="0"/>
          <w:numId w:val="597"/>
        </w:numPr>
        <w:tabs>
          <w:tab w:val="left" w:pos="4140"/>
        </w:tabs>
        <w:rPr>
          <w:sz w:val="18"/>
          <w:szCs w:val="18"/>
        </w:rPr>
      </w:pPr>
      <w:r w:rsidRPr="00BF5399">
        <w:rPr>
          <w:sz w:val="18"/>
          <w:szCs w:val="18"/>
        </w:rPr>
        <w:t>Use ligated mouth prop</w:t>
      </w:r>
    </w:p>
    <w:p w14:paraId="61BCA02D" w14:textId="77777777" w:rsidR="00785425" w:rsidRPr="006B7204" w:rsidRDefault="00785425" w:rsidP="00785425">
      <w:pPr>
        <w:pStyle w:val="BodyText"/>
        <w:tabs>
          <w:tab w:val="left" w:pos="4140"/>
        </w:tabs>
        <w:rPr>
          <w:b/>
          <w:sz w:val="24"/>
          <w:u w:val="single"/>
        </w:rPr>
      </w:pPr>
      <w:r w:rsidRPr="004F7D02">
        <w:rPr>
          <w:b/>
          <w:sz w:val="24"/>
          <w:u w:val="single"/>
        </w:rPr>
        <w:lastRenderedPageBreak/>
        <w:t>Neurologic Diseases</w:t>
      </w:r>
    </w:p>
    <w:p w14:paraId="6521EE37" w14:textId="3AA547F8" w:rsidR="00785425" w:rsidRDefault="00785425" w:rsidP="00785425">
      <w:pPr>
        <w:pStyle w:val="BodyText"/>
        <w:tabs>
          <w:tab w:val="left" w:pos="4140"/>
        </w:tabs>
        <w:rPr>
          <w:szCs w:val="20"/>
        </w:rPr>
      </w:pPr>
      <w:r>
        <w:rPr>
          <w:b/>
          <w:szCs w:val="20"/>
        </w:rPr>
        <w:t>Epilepsy/Seizures</w:t>
      </w:r>
    </w:p>
    <w:p w14:paraId="4D366220" w14:textId="3A5F4097" w:rsidR="00E10B9B" w:rsidRDefault="00E10B9B" w:rsidP="00290DFD">
      <w:pPr>
        <w:pStyle w:val="BodyText"/>
        <w:numPr>
          <w:ilvl w:val="0"/>
          <w:numId w:val="597"/>
        </w:numPr>
        <w:tabs>
          <w:tab w:val="left" w:pos="4140"/>
        </w:tabs>
        <w:rPr>
          <w:szCs w:val="20"/>
        </w:rPr>
      </w:pPr>
      <w:r w:rsidRPr="00E10B9B">
        <w:rPr>
          <w:szCs w:val="20"/>
        </w:rPr>
        <w:t xml:space="preserve">During Seizure: </w:t>
      </w:r>
    </w:p>
    <w:p w14:paraId="733DA7F6" w14:textId="68F4EFEA" w:rsidR="00E10B9B" w:rsidRPr="006B7204" w:rsidRDefault="00B16DD0" w:rsidP="00290DFD">
      <w:pPr>
        <w:pStyle w:val="BodyText"/>
        <w:numPr>
          <w:ilvl w:val="1"/>
          <w:numId w:val="597"/>
        </w:numPr>
        <w:tabs>
          <w:tab w:val="left" w:pos="4140"/>
        </w:tabs>
        <w:rPr>
          <w:sz w:val="18"/>
          <w:szCs w:val="18"/>
        </w:rPr>
      </w:pPr>
      <w:r>
        <w:rPr>
          <w:sz w:val="18"/>
          <w:szCs w:val="18"/>
        </w:rPr>
        <w:t xml:space="preserve">Clear area, </w:t>
      </w:r>
      <w:r w:rsidR="00E10B9B" w:rsidRPr="006B7204">
        <w:rPr>
          <w:sz w:val="18"/>
          <w:szCs w:val="18"/>
        </w:rPr>
        <w:t xml:space="preserve">Protect patient, </w:t>
      </w:r>
      <w:r w:rsidR="00E10B9B" w:rsidRPr="00D70657">
        <w:rPr>
          <w:i/>
          <w:sz w:val="18"/>
          <w:szCs w:val="18"/>
        </w:rPr>
        <w:t>Suppine Position</w:t>
      </w:r>
      <w:r w:rsidR="006B7204" w:rsidRPr="00D70657">
        <w:rPr>
          <w:i/>
          <w:sz w:val="18"/>
          <w:szCs w:val="18"/>
        </w:rPr>
        <w:t>, Turn patient to Side</w:t>
      </w:r>
      <w:r w:rsidR="00FF1B2C">
        <w:rPr>
          <w:sz w:val="18"/>
          <w:szCs w:val="18"/>
        </w:rPr>
        <w:t xml:space="preserve"> (</w:t>
      </w:r>
      <w:r w:rsidR="00D70657">
        <w:rPr>
          <w:sz w:val="18"/>
          <w:szCs w:val="18"/>
        </w:rPr>
        <w:t xml:space="preserve">to </w:t>
      </w:r>
      <w:r w:rsidR="00FF1B2C">
        <w:rPr>
          <w:sz w:val="18"/>
          <w:szCs w:val="18"/>
        </w:rPr>
        <w:t>avoid aspiration)</w:t>
      </w:r>
    </w:p>
    <w:p w14:paraId="1F6170AB" w14:textId="125B776F" w:rsidR="00E10B9B" w:rsidRPr="00D70657" w:rsidRDefault="006B7204" w:rsidP="00290DFD">
      <w:pPr>
        <w:pStyle w:val="BodyText"/>
        <w:numPr>
          <w:ilvl w:val="1"/>
          <w:numId w:val="597"/>
        </w:numPr>
        <w:tabs>
          <w:tab w:val="left" w:pos="4140"/>
        </w:tabs>
        <w:rPr>
          <w:b/>
          <w:sz w:val="18"/>
          <w:szCs w:val="18"/>
        </w:rPr>
      </w:pPr>
      <w:r w:rsidRPr="00D70657">
        <w:rPr>
          <w:b/>
          <w:sz w:val="18"/>
          <w:szCs w:val="18"/>
        </w:rPr>
        <w:t>No padded tongue blade</w:t>
      </w:r>
    </w:p>
    <w:p w14:paraId="71C6D260" w14:textId="679144F7" w:rsidR="00785425" w:rsidRPr="00D70657" w:rsidRDefault="006B7204" w:rsidP="00290DFD">
      <w:pPr>
        <w:pStyle w:val="BodyText"/>
        <w:numPr>
          <w:ilvl w:val="1"/>
          <w:numId w:val="597"/>
        </w:numPr>
        <w:tabs>
          <w:tab w:val="left" w:pos="4140"/>
        </w:tabs>
        <w:rPr>
          <w:i/>
          <w:sz w:val="18"/>
          <w:szCs w:val="18"/>
        </w:rPr>
      </w:pPr>
      <w:r w:rsidRPr="00D70657">
        <w:rPr>
          <w:i/>
          <w:sz w:val="18"/>
          <w:szCs w:val="18"/>
        </w:rPr>
        <w:t>Passively Restrain</w:t>
      </w:r>
    </w:p>
    <w:p w14:paraId="4B0FB1CA" w14:textId="2CF5FA06" w:rsidR="00785425" w:rsidRPr="0039497B" w:rsidRDefault="0039497B" w:rsidP="00290DFD">
      <w:pPr>
        <w:pStyle w:val="BodyText"/>
        <w:numPr>
          <w:ilvl w:val="0"/>
          <w:numId w:val="597"/>
        </w:numPr>
        <w:tabs>
          <w:tab w:val="left" w:pos="4140"/>
        </w:tabs>
        <w:rPr>
          <w:szCs w:val="20"/>
        </w:rPr>
      </w:pPr>
      <w:r w:rsidRPr="0039497B">
        <w:rPr>
          <w:szCs w:val="20"/>
        </w:rPr>
        <w:t>Testing: EEG, CT/MRI Brain scan</w:t>
      </w:r>
    </w:p>
    <w:p w14:paraId="57FD3094" w14:textId="6240BA49" w:rsidR="00B16DD0" w:rsidRPr="00D2307B" w:rsidRDefault="00D2307B" w:rsidP="00EF0C29">
      <w:pPr>
        <w:pStyle w:val="BodyText"/>
        <w:tabs>
          <w:tab w:val="left" w:pos="4140"/>
        </w:tabs>
        <w:rPr>
          <w:sz w:val="18"/>
          <w:szCs w:val="18"/>
        </w:rPr>
      </w:pPr>
      <w:r w:rsidRPr="00D70657">
        <w:rPr>
          <w:b/>
          <w:sz w:val="18"/>
          <w:szCs w:val="18"/>
        </w:rPr>
        <w:t>Medications</w:t>
      </w:r>
      <w:r w:rsidR="00D70657">
        <w:rPr>
          <w:sz w:val="18"/>
          <w:szCs w:val="18"/>
        </w:rPr>
        <w:t>: Anticonvulants- c</w:t>
      </w:r>
      <w:r>
        <w:rPr>
          <w:sz w:val="18"/>
          <w:szCs w:val="18"/>
        </w:rPr>
        <w:t>arbamazepine, valproic acid, pre-gabalin (lyrica), gabapentin (neurontin)</w:t>
      </w:r>
      <w:r w:rsidR="00D70657">
        <w:rPr>
          <w:sz w:val="18"/>
          <w:szCs w:val="18"/>
        </w:rPr>
        <w:t xml:space="preserve"> – other uses include </w:t>
      </w:r>
      <w:r w:rsidR="00D70657" w:rsidRPr="00D70657">
        <w:rPr>
          <w:i/>
          <w:sz w:val="18"/>
          <w:szCs w:val="18"/>
        </w:rPr>
        <w:t xml:space="preserve">neuropathic pain, </w:t>
      </w:r>
      <w:r w:rsidR="00D70657">
        <w:rPr>
          <w:i/>
          <w:sz w:val="18"/>
          <w:szCs w:val="18"/>
        </w:rPr>
        <w:t xml:space="preserve">neuralgia, </w:t>
      </w:r>
      <w:r w:rsidR="00D70657" w:rsidRPr="00D70657">
        <w:rPr>
          <w:i/>
          <w:sz w:val="18"/>
          <w:szCs w:val="18"/>
        </w:rPr>
        <w:t>migraines</w:t>
      </w:r>
    </w:p>
    <w:p w14:paraId="273D8698" w14:textId="25FFC53C" w:rsidR="00B16DD0" w:rsidRPr="008B494F" w:rsidRDefault="008B494F" w:rsidP="00EF0C29">
      <w:pPr>
        <w:pStyle w:val="BodyText"/>
        <w:tabs>
          <w:tab w:val="left" w:pos="4140"/>
        </w:tabs>
        <w:rPr>
          <w:szCs w:val="20"/>
        </w:rPr>
      </w:pPr>
      <w:r w:rsidRPr="008B494F">
        <w:rPr>
          <w:szCs w:val="20"/>
          <w:u w:val="single"/>
        </w:rPr>
        <w:t>Valproic Acid, Carbamazepine (Tegretol) adverse effects</w:t>
      </w:r>
      <w:r>
        <w:rPr>
          <w:szCs w:val="20"/>
        </w:rPr>
        <w:t>:</w:t>
      </w:r>
    </w:p>
    <w:p w14:paraId="7E612D1D" w14:textId="5E910DB8" w:rsidR="00B16DD0" w:rsidRDefault="008B494F" w:rsidP="00290DFD">
      <w:pPr>
        <w:pStyle w:val="BodyText"/>
        <w:numPr>
          <w:ilvl w:val="0"/>
          <w:numId w:val="620"/>
        </w:numPr>
        <w:tabs>
          <w:tab w:val="left" w:pos="4140"/>
        </w:tabs>
        <w:rPr>
          <w:szCs w:val="20"/>
        </w:rPr>
      </w:pPr>
      <w:r>
        <w:rPr>
          <w:szCs w:val="20"/>
        </w:rPr>
        <w:t>Nausea, blurred vision</w:t>
      </w:r>
    </w:p>
    <w:p w14:paraId="0A82FF83" w14:textId="03F869A1" w:rsidR="008B494F" w:rsidRDefault="008B494F" w:rsidP="00290DFD">
      <w:pPr>
        <w:pStyle w:val="BodyText"/>
        <w:numPr>
          <w:ilvl w:val="0"/>
          <w:numId w:val="620"/>
        </w:numPr>
        <w:tabs>
          <w:tab w:val="left" w:pos="4140"/>
        </w:tabs>
        <w:rPr>
          <w:szCs w:val="20"/>
        </w:rPr>
      </w:pPr>
      <w:r>
        <w:rPr>
          <w:szCs w:val="20"/>
        </w:rPr>
        <w:t>Xerostomia</w:t>
      </w:r>
    </w:p>
    <w:p w14:paraId="17695EB2" w14:textId="3D0F4D56" w:rsidR="008B494F" w:rsidRPr="002D750C" w:rsidRDefault="008B494F" w:rsidP="00290DFD">
      <w:pPr>
        <w:pStyle w:val="BodyText"/>
        <w:numPr>
          <w:ilvl w:val="0"/>
          <w:numId w:val="620"/>
        </w:numPr>
        <w:tabs>
          <w:tab w:val="left" w:pos="4140"/>
        </w:tabs>
        <w:rPr>
          <w:i/>
          <w:szCs w:val="20"/>
        </w:rPr>
      </w:pPr>
      <w:r w:rsidRPr="002D750C">
        <w:rPr>
          <w:i/>
          <w:szCs w:val="20"/>
        </w:rPr>
        <w:t>Platelet dysfunction – bleeding (avoid ASA/NSAIDs)</w:t>
      </w:r>
    </w:p>
    <w:p w14:paraId="6682A560" w14:textId="721B1A6A" w:rsidR="008B494F" w:rsidRDefault="008B494F" w:rsidP="00290DFD">
      <w:pPr>
        <w:pStyle w:val="BodyText"/>
        <w:numPr>
          <w:ilvl w:val="0"/>
          <w:numId w:val="620"/>
        </w:numPr>
        <w:tabs>
          <w:tab w:val="left" w:pos="4140"/>
        </w:tabs>
        <w:rPr>
          <w:szCs w:val="20"/>
        </w:rPr>
      </w:pPr>
      <w:r>
        <w:rPr>
          <w:szCs w:val="20"/>
        </w:rPr>
        <w:t>Stevens-Johnson syndrome</w:t>
      </w:r>
    </w:p>
    <w:p w14:paraId="0F16A095" w14:textId="6BF5B5AE" w:rsidR="008B494F" w:rsidRPr="008B494F" w:rsidRDefault="008B494F" w:rsidP="00290DFD">
      <w:pPr>
        <w:pStyle w:val="BodyText"/>
        <w:numPr>
          <w:ilvl w:val="0"/>
          <w:numId w:val="620"/>
        </w:numPr>
        <w:tabs>
          <w:tab w:val="left" w:pos="4140"/>
        </w:tabs>
        <w:rPr>
          <w:szCs w:val="20"/>
        </w:rPr>
      </w:pPr>
      <w:r>
        <w:rPr>
          <w:szCs w:val="20"/>
        </w:rPr>
        <w:t>Drug interactions: macrolides</w:t>
      </w:r>
    </w:p>
    <w:p w14:paraId="79A1128C" w14:textId="532841F5" w:rsidR="00B16DD0" w:rsidRPr="002D750C" w:rsidRDefault="003E2C8E" w:rsidP="00290DFD">
      <w:pPr>
        <w:pStyle w:val="BodyText"/>
        <w:numPr>
          <w:ilvl w:val="0"/>
          <w:numId w:val="620"/>
        </w:numPr>
        <w:tabs>
          <w:tab w:val="left" w:pos="4140"/>
        </w:tabs>
        <w:rPr>
          <w:b/>
          <w:szCs w:val="20"/>
        </w:rPr>
      </w:pPr>
      <w:r w:rsidRPr="002D750C">
        <w:rPr>
          <w:b/>
          <w:szCs w:val="20"/>
        </w:rPr>
        <w:t>Potential CNS depression</w:t>
      </w:r>
      <w:r w:rsidR="00CC5EC1">
        <w:rPr>
          <w:b/>
          <w:szCs w:val="20"/>
        </w:rPr>
        <w:t xml:space="preserve"> – avoid other CNS depressants</w:t>
      </w:r>
      <w:r w:rsidRPr="002D750C">
        <w:rPr>
          <w:b/>
          <w:szCs w:val="20"/>
        </w:rPr>
        <w:t xml:space="preserve"> </w:t>
      </w:r>
    </w:p>
    <w:p w14:paraId="0E20E4EB" w14:textId="2AA9063D" w:rsidR="00BD73F7" w:rsidRPr="00EB2221" w:rsidRDefault="00BD73F7" w:rsidP="00BD73F7">
      <w:pPr>
        <w:pStyle w:val="BodyText"/>
        <w:tabs>
          <w:tab w:val="left" w:pos="4140"/>
        </w:tabs>
        <w:rPr>
          <w:b/>
          <w:sz w:val="24"/>
          <w:u w:val="single"/>
        </w:rPr>
      </w:pPr>
      <w:r>
        <w:rPr>
          <w:b/>
          <w:sz w:val="24"/>
          <w:u w:val="single"/>
        </w:rPr>
        <w:lastRenderedPageBreak/>
        <w:t>GABA &amp; CNS Depression</w:t>
      </w:r>
    </w:p>
    <w:p w14:paraId="1EFAB303" w14:textId="77777777" w:rsidR="00BD73F7" w:rsidRDefault="00BD73F7" w:rsidP="00BD73F7">
      <w:pPr>
        <w:pStyle w:val="BodyText"/>
        <w:tabs>
          <w:tab w:val="left" w:pos="4140"/>
        </w:tabs>
        <w:rPr>
          <w:szCs w:val="20"/>
        </w:rPr>
      </w:pPr>
      <w:r w:rsidRPr="00353B38">
        <w:rPr>
          <w:b/>
          <w:szCs w:val="20"/>
        </w:rPr>
        <w:t>GABA</w:t>
      </w:r>
      <w:r>
        <w:rPr>
          <w:szCs w:val="20"/>
        </w:rPr>
        <w:t xml:space="preserve">:  Major side-effect:  </w:t>
      </w:r>
      <w:r w:rsidRPr="00E377C5">
        <w:rPr>
          <w:i/>
          <w:szCs w:val="20"/>
        </w:rPr>
        <w:t>CNS/Respiratory Depression</w:t>
      </w:r>
      <w:r>
        <w:rPr>
          <w:i/>
          <w:szCs w:val="20"/>
        </w:rPr>
        <w:t xml:space="preserve"> – coma/death</w:t>
      </w:r>
    </w:p>
    <w:p w14:paraId="12B230F1" w14:textId="77777777" w:rsidR="00BD73F7" w:rsidRPr="00E377C5" w:rsidRDefault="00BD73F7" w:rsidP="00290DFD">
      <w:pPr>
        <w:pStyle w:val="BodyText"/>
        <w:numPr>
          <w:ilvl w:val="0"/>
          <w:numId w:val="591"/>
        </w:numPr>
        <w:tabs>
          <w:tab w:val="left" w:pos="4140"/>
        </w:tabs>
        <w:rPr>
          <w:i/>
          <w:szCs w:val="20"/>
        </w:rPr>
      </w:pPr>
      <w:r w:rsidRPr="00B46B17">
        <w:rPr>
          <w:b/>
          <w:szCs w:val="20"/>
        </w:rPr>
        <w:t>Major inhibitory neurotransmitter</w:t>
      </w:r>
      <w:r>
        <w:rPr>
          <w:szCs w:val="20"/>
        </w:rPr>
        <w:t xml:space="preserve"> in the CNS – </w:t>
      </w:r>
      <w:r w:rsidRPr="00D70657">
        <w:rPr>
          <w:b/>
          <w:i/>
          <w:szCs w:val="20"/>
        </w:rPr>
        <w:t>reducing neuronal excitability of CNS</w:t>
      </w:r>
      <w:r>
        <w:rPr>
          <w:i/>
          <w:szCs w:val="20"/>
        </w:rPr>
        <w:t xml:space="preserve"> (pre- and post-synaptic junctions)</w:t>
      </w:r>
    </w:p>
    <w:p w14:paraId="590C3F87" w14:textId="77777777" w:rsidR="00BD73F7" w:rsidRPr="00BD73F7" w:rsidRDefault="00BD73F7" w:rsidP="00290DFD">
      <w:pPr>
        <w:pStyle w:val="BodyText"/>
        <w:numPr>
          <w:ilvl w:val="0"/>
          <w:numId w:val="591"/>
        </w:numPr>
        <w:tabs>
          <w:tab w:val="left" w:pos="4140"/>
        </w:tabs>
        <w:rPr>
          <w:b/>
          <w:szCs w:val="20"/>
        </w:rPr>
      </w:pPr>
      <w:r w:rsidRPr="00BD73F7">
        <w:rPr>
          <w:szCs w:val="20"/>
        </w:rPr>
        <w:t>Target of</w:t>
      </w:r>
      <w:r w:rsidRPr="00BD73F7">
        <w:rPr>
          <w:b/>
          <w:szCs w:val="20"/>
        </w:rPr>
        <w:t xml:space="preserve"> Benzodiazepines, Barbituates, Anti-convulsants</w:t>
      </w:r>
    </w:p>
    <w:p w14:paraId="45EDFDCD" w14:textId="77777777" w:rsidR="00BD73F7" w:rsidRPr="00A729A9" w:rsidRDefault="00BD73F7" w:rsidP="00290DFD">
      <w:pPr>
        <w:pStyle w:val="BodyText"/>
        <w:numPr>
          <w:ilvl w:val="0"/>
          <w:numId w:val="591"/>
        </w:numPr>
        <w:tabs>
          <w:tab w:val="left" w:pos="4140"/>
        </w:tabs>
        <w:rPr>
          <w:szCs w:val="20"/>
        </w:rPr>
      </w:pPr>
      <w:r>
        <w:rPr>
          <w:szCs w:val="20"/>
        </w:rPr>
        <w:t>Anxiolytic, Anti-convulsant, Sedative, Amnesia, Euphoria</w:t>
      </w:r>
    </w:p>
    <w:p w14:paraId="562E808E" w14:textId="77777777" w:rsidR="00BD73F7" w:rsidRDefault="00BD73F7" w:rsidP="00BD73F7">
      <w:pPr>
        <w:pStyle w:val="BodyText"/>
        <w:tabs>
          <w:tab w:val="left" w:pos="4140"/>
        </w:tabs>
        <w:rPr>
          <w:szCs w:val="20"/>
        </w:rPr>
      </w:pPr>
      <w:r w:rsidRPr="00EB2221">
        <w:rPr>
          <w:b/>
          <w:szCs w:val="20"/>
        </w:rPr>
        <w:t>GABA Agonists</w:t>
      </w:r>
      <w:r>
        <w:rPr>
          <w:szCs w:val="20"/>
        </w:rPr>
        <w:t>: Benzodiazepines, Barbituates, Alcohol, Anticonvulsants (Tegretol/Carbamazepine)</w:t>
      </w:r>
    </w:p>
    <w:p w14:paraId="5106B4AE" w14:textId="2F8D51CB" w:rsidR="00BD73F7" w:rsidRDefault="00BD73F7" w:rsidP="00BD73F7">
      <w:pPr>
        <w:pStyle w:val="BodyText"/>
        <w:tabs>
          <w:tab w:val="left" w:pos="4140"/>
        </w:tabs>
        <w:rPr>
          <w:szCs w:val="20"/>
        </w:rPr>
      </w:pPr>
      <w:r w:rsidRPr="00EB2221">
        <w:rPr>
          <w:b/>
          <w:szCs w:val="20"/>
        </w:rPr>
        <w:t>GABA Analogues</w:t>
      </w:r>
      <w:r>
        <w:rPr>
          <w:szCs w:val="20"/>
        </w:rPr>
        <w:t>: bind to Ca/Na channels, act similarly to GABA</w:t>
      </w:r>
    </w:p>
    <w:p w14:paraId="094E6309" w14:textId="77777777" w:rsidR="00BD73F7" w:rsidRPr="00CD73A0" w:rsidRDefault="00BD73F7" w:rsidP="00290DFD">
      <w:pPr>
        <w:pStyle w:val="BodyText"/>
        <w:numPr>
          <w:ilvl w:val="0"/>
          <w:numId w:val="617"/>
        </w:numPr>
        <w:tabs>
          <w:tab w:val="left" w:pos="4140"/>
        </w:tabs>
        <w:rPr>
          <w:sz w:val="18"/>
          <w:szCs w:val="18"/>
        </w:rPr>
      </w:pPr>
      <w:r w:rsidRPr="00CD73A0">
        <w:rPr>
          <w:b/>
          <w:sz w:val="18"/>
          <w:szCs w:val="18"/>
        </w:rPr>
        <w:t>Pre-gabalin (</w:t>
      </w:r>
      <w:r w:rsidRPr="00CD73A0">
        <w:rPr>
          <w:b/>
          <w:i/>
          <w:sz w:val="18"/>
          <w:szCs w:val="18"/>
        </w:rPr>
        <w:t>Lyrica</w:t>
      </w:r>
      <w:r w:rsidRPr="00CD73A0">
        <w:rPr>
          <w:b/>
          <w:sz w:val="18"/>
          <w:szCs w:val="18"/>
        </w:rPr>
        <w:t xml:space="preserve">) </w:t>
      </w:r>
      <w:r w:rsidRPr="00CD73A0">
        <w:rPr>
          <w:sz w:val="18"/>
          <w:szCs w:val="18"/>
        </w:rPr>
        <w:t>– Neuropathic pain, generalized anxiety disorders, epilepsy</w:t>
      </w:r>
    </w:p>
    <w:p w14:paraId="1F3A125C" w14:textId="77777777" w:rsidR="00BD73F7" w:rsidRPr="008122C2" w:rsidRDefault="00BD73F7" w:rsidP="00290DFD">
      <w:pPr>
        <w:pStyle w:val="BodyText"/>
        <w:numPr>
          <w:ilvl w:val="0"/>
          <w:numId w:val="617"/>
        </w:numPr>
        <w:tabs>
          <w:tab w:val="left" w:pos="4140"/>
        </w:tabs>
        <w:rPr>
          <w:sz w:val="18"/>
          <w:szCs w:val="18"/>
        </w:rPr>
      </w:pPr>
      <w:r w:rsidRPr="00CD73A0">
        <w:rPr>
          <w:b/>
          <w:sz w:val="18"/>
          <w:szCs w:val="18"/>
        </w:rPr>
        <w:t>Gabapentin (</w:t>
      </w:r>
      <w:r w:rsidRPr="00CD73A0">
        <w:rPr>
          <w:b/>
          <w:i/>
          <w:sz w:val="18"/>
          <w:szCs w:val="18"/>
        </w:rPr>
        <w:t>Neurontin</w:t>
      </w:r>
      <w:r w:rsidRPr="00C9230D">
        <w:rPr>
          <w:b/>
          <w:i/>
          <w:sz w:val="18"/>
          <w:szCs w:val="18"/>
        </w:rPr>
        <w:t>)</w:t>
      </w:r>
      <w:r w:rsidRPr="008122C2">
        <w:rPr>
          <w:sz w:val="18"/>
          <w:szCs w:val="18"/>
        </w:rPr>
        <w:t xml:space="preserve"> – Neuropathic pain, Diabetic neuropathy, Anti-convulsant (blocking Na channels)</w:t>
      </w:r>
    </w:p>
    <w:p w14:paraId="11DF0ED8" w14:textId="77777777" w:rsidR="00BD73F7" w:rsidRPr="00A664A4" w:rsidRDefault="00BD73F7" w:rsidP="00BD73F7">
      <w:pPr>
        <w:pStyle w:val="BodyText"/>
        <w:tabs>
          <w:tab w:val="left" w:pos="4140"/>
        </w:tabs>
        <w:rPr>
          <w:szCs w:val="20"/>
        </w:rPr>
      </w:pPr>
      <w:r w:rsidRPr="00BD73F7">
        <w:rPr>
          <w:b/>
          <w:szCs w:val="20"/>
        </w:rPr>
        <w:t xml:space="preserve">Flumazenil </w:t>
      </w:r>
      <w:r>
        <w:rPr>
          <w:szCs w:val="20"/>
        </w:rPr>
        <w:t xml:space="preserve">– GABA receptor antagonist, </w:t>
      </w:r>
      <w:r w:rsidRPr="005E4B38">
        <w:rPr>
          <w:szCs w:val="20"/>
          <w:u w:val="single"/>
        </w:rPr>
        <w:t>Tx: Benzodiazepine overdose</w:t>
      </w:r>
    </w:p>
    <w:p w14:paraId="35492985" w14:textId="31611958" w:rsidR="00BD73F7" w:rsidRDefault="00BD73F7" w:rsidP="00BD73F7">
      <w:pPr>
        <w:pStyle w:val="BodyText"/>
        <w:tabs>
          <w:tab w:val="left" w:pos="4140"/>
        </w:tabs>
        <w:rPr>
          <w:szCs w:val="20"/>
        </w:rPr>
      </w:pPr>
      <w:r>
        <w:rPr>
          <w:szCs w:val="20"/>
        </w:rPr>
        <w:t xml:space="preserve">NOTE: </w:t>
      </w:r>
    </w:p>
    <w:p w14:paraId="52CA9DDF" w14:textId="77777777" w:rsidR="00BD73F7" w:rsidRPr="008122C2" w:rsidRDefault="00BD73F7" w:rsidP="00BD73F7">
      <w:pPr>
        <w:pStyle w:val="BodyText"/>
        <w:tabs>
          <w:tab w:val="left" w:pos="4140"/>
        </w:tabs>
        <w:rPr>
          <w:szCs w:val="20"/>
        </w:rPr>
      </w:pPr>
      <w:r>
        <w:rPr>
          <w:szCs w:val="20"/>
        </w:rPr>
        <w:t xml:space="preserve">Benzodiazepines’ </w:t>
      </w:r>
      <w:r w:rsidRPr="00A729A9">
        <w:rPr>
          <w:szCs w:val="20"/>
        </w:rPr>
        <w:t>CNS depressant effect</w:t>
      </w:r>
      <w:r>
        <w:rPr>
          <w:szCs w:val="20"/>
        </w:rPr>
        <w:t xml:space="preserve"> is potentiated by: </w:t>
      </w:r>
      <w:r w:rsidRPr="002D750C">
        <w:rPr>
          <w:b/>
          <w:i/>
          <w:szCs w:val="20"/>
        </w:rPr>
        <w:t xml:space="preserve">Barbituates, Opioids, Alcohol, Anticonvulsants </w:t>
      </w:r>
      <w:r w:rsidRPr="002D750C">
        <w:rPr>
          <w:b/>
          <w:szCs w:val="20"/>
        </w:rPr>
        <w:t>(other CNS depressants)</w:t>
      </w:r>
      <w:r>
        <w:rPr>
          <w:szCs w:val="20"/>
        </w:rPr>
        <w:t xml:space="preserve">, </w:t>
      </w:r>
      <w:r w:rsidRPr="00EB2221">
        <w:rPr>
          <w:i/>
          <w:szCs w:val="20"/>
        </w:rPr>
        <w:t>Cimetidine, Macrolides</w:t>
      </w:r>
    </w:p>
    <w:p w14:paraId="42174396" w14:textId="6A1F1A19" w:rsidR="00BD73F7" w:rsidRPr="008122C2" w:rsidRDefault="00BD73F7" w:rsidP="00BD73F7">
      <w:pPr>
        <w:pStyle w:val="BodyText"/>
        <w:tabs>
          <w:tab w:val="left" w:pos="4140"/>
        </w:tabs>
        <w:rPr>
          <w:szCs w:val="20"/>
        </w:rPr>
      </w:pPr>
      <w:r>
        <w:rPr>
          <w:szCs w:val="20"/>
        </w:rPr>
        <w:t>**</w:t>
      </w:r>
      <w:r w:rsidRPr="00FC4CCD">
        <w:rPr>
          <w:b/>
          <w:szCs w:val="20"/>
        </w:rPr>
        <w:t>Avoid benzodiazepines</w:t>
      </w:r>
      <w:r>
        <w:rPr>
          <w:szCs w:val="20"/>
        </w:rPr>
        <w:t xml:space="preserve"> in </w:t>
      </w:r>
      <w:r w:rsidRPr="00FC4CCD">
        <w:rPr>
          <w:b/>
          <w:szCs w:val="20"/>
          <w:u w:val="single"/>
        </w:rPr>
        <w:t>Narrow angle glaucoma</w:t>
      </w:r>
      <w:r>
        <w:rPr>
          <w:szCs w:val="20"/>
        </w:rPr>
        <w:t>!</w:t>
      </w:r>
    </w:p>
    <w:p w14:paraId="12D42CC6" w14:textId="23BC3242" w:rsidR="00DE5ABF" w:rsidRPr="006B7204" w:rsidRDefault="006B7204" w:rsidP="00EF0C29">
      <w:pPr>
        <w:pStyle w:val="BodyText"/>
        <w:tabs>
          <w:tab w:val="left" w:pos="4140"/>
        </w:tabs>
        <w:rPr>
          <w:b/>
          <w:sz w:val="24"/>
          <w:u w:val="single"/>
        </w:rPr>
      </w:pPr>
      <w:r w:rsidRPr="006B7204">
        <w:rPr>
          <w:b/>
          <w:sz w:val="24"/>
          <w:u w:val="single"/>
        </w:rPr>
        <w:lastRenderedPageBreak/>
        <w:t>Neurologic Diseases</w:t>
      </w:r>
    </w:p>
    <w:p w14:paraId="70C65AA7" w14:textId="05E0DB9B" w:rsidR="00DE5ABF" w:rsidRPr="006B7204" w:rsidRDefault="006B7204" w:rsidP="00EF0C29">
      <w:pPr>
        <w:pStyle w:val="BodyText"/>
        <w:tabs>
          <w:tab w:val="left" w:pos="4140"/>
        </w:tabs>
        <w:rPr>
          <w:b/>
          <w:szCs w:val="20"/>
        </w:rPr>
      </w:pPr>
      <w:r>
        <w:rPr>
          <w:b/>
          <w:szCs w:val="20"/>
        </w:rPr>
        <w:t>Stroke</w:t>
      </w:r>
    </w:p>
    <w:p w14:paraId="0490B7C0" w14:textId="4D9B7988" w:rsidR="00DE5ABF" w:rsidRPr="00916379" w:rsidRDefault="008A5310" w:rsidP="00290DFD">
      <w:pPr>
        <w:pStyle w:val="BodyText"/>
        <w:numPr>
          <w:ilvl w:val="0"/>
          <w:numId w:val="598"/>
        </w:numPr>
        <w:tabs>
          <w:tab w:val="left" w:pos="4140"/>
        </w:tabs>
        <w:rPr>
          <w:szCs w:val="20"/>
        </w:rPr>
      </w:pPr>
      <w:r w:rsidRPr="00916379">
        <w:rPr>
          <w:szCs w:val="20"/>
        </w:rPr>
        <w:t>Definition:</w:t>
      </w:r>
      <w:r w:rsidR="000539F8" w:rsidRPr="00916379">
        <w:rPr>
          <w:szCs w:val="20"/>
        </w:rPr>
        <w:t xml:space="preserve"> Loss of brain fx due to disturbance of blood flow</w:t>
      </w:r>
    </w:p>
    <w:p w14:paraId="76BFF726" w14:textId="038B3762" w:rsidR="008A5310" w:rsidRPr="00916379" w:rsidRDefault="008A5310" w:rsidP="00290DFD">
      <w:pPr>
        <w:pStyle w:val="BodyText"/>
        <w:numPr>
          <w:ilvl w:val="0"/>
          <w:numId w:val="598"/>
        </w:numPr>
        <w:tabs>
          <w:tab w:val="left" w:pos="4140"/>
        </w:tabs>
        <w:rPr>
          <w:szCs w:val="20"/>
        </w:rPr>
      </w:pPr>
      <w:r w:rsidRPr="00916379">
        <w:rPr>
          <w:szCs w:val="20"/>
        </w:rPr>
        <w:t>Types:</w:t>
      </w:r>
      <w:r w:rsidR="00916379">
        <w:rPr>
          <w:szCs w:val="20"/>
        </w:rPr>
        <w:t xml:space="preserve"> Hemorrhagic (leakage) or Ischemic (emboli)</w:t>
      </w:r>
    </w:p>
    <w:p w14:paraId="744F6EF4" w14:textId="54D2C7AB" w:rsidR="008A5310" w:rsidRPr="00916379" w:rsidRDefault="008A5310" w:rsidP="00290DFD">
      <w:pPr>
        <w:pStyle w:val="BodyText"/>
        <w:numPr>
          <w:ilvl w:val="0"/>
          <w:numId w:val="598"/>
        </w:numPr>
        <w:tabs>
          <w:tab w:val="left" w:pos="4140"/>
        </w:tabs>
        <w:rPr>
          <w:szCs w:val="20"/>
        </w:rPr>
      </w:pPr>
      <w:r w:rsidRPr="00916379">
        <w:rPr>
          <w:szCs w:val="20"/>
        </w:rPr>
        <w:t>Etiologies:</w:t>
      </w:r>
      <w:r w:rsidR="00916379" w:rsidRPr="00916379">
        <w:rPr>
          <w:szCs w:val="20"/>
        </w:rPr>
        <w:t xml:space="preserve"> Thrombus/Emboli (Ischemic), HTN/various factors (Hemorrhagic)</w:t>
      </w:r>
    </w:p>
    <w:p w14:paraId="1DF4330F" w14:textId="530447A8" w:rsidR="00916379" w:rsidRDefault="00916379" w:rsidP="00290DFD">
      <w:pPr>
        <w:pStyle w:val="BodyText"/>
        <w:numPr>
          <w:ilvl w:val="0"/>
          <w:numId w:val="598"/>
        </w:numPr>
        <w:tabs>
          <w:tab w:val="left" w:pos="4140"/>
        </w:tabs>
        <w:rPr>
          <w:szCs w:val="20"/>
        </w:rPr>
      </w:pPr>
      <w:r>
        <w:rPr>
          <w:szCs w:val="20"/>
        </w:rPr>
        <w:t xml:space="preserve">Symptoms: </w:t>
      </w:r>
      <w:r w:rsidRPr="00916379">
        <w:rPr>
          <w:b/>
          <w:szCs w:val="20"/>
        </w:rPr>
        <w:t>FAST</w:t>
      </w:r>
      <w:r>
        <w:rPr>
          <w:szCs w:val="20"/>
        </w:rPr>
        <w:t xml:space="preserve"> – </w:t>
      </w:r>
      <w:r w:rsidRPr="00916379">
        <w:rPr>
          <w:b/>
          <w:szCs w:val="20"/>
        </w:rPr>
        <w:t>F</w:t>
      </w:r>
      <w:r>
        <w:rPr>
          <w:szCs w:val="20"/>
        </w:rPr>
        <w:t xml:space="preserve">ace droop, </w:t>
      </w:r>
      <w:r w:rsidRPr="00916379">
        <w:rPr>
          <w:b/>
          <w:szCs w:val="20"/>
        </w:rPr>
        <w:t>A</w:t>
      </w:r>
      <w:r>
        <w:rPr>
          <w:szCs w:val="20"/>
        </w:rPr>
        <w:t xml:space="preserve">rm weakness, </w:t>
      </w:r>
      <w:r w:rsidRPr="00916379">
        <w:rPr>
          <w:b/>
          <w:szCs w:val="20"/>
        </w:rPr>
        <w:t>S</w:t>
      </w:r>
      <w:r>
        <w:rPr>
          <w:szCs w:val="20"/>
        </w:rPr>
        <w:t xml:space="preserve">peech impaired, </w:t>
      </w:r>
      <w:r w:rsidRPr="00916379">
        <w:rPr>
          <w:b/>
          <w:szCs w:val="20"/>
        </w:rPr>
        <w:t>T</w:t>
      </w:r>
      <w:r>
        <w:rPr>
          <w:szCs w:val="20"/>
        </w:rPr>
        <w:t>ime</w:t>
      </w:r>
    </w:p>
    <w:p w14:paraId="3D68887B" w14:textId="7A36B174" w:rsidR="00916379" w:rsidRPr="00916379" w:rsidRDefault="00916379" w:rsidP="00290DFD">
      <w:pPr>
        <w:pStyle w:val="BodyText"/>
        <w:numPr>
          <w:ilvl w:val="0"/>
          <w:numId w:val="598"/>
        </w:numPr>
        <w:tabs>
          <w:tab w:val="left" w:pos="4140"/>
        </w:tabs>
        <w:rPr>
          <w:szCs w:val="20"/>
        </w:rPr>
      </w:pPr>
      <w:r w:rsidRPr="00916379">
        <w:rPr>
          <w:szCs w:val="20"/>
        </w:rPr>
        <w:t>Dental Considerations:</w:t>
      </w:r>
      <w:r>
        <w:rPr>
          <w:szCs w:val="20"/>
        </w:rPr>
        <w:t xml:space="preserve"> EMS, Immediate hospitalization</w:t>
      </w:r>
    </w:p>
    <w:p w14:paraId="0A733DFB" w14:textId="77777777" w:rsidR="00B16DD0" w:rsidRDefault="008A5310" w:rsidP="00290DFD">
      <w:pPr>
        <w:pStyle w:val="BodyText"/>
        <w:numPr>
          <w:ilvl w:val="0"/>
          <w:numId w:val="599"/>
        </w:numPr>
        <w:tabs>
          <w:tab w:val="left" w:pos="4140"/>
        </w:tabs>
        <w:rPr>
          <w:szCs w:val="20"/>
        </w:rPr>
      </w:pPr>
      <w:r w:rsidRPr="008A5310">
        <w:rPr>
          <w:b/>
          <w:szCs w:val="20"/>
        </w:rPr>
        <w:t>Past Hx of Stroke</w:t>
      </w:r>
      <w:r>
        <w:rPr>
          <w:szCs w:val="20"/>
        </w:rPr>
        <w:t>:</w:t>
      </w:r>
      <w:r w:rsidR="00B16DD0">
        <w:rPr>
          <w:szCs w:val="20"/>
        </w:rPr>
        <w:t xml:space="preserve"> </w:t>
      </w:r>
    </w:p>
    <w:p w14:paraId="2AB9FF29" w14:textId="77777777" w:rsidR="00B16DD0" w:rsidRDefault="00B16DD0" w:rsidP="00290DFD">
      <w:pPr>
        <w:pStyle w:val="BodyText"/>
        <w:numPr>
          <w:ilvl w:val="1"/>
          <w:numId w:val="599"/>
        </w:numPr>
        <w:tabs>
          <w:tab w:val="left" w:pos="4140"/>
        </w:tabs>
        <w:rPr>
          <w:szCs w:val="20"/>
        </w:rPr>
      </w:pPr>
      <w:r w:rsidRPr="006C343F">
        <w:rPr>
          <w:i/>
          <w:szCs w:val="20"/>
        </w:rPr>
        <w:t>No elective care</w:t>
      </w:r>
      <w:r>
        <w:rPr>
          <w:szCs w:val="20"/>
        </w:rPr>
        <w:t xml:space="preserve"> for </w:t>
      </w:r>
      <w:r w:rsidRPr="006C343F">
        <w:rPr>
          <w:b/>
          <w:szCs w:val="20"/>
        </w:rPr>
        <w:t>currrent TIAs</w:t>
      </w:r>
    </w:p>
    <w:p w14:paraId="00C173BF" w14:textId="55F4FAD0" w:rsidR="006B7204" w:rsidRDefault="00B16DD0" w:rsidP="00290DFD">
      <w:pPr>
        <w:pStyle w:val="BodyText"/>
        <w:numPr>
          <w:ilvl w:val="1"/>
          <w:numId w:val="599"/>
        </w:numPr>
        <w:tabs>
          <w:tab w:val="left" w:pos="4140"/>
        </w:tabs>
        <w:rPr>
          <w:szCs w:val="20"/>
        </w:rPr>
      </w:pPr>
      <w:r>
        <w:rPr>
          <w:szCs w:val="20"/>
        </w:rPr>
        <w:t xml:space="preserve">Delay elective care for </w:t>
      </w:r>
      <w:r w:rsidRPr="00425CA3">
        <w:rPr>
          <w:b/>
          <w:szCs w:val="20"/>
        </w:rPr>
        <w:t>6 months</w:t>
      </w:r>
    </w:p>
    <w:p w14:paraId="5CD0EBDA" w14:textId="62CAFBB3" w:rsidR="00B16DD0" w:rsidRDefault="00B16DD0" w:rsidP="00290DFD">
      <w:pPr>
        <w:pStyle w:val="BodyText"/>
        <w:numPr>
          <w:ilvl w:val="1"/>
          <w:numId w:val="599"/>
        </w:numPr>
        <w:tabs>
          <w:tab w:val="left" w:pos="4140"/>
        </w:tabs>
        <w:rPr>
          <w:szCs w:val="20"/>
        </w:rPr>
      </w:pPr>
      <w:r w:rsidRPr="00B46B17">
        <w:rPr>
          <w:b/>
          <w:szCs w:val="20"/>
        </w:rPr>
        <w:t xml:space="preserve">INR: &lt;3.0 </w:t>
      </w:r>
      <w:r>
        <w:rPr>
          <w:szCs w:val="20"/>
        </w:rPr>
        <w:t>for invasive/sx</w:t>
      </w:r>
    </w:p>
    <w:p w14:paraId="3246D7A1" w14:textId="4E8C9380" w:rsidR="00B16DD0" w:rsidRDefault="005E4B38" w:rsidP="00290DFD">
      <w:pPr>
        <w:pStyle w:val="BodyText"/>
        <w:numPr>
          <w:ilvl w:val="1"/>
          <w:numId w:val="599"/>
        </w:numPr>
        <w:tabs>
          <w:tab w:val="left" w:pos="4140"/>
        </w:tabs>
        <w:rPr>
          <w:b/>
          <w:szCs w:val="20"/>
        </w:rPr>
      </w:pPr>
      <w:r>
        <w:rPr>
          <w:b/>
          <w:szCs w:val="20"/>
        </w:rPr>
        <w:t>Monitor Vitals</w:t>
      </w:r>
      <w:r w:rsidR="00B16DD0" w:rsidRPr="00B46B17">
        <w:rPr>
          <w:b/>
          <w:szCs w:val="20"/>
        </w:rPr>
        <w:t>/O</w:t>
      </w:r>
      <w:r w:rsidR="00B16DD0" w:rsidRPr="00B46B17">
        <w:rPr>
          <w:b/>
          <w:szCs w:val="20"/>
          <w:vertAlign w:val="subscript"/>
        </w:rPr>
        <w:t>2</w:t>
      </w:r>
      <w:r w:rsidR="00B16DD0" w:rsidRPr="00B46B17">
        <w:rPr>
          <w:b/>
          <w:szCs w:val="20"/>
        </w:rPr>
        <w:t xml:space="preserve"> Saturation</w:t>
      </w:r>
    </w:p>
    <w:p w14:paraId="0203878C" w14:textId="5C73A481" w:rsidR="005E4B38" w:rsidRPr="00425CA3" w:rsidRDefault="005E4B38" w:rsidP="00290DFD">
      <w:pPr>
        <w:pStyle w:val="BodyText"/>
        <w:numPr>
          <w:ilvl w:val="1"/>
          <w:numId w:val="599"/>
        </w:numPr>
        <w:tabs>
          <w:tab w:val="left" w:pos="4140"/>
        </w:tabs>
        <w:rPr>
          <w:szCs w:val="20"/>
        </w:rPr>
      </w:pPr>
      <w:r w:rsidRPr="00425CA3">
        <w:rPr>
          <w:szCs w:val="20"/>
        </w:rPr>
        <w:t>Use N</w:t>
      </w:r>
      <w:r w:rsidRPr="00425CA3">
        <w:rPr>
          <w:szCs w:val="20"/>
          <w:vertAlign w:val="subscript"/>
        </w:rPr>
        <w:t>2</w:t>
      </w:r>
      <w:r w:rsidRPr="00425CA3">
        <w:rPr>
          <w:szCs w:val="20"/>
        </w:rPr>
        <w:t>O</w:t>
      </w:r>
      <w:r w:rsidRPr="00425CA3">
        <w:rPr>
          <w:szCs w:val="20"/>
          <w:vertAlign w:val="subscript"/>
        </w:rPr>
        <w:t>2</w:t>
      </w:r>
    </w:p>
    <w:p w14:paraId="091720E6" w14:textId="69E7A89F" w:rsidR="00B16DD0" w:rsidRDefault="00B16DD0" w:rsidP="00290DFD">
      <w:pPr>
        <w:pStyle w:val="BodyText"/>
        <w:numPr>
          <w:ilvl w:val="1"/>
          <w:numId w:val="599"/>
        </w:numPr>
        <w:tabs>
          <w:tab w:val="left" w:pos="4140"/>
        </w:tabs>
        <w:rPr>
          <w:szCs w:val="20"/>
        </w:rPr>
      </w:pPr>
      <w:r w:rsidRPr="00425CA3">
        <w:rPr>
          <w:b/>
          <w:szCs w:val="20"/>
        </w:rPr>
        <w:t>Limit EPI:</w:t>
      </w:r>
      <w:r>
        <w:rPr>
          <w:szCs w:val="20"/>
        </w:rPr>
        <w:t xml:space="preserve"> </w:t>
      </w:r>
      <w:r w:rsidRPr="00425CA3">
        <w:rPr>
          <w:b/>
          <w:szCs w:val="20"/>
        </w:rPr>
        <w:t>2 carps</w:t>
      </w:r>
      <w:r>
        <w:rPr>
          <w:szCs w:val="20"/>
        </w:rPr>
        <w:t xml:space="preserve"> (&gt;6 months post stroke)</w:t>
      </w:r>
    </w:p>
    <w:p w14:paraId="118301C5" w14:textId="0237384C" w:rsidR="00B16DD0" w:rsidRDefault="00B16DD0" w:rsidP="00290DFD">
      <w:pPr>
        <w:pStyle w:val="BodyText"/>
        <w:numPr>
          <w:ilvl w:val="1"/>
          <w:numId w:val="599"/>
        </w:numPr>
        <w:tabs>
          <w:tab w:val="left" w:pos="4140"/>
        </w:tabs>
        <w:rPr>
          <w:szCs w:val="20"/>
        </w:rPr>
      </w:pPr>
      <w:r w:rsidRPr="00B46B17">
        <w:rPr>
          <w:b/>
          <w:szCs w:val="20"/>
        </w:rPr>
        <w:t>Avoid NSAIDs</w:t>
      </w:r>
    </w:p>
    <w:p w14:paraId="46B0DF4C" w14:textId="6D353CF4" w:rsidR="00B16DD0" w:rsidRPr="00425CA3" w:rsidRDefault="00B16DD0" w:rsidP="00290DFD">
      <w:pPr>
        <w:pStyle w:val="BodyText"/>
        <w:numPr>
          <w:ilvl w:val="1"/>
          <w:numId w:val="599"/>
        </w:numPr>
        <w:tabs>
          <w:tab w:val="left" w:pos="4140"/>
        </w:tabs>
        <w:rPr>
          <w:szCs w:val="20"/>
        </w:rPr>
      </w:pPr>
      <w:r>
        <w:rPr>
          <w:szCs w:val="20"/>
        </w:rPr>
        <w:t>IV heparin – no Sx until another antiocgulant is started</w:t>
      </w:r>
    </w:p>
    <w:p w14:paraId="0AD7A78D" w14:textId="59976F13" w:rsidR="004F7D02" w:rsidRPr="00E377C5" w:rsidRDefault="004F7D02" w:rsidP="00EF0C29">
      <w:pPr>
        <w:pStyle w:val="BodyText"/>
        <w:tabs>
          <w:tab w:val="left" w:pos="4140"/>
        </w:tabs>
        <w:rPr>
          <w:sz w:val="24"/>
        </w:rPr>
      </w:pPr>
      <w:r>
        <w:rPr>
          <w:b/>
          <w:sz w:val="24"/>
          <w:u w:val="single"/>
        </w:rPr>
        <w:lastRenderedPageBreak/>
        <w:t>Psychiatric Disorders</w:t>
      </w:r>
      <w:r w:rsidR="007D6F32">
        <w:rPr>
          <w:b/>
          <w:sz w:val="24"/>
          <w:u w:val="single"/>
        </w:rPr>
        <w:t xml:space="preserve"> </w:t>
      </w:r>
      <w:r w:rsidR="00842ACB">
        <w:rPr>
          <w:b/>
          <w:sz w:val="24"/>
          <w:u w:val="single"/>
        </w:rPr>
        <w:t>–</w:t>
      </w:r>
      <w:r w:rsidR="007D6F32">
        <w:rPr>
          <w:b/>
          <w:sz w:val="24"/>
          <w:u w:val="single"/>
        </w:rPr>
        <w:t xml:space="preserve"> </w:t>
      </w:r>
      <w:r w:rsidR="00842ACB">
        <w:rPr>
          <w:b/>
          <w:sz w:val="24"/>
          <w:u w:val="single"/>
        </w:rPr>
        <w:t>Anti-depressant Medications</w:t>
      </w:r>
    </w:p>
    <w:p w14:paraId="0E438E46" w14:textId="09B780C1" w:rsidR="004F7D02" w:rsidRDefault="000F31F2" w:rsidP="00EF0C29">
      <w:pPr>
        <w:pStyle w:val="BodyText"/>
        <w:tabs>
          <w:tab w:val="left" w:pos="4140"/>
        </w:tabs>
        <w:rPr>
          <w:sz w:val="18"/>
          <w:szCs w:val="18"/>
        </w:rPr>
      </w:pPr>
      <w:r w:rsidRPr="0087185D">
        <w:rPr>
          <w:b/>
          <w:sz w:val="18"/>
          <w:szCs w:val="18"/>
        </w:rPr>
        <w:t>TCAs:</w:t>
      </w:r>
      <w:r w:rsidR="00F1402C" w:rsidRPr="00F1402C">
        <w:rPr>
          <w:sz w:val="18"/>
          <w:szCs w:val="18"/>
        </w:rPr>
        <w:t xml:space="preserve"> </w:t>
      </w:r>
      <w:r w:rsidR="00F1402C" w:rsidRPr="00F1402C">
        <w:rPr>
          <w:sz w:val="18"/>
          <w:szCs w:val="18"/>
        </w:rPr>
        <w:sym w:font="Symbol" w:char="F0AD"/>
      </w:r>
      <w:r w:rsidR="00F1402C" w:rsidRPr="00F1402C">
        <w:rPr>
          <w:sz w:val="18"/>
          <w:szCs w:val="18"/>
        </w:rPr>
        <w:t xml:space="preserve"> Serotonin</w:t>
      </w:r>
      <w:r w:rsidR="00F1402C">
        <w:rPr>
          <w:sz w:val="18"/>
          <w:szCs w:val="18"/>
        </w:rPr>
        <w:t>/NE</w:t>
      </w:r>
      <w:r w:rsidR="00313F8A" w:rsidRPr="00F1402C">
        <w:rPr>
          <w:sz w:val="18"/>
          <w:szCs w:val="18"/>
        </w:rPr>
        <w:t xml:space="preserve">, </w:t>
      </w:r>
      <w:r w:rsidR="00F1402C" w:rsidRPr="00842ACB">
        <w:rPr>
          <w:b/>
          <w:sz w:val="18"/>
          <w:szCs w:val="18"/>
        </w:rPr>
        <w:t>Side Effects</w:t>
      </w:r>
      <w:r w:rsidR="00F1402C">
        <w:rPr>
          <w:sz w:val="18"/>
          <w:szCs w:val="18"/>
        </w:rPr>
        <w:t xml:space="preserve">: </w:t>
      </w:r>
      <w:r w:rsidR="00313F8A" w:rsidRPr="00F1402C">
        <w:rPr>
          <w:b/>
          <w:sz w:val="18"/>
          <w:szCs w:val="18"/>
        </w:rPr>
        <w:t>Avoid respiratory despressants</w:t>
      </w:r>
      <w:r w:rsidR="0087185D">
        <w:rPr>
          <w:sz w:val="18"/>
          <w:szCs w:val="18"/>
        </w:rPr>
        <w:t xml:space="preserve"> (Benzos, Narcotics) </w:t>
      </w:r>
      <w:r w:rsidR="00313F8A" w:rsidRPr="00F1402C">
        <w:rPr>
          <w:sz w:val="18"/>
          <w:szCs w:val="18"/>
        </w:rPr>
        <w:t xml:space="preserve">– </w:t>
      </w:r>
      <w:r w:rsidR="00313F8A" w:rsidRPr="00F1402C">
        <w:rPr>
          <w:b/>
          <w:sz w:val="18"/>
          <w:szCs w:val="18"/>
        </w:rPr>
        <w:t>poten</w:t>
      </w:r>
      <w:r w:rsidR="002D750C" w:rsidRPr="00F1402C">
        <w:rPr>
          <w:b/>
          <w:sz w:val="18"/>
          <w:szCs w:val="18"/>
        </w:rPr>
        <w:t>t</w:t>
      </w:r>
      <w:r w:rsidR="00313F8A" w:rsidRPr="00F1402C">
        <w:rPr>
          <w:b/>
          <w:sz w:val="18"/>
          <w:szCs w:val="18"/>
        </w:rPr>
        <w:t>iates respiratory depression</w:t>
      </w:r>
      <w:r w:rsidR="00F1402C">
        <w:rPr>
          <w:sz w:val="18"/>
          <w:szCs w:val="18"/>
        </w:rPr>
        <w:t>, Anti-choliner</w:t>
      </w:r>
      <w:r w:rsidR="00C9230D">
        <w:rPr>
          <w:sz w:val="18"/>
          <w:szCs w:val="18"/>
        </w:rPr>
        <w:t>g</w:t>
      </w:r>
      <w:r w:rsidR="00F1402C">
        <w:rPr>
          <w:sz w:val="18"/>
          <w:szCs w:val="18"/>
        </w:rPr>
        <w:t>ic effects (dry mouth/nose, blurry vision)</w:t>
      </w:r>
    </w:p>
    <w:p w14:paraId="11283547" w14:textId="1D4E42C1" w:rsidR="00580323" w:rsidRPr="004707D9" w:rsidRDefault="00C9230D" w:rsidP="00EF0C29">
      <w:pPr>
        <w:pStyle w:val="BodyText"/>
        <w:numPr>
          <w:ilvl w:val="0"/>
          <w:numId w:val="627"/>
        </w:numPr>
        <w:tabs>
          <w:tab w:val="left" w:pos="4140"/>
        </w:tabs>
        <w:rPr>
          <w:b/>
          <w:sz w:val="18"/>
          <w:szCs w:val="18"/>
        </w:rPr>
      </w:pPr>
      <w:r w:rsidRPr="00CD73A0">
        <w:rPr>
          <w:b/>
          <w:sz w:val="18"/>
          <w:szCs w:val="18"/>
        </w:rPr>
        <w:t>Amitryptiline</w:t>
      </w:r>
      <w:r w:rsidRPr="00CD73A0">
        <w:rPr>
          <w:sz w:val="18"/>
          <w:szCs w:val="18"/>
        </w:rPr>
        <w:t xml:space="preserve"> (</w:t>
      </w:r>
      <w:r w:rsidRPr="00CD73A0">
        <w:rPr>
          <w:b/>
          <w:i/>
          <w:sz w:val="18"/>
          <w:szCs w:val="18"/>
        </w:rPr>
        <w:t>Elavil</w:t>
      </w:r>
      <w:r w:rsidRPr="00CD73A0">
        <w:rPr>
          <w:b/>
          <w:sz w:val="18"/>
          <w:szCs w:val="18"/>
        </w:rPr>
        <w:t>)</w:t>
      </w:r>
      <w:r>
        <w:rPr>
          <w:sz w:val="18"/>
          <w:szCs w:val="18"/>
        </w:rPr>
        <w:t xml:space="preserve"> – Major depression, Migraines, Neuropathic pain</w:t>
      </w:r>
    </w:p>
    <w:p w14:paraId="39142295" w14:textId="2646378E" w:rsidR="000F31F2" w:rsidRPr="00F1402C" w:rsidRDefault="000F31F2" w:rsidP="00EF0C29">
      <w:pPr>
        <w:pStyle w:val="BodyText"/>
        <w:tabs>
          <w:tab w:val="left" w:pos="4140"/>
        </w:tabs>
        <w:rPr>
          <w:sz w:val="18"/>
          <w:szCs w:val="18"/>
        </w:rPr>
      </w:pPr>
      <w:r w:rsidRPr="0087185D">
        <w:rPr>
          <w:b/>
          <w:sz w:val="18"/>
          <w:szCs w:val="18"/>
        </w:rPr>
        <w:t>MAOIs</w:t>
      </w:r>
      <w:r w:rsidRPr="00F1402C">
        <w:rPr>
          <w:sz w:val="18"/>
          <w:szCs w:val="18"/>
        </w:rPr>
        <w:t>:</w:t>
      </w:r>
      <w:r w:rsidR="00353B38">
        <w:rPr>
          <w:sz w:val="18"/>
          <w:szCs w:val="18"/>
        </w:rPr>
        <w:t xml:space="preserve"> Prevents breakdown of mononamine neurotransmitters</w:t>
      </w:r>
      <w:r w:rsidR="00C9230D">
        <w:rPr>
          <w:sz w:val="18"/>
          <w:szCs w:val="18"/>
        </w:rPr>
        <w:t xml:space="preserve">; </w:t>
      </w:r>
      <w:r w:rsidR="00C9230D" w:rsidRPr="00C9230D">
        <w:rPr>
          <w:b/>
          <w:sz w:val="18"/>
          <w:szCs w:val="18"/>
        </w:rPr>
        <w:t>Drug interactions</w:t>
      </w:r>
      <w:r w:rsidR="00C9230D">
        <w:rPr>
          <w:sz w:val="18"/>
          <w:szCs w:val="18"/>
        </w:rPr>
        <w:t>!</w:t>
      </w:r>
    </w:p>
    <w:p w14:paraId="4E90AD8C" w14:textId="77777777" w:rsidR="00580323" w:rsidRDefault="00580323" w:rsidP="00EF0C29">
      <w:pPr>
        <w:pStyle w:val="BodyText"/>
        <w:tabs>
          <w:tab w:val="left" w:pos="4140"/>
        </w:tabs>
        <w:rPr>
          <w:sz w:val="18"/>
          <w:szCs w:val="18"/>
        </w:rPr>
      </w:pPr>
    </w:p>
    <w:p w14:paraId="6FE85074" w14:textId="5E63B5B0" w:rsidR="000F31F2" w:rsidRPr="00F1402C" w:rsidRDefault="004707D9" w:rsidP="00EF0C29">
      <w:pPr>
        <w:pStyle w:val="BodyText"/>
        <w:tabs>
          <w:tab w:val="left" w:pos="4140"/>
        </w:tabs>
        <w:rPr>
          <w:sz w:val="18"/>
          <w:szCs w:val="18"/>
        </w:rPr>
      </w:pPr>
      <w:r w:rsidRPr="004707D9">
        <w:rPr>
          <w:b/>
          <w:sz w:val="18"/>
          <w:szCs w:val="18"/>
        </w:rPr>
        <w:t>***</w:t>
      </w:r>
      <w:r w:rsidR="000F31F2" w:rsidRPr="00006C44">
        <w:rPr>
          <w:b/>
          <w:sz w:val="18"/>
          <w:szCs w:val="18"/>
          <w:u w:val="single"/>
        </w:rPr>
        <w:t>Drug Interactions</w:t>
      </w:r>
      <w:r w:rsidR="0087185D" w:rsidRPr="00006C44">
        <w:rPr>
          <w:b/>
          <w:sz w:val="18"/>
          <w:szCs w:val="18"/>
          <w:u w:val="single"/>
        </w:rPr>
        <w:t xml:space="preserve"> of TCAs/MAOIs</w:t>
      </w:r>
      <w:r w:rsidR="000F31F2" w:rsidRPr="00F1402C">
        <w:rPr>
          <w:sz w:val="18"/>
          <w:szCs w:val="18"/>
        </w:rPr>
        <w:t xml:space="preserve">: </w:t>
      </w:r>
    </w:p>
    <w:p w14:paraId="3E6369F4" w14:textId="1F83B36D" w:rsidR="000F31F2" w:rsidRPr="00F1402C" w:rsidRDefault="000F31F2" w:rsidP="00290DFD">
      <w:pPr>
        <w:pStyle w:val="BodyText"/>
        <w:numPr>
          <w:ilvl w:val="0"/>
          <w:numId w:val="600"/>
        </w:numPr>
        <w:tabs>
          <w:tab w:val="left" w:pos="4140"/>
        </w:tabs>
        <w:rPr>
          <w:sz w:val="18"/>
          <w:szCs w:val="18"/>
        </w:rPr>
      </w:pPr>
      <w:r w:rsidRPr="00F1402C">
        <w:rPr>
          <w:sz w:val="18"/>
          <w:szCs w:val="18"/>
        </w:rPr>
        <w:t xml:space="preserve">TCAs/MAOIs + </w:t>
      </w:r>
      <w:r w:rsidRPr="00842ACB">
        <w:rPr>
          <w:b/>
          <w:sz w:val="18"/>
          <w:szCs w:val="18"/>
        </w:rPr>
        <w:t>Epinephrine</w:t>
      </w:r>
      <w:r w:rsidRPr="00F1402C">
        <w:rPr>
          <w:sz w:val="18"/>
          <w:szCs w:val="18"/>
        </w:rPr>
        <w:t xml:space="preserve">: Limit to </w:t>
      </w:r>
      <w:r w:rsidRPr="00842ACB">
        <w:rPr>
          <w:b/>
          <w:sz w:val="18"/>
          <w:szCs w:val="18"/>
        </w:rPr>
        <w:t>2 carpules</w:t>
      </w:r>
    </w:p>
    <w:p w14:paraId="4FB168CE" w14:textId="07C0827A" w:rsidR="00313F8A" w:rsidRPr="00F1402C" w:rsidRDefault="000F31F2" w:rsidP="00290DFD">
      <w:pPr>
        <w:pStyle w:val="BodyText"/>
        <w:numPr>
          <w:ilvl w:val="0"/>
          <w:numId w:val="600"/>
        </w:numPr>
        <w:tabs>
          <w:tab w:val="left" w:pos="4140"/>
        </w:tabs>
        <w:rPr>
          <w:sz w:val="18"/>
          <w:szCs w:val="18"/>
        </w:rPr>
      </w:pPr>
      <w:r w:rsidRPr="00F1402C">
        <w:rPr>
          <w:sz w:val="18"/>
          <w:szCs w:val="18"/>
        </w:rPr>
        <w:t xml:space="preserve">TCAs/MAOIs + </w:t>
      </w:r>
      <w:r w:rsidRPr="00842ACB">
        <w:rPr>
          <w:b/>
          <w:sz w:val="18"/>
          <w:szCs w:val="18"/>
        </w:rPr>
        <w:t>Flexaril (cyclobenzaprine)</w:t>
      </w:r>
      <w:r w:rsidR="00291473" w:rsidRPr="00F1402C">
        <w:rPr>
          <w:sz w:val="18"/>
          <w:szCs w:val="18"/>
        </w:rPr>
        <w:t xml:space="preserve"> - </w:t>
      </w:r>
      <w:r w:rsidR="00291473" w:rsidRPr="00842ACB">
        <w:rPr>
          <w:b/>
          <w:sz w:val="18"/>
          <w:szCs w:val="18"/>
        </w:rPr>
        <w:sym w:font="Symbol" w:char="F0AD"/>
      </w:r>
      <w:r w:rsidR="00291473" w:rsidRPr="00842ACB">
        <w:rPr>
          <w:b/>
          <w:sz w:val="18"/>
          <w:szCs w:val="18"/>
        </w:rPr>
        <w:t xml:space="preserve"> Respiratory depression</w:t>
      </w:r>
    </w:p>
    <w:p w14:paraId="56F31AB5" w14:textId="403FA0FA" w:rsidR="002236FF" w:rsidRPr="00873514" w:rsidRDefault="004D5283" w:rsidP="00290DFD">
      <w:pPr>
        <w:pStyle w:val="BodyText"/>
        <w:numPr>
          <w:ilvl w:val="0"/>
          <w:numId w:val="600"/>
        </w:numPr>
        <w:tabs>
          <w:tab w:val="left" w:pos="4140"/>
        </w:tabs>
        <w:rPr>
          <w:sz w:val="18"/>
          <w:szCs w:val="18"/>
        </w:rPr>
      </w:pPr>
      <w:r w:rsidRPr="00F1402C">
        <w:rPr>
          <w:sz w:val="18"/>
          <w:szCs w:val="18"/>
        </w:rPr>
        <w:t>TCAs/M</w:t>
      </w:r>
      <w:r w:rsidR="0087185D">
        <w:rPr>
          <w:sz w:val="18"/>
          <w:szCs w:val="18"/>
        </w:rPr>
        <w:t xml:space="preserve">AOIs + </w:t>
      </w:r>
      <w:r w:rsidR="0087185D" w:rsidRPr="00006C44">
        <w:rPr>
          <w:b/>
          <w:sz w:val="18"/>
          <w:szCs w:val="18"/>
          <w:u w:val="single"/>
        </w:rPr>
        <w:t>Respiratory depressants</w:t>
      </w:r>
      <w:r w:rsidR="0087185D">
        <w:rPr>
          <w:sz w:val="18"/>
          <w:szCs w:val="18"/>
        </w:rPr>
        <w:t xml:space="preserve"> </w:t>
      </w:r>
      <w:r w:rsidR="004707D9">
        <w:rPr>
          <w:sz w:val="18"/>
          <w:szCs w:val="18"/>
        </w:rPr>
        <w:t xml:space="preserve">(Benzos, Barbs, Opioids, Alcohol, Anti-convulsants) </w:t>
      </w:r>
      <w:r w:rsidRPr="00F1402C">
        <w:rPr>
          <w:sz w:val="18"/>
          <w:szCs w:val="18"/>
        </w:rPr>
        <w:t xml:space="preserve">– </w:t>
      </w:r>
      <w:r w:rsidRPr="00842ACB">
        <w:rPr>
          <w:b/>
          <w:sz w:val="18"/>
          <w:szCs w:val="18"/>
        </w:rPr>
        <w:sym w:font="Symbol" w:char="F0AD"/>
      </w:r>
      <w:r w:rsidRPr="00842ACB">
        <w:rPr>
          <w:b/>
          <w:sz w:val="18"/>
          <w:szCs w:val="18"/>
        </w:rPr>
        <w:t xml:space="preserve"> Respiratory dep</w:t>
      </w:r>
      <w:r w:rsidR="00842ACB" w:rsidRPr="00842ACB">
        <w:rPr>
          <w:b/>
          <w:sz w:val="18"/>
          <w:szCs w:val="18"/>
        </w:rPr>
        <w:t>ression</w:t>
      </w:r>
    </w:p>
    <w:p w14:paraId="7B0F3319" w14:textId="77777777" w:rsidR="00580323" w:rsidRDefault="00580323" w:rsidP="00580323">
      <w:pPr>
        <w:pStyle w:val="BodyText"/>
        <w:tabs>
          <w:tab w:val="left" w:pos="4140"/>
        </w:tabs>
        <w:rPr>
          <w:sz w:val="18"/>
          <w:szCs w:val="18"/>
        </w:rPr>
      </w:pPr>
    </w:p>
    <w:p w14:paraId="5E64414D" w14:textId="77777777" w:rsidR="00580323" w:rsidRPr="00F1402C" w:rsidRDefault="00580323" w:rsidP="00580323">
      <w:pPr>
        <w:pStyle w:val="BodyText"/>
        <w:tabs>
          <w:tab w:val="left" w:pos="4140"/>
        </w:tabs>
        <w:rPr>
          <w:sz w:val="18"/>
          <w:szCs w:val="18"/>
        </w:rPr>
      </w:pPr>
      <w:r w:rsidRPr="0087185D">
        <w:rPr>
          <w:b/>
          <w:sz w:val="18"/>
          <w:szCs w:val="18"/>
        </w:rPr>
        <w:t>SSRIs</w:t>
      </w:r>
      <w:r w:rsidRPr="00F1402C">
        <w:rPr>
          <w:sz w:val="18"/>
          <w:szCs w:val="18"/>
        </w:rPr>
        <w:t xml:space="preserve">: </w:t>
      </w:r>
      <w:r w:rsidRPr="00F1402C">
        <w:rPr>
          <w:sz w:val="18"/>
          <w:szCs w:val="18"/>
        </w:rPr>
        <w:sym w:font="Symbol" w:char="F0AD"/>
      </w:r>
      <w:r w:rsidRPr="00F1402C">
        <w:rPr>
          <w:sz w:val="18"/>
          <w:szCs w:val="18"/>
        </w:rPr>
        <w:t xml:space="preserve"> Serotonin by </w:t>
      </w:r>
      <w:r w:rsidRPr="00F1402C">
        <w:rPr>
          <w:sz w:val="18"/>
          <w:szCs w:val="18"/>
        </w:rPr>
        <w:sym w:font="Symbol" w:char="F0AF"/>
      </w:r>
      <w:r w:rsidRPr="00F1402C">
        <w:rPr>
          <w:sz w:val="18"/>
          <w:szCs w:val="18"/>
        </w:rPr>
        <w:t xml:space="preserve"> reuptake synaptic cleft; Interact w/anti-coagulants</w:t>
      </w:r>
    </w:p>
    <w:p w14:paraId="472A090E" w14:textId="77777777" w:rsidR="00580323" w:rsidRPr="00F1402C" w:rsidRDefault="00580323" w:rsidP="00290DFD">
      <w:pPr>
        <w:pStyle w:val="BodyText"/>
        <w:numPr>
          <w:ilvl w:val="0"/>
          <w:numId w:val="621"/>
        </w:numPr>
        <w:tabs>
          <w:tab w:val="left" w:pos="4140"/>
        </w:tabs>
        <w:rPr>
          <w:sz w:val="18"/>
          <w:szCs w:val="18"/>
        </w:rPr>
      </w:pPr>
      <w:r w:rsidRPr="00F1402C">
        <w:rPr>
          <w:sz w:val="18"/>
          <w:szCs w:val="18"/>
        </w:rPr>
        <w:t>Celexa, Lexapro, Prozac, Paxil, Zoloft</w:t>
      </w:r>
      <w:r>
        <w:rPr>
          <w:sz w:val="18"/>
          <w:szCs w:val="18"/>
        </w:rPr>
        <w:t xml:space="preserve"> (</w:t>
      </w:r>
      <w:r w:rsidRPr="00873514">
        <w:rPr>
          <w:i/>
          <w:sz w:val="18"/>
          <w:szCs w:val="18"/>
        </w:rPr>
        <w:t>Most Widely Used category</w:t>
      </w:r>
      <w:r>
        <w:rPr>
          <w:sz w:val="18"/>
          <w:szCs w:val="18"/>
        </w:rPr>
        <w:t>)</w:t>
      </w:r>
    </w:p>
    <w:p w14:paraId="32AA2F02" w14:textId="77777777" w:rsidR="00580323" w:rsidRDefault="00580323" w:rsidP="00580323">
      <w:pPr>
        <w:pStyle w:val="BodyText"/>
        <w:tabs>
          <w:tab w:val="left" w:pos="4140"/>
        </w:tabs>
        <w:rPr>
          <w:sz w:val="18"/>
          <w:szCs w:val="18"/>
        </w:rPr>
      </w:pPr>
      <w:r w:rsidRPr="0087185D">
        <w:rPr>
          <w:b/>
          <w:sz w:val="18"/>
          <w:szCs w:val="18"/>
        </w:rPr>
        <w:t>SNRIs</w:t>
      </w:r>
      <w:r w:rsidRPr="00F1402C">
        <w:rPr>
          <w:sz w:val="18"/>
          <w:szCs w:val="18"/>
        </w:rPr>
        <w:t>:</w:t>
      </w:r>
      <w:r>
        <w:rPr>
          <w:sz w:val="18"/>
          <w:szCs w:val="18"/>
        </w:rPr>
        <w:t xml:space="preserve"> </w:t>
      </w:r>
      <w:r w:rsidRPr="00F1402C">
        <w:rPr>
          <w:sz w:val="18"/>
          <w:szCs w:val="18"/>
        </w:rPr>
        <w:sym w:font="Symbol" w:char="F0AD"/>
      </w:r>
      <w:r w:rsidRPr="00F1402C">
        <w:rPr>
          <w:sz w:val="18"/>
          <w:szCs w:val="18"/>
        </w:rPr>
        <w:t xml:space="preserve"> Serotonin</w:t>
      </w:r>
      <w:r>
        <w:rPr>
          <w:sz w:val="18"/>
          <w:szCs w:val="18"/>
        </w:rPr>
        <w:t>/NE</w:t>
      </w:r>
    </w:p>
    <w:p w14:paraId="45DA4029" w14:textId="77777777" w:rsidR="00580323" w:rsidRDefault="00580323" w:rsidP="00290DFD">
      <w:pPr>
        <w:pStyle w:val="BodyText"/>
        <w:numPr>
          <w:ilvl w:val="0"/>
          <w:numId w:val="621"/>
        </w:numPr>
        <w:tabs>
          <w:tab w:val="left" w:pos="4140"/>
        </w:tabs>
        <w:rPr>
          <w:sz w:val="18"/>
          <w:szCs w:val="18"/>
        </w:rPr>
      </w:pPr>
      <w:r>
        <w:rPr>
          <w:sz w:val="18"/>
          <w:szCs w:val="18"/>
        </w:rPr>
        <w:t>Effexor, Cymbalta</w:t>
      </w:r>
    </w:p>
    <w:p w14:paraId="0F70CC41" w14:textId="1BA745C4" w:rsidR="00873514" w:rsidRPr="000D4F4D" w:rsidRDefault="00580323" w:rsidP="00EF0C29">
      <w:pPr>
        <w:pStyle w:val="BodyText"/>
        <w:tabs>
          <w:tab w:val="left" w:pos="4140"/>
        </w:tabs>
        <w:rPr>
          <w:sz w:val="18"/>
          <w:szCs w:val="18"/>
        </w:rPr>
      </w:pPr>
      <w:r w:rsidRPr="0087185D">
        <w:rPr>
          <w:b/>
          <w:sz w:val="18"/>
          <w:szCs w:val="18"/>
        </w:rPr>
        <w:t>Wellbutrin</w:t>
      </w:r>
      <w:r>
        <w:rPr>
          <w:sz w:val="18"/>
          <w:szCs w:val="18"/>
        </w:rPr>
        <w:t>: Atypical antidepressant, added to 1</w:t>
      </w:r>
      <w:r w:rsidRPr="00873514">
        <w:rPr>
          <w:sz w:val="18"/>
          <w:szCs w:val="18"/>
          <w:vertAlign w:val="superscript"/>
        </w:rPr>
        <w:t>st</w:t>
      </w:r>
      <w:r>
        <w:rPr>
          <w:sz w:val="18"/>
          <w:szCs w:val="18"/>
        </w:rPr>
        <w:t xml:space="preserve"> line</w:t>
      </w:r>
      <w:r w:rsidR="00842ACB">
        <w:rPr>
          <w:sz w:val="18"/>
          <w:szCs w:val="18"/>
        </w:rPr>
        <w:t xml:space="preserve"> drugs</w:t>
      </w:r>
    </w:p>
    <w:p w14:paraId="75588299" w14:textId="36E05D83" w:rsidR="00873514" w:rsidRDefault="007D6F32" w:rsidP="00EF0C29">
      <w:pPr>
        <w:pStyle w:val="BodyText"/>
        <w:tabs>
          <w:tab w:val="left" w:pos="4140"/>
        </w:tabs>
        <w:rPr>
          <w:b/>
          <w:sz w:val="24"/>
          <w:u w:val="single"/>
        </w:rPr>
      </w:pPr>
      <w:r>
        <w:rPr>
          <w:b/>
          <w:sz w:val="24"/>
          <w:u w:val="single"/>
        </w:rPr>
        <w:lastRenderedPageBreak/>
        <w:t xml:space="preserve">Psychiatric Disorders </w:t>
      </w:r>
      <w:r w:rsidR="00002BCF">
        <w:rPr>
          <w:b/>
          <w:sz w:val="24"/>
          <w:u w:val="single"/>
        </w:rPr>
        <w:t>–</w:t>
      </w:r>
      <w:r>
        <w:rPr>
          <w:b/>
          <w:sz w:val="24"/>
          <w:u w:val="single"/>
        </w:rPr>
        <w:t xml:space="preserve"> </w:t>
      </w:r>
      <w:r w:rsidR="00873514">
        <w:rPr>
          <w:b/>
          <w:sz w:val="24"/>
          <w:u w:val="single"/>
        </w:rPr>
        <w:t>Bipolar</w:t>
      </w:r>
      <w:r w:rsidR="00002BCF">
        <w:rPr>
          <w:b/>
          <w:sz w:val="24"/>
          <w:u w:val="single"/>
        </w:rPr>
        <w:t xml:space="preserve"> (affective) Disorder</w:t>
      </w:r>
    </w:p>
    <w:p w14:paraId="69CEAC36" w14:textId="77777777" w:rsidR="00290DFD" w:rsidRDefault="00002BCF" w:rsidP="00290DFD">
      <w:pPr>
        <w:pStyle w:val="BodyText"/>
        <w:numPr>
          <w:ilvl w:val="0"/>
          <w:numId w:val="631"/>
        </w:numPr>
        <w:tabs>
          <w:tab w:val="left" w:pos="4140"/>
        </w:tabs>
        <w:rPr>
          <w:szCs w:val="20"/>
        </w:rPr>
      </w:pPr>
      <w:r>
        <w:rPr>
          <w:szCs w:val="20"/>
        </w:rPr>
        <w:t xml:space="preserve">Definition: Mental disorder characterized by </w:t>
      </w:r>
      <w:r w:rsidR="00935D4D">
        <w:rPr>
          <w:szCs w:val="20"/>
        </w:rPr>
        <w:t>e</w:t>
      </w:r>
      <w:r w:rsidR="000D4F4D" w:rsidRPr="00002BCF">
        <w:rPr>
          <w:szCs w:val="20"/>
        </w:rPr>
        <w:t>pisodes of Manic and Depressive characteristics</w:t>
      </w:r>
    </w:p>
    <w:p w14:paraId="7DEF0932" w14:textId="77777777" w:rsidR="00290DFD" w:rsidRDefault="00290DFD" w:rsidP="00290DFD">
      <w:pPr>
        <w:pStyle w:val="BodyText"/>
        <w:numPr>
          <w:ilvl w:val="0"/>
          <w:numId w:val="631"/>
        </w:numPr>
        <w:tabs>
          <w:tab w:val="left" w:pos="4140"/>
        </w:tabs>
        <w:rPr>
          <w:szCs w:val="20"/>
        </w:rPr>
      </w:pPr>
      <w:r>
        <w:rPr>
          <w:szCs w:val="20"/>
        </w:rPr>
        <w:t>Symptoms:</w:t>
      </w:r>
    </w:p>
    <w:p w14:paraId="3BCB373D" w14:textId="729C91B4" w:rsidR="00290DFD" w:rsidRDefault="00935D4D" w:rsidP="00290DFD">
      <w:pPr>
        <w:pStyle w:val="BodyText"/>
        <w:numPr>
          <w:ilvl w:val="1"/>
          <w:numId w:val="631"/>
        </w:numPr>
        <w:tabs>
          <w:tab w:val="left" w:pos="4140"/>
        </w:tabs>
        <w:rPr>
          <w:szCs w:val="20"/>
        </w:rPr>
      </w:pPr>
      <w:r w:rsidRPr="00842ACB">
        <w:rPr>
          <w:b/>
          <w:szCs w:val="20"/>
        </w:rPr>
        <w:t>Manic Episode</w:t>
      </w:r>
      <w:r w:rsidR="00842ACB">
        <w:rPr>
          <w:b/>
          <w:szCs w:val="20"/>
        </w:rPr>
        <w:t>s</w:t>
      </w:r>
      <w:r w:rsidRPr="00290DFD">
        <w:rPr>
          <w:szCs w:val="20"/>
        </w:rPr>
        <w:t>: period of elevated euphoria, irritability, rapid speech, lack of sleep, and poor decision making</w:t>
      </w:r>
    </w:p>
    <w:p w14:paraId="39175851" w14:textId="7B8E93A2" w:rsidR="00935D4D" w:rsidRDefault="00935D4D" w:rsidP="00290DFD">
      <w:pPr>
        <w:pStyle w:val="BodyText"/>
        <w:numPr>
          <w:ilvl w:val="1"/>
          <w:numId w:val="631"/>
        </w:numPr>
        <w:tabs>
          <w:tab w:val="left" w:pos="4140"/>
        </w:tabs>
        <w:rPr>
          <w:szCs w:val="20"/>
        </w:rPr>
      </w:pPr>
      <w:r w:rsidRPr="00842ACB">
        <w:rPr>
          <w:b/>
          <w:szCs w:val="20"/>
        </w:rPr>
        <w:t>Depressive Episode</w:t>
      </w:r>
      <w:r w:rsidR="00842ACB">
        <w:rPr>
          <w:b/>
          <w:szCs w:val="20"/>
        </w:rPr>
        <w:t>s</w:t>
      </w:r>
      <w:r w:rsidRPr="00290DFD">
        <w:rPr>
          <w:szCs w:val="20"/>
        </w:rPr>
        <w:t xml:space="preserve">: period of sadness, </w:t>
      </w:r>
      <w:r w:rsidR="00290DFD" w:rsidRPr="00290DFD">
        <w:rPr>
          <w:szCs w:val="20"/>
        </w:rPr>
        <w:t>anxiety, guilt, anger, isolation</w:t>
      </w:r>
    </w:p>
    <w:p w14:paraId="4B1936C0" w14:textId="77777777" w:rsidR="00E52EBE" w:rsidRDefault="00E52EBE" w:rsidP="00EF0C29">
      <w:pPr>
        <w:pStyle w:val="BodyText"/>
        <w:numPr>
          <w:ilvl w:val="0"/>
          <w:numId w:val="631"/>
        </w:numPr>
        <w:tabs>
          <w:tab w:val="left" w:pos="4140"/>
        </w:tabs>
        <w:rPr>
          <w:szCs w:val="20"/>
        </w:rPr>
      </w:pPr>
      <w:r>
        <w:rPr>
          <w:szCs w:val="20"/>
        </w:rPr>
        <w:t xml:space="preserve">Treatment: </w:t>
      </w:r>
    </w:p>
    <w:p w14:paraId="5F0C0059" w14:textId="029FD163" w:rsidR="000D4F4D" w:rsidRDefault="000D4F4D" w:rsidP="00E52EBE">
      <w:pPr>
        <w:pStyle w:val="BodyText"/>
        <w:numPr>
          <w:ilvl w:val="1"/>
          <w:numId w:val="631"/>
        </w:numPr>
        <w:tabs>
          <w:tab w:val="left" w:pos="4140"/>
        </w:tabs>
        <w:rPr>
          <w:szCs w:val="20"/>
        </w:rPr>
      </w:pPr>
      <w:r w:rsidRPr="00E52EBE">
        <w:rPr>
          <w:szCs w:val="20"/>
        </w:rPr>
        <w:t xml:space="preserve">Medications: </w:t>
      </w:r>
      <w:r w:rsidRPr="00842ACB">
        <w:rPr>
          <w:b/>
          <w:szCs w:val="20"/>
        </w:rPr>
        <w:t>Lithium</w:t>
      </w:r>
      <w:r w:rsidR="00E52EBE">
        <w:rPr>
          <w:szCs w:val="20"/>
        </w:rPr>
        <w:t xml:space="preserve"> (mood-stabilizer)</w:t>
      </w:r>
      <w:r w:rsidRPr="00E52EBE">
        <w:rPr>
          <w:szCs w:val="20"/>
        </w:rPr>
        <w:t>, Anti-convulsants (Valproic Acid, Carbamazepine)</w:t>
      </w:r>
    </w:p>
    <w:p w14:paraId="48307BE9" w14:textId="070E754A" w:rsidR="00E52EBE" w:rsidRDefault="00E52EBE" w:rsidP="00E52EBE">
      <w:pPr>
        <w:pStyle w:val="BodyText"/>
        <w:numPr>
          <w:ilvl w:val="0"/>
          <w:numId w:val="631"/>
        </w:numPr>
        <w:tabs>
          <w:tab w:val="left" w:pos="4140"/>
        </w:tabs>
        <w:rPr>
          <w:szCs w:val="20"/>
        </w:rPr>
      </w:pPr>
      <w:r>
        <w:rPr>
          <w:szCs w:val="20"/>
        </w:rPr>
        <w:t xml:space="preserve">Dental considerations: </w:t>
      </w:r>
    </w:p>
    <w:p w14:paraId="449EDE9D" w14:textId="1C68CD47" w:rsidR="00873514" w:rsidRPr="00842ACB" w:rsidRDefault="00580323" w:rsidP="00EF0C29">
      <w:pPr>
        <w:pStyle w:val="BodyText"/>
        <w:numPr>
          <w:ilvl w:val="1"/>
          <w:numId w:val="631"/>
        </w:numPr>
        <w:tabs>
          <w:tab w:val="left" w:pos="4140"/>
        </w:tabs>
        <w:rPr>
          <w:szCs w:val="20"/>
        </w:rPr>
      </w:pPr>
      <w:r w:rsidRPr="00E52EBE">
        <w:rPr>
          <w:b/>
          <w:szCs w:val="20"/>
        </w:rPr>
        <w:t xml:space="preserve">Lithium </w:t>
      </w:r>
      <w:r w:rsidR="004B2AA2" w:rsidRPr="00E52EBE">
        <w:rPr>
          <w:b/>
          <w:szCs w:val="20"/>
        </w:rPr>
        <w:t>interactions:</w:t>
      </w:r>
      <w:r w:rsidRPr="00E52EBE">
        <w:rPr>
          <w:b/>
          <w:szCs w:val="20"/>
        </w:rPr>
        <w:t xml:space="preserve"> </w:t>
      </w:r>
      <w:r w:rsidR="00E52EBE">
        <w:rPr>
          <w:b/>
          <w:szCs w:val="20"/>
        </w:rPr>
        <w:t xml:space="preserve">ASA/NSAIDs, </w:t>
      </w:r>
      <w:r w:rsidR="009678F7" w:rsidRPr="009678F7">
        <w:rPr>
          <w:szCs w:val="20"/>
        </w:rPr>
        <w:t xml:space="preserve">Diuretics, </w:t>
      </w:r>
      <w:r w:rsidR="00E52EBE" w:rsidRPr="009678F7">
        <w:rPr>
          <w:szCs w:val="20"/>
        </w:rPr>
        <w:t>ACE Inhibitors</w:t>
      </w:r>
      <w:r w:rsidR="00E52EBE">
        <w:rPr>
          <w:b/>
          <w:szCs w:val="20"/>
        </w:rPr>
        <w:t>, Narcotics</w:t>
      </w:r>
    </w:p>
    <w:p w14:paraId="7B2C362F" w14:textId="6B5E517B" w:rsidR="00842ACB" w:rsidRPr="00E52EBE" w:rsidRDefault="00842ACB" w:rsidP="00EF0C29">
      <w:pPr>
        <w:pStyle w:val="BodyText"/>
        <w:numPr>
          <w:ilvl w:val="1"/>
          <w:numId w:val="631"/>
        </w:numPr>
        <w:tabs>
          <w:tab w:val="left" w:pos="4140"/>
        </w:tabs>
        <w:rPr>
          <w:szCs w:val="20"/>
        </w:rPr>
      </w:pPr>
      <w:r>
        <w:rPr>
          <w:b/>
          <w:szCs w:val="20"/>
        </w:rPr>
        <w:t>Avoid ASA/NSAIDs</w:t>
      </w:r>
      <w:r w:rsidR="009678F7">
        <w:rPr>
          <w:b/>
          <w:szCs w:val="20"/>
        </w:rPr>
        <w:t>, Narcotics</w:t>
      </w:r>
    </w:p>
    <w:p w14:paraId="329ABC6C" w14:textId="1D4DB4EE" w:rsidR="00E52EBE" w:rsidRPr="00E52EBE" w:rsidRDefault="00E52EBE" w:rsidP="00EF0C29">
      <w:pPr>
        <w:pStyle w:val="BodyText"/>
        <w:numPr>
          <w:ilvl w:val="1"/>
          <w:numId w:val="631"/>
        </w:numPr>
        <w:tabs>
          <w:tab w:val="left" w:pos="4140"/>
        </w:tabs>
        <w:rPr>
          <w:szCs w:val="20"/>
        </w:rPr>
      </w:pPr>
      <w:r>
        <w:rPr>
          <w:b/>
          <w:szCs w:val="20"/>
        </w:rPr>
        <w:t>Med consulation</w:t>
      </w:r>
      <w:r>
        <w:rPr>
          <w:szCs w:val="20"/>
        </w:rPr>
        <w:t xml:space="preserve"> – drug interactions, side effects</w:t>
      </w:r>
    </w:p>
    <w:p w14:paraId="574890E8" w14:textId="77777777" w:rsidR="00E52EBE" w:rsidRPr="00E52EBE" w:rsidRDefault="00E52EBE" w:rsidP="00EF0C29">
      <w:pPr>
        <w:pStyle w:val="BodyText"/>
        <w:tabs>
          <w:tab w:val="left" w:pos="4140"/>
        </w:tabs>
        <w:rPr>
          <w:b/>
          <w:sz w:val="16"/>
          <w:szCs w:val="16"/>
        </w:rPr>
      </w:pPr>
    </w:p>
    <w:p w14:paraId="227A59F3" w14:textId="0C3A206E" w:rsidR="004F7D02" w:rsidRDefault="009678F7" w:rsidP="00EF0C29">
      <w:pPr>
        <w:pStyle w:val="BodyText"/>
        <w:tabs>
          <w:tab w:val="left" w:pos="4140"/>
        </w:tabs>
        <w:rPr>
          <w:b/>
          <w:sz w:val="24"/>
          <w:u w:val="single"/>
        </w:rPr>
      </w:pPr>
      <w:r>
        <w:rPr>
          <w:b/>
          <w:sz w:val="24"/>
          <w:u w:val="single"/>
        </w:rPr>
        <w:lastRenderedPageBreak/>
        <w:t>Opioids</w:t>
      </w:r>
    </w:p>
    <w:p w14:paraId="1A288198" w14:textId="77777777" w:rsidR="009678F7" w:rsidRPr="009D246A" w:rsidRDefault="009678F7" w:rsidP="00EF0C29">
      <w:pPr>
        <w:pStyle w:val="BodyText"/>
        <w:tabs>
          <w:tab w:val="left" w:pos="4140"/>
        </w:tabs>
        <w:rPr>
          <w:b/>
          <w:sz w:val="24"/>
          <w:u w:val="single"/>
        </w:rPr>
      </w:pPr>
    </w:p>
    <w:p w14:paraId="317FA21B" w14:textId="77777777" w:rsidR="00642D4E" w:rsidRDefault="00642D4E" w:rsidP="00290DFD">
      <w:pPr>
        <w:pStyle w:val="BodyText"/>
        <w:numPr>
          <w:ilvl w:val="0"/>
          <w:numId w:val="619"/>
        </w:numPr>
        <w:tabs>
          <w:tab w:val="left" w:pos="4140"/>
        </w:tabs>
        <w:rPr>
          <w:szCs w:val="20"/>
        </w:rPr>
      </w:pPr>
      <w:r>
        <w:rPr>
          <w:szCs w:val="20"/>
        </w:rPr>
        <w:t xml:space="preserve">Effects: </w:t>
      </w:r>
      <w:r w:rsidR="0080792C" w:rsidRPr="009678F7">
        <w:rPr>
          <w:b/>
          <w:szCs w:val="20"/>
        </w:rPr>
        <w:t xml:space="preserve">Analgesic, </w:t>
      </w:r>
      <w:r w:rsidR="0080792C" w:rsidRPr="009678F7">
        <w:rPr>
          <w:b/>
          <w:i/>
          <w:szCs w:val="20"/>
        </w:rPr>
        <w:t>Sedation, Re</w:t>
      </w:r>
      <w:r w:rsidRPr="009678F7">
        <w:rPr>
          <w:b/>
          <w:i/>
          <w:szCs w:val="20"/>
        </w:rPr>
        <w:t>spiratory depression</w:t>
      </w:r>
      <w:r w:rsidRPr="009678F7">
        <w:rPr>
          <w:b/>
          <w:szCs w:val="20"/>
        </w:rPr>
        <w:t>, Euphoria</w:t>
      </w:r>
    </w:p>
    <w:p w14:paraId="4AD99239" w14:textId="370883D8" w:rsidR="004F7D02" w:rsidRDefault="00642D4E" w:rsidP="00290DFD">
      <w:pPr>
        <w:pStyle w:val="BodyText"/>
        <w:numPr>
          <w:ilvl w:val="0"/>
          <w:numId w:val="619"/>
        </w:numPr>
        <w:tabs>
          <w:tab w:val="left" w:pos="4140"/>
        </w:tabs>
        <w:rPr>
          <w:szCs w:val="20"/>
        </w:rPr>
      </w:pPr>
      <w:r>
        <w:rPr>
          <w:szCs w:val="20"/>
        </w:rPr>
        <w:t xml:space="preserve">MOA: </w:t>
      </w:r>
      <w:r w:rsidR="0080792C">
        <w:rPr>
          <w:szCs w:val="20"/>
        </w:rPr>
        <w:t xml:space="preserve">Bind to </w:t>
      </w:r>
      <w:r w:rsidR="0080792C">
        <w:rPr>
          <w:szCs w:val="20"/>
        </w:rPr>
        <w:sym w:font="Symbol" w:char="F06D"/>
      </w:r>
      <w:r w:rsidR="0080792C">
        <w:rPr>
          <w:szCs w:val="20"/>
        </w:rPr>
        <w:t>,</w:t>
      </w:r>
      <w:r w:rsidR="0080792C">
        <w:rPr>
          <w:szCs w:val="20"/>
        </w:rPr>
        <w:sym w:font="Symbol" w:char="F06B"/>
      </w:r>
      <w:r w:rsidR="0080792C">
        <w:rPr>
          <w:szCs w:val="20"/>
        </w:rPr>
        <w:t>,</w:t>
      </w:r>
      <w:r w:rsidR="0080792C">
        <w:rPr>
          <w:szCs w:val="20"/>
        </w:rPr>
        <w:sym w:font="Symbol" w:char="F067"/>
      </w:r>
      <w:r w:rsidR="0080792C">
        <w:rPr>
          <w:szCs w:val="20"/>
        </w:rPr>
        <w:t xml:space="preserve"> opioid receptors</w:t>
      </w:r>
      <w:r w:rsidR="00313F8A">
        <w:rPr>
          <w:szCs w:val="20"/>
        </w:rPr>
        <w:t xml:space="preserve"> – </w:t>
      </w:r>
      <w:r w:rsidR="00313F8A" w:rsidRPr="009678F7">
        <w:rPr>
          <w:szCs w:val="20"/>
          <w:u w:val="single"/>
        </w:rPr>
        <w:t>CNS/Peripherally</w:t>
      </w:r>
    </w:p>
    <w:p w14:paraId="4D8642A1" w14:textId="77777777" w:rsidR="00642D4E" w:rsidRDefault="00315984" w:rsidP="00290DFD">
      <w:pPr>
        <w:pStyle w:val="BodyText"/>
        <w:numPr>
          <w:ilvl w:val="0"/>
          <w:numId w:val="590"/>
        </w:numPr>
        <w:tabs>
          <w:tab w:val="left" w:pos="4140"/>
        </w:tabs>
        <w:rPr>
          <w:szCs w:val="20"/>
        </w:rPr>
      </w:pPr>
      <w:r>
        <w:rPr>
          <w:szCs w:val="20"/>
        </w:rPr>
        <w:t xml:space="preserve">Endogenous opioids: </w:t>
      </w:r>
      <w:r w:rsidRPr="00642D4E">
        <w:rPr>
          <w:i/>
          <w:szCs w:val="20"/>
        </w:rPr>
        <w:t>enkephalins, beta endorphins, dynorphins</w:t>
      </w:r>
    </w:p>
    <w:p w14:paraId="5E431F05" w14:textId="77777777" w:rsidR="00642D4E" w:rsidRDefault="00315984" w:rsidP="00290DFD">
      <w:pPr>
        <w:pStyle w:val="BodyText"/>
        <w:numPr>
          <w:ilvl w:val="0"/>
          <w:numId w:val="619"/>
        </w:numPr>
        <w:tabs>
          <w:tab w:val="left" w:pos="4140"/>
        </w:tabs>
        <w:rPr>
          <w:szCs w:val="20"/>
        </w:rPr>
      </w:pPr>
      <w:r w:rsidRPr="00642D4E">
        <w:rPr>
          <w:szCs w:val="20"/>
        </w:rPr>
        <w:t>Semi-synthetic alkaloids: hydrocodone, oxycodone, hydromorphone</w:t>
      </w:r>
    </w:p>
    <w:p w14:paraId="22010DF6" w14:textId="78637FFC" w:rsidR="00642D4E" w:rsidRDefault="00877BB9" w:rsidP="00290DFD">
      <w:pPr>
        <w:pStyle w:val="BodyText"/>
        <w:numPr>
          <w:ilvl w:val="0"/>
          <w:numId w:val="619"/>
        </w:numPr>
        <w:tabs>
          <w:tab w:val="left" w:pos="4140"/>
        </w:tabs>
        <w:rPr>
          <w:szCs w:val="20"/>
        </w:rPr>
      </w:pPr>
      <w:r w:rsidRPr="00642D4E">
        <w:rPr>
          <w:szCs w:val="20"/>
        </w:rPr>
        <w:t>Side effects: Nausea</w:t>
      </w:r>
      <w:r w:rsidR="00642D4E">
        <w:rPr>
          <w:szCs w:val="20"/>
        </w:rPr>
        <w:t>, vomiting, drowsiness,</w:t>
      </w:r>
      <w:r w:rsidR="00315984" w:rsidRPr="00642D4E">
        <w:rPr>
          <w:szCs w:val="20"/>
        </w:rPr>
        <w:t xml:space="preserve"> </w:t>
      </w:r>
      <w:r w:rsidRPr="009678F7">
        <w:rPr>
          <w:b/>
          <w:szCs w:val="20"/>
        </w:rPr>
        <w:t>respiratory depression</w:t>
      </w:r>
      <w:r w:rsidRPr="00642D4E">
        <w:rPr>
          <w:szCs w:val="20"/>
        </w:rPr>
        <w:t>, hallucinations, deliruim, brady/tachycardia</w:t>
      </w:r>
    </w:p>
    <w:p w14:paraId="3BE7755C" w14:textId="79DC172E" w:rsidR="00642D4E" w:rsidRPr="009678F7" w:rsidRDefault="00877BB9" w:rsidP="00290DFD">
      <w:pPr>
        <w:pStyle w:val="BodyText"/>
        <w:numPr>
          <w:ilvl w:val="0"/>
          <w:numId w:val="619"/>
        </w:numPr>
        <w:tabs>
          <w:tab w:val="left" w:pos="4140"/>
        </w:tabs>
        <w:rPr>
          <w:b/>
          <w:szCs w:val="20"/>
        </w:rPr>
      </w:pPr>
      <w:r w:rsidRPr="00642D4E">
        <w:rPr>
          <w:szCs w:val="20"/>
        </w:rPr>
        <w:t xml:space="preserve">Interactions with </w:t>
      </w:r>
      <w:r w:rsidRPr="009678F7">
        <w:rPr>
          <w:b/>
          <w:szCs w:val="20"/>
        </w:rPr>
        <w:t>Benzodiazepines</w:t>
      </w:r>
      <w:r w:rsidR="00642D4E" w:rsidRPr="009678F7">
        <w:rPr>
          <w:b/>
          <w:szCs w:val="20"/>
        </w:rPr>
        <w:t>, Barbituates,</w:t>
      </w:r>
      <w:r w:rsidRPr="009678F7">
        <w:rPr>
          <w:b/>
          <w:szCs w:val="20"/>
        </w:rPr>
        <w:t xml:space="preserve"> </w:t>
      </w:r>
      <w:r w:rsidR="002E1C2F" w:rsidRPr="009678F7">
        <w:rPr>
          <w:b/>
          <w:szCs w:val="20"/>
        </w:rPr>
        <w:t xml:space="preserve">Anti-convulsants, </w:t>
      </w:r>
      <w:r w:rsidRPr="009678F7">
        <w:rPr>
          <w:b/>
          <w:szCs w:val="20"/>
        </w:rPr>
        <w:t xml:space="preserve">and Alcohol – </w:t>
      </w:r>
      <w:r w:rsidR="003E2C8E" w:rsidRPr="009678F7">
        <w:rPr>
          <w:b/>
          <w:szCs w:val="20"/>
        </w:rPr>
        <w:t>CNS/</w:t>
      </w:r>
      <w:r w:rsidRPr="009678F7">
        <w:rPr>
          <w:b/>
          <w:szCs w:val="20"/>
        </w:rPr>
        <w:t>Respiratory Depression</w:t>
      </w:r>
    </w:p>
    <w:p w14:paraId="0BDE8E25" w14:textId="46A6C1F1" w:rsidR="00FD7BAC" w:rsidRPr="00642D4E" w:rsidRDefault="00FD7BAC" w:rsidP="00290DFD">
      <w:pPr>
        <w:pStyle w:val="BodyText"/>
        <w:numPr>
          <w:ilvl w:val="0"/>
          <w:numId w:val="619"/>
        </w:numPr>
        <w:tabs>
          <w:tab w:val="left" w:pos="4140"/>
        </w:tabs>
        <w:rPr>
          <w:szCs w:val="20"/>
        </w:rPr>
      </w:pPr>
      <w:r w:rsidRPr="00642D4E">
        <w:rPr>
          <w:b/>
          <w:i/>
          <w:szCs w:val="20"/>
          <w:u w:val="single"/>
        </w:rPr>
        <w:t>N</w:t>
      </w:r>
      <w:r w:rsidRPr="00642D4E">
        <w:rPr>
          <w:b/>
          <w:i/>
          <w:szCs w:val="20"/>
        </w:rPr>
        <w:t>alaxone (</w:t>
      </w:r>
      <w:r w:rsidRPr="00642D4E">
        <w:rPr>
          <w:b/>
          <w:i/>
          <w:szCs w:val="20"/>
          <w:u w:val="single"/>
        </w:rPr>
        <w:t>N</w:t>
      </w:r>
      <w:r w:rsidRPr="00642D4E">
        <w:rPr>
          <w:b/>
          <w:i/>
          <w:szCs w:val="20"/>
        </w:rPr>
        <w:t>arcotics)</w:t>
      </w:r>
      <w:r w:rsidRPr="00642D4E">
        <w:rPr>
          <w:szCs w:val="20"/>
        </w:rPr>
        <w:t xml:space="preserve"> - </w:t>
      </w:r>
      <w:r>
        <w:rPr>
          <w:szCs w:val="20"/>
        </w:rPr>
        <w:sym w:font="Symbol" w:char="F06D"/>
      </w:r>
      <w:r w:rsidRPr="00642D4E">
        <w:rPr>
          <w:szCs w:val="20"/>
        </w:rPr>
        <w:t xml:space="preserve"> opioid receptor antagonist, </w:t>
      </w:r>
      <w:r w:rsidR="001A08B8">
        <w:rPr>
          <w:szCs w:val="20"/>
          <w:u w:val="single"/>
        </w:rPr>
        <w:t>Tx:</w:t>
      </w:r>
      <w:r w:rsidRPr="005E4B38">
        <w:rPr>
          <w:szCs w:val="20"/>
          <w:u w:val="single"/>
        </w:rPr>
        <w:t xml:space="preserve"> Opioid overdose</w:t>
      </w:r>
      <w:r w:rsidRPr="00642D4E">
        <w:rPr>
          <w:szCs w:val="20"/>
        </w:rPr>
        <w:t xml:space="preserve"> – IV, IM, Subcutaneous</w:t>
      </w:r>
    </w:p>
    <w:p w14:paraId="4F202C59" w14:textId="77777777" w:rsidR="008A2919" w:rsidRDefault="008A2919" w:rsidP="00EE2397">
      <w:pPr>
        <w:pStyle w:val="BodyText"/>
        <w:tabs>
          <w:tab w:val="left" w:pos="4140"/>
        </w:tabs>
        <w:rPr>
          <w:b/>
          <w:sz w:val="24"/>
          <w:u w:val="single"/>
        </w:rPr>
      </w:pPr>
    </w:p>
    <w:p w14:paraId="205236D0" w14:textId="62217095" w:rsidR="008A2919" w:rsidRPr="002D750C" w:rsidRDefault="002D750C" w:rsidP="00EE2397">
      <w:pPr>
        <w:pStyle w:val="BodyText"/>
        <w:tabs>
          <w:tab w:val="left" w:pos="4140"/>
        </w:tabs>
        <w:rPr>
          <w:szCs w:val="20"/>
        </w:rPr>
      </w:pPr>
      <w:r>
        <w:rPr>
          <w:b/>
          <w:szCs w:val="20"/>
        </w:rPr>
        <w:t xml:space="preserve">CNS </w:t>
      </w:r>
      <w:r w:rsidR="00A729A9">
        <w:rPr>
          <w:b/>
          <w:szCs w:val="20"/>
        </w:rPr>
        <w:t>de</w:t>
      </w:r>
      <w:r w:rsidR="00006C44">
        <w:rPr>
          <w:b/>
          <w:szCs w:val="20"/>
        </w:rPr>
        <w:t>pressants</w:t>
      </w:r>
      <w:r w:rsidR="00A729A9">
        <w:rPr>
          <w:b/>
          <w:szCs w:val="20"/>
        </w:rPr>
        <w:t xml:space="preserve"> (Breathing, H.R.</w:t>
      </w:r>
      <w:r w:rsidR="00CC5EC1">
        <w:rPr>
          <w:b/>
          <w:szCs w:val="20"/>
        </w:rPr>
        <w:t>):</w:t>
      </w:r>
      <w:r>
        <w:rPr>
          <w:b/>
          <w:szCs w:val="20"/>
        </w:rPr>
        <w:t xml:space="preserve"> </w:t>
      </w:r>
      <w:r>
        <w:rPr>
          <w:szCs w:val="20"/>
        </w:rPr>
        <w:t>Benzodiazepines, Barbituates, Anti-convulsants</w:t>
      </w:r>
      <w:r w:rsidR="00006C44">
        <w:rPr>
          <w:szCs w:val="20"/>
        </w:rPr>
        <w:t xml:space="preserve"> (GABA agonists)</w:t>
      </w:r>
      <w:r>
        <w:rPr>
          <w:szCs w:val="20"/>
        </w:rPr>
        <w:t>, Alcohol, Opioids</w:t>
      </w:r>
      <w:r w:rsidR="00054CC5">
        <w:rPr>
          <w:szCs w:val="20"/>
        </w:rPr>
        <w:t>, Muscle Relaxants</w:t>
      </w:r>
    </w:p>
    <w:p w14:paraId="2CFAC7A5" w14:textId="77777777" w:rsidR="009678F7" w:rsidRDefault="009678F7" w:rsidP="00EE2397">
      <w:pPr>
        <w:pStyle w:val="BodyText"/>
        <w:tabs>
          <w:tab w:val="left" w:pos="4140"/>
        </w:tabs>
        <w:rPr>
          <w:b/>
          <w:sz w:val="24"/>
          <w:u w:val="single"/>
        </w:rPr>
      </w:pPr>
    </w:p>
    <w:p w14:paraId="73FFC674" w14:textId="2F4D7E88" w:rsidR="00FD7BAC" w:rsidRDefault="009D246A" w:rsidP="00EE2397">
      <w:pPr>
        <w:pStyle w:val="BodyText"/>
        <w:tabs>
          <w:tab w:val="left" w:pos="4140"/>
        </w:tabs>
        <w:rPr>
          <w:b/>
          <w:sz w:val="24"/>
          <w:u w:val="single"/>
        </w:rPr>
      </w:pPr>
      <w:r>
        <w:rPr>
          <w:b/>
          <w:sz w:val="24"/>
          <w:u w:val="single"/>
        </w:rPr>
        <w:lastRenderedPageBreak/>
        <w:t>Muscle Relaxants</w:t>
      </w:r>
    </w:p>
    <w:p w14:paraId="2B965854" w14:textId="77777777" w:rsidR="00E377C5" w:rsidRDefault="00E377C5" w:rsidP="00EE2397">
      <w:pPr>
        <w:pStyle w:val="BodyText"/>
        <w:tabs>
          <w:tab w:val="left" w:pos="4140"/>
        </w:tabs>
        <w:rPr>
          <w:szCs w:val="20"/>
        </w:rPr>
      </w:pPr>
    </w:p>
    <w:p w14:paraId="366D4601" w14:textId="0DF12381" w:rsidR="00FD7BAC" w:rsidRDefault="009D246A" w:rsidP="00EE2397">
      <w:pPr>
        <w:pStyle w:val="BodyText"/>
        <w:tabs>
          <w:tab w:val="left" w:pos="4140"/>
        </w:tabs>
        <w:rPr>
          <w:szCs w:val="20"/>
        </w:rPr>
      </w:pPr>
      <w:r w:rsidRPr="00CD73A0">
        <w:rPr>
          <w:b/>
          <w:szCs w:val="20"/>
        </w:rPr>
        <w:t>Cyclobenzaprine (</w:t>
      </w:r>
      <w:r w:rsidRPr="00CD73A0">
        <w:rPr>
          <w:b/>
          <w:i/>
          <w:szCs w:val="20"/>
        </w:rPr>
        <w:t>Flexaril</w:t>
      </w:r>
      <w:r w:rsidRPr="00CD73A0">
        <w:rPr>
          <w:b/>
          <w:szCs w:val="20"/>
        </w:rPr>
        <w:t xml:space="preserve">) </w:t>
      </w:r>
      <w:r>
        <w:rPr>
          <w:szCs w:val="20"/>
        </w:rPr>
        <w:t>– muscle relaxant</w:t>
      </w:r>
    </w:p>
    <w:p w14:paraId="2B2D8FC4" w14:textId="67FE4273" w:rsidR="009D246A" w:rsidRDefault="009D246A" w:rsidP="00290DFD">
      <w:pPr>
        <w:pStyle w:val="BodyText"/>
        <w:numPr>
          <w:ilvl w:val="0"/>
          <w:numId w:val="601"/>
        </w:numPr>
        <w:tabs>
          <w:tab w:val="left" w:pos="4140"/>
        </w:tabs>
        <w:rPr>
          <w:szCs w:val="20"/>
        </w:rPr>
      </w:pPr>
      <w:r>
        <w:rPr>
          <w:szCs w:val="20"/>
        </w:rPr>
        <w:t xml:space="preserve">Side effects: </w:t>
      </w:r>
      <w:r w:rsidR="00054CC5">
        <w:rPr>
          <w:szCs w:val="20"/>
        </w:rPr>
        <w:t>CNS inhibition (</w:t>
      </w:r>
      <w:r w:rsidRPr="009A036C">
        <w:rPr>
          <w:szCs w:val="20"/>
          <w:u w:val="single"/>
        </w:rPr>
        <w:t>drowsiness</w:t>
      </w:r>
      <w:r w:rsidR="00054CC5">
        <w:rPr>
          <w:szCs w:val="20"/>
        </w:rPr>
        <w:t>/sedation), Anti-cholinergic effects (</w:t>
      </w:r>
      <w:r w:rsidR="00933F58">
        <w:rPr>
          <w:szCs w:val="20"/>
        </w:rPr>
        <w:t>xerostomia</w:t>
      </w:r>
      <w:r w:rsidR="00FB4917">
        <w:rPr>
          <w:szCs w:val="20"/>
        </w:rPr>
        <w:t>,</w:t>
      </w:r>
      <w:r w:rsidR="00054CC5">
        <w:rPr>
          <w:szCs w:val="20"/>
        </w:rPr>
        <w:t xml:space="preserve"> fatigue, blurred vision), T</w:t>
      </w:r>
      <w:r w:rsidR="00FB4917">
        <w:rPr>
          <w:szCs w:val="20"/>
        </w:rPr>
        <w:t>achycardia</w:t>
      </w:r>
    </w:p>
    <w:p w14:paraId="53719616" w14:textId="7F0FD326" w:rsidR="006B7204" w:rsidRDefault="00FB4917" w:rsidP="00290DFD">
      <w:pPr>
        <w:pStyle w:val="BodyText"/>
        <w:numPr>
          <w:ilvl w:val="0"/>
          <w:numId w:val="601"/>
        </w:numPr>
        <w:tabs>
          <w:tab w:val="left" w:pos="4140"/>
        </w:tabs>
        <w:rPr>
          <w:szCs w:val="20"/>
        </w:rPr>
      </w:pPr>
      <w:r w:rsidRPr="009A036C">
        <w:rPr>
          <w:b/>
          <w:szCs w:val="20"/>
        </w:rPr>
        <w:t>Antagonistic effect:</w:t>
      </w:r>
      <w:r w:rsidR="009D246A" w:rsidRPr="009A036C">
        <w:rPr>
          <w:b/>
          <w:szCs w:val="20"/>
        </w:rPr>
        <w:t xml:space="preserve"> </w:t>
      </w:r>
      <w:r w:rsidR="009D246A" w:rsidRPr="009A036C">
        <w:rPr>
          <w:i/>
          <w:szCs w:val="20"/>
        </w:rPr>
        <w:t>histamine</w:t>
      </w:r>
      <w:r w:rsidR="009D246A" w:rsidRPr="009A036C">
        <w:rPr>
          <w:b/>
          <w:szCs w:val="20"/>
        </w:rPr>
        <w:t xml:space="preserve">, </w:t>
      </w:r>
      <w:r w:rsidR="009D246A" w:rsidRPr="002D750C">
        <w:rPr>
          <w:i/>
          <w:szCs w:val="20"/>
        </w:rPr>
        <w:t>serotonin</w:t>
      </w:r>
      <w:r w:rsidR="009D246A" w:rsidRPr="009A036C">
        <w:rPr>
          <w:i/>
          <w:szCs w:val="20"/>
        </w:rPr>
        <w:t>, and muscarinic receptors</w:t>
      </w:r>
    </w:p>
    <w:p w14:paraId="41C75805" w14:textId="77777777" w:rsidR="00E377C5" w:rsidRDefault="009D246A" w:rsidP="00290DFD">
      <w:pPr>
        <w:pStyle w:val="BodyText"/>
        <w:numPr>
          <w:ilvl w:val="0"/>
          <w:numId w:val="601"/>
        </w:numPr>
        <w:tabs>
          <w:tab w:val="left" w:pos="4140"/>
        </w:tabs>
        <w:rPr>
          <w:szCs w:val="20"/>
        </w:rPr>
      </w:pPr>
      <w:r w:rsidRPr="009A036C">
        <w:rPr>
          <w:b/>
          <w:szCs w:val="20"/>
        </w:rPr>
        <w:t>Drug interactions</w:t>
      </w:r>
      <w:r>
        <w:rPr>
          <w:szCs w:val="20"/>
        </w:rPr>
        <w:t xml:space="preserve">: </w:t>
      </w:r>
    </w:p>
    <w:p w14:paraId="653E5B3D" w14:textId="42642976" w:rsidR="00E377C5" w:rsidRDefault="009D246A" w:rsidP="00290DFD">
      <w:pPr>
        <w:pStyle w:val="BodyText"/>
        <w:numPr>
          <w:ilvl w:val="1"/>
          <w:numId w:val="601"/>
        </w:numPr>
        <w:tabs>
          <w:tab w:val="left" w:pos="4140"/>
        </w:tabs>
        <w:rPr>
          <w:szCs w:val="20"/>
        </w:rPr>
      </w:pPr>
      <w:r w:rsidRPr="004F5F82">
        <w:rPr>
          <w:b/>
          <w:szCs w:val="20"/>
        </w:rPr>
        <w:t>CNS depressants</w:t>
      </w:r>
      <w:r w:rsidR="00E377C5">
        <w:rPr>
          <w:szCs w:val="20"/>
        </w:rPr>
        <w:t xml:space="preserve">: </w:t>
      </w:r>
      <w:r w:rsidR="003D0E3A">
        <w:rPr>
          <w:szCs w:val="20"/>
        </w:rPr>
        <w:t>B</w:t>
      </w:r>
      <w:r w:rsidRPr="009A036C">
        <w:rPr>
          <w:szCs w:val="20"/>
        </w:rPr>
        <w:t>enzodiazepines, barbi</w:t>
      </w:r>
      <w:r w:rsidR="00E377C5">
        <w:rPr>
          <w:szCs w:val="20"/>
        </w:rPr>
        <w:t>turates</w:t>
      </w:r>
      <w:r w:rsidR="002D750C">
        <w:rPr>
          <w:szCs w:val="20"/>
        </w:rPr>
        <w:t>, anti-convulsants (GABA), alcohol, opioids (</w:t>
      </w:r>
      <w:r w:rsidR="002D750C" w:rsidRPr="002D750C">
        <w:rPr>
          <w:b/>
          <w:szCs w:val="20"/>
        </w:rPr>
        <w:t>BBAAOs</w:t>
      </w:r>
      <w:r w:rsidR="002D750C">
        <w:rPr>
          <w:szCs w:val="20"/>
        </w:rPr>
        <w:t>)</w:t>
      </w:r>
      <w:r w:rsidR="003D0E3A">
        <w:rPr>
          <w:szCs w:val="20"/>
        </w:rPr>
        <w:t xml:space="preserve"> – Potential CNS/Respiratory </w:t>
      </w:r>
      <w:r w:rsidR="004D5283">
        <w:rPr>
          <w:szCs w:val="20"/>
        </w:rPr>
        <w:t>depression</w:t>
      </w:r>
    </w:p>
    <w:p w14:paraId="4D760571" w14:textId="5B076CD8" w:rsidR="009D246A" w:rsidRDefault="009A036C" w:rsidP="00290DFD">
      <w:pPr>
        <w:pStyle w:val="BodyText"/>
        <w:numPr>
          <w:ilvl w:val="1"/>
          <w:numId w:val="601"/>
        </w:numPr>
        <w:tabs>
          <w:tab w:val="left" w:pos="4140"/>
        </w:tabs>
        <w:rPr>
          <w:szCs w:val="20"/>
        </w:rPr>
      </w:pPr>
      <w:r w:rsidRPr="004F5F82">
        <w:rPr>
          <w:b/>
          <w:szCs w:val="20"/>
        </w:rPr>
        <w:t>Anti</w:t>
      </w:r>
      <w:r w:rsidR="003D0E3A" w:rsidRPr="004F5F82">
        <w:rPr>
          <w:b/>
          <w:szCs w:val="20"/>
        </w:rPr>
        <w:t>-</w:t>
      </w:r>
      <w:r w:rsidRPr="004F5F82">
        <w:rPr>
          <w:b/>
          <w:szCs w:val="20"/>
        </w:rPr>
        <w:t>depressants</w:t>
      </w:r>
      <w:r w:rsidR="00E377C5">
        <w:rPr>
          <w:szCs w:val="20"/>
        </w:rPr>
        <w:t xml:space="preserve">: </w:t>
      </w:r>
      <w:r w:rsidRPr="002D750C">
        <w:rPr>
          <w:b/>
          <w:szCs w:val="20"/>
        </w:rPr>
        <w:t>TCAs, MAOIs</w:t>
      </w:r>
      <w:r w:rsidR="003D0E3A">
        <w:rPr>
          <w:szCs w:val="20"/>
        </w:rPr>
        <w:t xml:space="preserve"> – Potential Serotonin Syndrome</w:t>
      </w:r>
      <w:r w:rsidR="004F5F82">
        <w:rPr>
          <w:szCs w:val="20"/>
        </w:rPr>
        <w:t xml:space="preserve"> or Respiratory depression</w:t>
      </w:r>
    </w:p>
    <w:p w14:paraId="4F6A3655" w14:textId="7CFA70CC" w:rsidR="000A347B" w:rsidRPr="009D246A" w:rsidRDefault="003D0E3A" w:rsidP="00290DFD">
      <w:pPr>
        <w:pStyle w:val="BodyText"/>
        <w:numPr>
          <w:ilvl w:val="1"/>
          <w:numId w:val="601"/>
        </w:numPr>
        <w:tabs>
          <w:tab w:val="left" w:pos="4140"/>
        </w:tabs>
        <w:rPr>
          <w:szCs w:val="20"/>
        </w:rPr>
      </w:pPr>
      <w:r w:rsidRPr="004F5F82">
        <w:rPr>
          <w:b/>
          <w:szCs w:val="20"/>
        </w:rPr>
        <w:t>P</w:t>
      </w:r>
      <w:r w:rsidR="000A347B" w:rsidRPr="004F5F82">
        <w:rPr>
          <w:b/>
          <w:szCs w:val="20"/>
        </w:rPr>
        <w:t>s</w:t>
      </w:r>
      <w:r w:rsidRPr="004F5F82">
        <w:rPr>
          <w:b/>
          <w:szCs w:val="20"/>
        </w:rPr>
        <w:t>y</w:t>
      </w:r>
      <w:r w:rsidR="000A347B" w:rsidRPr="004F5F82">
        <w:rPr>
          <w:b/>
          <w:szCs w:val="20"/>
        </w:rPr>
        <w:t>chotropic drugs/Anti-depressants</w:t>
      </w:r>
      <w:r w:rsidR="000A347B" w:rsidRPr="000A347B">
        <w:rPr>
          <w:szCs w:val="20"/>
        </w:rPr>
        <w:t>:</w:t>
      </w:r>
      <w:r w:rsidR="000A347B">
        <w:rPr>
          <w:szCs w:val="20"/>
        </w:rPr>
        <w:t xml:space="preserve"> SSRIs, SNRIs</w:t>
      </w:r>
      <w:r>
        <w:rPr>
          <w:szCs w:val="20"/>
        </w:rPr>
        <w:t xml:space="preserve"> – Potential Serotonin Syndrome</w:t>
      </w:r>
    </w:p>
    <w:p w14:paraId="7BE78904" w14:textId="77777777" w:rsidR="008A2919" w:rsidRDefault="008A2919" w:rsidP="00EE2397">
      <w:pPr>
        <w:pStyle w:val="BodyText"/>
        <w:tabs>
          <w:tab w:val="left" w:pos="4140"/>
        </w:tabs>
        <w:rPr>
          <w:b/>
          <w:sz w:val="24"/>
          <w:u w:val="single"/>
        </w:rPr>
      </w:pPr>
    </w:p>
    <w:p w14:paraId="43770AC0" w14:textId="77777777" w:rsidR="008A2919" w:rsidRDefault="008A2919" w:rsidP="00EE2397">
      <w:pPr>
        <w:pStyle w:val="BodyText"/>
        <w:tabs>
          <w:tab w:val="left" w:pos="4140"/>
        </w:tabs>
        <w:rPr>
          <w:b/>
          <w:sz w:val="24"/>
          <w:u w:val="single"/>
        </w:rPr>
      </w:pPr>
    </w:p>
    <w:p w14:paraId="55307813" w14:textId="5A2B6536" w:rsidR="006F3EB7" w:rsidRPr="004F7D02" w:rsidRDefault="002B7C25" w:rsidP="00EE2397">
      <w:pPr>
        <w:pStyle w:val="BodyText"/>
        <w:tabs>
          <w:tab w:val="left" w:pos="4140"/>
        </w:tabs>
        <w:rPr>
          <w:sz w:val="24"/>
        </w:rPr>
      </w:pPr>
      <w:r>
        <w:rPr>
          <w:b/>
          <w:sz w:val="24"/>
          <w:u w:val="single"/>
        </w:rPr>
        <w:lastRenderedPageBreak/>
        <w:t>Bisphosphonate-a</w:t>
      </w:r>
      <w:r w:rsidR="00345C1F">
        <w:rPr>
          <w:b/>
          <w:sz w:val="24"/>
          <w:u w:val="single"/>
        </w:rPr>
        <w:t>ssocia</w:t>
      </w:r>
      <w:r>
        <w:rPr>
          <w:b/>
          <w:sz w:val="24"/>
          <w:u w:val="single"/>
        </w:rPr>
        <w:t>ted Osteonecrosis of the Jaw (B</w:t>
      </w:r>
      <w:r w:rsidR="00345C1F">
        <w:rPr>
          <w:b/>
          <w:sz w:val="24"/>
          <w:u w:val="single"/>
        </w:rPr>
        <w:t>ONJ)</w:t>
      </w:r>
    </w:p>
    <w:p w14:paraId="1671A6FA" w14:textId="52CC2573" w:rsidR="002B7C25" w:rsidRDefault="002B7C25" w:rsidP="00E51E93">
      <w:pPr>
        <w:pStyle w:val="BodyText"/>
        <w:tabs>
          <w:tab w:val="left" w:pos="4140"/>
        </w:tabs>
        <w:rPr>
          <w:szCs w:val="20"/>
        </w:rPr>
      </w:pPr>
      <w:r>
        <w:rPr>
          <w:szCs w:val="20"/>
        </w:rPr>
        <w:t>AAE Statement: Retrospective studies, case reports/expert opinions only</w:t>
      </w:r>
    </w:p>
    <w:p w14:paraId="58331C39" w14:textId="48506146" w:rsidR="00A52D2B" w:rsidRDefault="0071385D" w:rsidP="00E51E93">
      <w:pPr>
        <w:pStyle w:val="BodyText"/>
        <w:tabs>
          <w:tab w:val="left" w:pos="4140"/>
        </w:tabs>
        <w:rPr>
          <w:szCs w:val="20"/>
        </w:rPr>
      </w:pPr>
      <w:r>
        <w:rPr>
          <w:szCs w:val="20"/>
        </w:rPr>
        <w:t>-</w:t>
      </w:r>
      <w:r w:rsidR="00B619D3">
        <w:rPr>
          <w:szCs w:val="20"/>
        </w:rPr>
        <w:t>MOA:</w:t>
      </w:r>
      <w:r w:rsidR="009D3402">
        <w:rPr>
          <w:szCs w:val="20"/>
        </w:rPr>
        <w:t xml:space="preserve"> </w:t>
      </w:r>
      <w:r w:rsidR="009D3402" w:rsidRPr="003A40B1">
        <w:rPr>
          <w:b/>
          <w:szCs w:val="20"/>
        </w:rPr>
        <w:t>Inhibit</w:t>
      </w:r>
      <w:r w:rsidR="00D848F8" w:rsidRPr="003A40B1">
        <w:rPr>
          <w:b/>
          <w:szCs w:val="20"/>
        </w:rPr>
        <w:t>s</w:t>
      </w:r>
      <w:r w:rsidR="009D3402" w:rsidRPr="003A40B1">
        <w:rPr>
          <w:b/>
          <w:szCs w:val="20"/>
        </w:rPr>
        <w:t xml:space="preserve"> Osteoclastic activity, </w:t>
      </w:r>
      <w:r w:rsidR="00C44039" w:rsidRPr="003A40B1">
        <w:rPr>
          <w:b/>
          <w:szCs w:val="20"/>
        </w:rPr>
        <w:t>Induces Osteoclast Apoptosis, Inhibits Osteoclastic differentiation;</w:t>
      </w:r>
      <w:r w:rsidR="00C44039">
        <w:rPr>
          <w:szCs w:val="20"/>
        </w:rPr>
        <w:t xml:space="preserve"> </w:t>
      </w:r>
      <w:r w:rsidR="00C44039" w:rsidRPr="003A40B1">
        <w:rPr>
          <w:i/>
          <w:szCs w:val="20"/>
        </w:rPr>
        <w:t>may inhibit angiogenesis</w:t>
      </w:r>
    </w:p>
    <w:p w14:paraId="5C67F14D" w14:textId="4EB09D09" w:rsidR="009D3402" w:rsidRDefault="0071385D" w:rsidP="00E51E93">
      <w:pPr>
        <w:pStyle w:val="BodyText"/>
        <w:tabs>
          <w:tab w:val="left" w:pos="4140"/>
        </w:tabs>
        <w:rPr>
          <w:szCs w:val="20"/>
        </w:rPr>
      </w:pPr>
      <w:r>
        <w:rPr>
          <w:szCs w:val="20"/>
        </w:rPr>
        <w:t>-</w:t>
      </w:r>
      <w:r w:rsidR="00B619D3">
        <w:rPr>
          <w:szCs w:val="20"/>
        </w:rPr>
        <w:t>Indications:</w:t>
      </w:r>
      <w:r w:rsidR="009D3402">
        <w:rPr>
          <w:szCs w:val="20"/>
        </w:rPr>
        <w:t xml:space="preserve"> </w:t>
      </w:r>
    </w:p>
    <w:p w14:paraId="2611EAAE" w14:textId="6F84C1D0" w:rsidR="009D3402" w:rsidRDefault="009D3402" w:rsidP="00290DFD">
      <w:pPr>
        <w:pStyle w:val="BodyText"/>
        <w:numPr>
          <w:ilvl w:val="0"/>
          <w:numId w:val="625"/>
        </w:numPr>
        <w:tabs>
          <w:tab w:val="left" w:pos="4140"/>
        </w:tabs>
        <w:rPr>
          <w:szCs w:val="20"/>
        </w:rPr>
      </w:pPr>
      <w:r>
        <w:rPr>
          <w:szCs w:val="20"/>
        </w:rPr>
        <w:t>Resorptive Bone Diseases: Osteoporosis, Paget’s Disease, Fibrous Dysplasia</w:t>
      </w:r>
    </w:p>
    <w:p w14:paraId="634FD1AF" w14:textId="530C2AF1" w:rsidR="004F7D02" w:rsidRDefault="009D3402" w:rsidP="00290DFD">
      <w:pPr>
        <w:pStyle w:val="BodyText"/>
        <w:numPr>
          <w:ilvl w:val="0"/>
          <w:numId w:val="625"/>
        </w:numPr>
        <w:tabs>
          <w:tab w:val="left" w:pos="4140"/>
        </w:tabs>
        <w:rPr>
          <w:szCs w:val="20"/>
        </w:rPr>
      </w:pPr>
      <w:r>
        <w:rPr>
          <w:szCs w:val="20"/>
        </w:rPr>
        <w:t>Hypercalcemia associated with certain diseases: Multiple Myeloma, Primary Hyperparathyroidism, Bone metastasis (prostate, breast)</w:t>
      </w:r>
    </w:p>
    <w:p w14:paraId="7F141C47" w14:textId="45B06A35" w:rsidR="00CF264D" w:rsidRDefault="00C44039" w:rsidP="00E51E93">
      <w:pPr>
        <w:pStyle w:val="BodyText"/>
        <w:tabs>
          <w:tab w:val="left" w:pos="4140"/>
        </w:tabs>
        <w:rPr>
          <w:szCs w:val="20"/>
        </w:rPr>
      </w:pPr>
      <w:r>
        <w:rPr>
          <w:szCs w:val="20"/>
        </w:rPr>
        <w:t>-Drugs: BRADZ</w:t>
      </w:r>
      <w:r w:rsidR="007A1138">
        <w:rPr>
          <w:szCs w:val="20"/>
        </w:rPr>
        <w:t>PD</w:t>
      </w:r>
      <w:r>
        <w:rPr>
          <w:szCs w:val="20"/>
        </w:rPr>
        <w:t xml:space="preserve"> – </w:t>
      </w:r>
      <w:r w:rsidRPr="007A1138">
        <w:rPr>
          <w:b/>
          <w:szCs w:val="20"/>
        </w:rPr>
        <w:t>B</w:t>
      </w:r>
      <w:r>
        <w:rPr>
          <w:szCs w:val="20"/>
        </w:rPr>
        <w:t xml:space="preserve">oniva, </w:t>
      </w:r>
      <w:r w:rsidRPr="007A1138">
        <w:rPr>
          <w:b/>
          <w:szCs w:val="20"/>
        </w:rPr>
        <w:t>R</w:t>
      </w:r>
      <w:r>
        <w:rPr>
          <w:szCs w:val="20"/>
        </w:rPr>
        <w:t xml:space="preserve">eclast, </w:t>
      </w:r>
      <w:r w:rsidRPr="007A1138">
        <w:rPr>
          <w:b/>
          <w:szCs w:val="20"/>
        </w:rPr>
        <w:t>A</w:t>
      </w:r>
      <w:r>
        <w:rPr>
          <w:szCs w:val="20"/>
        </w:rPr>
        <w:t>redia/</w:t>
      </w:r>
      <w:r w:rsidRPr="007A1138">
        <w:rPr>
          <w:b/>
          <w:szCs w:val="20"/>
        </w:rPr>
        <w:t>A</w:t>
      </w:r>
      <w:r>
        <w:rPr>
          <w:szCs w:val="20"/>
        </w:rPr>
        <w:t xml:space="preserve">ctonel, </w:t>
      </w:r>
      <w:r w:rsidRPr="007A1138">
        <w:rPr>
          <w:b/>
          <w:szCs w:val="20"/>
        </w:rPr>
        <w:t>D</w:t>
      </w:r>
      <w:r>
        <w:rPr>
          <w:szCs w:val="20"/>
        </w:rPr>
        <w:t xml:space="preserve">idronel, </w:t>
      </w:r>
      <w:r w:rsidRPr="007A1138">
        <w:rPr>
          <w:b/>
          <w:szCs w:val="20"/>
        </w:rPr>
        <w:t>Z</w:t>
      </w:r>
      <w:r>
        <w:rPr>
          <w:szCs w:val="20"/>
        </w:rPr>
        <w:t xml:space="preserve">ometa; non-bisphosphonates: </w:t>
      </w:r>
      <w:r w:rsidRPr="007A1138">
        <w:rPr>
          <w:b/>
          <w:szCs w:val="20"/>
        </w:rPr>
        <w:t>P</w:t>
      </w:r>
      <w:r>
        <w:rPr>
          <w:szCs w:val="20"/>
        </w:rPr>
        <w:t xml:space="preserve">rolia, </w:t>
      </w:r>
      <w:r w:rsidRPr="007A1138">
        <w:rPr>
          <w:b/>
          <w:szCs w:val="20"/>
        </w:rPr>
        <w:t>D</w:t>
      </w:r>
      <w:r>
        <w:rPr>
          <w:szCs w:val="20"/>
        </w:rPr>
        <w:t>enosumab (monoclonal antibody)</w:t>
      </w:r>
    </w:p>
    <w:p w14:paraId="6CFD8AFA" w14:textId="7B9E99D3" w:rsidR="004F7D02" w:rsidRDefault="007A5C86" w:rsidP="00E51E93">
      <w:pPr>
        <w:pStyle w:val="BodyText"/>
        <w:tabs>
          <w:tab w:val="left" w:pos="4140"/>
        </w:tabs>
        <w:rPr>
          <w:szCs w:val="20"/>
        </w:rPr>
      </w:pPr>
      <w:r>
        <w:rPr>
          <w:szCs w:val="20"/>
        </w:rPr>
        <w:t>-</w:t>
      </w:r>
      <w:r w:rsidR="00D848F8">
        <w:rPr>
          <w:szCs w:val="20"/>
        </w:rPr>
        <w:t xml:space="preserve">Signs/Symptoms: </w:t>
      </w:r>
      <w:r w:rsidR="00D848F8" w:rsidRPr="007A5C86">
        <w:rPr>
          <w:b/>
          <w:szCs w:val="20"/>
        </w:rPr>
        <w:t>Mucosal ulceration + exposed bone</w:t>
      </w:r>
      <w:r w:rsidR="00C44039">
        <w:rPr>
          <w:b/>
          <w:szCs w:val="20"/>
        </w:rPr>
        <w:t xml:space="preserve"> &gt;8 wks</w:t>
      </w:r>
      <w:r w:rsidR="00D848F8">
        <w:rPr>
          <w:szCs w:val="20"/>
        </w:rPr>
        <w:t>, Pain</w:t>
      </w:r>
      <w:r w:rsidR="00C44039">
        <w:rPr>
          <w:szCs w:val="20"/>
        </w:rPr>
        <w:t>/swelling</w:t>
      </w:r>
      <w:r w:rsidR="00D848F8">
        <w:rPr>
          <w:szCs w:val="20"/>
        </w:rPr>
        <w:t xml:space="preserve">, </w:t>
      </w:r>
      <w:r w:rsidR="00D848F8" w:rsidRPr="0071385D">
        <w:rPr>
          <w:szCs w:val="20"/>
        </w:rPr>
        <w:t>Infection,</w:t>
      </w:r>
      <w:r w:rsidR="00D848F8">
        <w:rPr>
          <w:szCs w:val="20"/>
        </w:rPr>
        <w:t xml:space="preserve"> Altered Sensation (Numbness</w:t>
      </w:r>
      <w:r>
        <w:rPr>
          <w:szCs w:val="20"/>
        </w:rPr>
        <w:t>/Paresthesia)</w:t>
      </w:r>
    </w:p>
    <w:p w14:paraId="55C97BA6" w14:textId="4C92512C" w:rsidR="004F7D02" w:rsidRDefault="007A5C86" w:rsidP="00E51E93">
      <w:pPr>
        <w:pStyle w:val="BodyText"/>
        <w:tabs>
          <w:tab w:val="left" w:pos="4140"/>
        </w:tabs>
        <w:rPr>
          <w:szCs w:val="20"/>
        </w:rPr>
      </w:pPr>
      <w:r>
        <w:rPr>
          <w:szCs w:val="20"/>
        </w:rPr>
        <w:t>-</w:t>
      </w:r>
      <w:r w:rsidRPr="00A57EFC">
        <w:rPr>
          <w:b/>
          <w:szCs w:val="20"/>
        </w:rPr>
        <w:t>Mandible&gt;Maxilla</w:t>
      </w:r>
      <w:r w:rsidR="00A57EFC">
        <w:rPr>
          <w:szCs w:val="20"/>
        </w:rPr>
        <w:t>, CTX Test unreliable</w:t>
      </w:r>
    </w:p>
    <w:p w14:paraId="2D997FA0" w14:textId="5C6B0218" w:rsidR="004F7D02" w:rsidRDefault="007A5C86" w:rsidP="00E51E93">
      <w:pPr>
        <w:pStyle w:val="BodyText"/>
        <w:tabs>
          <w:tab w:val="left" w:pos="4140"/>
        </w:tabs>
        <w:rPr>
          <w:szCs w:val="20"/>
        </w:rPr>
      </w:pPr>
      <w:r>
        <w:rPr>
          <w:szCs w:val="20"/>
        </w:rPr>
        <w:t>-Treatment: Local debridement, Resection, Antibiotics, Hyperbaric Oxygen</w:t>
      </w:r>
    </w:p>
    <w:p w14:paraId="74C1DB50" w14:textId="5A994D42" w:rsidR="004F7D02" w:rsidRDefault="007A5C86" w:rsidP="00E51E93">
      <w:pPr>
        <w:pStyle w:val="BodyText"/>
        <w:tabs>
          <w:tab w:val="left" w:pos="4140"/>
        </w:tabs>
        <w:rPr>
          <w:szCs w:val="20"/>
        </w:rPr>
      </w:pPr>
      <w:r>
        <w:rPr>
          <w:szCs w:val="20"/>
        </w:rPr>
        <w:t xml:space="preserve">-Risk Factors: </w:t>
      </w:r>
      <w:r w:rsidRPr="002B7C25">
        <w:rPr>
          <w:b/>
          <w:szCs w:val="20"/>
        </w:rPr>
        <w:t>IV</w:t>
      </w:r>
      <w:r>
        <w:rPr>
          <w:szCs w:val="20"/>
        </w:rPr>
        <w:t xml:space="preserve"> bisphophonates</w:t>
      </w:r>
      <w:r w:rsidR="00CF264D">
        <w:rPr>
          <w:szCs w:val="20"/>
        </w:rPr>
        <w:t xml:space="preserve"> (&gt;1 year or Oral &gt;5 years)</w:t>
      </w:r>
      <w:r w:rsidR="0071385D">
        <w:rPr>
          <w:szCs w:val="20"/>
        </w:rPr>
        <w:t xml:space="preserve"> - B</w:t>
      </w:r>
      <w:r w:rsidR="002B7C25">
        <w:rPr>
          <w:szCs w:val="20"/>
        </w:rPr>
        <w:t>ioavailibility</w:t>
      </w:r>
      <w:r>
        <w:rPr>
          <w:szCs w:val="20"/>
        </w:rPr>
        <w:t xml:space="preserve">, </w:t>
      </w:r>
      <w:r w:rsidRPr="001A08B8">
        <w:rPr>
          <w:b/>
          <w:szCs w:val="20"/>
        </w:rPr>
        <w:t>Traumatic Dental injury</w:t>
      </w:r>
      <w:r>
        <w:rPr>
          <w:szCs w:val="20"/>
        </w:rPr>
        <w:t xml:space="preserve">, </w:t>
      </w:r>
      <w:r w:rsidRPr="002B7C25">
        <w:rPr>
          <w:b/>
          <w:szCs w:val="20"/>
        </w:rPr>
        <w:t>Nitrogen containing</w:t>
      </w:r>
      <w:r>
        <w:rPr>
          <w:szCs w:val="20"/>
        </w:rPr>
        <w:t xml:space="preserve"> bisphosphonates</w:t>
      </w:r>
    </w:p>
    <w:p w14:paraId="573E2E3A" w14:textId="56C03D91" w:rsidR="004F7D02" w:rsidRPr="007A1138" w:rsidRDefault="001A08B8" w:rsidP="00E51E93">
      <w:pPr>
        <w:pStyle w:val="BodyText"/>
        <w:tabs>
          <w:tab w:val="left" w:pos="4140"/>
        </w:tabs>
        <w:rPr>
          <w:szCs w:val="20"/>
          <w:u w:val="single"/>
        </w:rPr>
      </w:pPr>
      <w:r w:rsidRPr="001A08B8">
        <w:rPr>
          <w:i/>
          <w:szCs w:val="20"/>
        </w:rPr>
        <w:t>**</w:t>
      </w:r>
      <w:r w:rsidR="00CF264D" w:rsidRPr="007A1138">
        <w:rPr>
          <w:i/>
          <w:szCs w:val="20"/>
          <w:u w:val="single"/>
        </w:rPr>
        <w:t xml:space="preserve">Avoid Exts, Endo Sx, Implants in IV bisphosphonate users </w:t>
      </w:r>
    </w:p>
    <w:p w14:paraId="1A4C9D35" w14:textId="73E3AEBE" w:rsidR="00ED609B" w:rsidRPr="005061E5" w:rsidRDefault="00ED609B" w:rsidP="00E51E93">
      <w:pPr>
        <w:pStyle w:val="BodyText"/>
        <w:tabs>
          <w:tab w:val="left" w:pos="4140"/>
        </w:tabs>
        <w:rPr>
          <w:b/>
          <w:sz w:val="24"/>
          <w:u w:val="single"/>
        </w:rPr>
      </w:pPr>
      <w:r>
        <w:rPr>
          <w:b/>
          <w:sz w:val="24"/>
          <w:u w:val="single"/>
        </w:rPr>
        <w:lastRenderedPageBreak/>
        <w:t>Infective Endocarditis</w:t>
      </w:r>
      <w:r w:rsidR="006305A9">
        <w:rPr>
          <w:b/>
          <w:sz w:val="24"/>
          <w:u w:val="single"/>
        </w:rPr>
        <w:t>/SBE</w:t>
      </w:r>
      <w:r w:rsidR="00C4206C">
        <w:rPr>
          <w:b/>
          <w:sz w:val="24"/>
          <w:u w:val="single"/>
        </w:rPr>
        <w:t xml:space="preserve"> - PPCC</w:t>
      </w:r>
    </w:p>
    <w:p w14:paraId="584C2381" w14:textId="5CE81F9B" w:rsidR="00951024" w:rsidRDefault="0081334E" w:rsidP="00E51E93">
      <w:pPr>
        <w:pStyle w:val="BodyText"/>
        <w:tabs>
          <w:tab w:val="left" w:pos="4140"/>
        </w:tabs>
        <w:rPr>
          <w:szCs w:val="20"/>
        </w:rPr>
      </w:pPr>
      <w:r>
        <w:rPr>
          <w:i/>
          <w:szCs w:val="20"/>
        </w:rPr>
        <w:t>-</w:t>
      </w:r>
      <w:r w:rsidR="006305A9" w:rsidRPr="0081334E">
        <w:rPr>
          <w:i/>
          <w:szCs w:val="20"/>
        </w:rPr>
        <w:t>Streptococi</w:t>
      </w:r>
      <w:r w:rsidR="006305A9">
        <w:rPr>
          <w:szCs w:val="20"/>
        </w:rPr>
        <w:t xml:space="preserve"> most common causitive organism, others: staph, enterococci, candida</w:t>
      </w:r>
    </w:p>
    <w:p w14:paraId="4C1B0BFD" w14:textId="501153DA" w:rsidR="006305A9" w:rsidRDefault="0081334E" w:rsidP="00E51E93">
      <w:pPr>
        <w:pStyle w:val="BodyText"/>
        <w:tabs>
          <w:tab w:val="left" w:pos="4140"/>
        </w:tabs>
        <w:rPr>
          <w:szCs w:val="20"/>
        </w:rPr>
      </w:pPr>
      <w:r>
        <w:rPr>
          <w:szCs w:val="20"/>
        </w:rPr>
        <w:t>-</w:t>
      </w:r>
      <w:r w:rsidR="005061E5">
        <w:rPr>
          <w:szCs w:val="20"/>
        </w:rPr>
        <w:t>Most common complicati</w:t>
      </w:r>
      <w:r w:rsidR="006305A9">
        <w:rPr>
          <w:szCs w:val="20"/>
        </w:rPr>
        <w:t>on/cause of d</w:t>
      </w:r>
      <w:r w:rsidR="005061E5">
        <w:rPr>
          <w:szCs w:val="20"/>
        </w:rPr>
        <w:t>eath is heart failure (valvular dysfunction)</w:t>
      </w:r>
    </w:p>
    <w:p w14:paraId="5C67C3B6" w14:textId="7576DCB1" w:rsidR="006305A9" w:rsidRDefault="001A08B8" w:rsidP="00E51E93">
      <w:pPr>
        <w:pStyle w:val="BodyText"/>
        <w:tabs>
          <w:tab w:val="left" w:pos="4140"/>
        </w:tabs>
        <w:rPr>
          <w:szCs w:val="20"/>
        </w:rPr>
      </w:pPr>
      <w:r>
        <w:rPr>
          <w:szCs w:val="20"/>
        </w:rPr>
        <w:t>-</w:t>
      </w:r>
      <w:r w:rsidR="006305A9">
        <w:rPr>
          <w:szCs w:val="20"/>
        </w:rPr>
        <w:t>Current AHA Guidleines for SBE coverage:</w:t>
      </w:r>
    </w:p>
    <w:p w14:paraId="7269C077" w14:textId="0F5A8802" w:rsidR="006305A9" w:rsidRPr="007D3C36" w:rsidRDefault="006305A9" w:rsidP="00290DFD">
      <w:pPr>
        <w:pStyle w:val="BodyText"/>
        <w:numPr>
          <w:ilvl w:val="0"/>
          <w:numId w:val="518"/>
        </w:numPr>
        <w:tabs>
          <w:tab w:val="left" w:pos="4140"/>
        </w:tabs>
        <w:rPr>
          <w:b/>
          <w:szCs w:val="20"/>
        </w:rPr>
      </w:pPr>
      <w:r w:rsidRPr="00C4206C">
        <w:rPr>
          <w:b/>
          <w:szCs w:val="20"/>
          <w:u w:val="single"/>
        </w:rPr>
        <w:t>P</w:t>
      </w:r>
      <w:r w:rsidRPr="007D3C36">
        <w:rPr>
          <w:b/>
          <w:szCs w:val="20"/>
        </w:rPr>
        <w:t>rosthetic cardiac valve</w:t>
      </w:r>
    </w:p>
    <w:p w14:paraId="19D15946" w14:textId="388F8CF8" w:rsidR="006305A9" w:rsidRPr="007D3C36" w:rsidRDefault="006305A9" w:rsidP="00290DFD">
      <w:pPr>
        <w:pStyle w:val="BodyText"/>
        <w:numPr>
          <w:ilvl w:val="0"/>
          <w:numId w:val="518"/>
        </w:numPr>
        <w:tabs>
          <w:tab w:val="left" w:pos="4140"/>
        </w:tabs>
        <w:rPr>
          <w:b/>
          <w:szCs w:val="20"/>
        </w:rPr>
      </w:pPr>
      <w:r w:rsidRPr="00C4206C">
        <w:rPr>
          <w:b/>
          <w:szCs w:val="20"/>
          <w:u w:val="single"/>
        </w:rPr>
        <w:t>P</w:t>
      </w:r>
      <w:r w:rsidRPr="007D3C36">
        <w:rPr>
          <w:b/>
          <w:szCs w:val="20"/>
        </w:rPr>
        <w:t>revious IE</w:t>
      </w:r>
    </w:p>
    <w:p w14:paraId="1F206356" w14:textId="3FB38770" w:rsidR="006305A9" w:rsidRPr="007D3C36" w:rsidRDefault="006305A9" w:rsidP="00290DFD">
      <w:pPr>
        <w:pStyle w:val="BodyText"/>
        <w:numPr>
          <w:ilvl w:val="0"/>
          <w:numId w:val="518"/>
        </w:numPr>
        <w:tabs>
          <w:tab w:val="left" w:pos="4140"/>
        </w:tabs>
        <w:rPr>
          <w:b/>
          <w:szCs w:val="20"/>
        </w:rPr>
      </w:pPr>
      <w:r w:rsidRPr="00C4206C">
        <w:rPr>
          <w:b/>
          <w:szCs w:val="20"/>
          <w:u w:val="single"/>
        </w:rPr>
        <w:t>C</w:t>
      </w:r>
      <w:r w:rsidRPr="007D3C36">
        <w:rPr>
          <w:b/>
          <w:szCs w:val="20"/>
        </w:rPr>
        <w:t>ardiac transplant patient who develop cardiac valvulopathy</w:t>
      </w:r>
    </w:p>
    <w:p w14:paraId="761FDECE" w14:textId="20468019" w:rsidR="006305A9" w:rsidRPr="007D3C36" w:rsidRDefault="006305A9" w:rsidP="00290DFD">
      <w:pPr>
        <w:pStyle w:val="BodyText"/>
        <w:numPr>
          <w:ilvl w:val="0"/>
          <w:numId w:val="518"/>
        </w:numPr>
        <w:tabs>
          <w:tab w:val="left" w:pos="4140"/>
        </w:tabs>
        <w:rPr>
          <w:b/>
          <w:szCs w:val="20"/>
        </w:rPr>
      </w:pPr>
      <w:r w:rsidRPr="00C4206C">
        <w:rPr>
          <w:b/>
          <w:szCs w:val="20"/>
          <w:u w:val="single"/>
        </w:rPr>
        <w:t>C</w:t>
      </w:r>
      <w:r w:rsidRPr="007D3C36">
        <w:rPr>
          <w:b/>
          <w:szCs w:val="20"/>
        </w:rPr>
        <w:t>ongenital Heart Disease:</w:t>
      </w:r>
    </w:p>
    <w:p w14:paraId="655F9E3D" w14:textId="4A122DDF" w:rsidR="006305A9" w:rsidRPr="007D3C36" w:rsidRDefault="006305A9" w:rsidP="00290DFD">
      <w:pPr>
        <w:pStyle w:val="BodyText"/>
        <w:numPr>
          <w:ilvl w:val="1"/>
          <w:numId w:val="518"/>
        </w:numPr>
        <w:tabs>
          <w:tab w:val="left" w:pos="4140"/>
        </w:tabs>
        <w:rPr>
          <w:b/>
          <w:szCs w:val="20"/>
        </w:rPr>
      </w:pPr>
      <w:r w:rsidRPr="007D3C36">
        <w:rPr>
          <w:b/>
          <w:szCs w:val="20"/>
        </w:rPr>
        <w:t>Unrepaired CHD</w:t>
      </w:r>
    </w:p>
    <w:p w14:paraId="4BAD152D" w14:textId="147EF2B2" w:rsidR="006305A9" w:rsidRPr="007D3C36" w:rsidRDefault="006305A9" w:rsidP="00290DFD">
      <w:pPr>
        <w:pStyle w:val="BodyText"/>
        <w:numPr>
          <w:ilvl w:val="1"/>
          <w:numId w:val="518"/>
        </w:numPr>
        <w:tabs>
          <w:tab w:val="left" w:pos="4140"/>
        </w:tabs>
        <w:rPr>
          <w:b/>
          <w:szCs w:val="20"/>
        </w:rPr>
      </w:pPr>
      <w:r w:rsidRPr="007D3C36">
        <w:rPr>
          <w:b/>
          <w:szCs w:val="20"/>
        </w:rPr>
        <w:t>Completely repaired within the 1</w:t>
      </w:r>
      <w:r w:rsidRPr="007D3C36">
        <w:rPr>
          <w:b/>
          <w:szCs w:val="20"/>
          <w:vertAlign w:val="superscript"/>
        </w:rPr>
        <w:t>st</w:t>
      </w:r>
      <w:r w:rsidRPr="007D3C36">
        <w:rPr>
          <w:b/>
          <w:szCs w:val="20"/>
        </w:rPr>
        <w:t xml:space="preserve"> 6 months</w:t>
      </w:r>
    </w:p>
    <w:p w14:paraId="2C88BB1C" w14:textId="6531621D" w:rsidR="006305A9" w:rsidRPr="007D3C36" w:rsidRDefault="006305A9" w:rsidP="00290DFD">
      <w:pPr>
        <w:pStyle w:val="BodyText"/>
        <w:numPr>
          <w:ilvl w:val="1"/>
          <w:numId w:val="518"/>
        </w:numPr>
        <w:tabs>
          <w:tab w:val="left" w:pos="4140"/>
        </w:tabs>
        <w:rPr>
          <w:b/>
          <w:szCs w:val="20"/>
        </w:rPr>
      </w:pPr>
      <w:r w:rsidRPr="007D3C36">
        <w:rPr>
          <w:b/>
          <w:szCs w:val="20"/>
        </w:rPr>
        <w:t>Repaired with residual defects at the site or adjacent site</w:t>
      </w:r>
    </w:p>
    <w:p w14:paraId="328DEF5E" w14:textId="6BFD62B1" w:rsidR="006305A9" w:rsidRDefault="001A08B8" w:rsidP="006305A9">
      <w:pPr>
        <w:pStyle w:val="BodyText"/>
        <w:tabs>
          <w:tab w:val="left" w:pos="4140"/>
        </w:tabs>
        <w:rPr>
          <w:szCs w:val="20"/>
        </w:rPr>
      </w:pPr>
      <w:r>
        <w:rPr>
          <w:szCs w:val="20"/>
        </w:rPr>
        <w:t>-</w:t>
      </w:r>
      <w:r w:rsidR="006305A9">
        <w:rPr>
          <w:szCs w:val="20"/>
        </w:rPr>
        <w:t>Dental procedures requiring SBE coverage:</w:t>
      </w:r>
    </w:p>
    <w:p w14:paraId="0A24B428" w14:textId="7C808062" w:rsidR="006305A9" w:rsidRDefault="006305A9" w:rsidP="00290DFD">
      <w:pPr>
        <w:pStyle w:val="BodyText"/>
        <w:numPr>
          <w:ilvl w:val="0"/>
          <w:numId w:val="519"/>
        </w:numPr>
        <w:tabs>
          <w:tab w:val="left" w:pos="4140"/>
        </w:tabs>
        <w:rPr>
          <w:szCs w:val="20"/>
        </w:rPr>
      </w:pPr>
      <w:r>
        <w:rPr>
          <w:szCs w:val="20"/>
        </w:rPr>
        <w:t xml:space="preserve">Any manipulation of </w:t>
      </w:r>
      <w:r w:rsidRPr="0081334E">
        <w:rPr>
          <w:szCs w:val="20"/>
          <w:u w:val="single"/>
        </w:rPr>
        <w:t>gingival tissues</w:t>
      </w:r>
      <w:r w:rsidRPr="0081334E">
        <w:rPr>
          <w:szCs w:val="20"/>
        </w:rPr>
        <w:t xml:space="preserve"> or</w:t>
      </w:r>
      <w:r w:rsidRPr="007D3C36">
        <w:rPr>
          <w:szCs w:val="20"/>
          <w:u w:val="single"/>
        </w:rPr>
        <w:t xml:space="preserve"> periapical region</w:t>
      </w:r>
    </w:p>
    <w:p w14:paraId="3F3C045F" w14:textId="4A9B3956" w:rsidR="006305A9" w:rsidRPr="007D3C36" w:rsidRDefault="00EE7840" w:rsidP="00290DFD">
      <w:pPr>
        <w:pStyle w:val="BodyText"/>
        <w:numPr>
          <w:ilvl w:val="0"/>
          <w:numId w:val="519"/>
        </w:numPr>
        <w:tabs>
          <w:tab w:val="left" w:pos="4140"/>
        </w:tabs>
        <w:rPr>
          <w:i/>
          <w:szCs w:val="20"/>
        </w:rPr>
      </w:pPr>
      <w:r>
        <w:rPr>
          <w:szCs w:val="20"/>
        </w:rPr>
        <w:t>Any perforati</w:t>
      </w:r>
      <w:r w:rsidR="006305A9">
        <w:rPr>
          <w:szCs w:val="20"/>
        </w:rPr>
        <w:t xml:space="preserve">on of oral mucosa, </w:t>
      </w:r>
      <w:r w:rsidR="006305A9" w:rsidRPr="007D3C36">
        <w:rPr>
          <w:i/>
          <w:szCs w:val="20"/>
        </w:rPr>
        <w:t>excluding: routine anesthetic injections, radiographs, placement of oral appliences</w:t>
      </w:r>
    </w:p>
    <w:p w14:paraId="7B1399C7" w14:textId="72C00BD2" w:rsidR="00ED609B" w:rsidRPr="006305A9" w:rsidRDefault="001A08B8" w:rsidP="00E51E93">
      <w:pPr>
        <w:pStyle w:val="BodyText"/>
        <w:tabs>
          <w:tab w:val="left" w:pos="4140"/>
        </w:tabs>
        <w:rPr>
          <w:szCs w:val="20"/>
        </w:rPr>
      </w:pPr>
      <w:r>
        <w:rPr>
          <w:szCs w:val="20"/>
        </w:rPr>
        <w:t>-</w:t>
      </w:r>
      <w:r w:rsidR="005061E5">
        <w:rPr>
          <w:szCs w:val="20"/>
        </w:rPr>
        <w:t xml:space="preserve">Antibiotics (30-60 </w:t>
      </w:r>
      <w:r w:rsidR="009B2C84">
        <w:rPr>
          <w:szCs w:val="20"/>
        </w:rPr>
        <w:t>mins prior, up to 2 hrs post): Amox 2 g (50 mg/kg), Keflex</w:t>
      </w:r>
      <w:r w:rsidR="005061E5">
        <w:rPr>
          <w:szCs w:val="20"/>
        </w:rPr>
        <w:t xml:space="preserve"> 2 g (50 mg/kg), Clindamycin 600 mg (20 mg/kg), Azithromycin 500 mg (15 mg/kg)</w:t>
      </w:r>
    </w:p>
    <w:p w14:paraId="7D456619" w14:textId="34FD2813" w:rsidR="00C20A7D" w:rsidRPr="00C20A7D" w:rsidRDefault="00C20A7D" w:rsidP="00E51E93">
      <w:pPr>
        <w:pStyle w:val="BodyText"/>
        <w:tabs>
          <w:tab w:val="left" w:pos="4140"/>
        </w:tabs>
        <w:rPr>
          <w:b/>
          <w:sz w:val="24"/>
          <w:u w:val="single"/>
        </w:rPr>
      </w:pPr>
      <w:r>
        <w:rPr>
          <w:b/>
          <w:sz w:val="24"/>
          <w:u w:val="single"/>
        </w:rPr>
        <w:lastRenderedPageBreak/>
        <w:t>Antibiotic Classes</w:t>
      </w:r>
    </w:p>
    <w:p w14:paraId="2023E651" w14:textId="4804A597" w:rsidR="00C20A7D" w:rsidRPr="00292811" w:rsidRDefault="000B7BC3" w:rsidP="00E51E93">
      <w:pPr>
        <w:pStyle w:val="BodyText"/>
        <w:tabs>
          <w:tab w:val="left" w:pos="4140"/>
        </w:tabs>
        <w:rPr>
          <w:szCs w:val="20"/>
          <w:u w:val="single"/>
        </w:rPr>
      </w:pPr>
      <w:r w:rsidRPr="000F69C3">
        <w:rPr>
          <w:b/>
          <w:szCs w:val="20"/>
          <w:u w:val="single"/>
        </w:rPr>
        <w:t>Bactericidal</w:t>
      </w:r>
      <w:r w:rsidRPr="00292811">
        <w:rPr>
          <w:szCs w:val="20"/>
          <w:u w:val="single"/>
        </w:rPr>
        <w:t xml:space="preserve">: </w:t>
      </w:r>
      <w:r w:rsidRPr="000F69C3">
        <w:rPr>
          <w:b/>
          <w:szCs w:val="20"/>
          <w:u w:val="single"/>
        </w:rPr>
        <w:t>PARQ</w:t>
      </w:r>
      <w:r w:rsidRPr="00292811">
        <w:rPr>
          <w:szCs w:val="20"/>
          <w:u w:val="single"/>
        </w:rPr>
        <w:t xml:space="preserve"> </w:t>
      </w:r>
      <w:r w:rsidRPr="000F69C3">
        <w:rPr>
          <w:b/>
          <w:szCs w:val="20"/>
          <w:u w:val="single"/>
        </w:rPr>
        <w:t>M</w:t>
      </w:r>
      <w:r w:rsidRPr="00292811">
        <w:rPr>
          <w:szCs w:val="20"/>
          <w:u w:val="single"/>
        </w:rPr>
        <w:t xml:space="preserve">y </w:t>
      </w:r>
      <w:r w:rsidRPr="000F69C3">
        <w:rPr>
          <w:b/>
          <w:szCs w:val="20"/>
          <w:u w:val="single"/>
        </w:rPr>
        <w:t>V</w:t>
      </w:r>
      <w:r w:rsidRPr="00292811">
        <w:rPr>
          <w:szCs w:val="20"/>
          <w:u w:val="single"/>
        </w:rPr>
        <w:t>ehi</w:t>
      </w:r>
      <w:r w:rsidRPr="000F69C3">
        <w:rPr>
          <w:b/>
          <w:szCs w:val="20"/>
          <w:u w:val="single"/>
        </w:rPr>
        <w:t>C</w:t>
      </w:r>
      <w:r w:rsidRPr="00292811">
        <w:rPr>
          <w:szCs w:val="20"/>
          <w:u w:val="single"/>
        </w:rPr>
        <w:t>le</w:t>
      </w:r>
    </w:p>
    <w:p w14:paraId="1C47825A" w14:textId="3DBD1D1C" w:rsidR="00C20A7D" w:rsidRDefault="000B7BC3" w:rsidP="00E51E93">
      <w:pPr>
        <w:pStyle w:val="BodyText"/>
        <w:tabs>
          <w:tab w:val="left" w:pos="4140"/>
        </w:tabs>
        <w:rPr>
          <w:szCs w:val="20"/>
        </w:rPr>
      </w:pPr>
      <w:r w:rsidRPr="00D300BA">
        <w:rPr>
          <w:b/>
          <w:i/>
          <w:szCs w:val="20"/>
        </w:rPr>
        <w:t>P</w:t>
      </w:r>
      <w:r w:rsidRPr="00D300BA">
        <w:rPr>
          <w:i/>
          <w:szCs w:val="20"/>
        </w:rPr>
        <w:t>enicillin</w:t>
      </w:r>
      <w:r w:rsidR="00292811" w:rsidRPr="00D300BA">
        <w:rPr>
          <w:i/>
          <w:szCs w:val="20"/>
        </w:rPr>
        <w:t>s</w:t>
      </w:r>
      <w:r w:rsidR="00292811">
        <w:rPr>
          <w:szCs w:val="20"/>
        </w:rPr>
        <w:t xml:space="preserve"> – Beta Lactam</w:t>
      </w:r>
      <w:r w:rsidR="0070590A">
        <w:rPr>
          <w:szCs w:val="20"/>
        </w:rPr>
        <w:t xml:space="preserve"> </w:t>
      </w:r>
      <w:r w:rsidR="00D300BA">
        <w:rPr>
          <w:szCs w:val="20"/>
        </w:rPr>
        <w:t xml:space="preserve">Ring </w:t>
      </w:r>
      <w:r w:rsidR="0070590A">
        <w:rPr>
          <w:szCs w:val="20"/>
        </w:rPr>
        <w:t xml:space="preserve">– </w:t>
      </w:r>
      <w:r w:rsidR="0070590A" w:rsidRPr="000F69C3">
        <w:rPr>
          <w:i/>
          <w:szCs w:val="20"/>
        </w:rPr>
        <w:t xml:space="preserve">Inhibits the </w:t>
      </w:r>
      <w:r w:rsidR="00D300BA" w:rsidRPr="000F69C3">
        <w:rPr>
          <w:i/>
          <w:szCs w:val="20"/>
        </w:rPr>
        <w:t>cross-linking</w:t>
      </w:r>
      <w:r w:rsidR="0070590A" w:rsidRPr="000F69C3">
        <w:rPr>
          <w:i/>
          <w:szCs w:val="20"/>
        </w:rPr>
        <w:t xml:space="preserve"> of cell wall peptidoglycan</w:t>
      </w:r>
      <w:r w:rsidR="0070590A">
        <w:rPr>
          <w:szCs w:val="20"/>
        </w:rPr>
        <w:t xml:space="preserve"> (not active against beta-lactamase secreting bacteria)</w:t>
      </w:r>
      <w:r w:rsidR="00D300BA">
        <w:rPr>
          <w:szCs w:val="20"/>
        </w:rPr>
        <w:t>, Gram +</w:t>
      </w:r>
      <w:r w:rsidR="00C4206C">
        <w:rPr>
          <w:szCs w:val="20"/>
        </w:rPr>
        <w:t>/-</w:t>
      </w:r>
    </w:p>
    <w:p w14:paraId="3A06D1C2" w14:textId="1B12873A" w:rsidR="00B67FD4" w:rsidRPr="00C20A7D" w:rsidRDefault="00B67FD4" w:rsidP="00290DFD">
      <w:pPr>
        <w:pStyle w:val="BodyText"/>
        <w:numPr>
          <w:ilvl w:val="0"/>
          <w:numId w:val="624"/>
        </w:numPr>
        <w:tabs>
          <w:tab w:val="left" w:pos="4140"/>
        </w:tabs>
        <w:rPr>
          <w:szCs w:val="20"/>
        </w:rPr>
      </w:pPr>
      <w:r>
        <w:rPr>
          <w:szCs w:val="20"/>
        </w:rPr>
        <w:t xml:space="preserve">Amoxicillin: moderate spectrum, better absorption, </w:t>
      </w:r>
      <w:r w:rsidR="00C4206C">
        <w:rPr>
          <w:szCs w:val="20"/>
        </w:rPr>
        <w:t>longer ½ life, Gram +/-</w:t>
      </w:r>
    </w:p>
    <w:p w14:paraId="7E6070C3" w14:textId="7F798DAD" w:rsidR="00C20A7D" w:rsidRPr="00C20A7D" w:rsidRDefault="00292811" w:rsidP="00E51E93">
      <w:pPr>
        <w:pStyle w:val="BodyText"/>
        <w:tabs>
          <w:tab w:val="left" w:pos="4140"/>
        </w:tabs>
        <w:rPr>
          <w:szCs w:val="20"/>
        </w:rPr>
      </w:pPr>
      <w:r w:rsidRPr="000F69C3">
        <w:rPr>
          <w:b/>
          <w:szCs w:val="20"/>
        </w:rPr>
        <w:t>A</w:t>
      </w:r>
      <w:r>
        <w:rPr>
          <w:szCs w:val="20"/>
        </w:rPr>
        <w:t>minoglycosides – 30s Ribosomal</w:t>
      </w:r>
    </w:p>
    <w:p w14:paraId="54D2E046" w14:textId="14B2F0B9" w:rsidR="00C20A7D" w:rsidRPr="00C20A7D" w:rsidRDefault="00292811" w:rsidP="00E51E93">
      <w:pPr>
        <w:pStyle w:val="BodyText"/>
        <w:tabs>
          <w:tab w:val="left" w:pos="4140"/>
        </w:tabs>
        <w:rPr>
          <w:szCs w:val="20"/>
        </w:rPr>
      </w:pPr>
      <w:r w:rsidRPr="000F69C3">
        <w:rPr>
          <w:b/>
          <w:szCs w:val="20"/>
        </w:rPr>
        <w:t>R</w:t>
      </w:r>
      <w:r>
        <w:rPr>
          <w:szCs w:val="20"/>
        </w:rPr>
        <w:t>ifampin - RNA</w:t>
      </w:r>
    </w:p>
    <w:p w14:paraId="38F2CBF3" w14:textId="5CF6CD11" w:rsidR="00C20A7D" w:rsidRPr="00C20A7D" w:rsidRDefault="00292811" w:rsidP="00E51E93">
      <w:pPr>
        <w:pStyle w:val="BodyText"/>
        <w:tabs>
          <w:tab w:val="left" w:pos="4140"/>
        </w:tabs>
        <w:rPr>
          <w:szCs w:val="20"/>
        </w:rPr>
      </w:pPr>
      <w:r w:rsidRPr="000F69C3">
        <w:rPr>
          <w:b/>
          <w:szCs w:val="20"/>
        </w:rPr>
        <w:t>Q</w:t>
      </w:r>
      <w:r>
        <w:rPr>
          <w:szCs w:val="20"/>
        </w:rPr>
        <w:t>uinolones – Ciprofloxacin – DNA Gyrase</w:t>
      </w:r>
    </w:p>
    <w:p w14:paraId="5587000B" w14:textId="6278B2EF" w:rsidR="00C20A7D" w:rsidRPr="00C20A7D" w:rsidRDefault="00292811" w:rsidP="00E51E93">
      <w:pPr>
        <w:pStyle w:val="BodyText"/>
        <w:tabs>
          <w:tab w:val="left" w:pos="4140"/>
        </w:tabs>
        <w:rPr>
          <w:szCs w:val="20"/>
        </w:rPr>
      </w:pPr>
      <w:r w:rsidRPr="00FB7B84">
        <w:rPr>
          <w:b/>
          <w:i/>
          <w:szCs w:val="20"/>
        </w:rPr>
        <w:t>M</w:t>
      </w:r>
      <w:r w:rsidRPr="00FB7B84">
        <w:rPr>
          <w:i/>
          <w:szCs w:val="20"/>
        </w:rPr>
        <w:t>etronidazole</w:t>
      </w:r>
      <w:r>
        <w:rPr>
          <w:szCs w:val="20"/>
        </w:rPr>
        <w:t xml:space="preserve"> </w:t>
      </w:r>
      <w:r w:rsidR="000F69C3">
        <w:rPr>
          <w:szCs w:val="20"/>
        </w:rPr>
        <w:t>–</w:t>
      </w:r>
      <w:r>
        <w:rPr>
          <w:szCs w:val="20"/>
        </w:rPr>
        <w:t xml:space="preserve"> </w:t>
      </w:r>
      <w:r w:rsidR="00FB7B84" w:rsidRPr="003514C7">
        <w:rPr>
          <w:i/>
          <w:szCs w:val="20"/>
        </w:rPr>
        <w:t xml:space="preserve">Inhibits </w:t>
      </w:r>
      <w:r w:rsidRPr="003514C7">
        <w:rPr>
          <w:i/>
          <w:szCs w:val="20"/>
        </w:rPr>
        <w:t>DNA</w:t>
      </w:r>
      <w:r w:rsidR="00FB7B84" w:rsidRPr="003514C7">
        <w:rPr>
          <w:i/>
          <w:szCs w:val="20"/>
        </w:rPr>
        <w:t xml:space="preserve"> nucleic acid synthesis</w:t>
      </w:r>
      <w:r w:rsidR="000F69C3">
        <w:rPr>
          <w:szCs w:val="20"/>
        </w:rPr>
        <w:t xml:space="preserve"> – </w:t>
      </w:r>
      <w:r w:rsidR="000F69C3" w:rsidRPr="000F69C3">
        <w:rPr>
          <w:szCs w:val="20"/>
          <w:u w:val="single"/>
        </w:rPr>
        <w:t>Obligate</w:t>
      </w:r>
      <w:r w:rsidR="000F69C3">
        <w:rPr>
          <w:szCs w:val="20"/>
        </w:rPr>
        <w:t xml:space="preserve"> Anaerobes</w:t>
      </w:r>
    </w:p>
    <w:p w14:paraId="37198CE0" w14:textId="62D4A0FD" w:rsidR="00C20A7D" w:rsidRPr="00C20A7D" w:rsidRDefault="00292811" w:rsidP="00E51E93">
      <w:pPr>
        <w:pStyle w:val="BodyText"/>
        <w:tabs>
          <w:tab w:val="left" w:pos="4140"/>
        </w:tabs>
        <w:rPr>
          <w:szCs w:val="20"/>
        </w:rPr>
      </w:pPr>
      <w:r w:rsidRPr="000F69C3">
        <w:rPr>
          <w:b/>
          <w:szCs w:val="20"/>
        </w:rPr>
        <w:t>V</w:t>
      </w:r>
      <w:r>
        <w:rPr>
          <w:szCs w:val="20"/>
        </w:rPr>
        <w:t>ancomycin</w:t>
      </w:r>
    </w:p>
    <w:p w14:paraId="6A3E2FE9" w14:textId="7B26A2E9" w:rsidR="00C20A7D" w:rsidRPr="00C20A7D" w:rsidRDefault="00292811" w:rsidP="00E51E93">
      <w:pPr>
        <w:pStyle w:val="BodyText"/>
        <w:tabs>
          <w:tab w:val="left" w:pos="4140"/>
        </w:tabs>
        <w:rPr>
          <w:szCs w:val="20"/>
        </w:rPr>
      </w:pPr>
      <w:r w:rsidRPr="00FB7B84">
        <w:rPr>
          <w:b/>
          <w:i/>
          <w:szCs w:val="20"/>
        </w:rPr>
        <w:t>C</w:t>
      </w:r>
      <w:r w:rsidRPr="00FB7B84">
        <w:rPr>
          <w:i/>
          <w:szCs w:val="20"/>
        </w:rPr>
        <w:t>ephalexin</w:t>
      </w:r>
      <w:r>
        <w:rPr>
          <w:szCs w:val="20"/>
        </w:rPr>
        <w:t xml:space="preserve"> – Beta Lactam</w:t>
      </w:r>
      <w:r w:rsidR="0070590A">
        <w:rPr>
          <w:szCs w:val="20"/>
        </w:rPr>
        <w:t xml:space="preserve"> </w:t>
      </w:r>
      <w:r w:rsidR="0070590A" w:rsidRPr="003514C7">
        <w:rPr>
          <w:i/>
          <w:szCs w:val="20"/>
        </w:rPr>
        <w:t>–</w:t>
      </w:r>
      <w:r w:rsidR="000F69C3" w:rsidRPr="003514C7">
        <w:rPr>
          <w:i/>
          <w:szCs w:val="20"/>
        </w:rPr>
        <w:t xml:space="preserve"> Inhibits cross-linking cell wall peptidoglycan</w:t>
      </w:r>
    </w:p>
    <w:p w14:paraId="6EC0E2DF" w14:textId="77777777" w:rsidR="00C20A7D" w:rsidRPr="00C20A7D" w:rsidRDefault="00C20A7D" w:rsidP="00E51E93">
      <w:pPr>
        <w:pStyle w:val="BodyText"/>
        <w:tabs>
          <w:tab w:val="left" w:pos="4140"/>
        </w:tabs>
        <w:rPr>
          <w:szCs w:val="20"/>
        </w:rPr>
      </w:pPr>
    </w:p>
    <w:p w14:paraId="78CC6E0F" w14:textId="6754697A" w:rsidR="00C20A7D" w:rsidRPr="00292811" w:rsidRDefault="00292811" w:rsidP="00E51E93">
      <w:pPr>
        <w:pStyle w:val="BodyText"/>
        <w:tabs>
          <w:tab w:val="left" w:pos="4140"/>
        </w:tabs>
        <w:rPr>
          <w:szCs w:val="20"/>
          <w:u w:val="single"/>
        </w:rPr>
      </w:pPr>
      <w:r w:rsidRPr="000F69C3">
        <w:rPr>
          <w:b/>
          <w:szCs w:val="20"/>
          <w:u w:val="single"/>
        </w:rPr>
        <w:t>Bacteriostatic</w:t>
      </w:r>
      <w:r w:rsidR="0070590A" w:rsidRPr="000F69C3">
        <w:rPr>
          <w:b/>
          <w:szCs w:val="20"/>
          <w:u w:val="single"/>
        </w:rPr>
        <w:t xml:space="preserve"> (Protein Synthesis Inhibitors</w:t>
      </w:r>
      <w:r w:rsidR="0070590A">
        <w:rPr>
          <w:szCs w:val="20"/>
          <w:u w:val="single"/>
        </w:rPr>
        <w:t>)</w:t>
      </w:r>
      <w:r w:rsidRPr="00292811">
        <w:rPr>
          <w:szCs w:val="20"/>
          <w:u w:val="single"/>
        </w:rPr>
        <w:t xml:space="preserve">: </w:t>
      </w:r>
      <w:r w:rsidRPr="00292811">
        <w:rPr>
          <w:b/>
          <w:szCs w:val="20"/>
          <w:u w:val="single"/>
        </w:rPr>
        <w:t>C</w:t>
      </w:r>
      <w:r w:rsidRPr="00292811">
        <w:rPr>
          <w:szCs w:val="20"/>
          <w:u w:val="single"/>
        </w:rPr>
        <w:t xml:space="preserve">ountry </w:t>
      </w:r>
      <w:r w:rsidRPr="00292811">
        <w:rPr>
          <w:b/>
          <w:szCs w:val="20"/>
          <w:u w:val="single"/>
        </w:rPr>
        <w:t>M</w:t>
      </w:r>
      <w:r w:rsidRPr="00292811">
        <w:rPr>
          <w:szCs w:val="20"/>
          <w:u w:val="single"/>
        </w:rPr>
        <w:t xml:space="preserve">usic </w:t>
      </w:r>
      <w:r w:rsidRPr="00292811">
        <w:rPr>
          <w:b/>
          <w:szCs w:val="20"/>
          <w:u w:val="single"/>
        </w:rPr>
        <w:t>T</w:t>
      </w:r>
      <w:r w:rsidRPr="00292811">
        <w:rPr>
          <w:szCs w:val="20"/>
          <w:u w:val="single"/>
        </w:rPr>
        <w:t>elevision</w:t>
      </w:r>
    </w:p>
    <w:p w14:paraId="3C06B2AC" w14:textId="32616F68" w:rsidR="00C20A7D" w:rsidRDefault="00292811" w:rsidP="00E51E93">
      <w:pPr>
        <w:pStyle w:val="BodyText"/>
        <w:tabs>
          <w:tab w:val="left" w:pos="4140"/>
        </w:tabs>
        <w:rPr>
          <w:szCs w:val="20"/>
        </w:rPr>
      </w:pPr>
      <w:r w:rsidRPr="00FB7B84">
        <w:rPr>
          <w:b/>
          <w:i/>
          <w:szCs w:val="20"/>
        </w:rPr>
        <w:t>C</w:t>
      </w:r>
      <w:r w:rsidRPr="00FB7B84">
        <w:rPr>
          <w:i/>
          <w:szCs w:val="20"/>
        </w:rPr>
        <w:t xml:space="preserve">lindamycin </w:t>
      </w:r>
      <w:r w:rsidR="00B67FD4" w:rsidRPr="00FB7B84">
        <w:rPr>
          <w:i/>
          <w:szCs w:val="20"/>
        </w:rPr>
        <w:t>(Lincosamide)</w:t>
      </w:r>
      <w:r w:rsidR="00B67FD4">
        <w:rPr>
          <w:szCs w:val="20"/>
        </w:rPr>
        <w:t xml:space="preserve"> </w:t>
      </w:r>
      <w:r>
        <w:rPr>
          <w:szCs w:val="20"/>
        </w:rPr>
        <w:t xml:space="preserve">– </w:t>
      </w:r>
      <w:r w:rsidRPr="003514C7">
        <w:rPr>
          <w:i/>
          <w:szCs w:val="20"/>
        </w:rPr>
        <w:t>50s Ribosomal</w:t>
      </w:r>
      <w:r w:rsidR="000F69C3">
        <w:rPr>
          <w:szCs w:val="20"/>
        </w:rPr>
        <w:t xml:space="preserve">, </w:t>
      </w:r>
      <w:r w:rsidR="00B67FD4" w:rsidRPr="003514C7">
        <w:rPr>
          <w:szCs w:val="20"/>
          <w:u w:val="single"/>
        </w:rPr>
        <w:t>Gram +</w:t>
      </w:r>
      <w:r w:rsidR="000F69C3" w:rsidRPr="003514C7">
        <w:rPr>
          <w:szCs w:val="20"/>
          <w:u w:val="single"/>
        </w:rPr>
        <w:t xml:space="preserve"> Anaerobes</w:t>
      </w:r>
      <w:r w:rsidR="000F69C3">
        <w:rPr>
          <w:szCs w:val="20"/>
        </w:rPr>
        <w:t>, C. dificile associated Pseudomembranous Colitis (nausea, diarrhea, vomiting)</w:t>
      </w:r>
    </w:p>
    <w:p w14:paraId="680146E0" w14:textId="465A78F0" w:rsidR="00C20A7D" w:rsidRDefault="00292811" w:rsidP="00E51E93">
      <w:pPr>
        <w:pStyle w:val="BodyText"/>
        <w:tabs>
          <w:tab w:val="left" w:pos="4140"/>
        </w:tabs>
        <w:rPr>
          <w:szCs w:val="20"/>
        </w:rPr>
      </w:pPr>
      <w:r w:rsidRPr="000F69C3">
        <w:rPr>
          <w:b/>
          <w:szCs w:val="20"/>
        </w:rPr>
        <w:t>M</w:t>
      </w:r>
      <w:r>
        <w:rPr>
          <w:szCs w:val="20"/>
        </w:rPr>
        <w:t xml:space="preserve">acrolides </w:t>
      </w:r>
      <w:r w:rsidR="0070590A">
        <w:rPr>
          <w:szCs w:val="20"/>
        </w:rPr>
        <w:t>(</w:t>
      </w:r>
      <w:r w:rsidR="003514C7">
        <w:rPr>
          <w:szCs w:val="20"/>
        </w:rPr>
        <w:t xml:space="preserve">i.e.: </w:t>
      </w:r>
      <w:r w:rsidR="0070590A">
        <w:rPr>
          <w:szCs w:val="20"/>
        </w:rPr>
        <w:t xml:space="preserve">Erythromycin, Azithromycin) </w:t>
      </w:r>
      <w:r>
        <w:rPr>
          <w:szCs w:val="20"/>
        </w:rPr>
        <w:t xml:space="preserve">– 50s Ribosomal </w:t>
      </w:r>
    </w:p>
    <w:p w14:paraId="27E5567E" w14:textId="17DE650F" w:rsidR="004B7F2F" w:rsidRDefault="0070590A" w:rsidP="00E51E93">
      <w:pPr>
        <w:pStyle w:val="BodyText"/>
        <w:tabs>
          <w:tab w:val="left" w:pos="4140"/>
        </w:tabs>
        <w:rPr>
          <w:szCs w:val="20"/>
        </w:rPr>
      </w:pPr>
      <w:r w:rsidRPr="000F69C3">
        <w:rPr>
          <w:b/>
          <w:szCs w:val="20"/>
        </w:rPr>
        <w:t>T</w:t>
      </w:r>
      <w:r>
        <w:rPr>
          <w:szCs w:val="20"/>
        </w:rPr>
        <w:t>etracyclines (</w:t>
      </w:r>
      <w:r w:rsidR="003514C7">
        <w:rPr>
          <w:szCs w:val="20"/>
        </w:rPr>
        <w:t xml:space="preserve">i.e.: </w:t>
      </w:r>
      <w:r>
        <w:rPr>
          <w:szCs w:val="20"/>
        </w:rPr>
        <w:t>Minocycline, Doxycycline) – 30s Ribosomal</w:t>
      </w:r>
    </w:p>
    <w:p w14:paraId="665ABA90" w14:textId="454AF35C" w:rsidR="00C13053" w:rsidRPr="00A43375" w:rsidRDefault="0016250A" w:rsidP="00292811">
      <w:pPr>
        <w:pStyle w:val="BodyText"/>
        <w:tabs>
          <w:tab w:val="left" w:pos="4140"/>
        </w:tabs>
        <w:rPr>
          <w:b/>
          <w:sz w:val="24"/>
          <w:u w:val="single"/>
        </w:rPr>
      </w:pPr>
      <w:r>
        <w:rPr>
          <w:b/>
          <w:sz w:val="24"/>
          <w:u w:val="single"/>
        </w:rPr>
        <w:lastRenderedPageBreak/>
        <w:t>Medical Condition and related Emergencies</w:t>
      </w:r>
    </w:p>
    <w:p w14:paraId="64CB8C44" w14:textId="6005A707" w:rsidR="00ED370D" w:rsidRPr="00C13053" w:rsidRDefault="00ED370D" w:rsidP="00290DFD">
      <w:pPr>
        <w:pStyle w:val="BodyText"/>
        <w:numPr>
          <w:ilvl w:val="0"/>
          <w:numId w:val="622"/>
        </w:numPr>
        <w:tabs>
          <w:tab w:val="left" w:pos="4140"/>
        </w:tabs>
        <w:rPr>
          <w:b/>
          <w:szCs w:val="20"/>
        </w:rPr>
      </w:pPr>
      <w:r w:rsidRPr="00C13053">
        <w:rPr>
          <w:b/>
          <w:szCs w:val="20"/>
        </w:rPr>
        <w:t>E</w:t>
      </w:r>
      <w:r w:rsidR="00C13053">
        <w:rPr>
          <w:b/>
          <w:szCs w:val="20"/>
        </w:rPr>
        <w:t xml:space="preserve">nd </w:t>
      </w:r>
      <w:r w:rsidRPr="00C13053">
        <w:rPr>
          <w:b/>
          <w:szCs w:val="20"/>
        </w:rPr>
        <w:t>S</w:t>
      </w:r>
      <w:r w:rsidR="00C13053">
        <w:rPr>
          <w:b/>
          <w:szCs w:val="20"/>
        </w:rPr>
        <w:t xml:space="preserve">tage </w:t>
      </w:r>
      <w:r w:rsidRPr="00C13053">
        <w:rPr>
          <w:b/>
          <w:szCs w:val="20"/>
        </w:rPr>
        <w:t>R</w:t>
      </w:r>
      <w:r w:rsidR="00C13053">
        <w:rPr>
          <w:b/>
          <w:szCs w:val="20"/>
        </w:rPr>
        <w:t xml:space="preserve">enal </w:t>
      </w:r>
      <w:r w:rsidRPr="00C13053">
        <w:rPr>
          <w:b/>
          <w:szCs w:val="20"/>
        </w:rPr>
        <w:t>D</w:t>
      </w:r>
      <w:r w:rsidR="00C13053">
        <w:rPr>
          <w:b/>
          <w:szCs w:val="20"/>
        </w:rPr>
        <w:t>isease</w:t>
      </w:r>
      <w:r w:rsidRPr="00C13053">
        <w:rPr>
          <w:b/>
          <w:szCs w:val="20"/>
        </w:rPr>
        <w:t>: 2</w:t>
      </w:r>
      <w:r w:rsidRPr="00C13053">
        <w:rPr>
          <w:b/>
          <w:szCs w:val="20"/>
        </w:rPr>
        <w:sym w:font="Symbol" w:char="F0B0"/>
      </w:r>
      <w:r w:rsidRPr="00C13053">
        <w:rPr>
          <w:b/>
          <w:szCs w:val="20"/>
        </w:rPr>
        <w:t xml:space="preserve"> HPT</w:t>
      </w:r>
      <w:r w:rsidR="00C13053">
        <w:rPr>
          <w:b/>
          <w:szCs w:val="20"/>
        </w:rPr>
        <w:t xml:space="preserve"> – “Stones, Bones, Groans”</w:t>
      </w:r>
    </w:p>
    <w:p w14:paraId="405843CA" w14:textId="009A1EEA" w:rsidR="00C8312D" w:rsidRPr="00C13053" w:rsidRDefault="00A43375" w:rsidP="00290DFD">
      <w:pPr>
        <w:pStyle w:val="BodyText"/>
        <w:numPr>
          <w:ilvl w:val="0"/>
          <w:numId w:val="623"/>
        </w:numPr>
        <w:tabs>
          <w:tab w:val="left" w:pos="4140"/>
        </w:tabs>
        <w:rPr>
          <w:szCs w:val="20"/>
        </w:rPr>
      </w:pPr>
      <w:r>
        <w:rPr>
          <w:szCs w:val="20"/>
        </w:rPr>
        <w:t>Lytic lesions (CGCG/Brown’s Tumor HPT), loss lamina dura, Ground glass appearance</w:t>
      </w:r>
    </w:p>
    <w:p w14:paraId="7780E240" w14:textId="7C409D11" w:rsidR="00ED370D" w:rsidRPr="00C13053" w:rsidRDefault="00ED370D" w:rsidP="00290DFD">
      <w:pPr>
        <w:pStyle w:val="BodyText"/>
        <w:numPr>
          <w:ilvl w:val="0"/>
          <w:numId w:val="622"/>
        </w:numPr>
        <w:tabs>
          <w:tab w:val="left" w:pos="4140"/>
        </w:tabs>
        <w:rPr>
          <w:b/>
          <w:szCs w:val="20"/>
        </w:rPr>
      </w:pPr>
      <w:r w:rsidRPr="00C13053">
        <w:rPr>
          <w:b/>
          <w:szCs w:val="20"/>
        </w:rPr>
        <w:t xml:space="preserve">Sickle Cell Anemia: </w:t>
      </w:r>
      <w:r w:rsidR="003A40B1" w:rsidRPr="00C13053">
        <w:rPr>
          <w:b/>
          <w:szCs w:val="20"/>
        </w:rPr>
        <w:t>Aplastic</w:t>
      </w:r>
      <w:r w:rsidR="0075768C">
        <w:rPr>
          <w:b/>
          <w:szCs w:val="20"/>
        </w:rPr>
        <w:t>/</w:t>
      </w:r>
      <w:r w:rsidR="003A40B1" w:rsidRPr="00C13053">
        <w:rPr>
          <w:b/>
          <w:szCs w:val="20"/>
        </w:rPr>
        <w:t>Vaso-occlusive crises</w:t>
      </w:r>
      <w:r w:rsidR="0075768C">
        <w:rPr>
          <w:b/>
          <w:szCs w:val="20"/>
        </w:rPr>
        <w:t xml:space="preserve"> </w:t>
      </w:r>
    </w:p>
    <w:p w14:paraId="61708B2E" w14:textId="0D1B11A3" w:rsidR="00C8312D" w:rsidRPr="00C13053" w:rsidRDefault="00A43375" w:rsidP="00290DFD">
      <w:pPr>
        <w:pStyle w:val="BodyText"/>
        <w:numPr>
          <w:ilvl w:val="0"/>
          <w:numId w:val="623"/>
        </w:numPr>
        <w:tabs>
          <w:tab w:val="left" w:pos="4140"/>
        </w:tabs>
        <w:rPr>
          <w:szCs w:val="20"/>
        </w:rPr>
      </w:pPr>
      <w:r>
        <w:rPr>
          <w:szCs w:val="20"/>
        </w:rPr>
        <w:t>H</w:t>
      </w:r>
      <w:r w:rsidR="0081334E">
        <w:rPr>
          <w:szCs w:val="20"/>
        </w:rPr>
        <w:t>.</w:t>
      </w:r>
      <w:r>
        <w:rPr>
          <w:szCs w:val="20"/>
        </w:rPr>
        <w:t>A</w:t>
      </w:r>
      <w:r w:rsidR="0081334E">
        <w:rPr>
          <w:szCs w:val="20"/>
        </w:rPr>
        <w:t>.</w:t>
      </w:r>
      <w:r>
        <w:rPr>
          <w:szCs w:val="20"/>
        </w:rPr>
        <w:t>D</w:t>
      </w:r>
      <w:r w:rsidR="0081334E">
        <w:rPr>
          <w:szCs w:val="20"/>
        </w:rPr>
        <w:t>.</w:t>
      </w:r>
      <w:r>
        <w:rPr>
          <w:szCs w:val="20"/>
        </w:rPr>
        <w:t>I</w:t>
      </w:r>
      <w:r w:rsidR="0081334E">
        <w:rPr>
          <w:szCs w:val="20"/>
        </w:rPr>
        <w:t>.</w:t>
      </w:r>
      <w:r>
        <w:rPr>
          <w:szCs w:val="20"/>
        </w:rPr>
        <w:t xml:space="preserve"> </w:t>
      </w:r>
      <w:r w:rsidRPr="00A43375">
        <w:rPr>
          <w:szCs w:val="20"/>
        </w:rPr>
        <w:sym w:font="Wingdings" w:char="F0E0"/>
      </w:r>
      <w:r>
        <w:rPr>
          <w:szCs w:val="20"/>
        </w:rPr>
        <w:t xml:space="preserve"> Pain, Ischemia, Tissue necrosis</w:t>
      </w:r>
    </w:p>
    <w:p w14:paraId="423DC476" w14:textId="0C9E13AA" w:rsidR="00ED370D" w:rsidRPr="00C13053" w:rsidRDefault="007D3C36" w:rsidP="00290DFD">
      <w:pPr>
        <w:pStyle w:val="BodyText"/>
        <w:numPr>
          <w:ilvl w:val="0"/>
          <w:numId w:val="622"/>
        </w:numPr>
        <w:tabs>
          <w:tab w:val="left" w:pos="4140"/>
        </w:tabs>
        <w:rPr>
          <w:b/>
          <w:szCs w:val="20"/>
        </w:rPr>
      </w:pPr>
      <w:r w:rsidRPr="00C13053">
        <w:rPr>
          <w:b/>
          <w:szCs w:val="20"/>
        </w:rPr>
        <w:t>Diabetes</w:t>
      </w:r>
      <w:r w:rsidR="00ED370D" w:rsidRPr="00C13053">
        <w:rPr>
          <w:b/>
          <w:szCs w:val="20"/>
        </w:rPr>
        <w:t xml:space="preserve"> (Hypoglycemia): Insulin Shock</w:t>
      </w:r>
      <w:r w:rsidR="00292811" w:rsidRPr="00C13053">
        <w:rPr>
          <w:b/>
          <w:szCs w:val="20"/>
        </w:rPr>
        <w:t xml:space="preserve"> (similar to Vasovagal Syncope)</w:t>
      </w:r>
    </w:p>
    <w:p w14:paraId="7A4049C4" w14:textId="0F58529D" w:rsidR="00C8312D" w:rsidRPr="00C13053" w:rsidRDefault="00A43375" w:rsidP="00290DFD">
      <w:pPr>
        <w:pStyle w:val="BodyText"/>
        <w:numPr>
          <w:ilvl w:val="0"/>
          <w:numId w:val="623"/>
        </w:numPr>
        <w:tabs>
          <w:tab w:val="left" w:pos="4140"/>
        </w:tabs>
        <w:rPr>
          <w:szCs w:val="20"/>
        </w:rPr>
      </w:pPr>
      <w:r>
        <w:rPr>
          <w:szCs w:val="20"/>
        </w:rPr>
        <w:t>Sweating/Pallor/Tachycardia</w:t>
      </w:r>
      <w:r w:rsidRPr="00A43375">
        <w:rPr>
          <w:szCs w:val="20"/>
        </w:rPr>
        <w:sym w:font="Wingdings" w:char="F0E0"/>
      </w:r>
      <w:r>
        <w:rPr>
          <w:szCs w:val="20"/>
        </w:rPr>
        <w:t>Uncooperative/Beligerent</w:t>
      </w:r>
      <w:r w:rsidRPr="00A43375">
        <w:rPr>
          <w:szCs w:val="20"/>
        </w:rPr>
        <w:sym w:font="Wingdings" w:char="F0E0"/>
      </w:r>
      <w:r>
        <w:rPr>
          <w:szCs w:val="20"/>
        </w:rPr>
        <w:t>Loss of consciousness/Convulsions/Hypotension</w:t>
      </w:r>
    </w:p>
    <w:p w14:paraId="7B71B361" w14:textId="551B3A82" w:rsidR="004B7F2F" w:rsidRPr="00C13053" w:rsidRDefault="00ED370D" w:rsidP="00290DFD">
      <w:pPr>
        <w:pStyle w:val="BodyText"/>
        <w:numPr>
          <w:ilvl w:val="0"/>
          <w:numId w:val="622"/>
        </w:numPr>
        <w:tabs>
          <w:tab w:val="left" w:pos="4140"/>
        </w:tabs>
        <w:rPr>
          <w:b/>
          <w:szCs w:val="20"/>
        </w:rPr>
      </w:pPr>
      <w:r w:rsidRPr="00C13053">
        <w:rPr>
          <w:b/>
          <w:szCs w:val="20"/>
        </w:rPr>
        <w:t xml:space="preserve">Diabetes (Hyperglycemia): </w:t>
      </w:r>
      <w:r w:rsidR="007D3C36" w:rsidRPr="00C13053">
        <w:rPr>
          <w:b/>
          <w:szCs w:val="20"/>
        </w:rPr>
        <w:t>Diabetic Ketoacidosis</w:t>
      </w:r>
    </w:p>
    <w:p w14:paraId="6AB8DE35" w14:textId="5A575C23" w:rsidR="00C8312D" w:rsidRPr="00C13053" w:rsidRDefault="004F13F4" w:rsidP="00290DFD">
      <w:pPr>
        <w:pStyle w:val="BodyText"/>
        <w:numPr>
          <w:ilvl w:val="0"/>
          <w:numId w:val="623"/>
        </w:numPr>
        <w:tabs>
          <w:tab w:val="left" w:pos="4140"/>
        </w:tabs>
        <w:rPr>
          <w:szCs w:val="20"/>
        </w:rPr>
      </w:pPr>
      <w:r>
        <w:rPr>
          <w:szCs w:val="20"/>
        </w:rPr>
        <w:t>Hunger, Fruity smelling breath (</w:t>
      </w:r>
      <w:r w:rsidR="00A43375">
        <w:rPr>
          <w:szCs w:val="20"/>
        </w:rPr>
        <w:t>blood glucose levels)</w:t>
      </w:r>
    </w:p>
    <w:p w14:paraId="30113356" w14:textId="295D6A38" w:rsidR="007D3C36" w:rsidRPr="00C13053" w:rsidRDefault="007D3C36" w:rsidP="00290DFD">
      <w:pPr>
        <w:pStyle w:val="BodyText"/>
        <w:numPr>
          <w:ilvl w:val="0"/>
          <w:numId w:val="622"/>
        </w:numPr>
        <w:tabs>
          <w:tab w:val="left" w:pos="4140"/>
        </w:tabs>
        <w:rPr>
          <w:b/>
          <w:szCs w:val="20"/>
        </w:rPr>
      </w:pPr>
      <w:r w:rsidRPr="00C13053">
        <w:rPr>
          <w:b/>
          <w:szCs w:val="20"/>
        </w:rPr>
        <w:t>Addison’s Disease: Adrenal Crisis</w:t>
      </w:r>
      <w:r w:rsidR="00B93421">
        <w:rPr>
          <w:b/>
          <w:szCs w:val="20"/>
        </w:rPr>
        <w:t xml:space="preserve">  </w:t>
      </w:r>
      <w:r w:rsidR="0075768C" w:rsidRPr="0075768C">
        <w:rPr>
          <w:b/>
          <w:szCs w:val="20"/>
          <w:highlight w:val="yellow"/>
        </w:rPr>
        <w:t>AVOID SITS</w:t>
      </w:r>
    </w:p>
    <w:p w14:paraId="766A66C2" w14:textId="0800AB53" w:rsidR="00C8312D" w:rsidRPr="00C13053" w:rsidRDefault="004F13F4" w:rsidP="00290DFD">
      <w:pPr>
        <w:pStyle w:val="BodyText"/>
        <w:numPr>
          <w:ilvl w:val="0"/>
          <w:numId w:val="623"/>
        </w:numPr>
        <w:tabs>
          <w:tab w:val="left" w:pos="4140"/>
        </w:tabs>
        <w:rPr>
          <w:szCs w:val="20"/>
        </w:rPr>
      </w:pPr>
      <w:r>
        <w:rPr>
          <w:szCs w:val="20"/>
        </w:rPr>
        <w:t>Pyschosis, Loss of conscious, Convulsions, Bradycardia, Hypoglycemia, Hypotension, Hypothermia, Circulatory Collapse</w:t>
      </w:r>
    </w:p>
    <w:p w14:paraId="5E0CA57A" w14:textId="07441CBE" w:rsidR="008B175F" w:rsidRPr="00C13053" w:rsidRDefault="006D2343" w:rsidP="00290DFD">
      <w:pPr>
        <w:pStyle w:val="BodyText"/>
        <w:numPr>
          <w:ilvl w:val="0"/>
          <w:numId w:val="622"/>
        </w:numPr>
        <w:tabs>
          <w:tab w:val="left" w:pos="4140"/>
        </w:tabs>
        <w:rPr>
          <w:b/>
          <w:szCs w:val="20"/>
        </w:rPr>
      </w:pPr>
      <w:r w:rsidRPr="00C13053">
        <w:rPr>
          <w:b/>
          <w:szCs w:val="20"/>
        </w:rPr>
        <w:t xml:space="preserve">Epinephrine overdose: </w:t>
      </w:r>
      <w:r w:rsidR="0075768C">
        <w:rPr>
          <w:b/>
          <w:szCs w:val="20"/>
          <w:highlight w:val="yellow"/>
        </w:rPr>
        <w:t>SEE EPI Contraindications Charts</w:t>
      </w:r>
    </w:p>
    <w:p w14:paraId="6B3500B3" w14:textId="7FC0B77D" w:rsidR="00C13053" w:rsidRPr="00A43375" w:rsidRDefault="00A34375" w:rsidP="00290DFD">
      <w:pPr>
        <w:pStyle w:val="BodyText"/>
        <w:numPr>
          <w:ilvl w:val="0"/>
          <w:numId w:val="623"/>
        </w:numPr>
        <w:tabs>
          <w:tab w:val="left" w:pos="4140"/>
        </w:tabs>
        <w:rPr>
          <w:b/>
          <w:szCs w:val="20"/>
          <w:u w:val="single"/>
        </w:rPr>
      </w:pPr>
      <w:r>
        <w:rPr>
          <w:szCs w:val="20"/>
        </w:rPr>
        <w:t>Palpitations</w:t>
      </w:r>
      <w:r w:rsidR="0075768C">
        <w:rPr>
          <w:szCs w:val="20"/>
        </w:rPr>
        <w:t>, Tachycardia</w:t>
      </w:r>
      <w:r>
        <w:rPr>
          <w:szCs w:val="20"/>
        </w:rPr>
        <w:t xml:space="preserve"> </w:t>
      </w:r>
      <w:r w:rsidRPr="00A34375">
        <w:rPr>
          <w:szCs w:val="20"/>
        </w:rPr>
        <w:sym w:font="Wingdings" w:char="F0E0"/>
      </w:r>
      <w:r>
        <w:rPr>
          <w:szCs w:val="20"/>
        </w:rPr>
        <w:t xml:space="preserve"> Arrythmias, MI, Strok</w:t>
      </w:r>
      <w:r w:rsidR="00686BCA">
        <w:rPr>
          <w:szCs w:val="20"/>
        </w:rPr>
        <w:t>e</w:t>
      </w:r>
    </w:p>
    <w:p w14:paraId="474CCD2C" w14:textId="615EF5D3" w:rsidR="00C13053" w:rsidRPr="003B20D6" w:rsidRDefault="00C13053" w:rsidP="00E51E93">
      <w:pPr>
        <w:pStyle w:val="BodyText"/>
        <w:tabs>
          <w:tab w:val="left" w:pos="4140"/>
        </w:tabs>
        <w:rPr>
          <w:b/>
          <w:sz w:val="24"/>
          <w:u w:val="single"/>
        </w:rPr>
      </w:pPr>
      <w:r>
        <w:rPr>
          <w:b/>
          <w:sz w:val="24"/>
          <w:u w:val="single"/>
        </w:rPr>
        <w:lastRenderedPageBreak/>
        <w:t>Medical Condition and related Emergencies</w:t>
      </w:r>
    </w:p>
    <w:p w14:paraId="3447291E" w14:textId="739D2517" w:rsidR="00C13053" w:rsidRPr="00C13053" w:rsidRDefault="00C13053" w:rsidP="00290DFD">
      <w:pPr>
        <w:pStyle w:val="BodyText"/>
        <w:numPr>
          <w:ilvl w:val="0"/>
          <w:numId w:val="622"/>
        </w:numPr>
        <w:tabs>
          <w:tab w:val="left" w:pos="4140"/>
        </w:tabs>
        <w:rPr>
          <w:b/>
          <w:szCs w:val="20"/>
        </w:rPr>
      </w:pPr>
      <w:r w:rsidRPr="00C13053">
        <w:rPr>
          <w:b/>
          <w:szCs w:val="20"/>
        </w:rPr>
        <w:t>Hyperthyroid: Thyroid Storm</w:t>
      </w:r>
      <w:r w:rsidR="003B20D6">
        <w:rPr>
          <w:b/>
          <w:szCs w:val="20"/>
        </w:rPr>
        <w:t xml:space="preserve"> </w:t>
      </w:r>
      <w:r w:rsidR="003B20D6" w:rsidRPr="003B20D6">
        <w:rPr>
          <w:b/>
          <w:szCs w:val="20"/>
          <w:highlight w:val="yellow"/>
        </w:rPr>
        <w:t>AVOID SITS</w:t>
      </w:r>
    </w:p>
    <w:p w14:paraId="2901289C" w14:textId="244989AC" w:rsidR="00C13053" w:rsidRPr="00C13053" w:rsidRDefault="00A34375" w:rsidP="00290DFD">
      <w:pPr>
        <w:pStyle w:val="BodyText"/>
        <w:numPr>
          <w:ilvl w:val="0"/>
          <w:numId w:val="623"/>
        </w:numPr>
        <w:tabs>
          <w:tab w:val="left" w:pos="4140"/>
        </w:tabs>
        <w:rPr>
          <w:szCs w:val="20"/>
        </w:rPr>
      </w:pPr>
      <w:r>
        <w:rPr>
          <w:szCs w:val="20"/>
        </w:rPr>
        <w:t>Fever, Pyschosis, Tachycardia, Arrythmias, Hyperthermia</w:t>
      </w:r>
    </w:p>
    <w:p w14:paraId="2C7FB1CE" w14:textId="0A5ED850" w:rsidR="00C13053" w:rsidRPr="00C13053" w:rsidRDefault="00C13053" w:rsidP="00290DFD">
      <w:pPr>
        <w:pStyle w:val="BodyText"/>
        <w:numPr>
          <w:ilvl w:val="0"/>
          <w:numId w:val="622"/>
        </w:numPr>
        <w:tabs>
          <w:tab w:val="left" w:pos="4140"/>
        </w:tabs>
        <w:rPr>
          <w:b/>
          <w:szCs w:val="20"/>
        </w:rPr>
      </w:pPr>
      <w:r w:rsidRPr="00C13053">
        <w:rPr>
          <w:b/>
          <w:szCs w:val="20"/>
        </w:rPr>
        <w:t>Hypothyroid: Myxedematous Coma</w:t>
      </w:r>
      <w:r w:rsidR="003B20D6">
        <w:rPr>
          <w:b/>
          <w:szCs w:val="20"/>
        </w:rPr>
        <w:t xml:space="preserve"> </w:t>
      </w:r>
      <w:r w:rsidR="003B20D6" w:rsidRPr="003B20D6">
        <w:rPr>
          <w:b/>
          <w:szCs w:val="20"/>
          <w:highlight w:val="yellow"/>
        </w:rPr>
        <w:t>AVOID SITS/Resp. depress.</w:t>
      </w:r>
    </w:p>
    <w:p w14:paraId="39D4EA1A" w14:textId="39AEBD3E" w:rsidR="00C13053" w:rsidRPr="00C13053" w:rsidRDefault="00A34375" w:rsidP="00290DFD">
      <w:pPr>
        <w:pStyle w:val="BodyText"/>
        <w:numPr>
          <w:ilvl w:val="0"/>
          <w:numId w:val="623"/>
        </w:numPr>
        <w:tabs>
          <w:tab w:val="left" w:pos="4140"/>
        </w:tabs>
        <w:rPr>
          <w:szCs w:val="20"/>
        </w:rPr>
      </w:pPr>
      <w:r>
        <w:rPr>
          <w:szCs w:val="20"/>
        </w:rPr>
        <w:t>Bradyca</w:t>
      </w:r>
      <w:r w:rsidR="004F13F4">
        <w:rPr>
          <w:szCs w:val="20"/>
        </w:rPr>
        <w:t>rdia, Hypothermia, Hypotension, HYPOXIA</w:t>
      </w:r>
    </w:p>
    <w:p w14:paraId="41B42684" w14:textId="20BA5D71" w:rsidR="00C13053" w:rsidRPr="009D47C8" w:rsidRDefault="00C13053" w:rsidP="00290DFD">
      <w:pPr>
        <w:pStyle w:val="BodyText"/>
        <w:numPr>
          <w:ilvl w:val="0"/>
          <w:numId w:val="622"/>
        </w:numPr>
        <w:tabs>
          <w:tab w:val="left" w:pos="4140"/>
        </w:tabs>
        <w:rPr>
          <w:szCs w:val="20"/>
        </w:rPr>
      </w:pPr>
      <w:r w:rsidRPr="009D47C8">
        <w:rPr>
          <w:b/>
          <w:szCs w:val="20"/>
        </w:rPr>
        <w:t>Theophylline Toxicity (COPD)</w:t>
      </w:r>
      <w:r w:rsidRPr="009D47C8">
        <w:rPr>
          <w:szCs w:val="20"/>
        </w:rPr>
        <w:t xml:space="preserve">: </w:t>
      </w:r>
      <w:r w:rsidRPr="009D47C8">
        <w:rPr>
          <w:b/>
          <w:szCs w:val="20"/>
          <w:highlight w:val="yellow"/>
        </w:rPr>
        <w:t>AVOID Cipro, Macrolides (CMT</w:t>
      </w:r>
      <w:r w:rsidRPr="009D47C8">
        <w:rPr>
          <w:b/>
          <w:szCs w:val="20"/>
        </w:rPr>
        <w:t>)</w:t>
      </w:r>
    </w:p>
    <w:p w14:paraId="157599BE" w14:textId="77777777" w:rsidR="00C13053" w:rsidRPr="009D47C8" w:rsidRDefault="00C13053" w:rsidP="00290DFD">
      <w:pPr>
        <w:pStyle w:val="BodyText"/>
        <w:numPr>
          <w:ilvl w:val="0"/>
          <w:numId w:val="623"/>
        </w:numPr>
        <w:tabs>
          <w:tab w:val="left" w:pos="4140"/>
        </w:tabs>
        <w:rPr>
          <w:b/>
          <w:szCs w:val="20"/>
        </w:rPr>
      </w:pPr>
      <w:r w:rsidRPr="009D47C8">
        <w:rPr>
          <w:szCs w:val="20"/>
        </w:rPr>
        <w:t>Nausea, Vomiting, Arrythmias, Seizures</w:t>
      </w:r>
    </w:p>
    <w:p w14:paraId="3266DC77" w14:textId="317E39A0" w:rsidR="00C13053" w:rsidRPr="009D47C8" w:rsidRDefault="00C13053" w:rsidP="00290DFD">
      <w:pPr>
        <w:pStyle w:val="BodyText"/>
        <w:numPr>
          <w:ilvl w:val="0"/>
          <w:numId w:val="622"/>
        </w:numPr>
        <w:tabs>
          <w:tab w:val="left" w:pos="4140"/>
        </w:tabs>
        <w:rPr>
          <w:b/>
          <w:szCs w:val="20"/>
        </w:rPr>
      </w:pPr>
      <w:r w:rsidRPr="009D47C8">
        <w:rPr>
          <w:b/>
          <w:szCs w:val="20"/>
        </w:rPr>
        <w:t>Digoxin Toxicity:</w:t>
      </w:r>
      <w:r w:rsidRPr="009D47C8">
        <w:rPr>
          <w:szCs w:val="20"/>
        </w:rPr>
        <w:t xml:space="preserve"> </w:t>
      </w:r>
      <w:r w:rsidRPr="009D47C8">
        <w:rPr>
          <w:b/>
          <w:szCs w:val="20"/>
          <w:highlight w:val="yellow"/>
        </w:rPr>
        <w:t>AVOID EPI</w:t>
      </w:r>
    </w:p>
    <w:p w14:paraId="1B2182F2" w14:textId="2F248D36" w:rsidR="00C13053" w:rsidRPr="0075768C" w:rsidRDefault="00C13053" w:rsidP="00290DFD">
      <w:pPr>
        <w:pStyle w:val="BodyText"/>
        <w:numPr>
          <w:ilvl w:val="0"/>
          <w:numId w:val="623"/>
        </w:numPr>
        <w:tabs>
          <w:tab w:val="left" w:pos="4140"/>
        </w:tabs>
        <w:rPr>
          <w:b/>
          <w:szCs w:val="20"/>
        </w:rPr>
      </w:pPr>
      <w:r w:rsidRPr="009D47C8">
        <w:rPr>
          <w:szCs w:val="20"/>
        </w:rPr>
        <w:t>Hypersalivation</w:t>
      </w:r>
      <w:r w:rsidRPr="00C13053">
        <w:rPr>
          <w:szCs w:val="20"/>
        </w:rPr>
        <w:t xml:space="preserve">, Nausea/Vomiting, Drowsiness, </w:t>
      </w:r>
      <w:r w:rsidRPr="0075768C">
        <w:rPr>
          <w:szCs w:val="20"/>
        </w:rPr>
        <w:t>Visual disturbance - YELLOW or GREEN appearance</w:t>
      </w:r>
    </w:p>
    <w:p w14:paraId="6FA9355C" w14:textId="08F06BA9" w:rsidR="00C13053" w:rsidRDefault="00C13053" w:rsidP="00290DFD">
      <w:pPr>
        <w:pStyle w:val="BodyText"/>
        <w:numPr>
          <w:ilvl w:val="0"/>
          <w:numId w:val="622"/>
        </w:numPr>
        <w:tabs>
          <w:tab w:val="left" w:pos="4140"/>
        </w:tabs>
        <w:rPr>
          <w:b/>
          <w:szCs w:val="20"/>
        </w:rPr>
      </w:pPr>
      <w:r w:rsidRPr="00C13053">
        <w:rPr>
          <w:b/>
          <w:szCs w:val="20"/>
        </w:rPr>
        <w:t>L.A. overdose:</w:t>
      </w:r>
      <w:r w:rsidR="003B20D6">
        <w:rPr>
          <w:b/>
          <w:szCs w:val="20"/>
        </w:rPr>
        <w:t xml:space="preserve"> </w:t>
      </w:r>
      <w:r w:rsidR="003B20D6" w:rsidRPr="003B20D6">
        <w:rPr>
          <w:b/>
          <w:szCs w:val="20"/>
          <w:highlight w:val="yellow"/>
        </w:rPr>
        <w:t>CAUTION Chronic Hepatitis, Chronic Kidney Disease</w:t>
      </w:r>
      <w:r w:rsidR="003B20D6">
        <w:rPr>
          <w:b/>
          <w:szCs w:val="20"/>
        </w:rPr>
        <w:t xml:space="preserve"> </w:t>
      </w:r>
    </w:p>
    <w:p w14:paraId="55AFD07D" w14:textId="6FEDCCC4" w:rsidR="00CF6A8B" w:rsidRDefault="003B20D6" w:rsidP="00290DFD">
      <w:pPr>
        <w:pStyle w:val="BodyText"/>
        <w:numPr>
          <w:ilvl w:val="0"/>
          <w:numId w:val="623"/>
        </w:numPr>
        <w:tabs>
          <w:tab w:val="left" w:pos="4140"/>
        </w:tabs>
        <w:rPr>
          <w:b/>
          <w:szCs w:val="20"/>
        </w:rPr>
      </w:pPr>
      <w:r>
        <w:rPr>
          <w:szCs w:val="20"/>
        </w:rPr>
        <w:t>Initial: Tremors/convulsions, Later: Loss of consiousness, Respiratory depression, CNS depression, Coma, Death</w:t>
      </w:r>
    </w:p>
    <w:p w14:paraId="27CC0AB9" w14:textId="279136CF" w:rsidR="00CF6A8B" w:rsidRPr="00C13053" w:rsidRDefault="00CF6A8B" w:rsidP="00290DFD">
      <w:pPr>
        <w:pStyle w:val="BodyText"/>
        <w:numPr>
          <w:ilvl w:val="0"/>
          <w:numId w:val="622"/>
        </w:numPr>
        <w:tabs>
          <w:tab w:val="left" w:pos="4140"/>
        </w:tabs>
        <w:rPr>
          <w:b/>
          <w:szCs w:val="20"/>
        </w:rPr>
      </w:pPr>
      <w:r>
        <w:rPr>
          <w:b/>
          <w:szCs w:val="20"/>
        </w:rPr>
        <w:t>Met-hemoglobinemia:</w:t>
      </w:r>
      <w:r w:rsidR="003B20D6">
        <w:rPr>
          <w:b/>
          <w:szCs w:val="20"/>
        </w:rPr>
        <w:t xml:space="preserve"> </w:t>
      </w:r>
      <w:r w:rsidR="003B20D6" w:rsidRPr="003B20D6">
        <w:rPr>
          <w:b/>
          <w:szCs w:val="20"/>
          <w:highlight w:val="yellow"/>
        </w:rPr>
        <w:t>AVOID Prilocaine, Benzocaine (spray)</w:t>
      </w:r>
    </w:p>
    <w:p w14:paraId="6A4D5873" w14:textId="00E6D58C" w:rsidR="00C13053" w:rsidRPr="00A43375" w:rsidRDefault="00CF6A8B" w:rsidP="00290DFD">
      <w:pPr>
        <w:pStyle w:val="BodyText"/>
        <w:numPr>
          <w:ilvl w:val="0"/>
          <w:numId w:val="623"/>
        </w:numPr>
        <w:tabs>
          <w:tab w:val="left" w:pos="4140"/>
        </w:tabs>
        <w:rPr>
          <w:b/>
          <w:szCs w:val="20"/>
          <w:u w:val="single"/>
        </w:rPr>
      </w:pPr>
      <w:r>
        <w:rPr>
          <w:szCs w:val="20"/>
        </w:rPr>
        <w:t>Met-hemoglobin – metabolite of prilocaine and benzocaine, has Fe</w:t>
      </w:r>
      <w:r>
        <w:rPr>
          <w:szCs w:val="20"/>
          <w:vertAlign w:val="superscript"/>
        </w:rPr>
        <w:t>+3</w:t>
      </w:r>
      <w:r>
        <w:rPr>
          <w:szCs w:val="20"/>
        </w:rPr>
        <w:t xml:space="preserve"> instead of Fe</w:t>
      </w:r>
      <w:r>
        <w:rPr>
          <w:szCs w:val="20"/>
          <w:vertAlign w:val="superscript"/>
        </w:rPr>
        <w:t>+2</w:t>
      </w:r>
      <w:r w:rsidR="003B20D6">
        <w:rPr>
          <w:szCs w:val="20"/>
        </w:rPr>
        <w:t xml:space="preserve">, Selective affinity for bound </w:t>
      </w:r>
      <w:r w:rsidR="009D47C8">
        <w:rPr>
          <w:szCs w:val="20"/>
        </w:rPr>
        <w:t>O</w:t>
      </w:r>
      <w:r w:rsidR="009D47C8">
        <w:rPr>
          <w:szCs w:val="20"/>
          <w:vertAlign w:val="subscript"/>
        </w:rPr>
        <w:t>2</w:t>
      </w:r>
      <w:r w:rsidR="003B20D6">
        <w:rPr>
          <w:szCs w:val="20"/>
        </w:rPr>
        <w:t xml:space="preserve">, decreased </w:t>
      </w:r>
      <w:r w:rsidR="009D47C8">
        <w:rPr>
          <w:szCs w:val="20"/>
        </w:rPr>
        <w:t>O</w:t>
      </w:r>
      <w:r w:rsidR="009D47C8">
        <w:rPr>
          <w:szCs w:val="20"/>
          <w:vertAlign w:val="subscript"/>
        </w:rPr>
        <w:t>2</w:t>
      </w:r>
      <w:r w:rsidR="003B20D6">
        <w:rPr>
          <w:szCs w:val="20"/>
        </w:rPr>
        <w:t xml:space="preserve"> to cells = Cyanosis w/o respiratory distress </w:t>
      </w:r>
      <w:r w:rsidR="003B20D6" w:rsidRPr="003B20D6">
        <w:rPr>
          <w:szCs w:val="20"/>
        </w:rPr>
        <w:sym w:font="Wingdings" w:char="F0E0"/>
      </w:r>
      <w:r w:rsidR="003B20D6">
        <w:rPr>
          <w:szCs w:val="20"/>
        </w:rPr>
        <w:t xml:space="preserve"> Respiratory dep/coma/death</w:t>
      </w:r>
    </w:p>
    <w:p w14:paraId="5219BD75" w14:textId="77C4B3F8" w:rsidR="00D66BC2" w:rsidRPr="00B23650" w:rsidRDefault="00D66BC2" w:rsidP="00E51E93">
      <w:pPr>
        <w:pStyle w:val="BodyText"/>
        <w:tabs>
          <w:tab w:val="left" w:pos="4140"/>
        </w:tabs>
        <w:rPr>
          <w:b/>
          <w:szCs w:val="20"/>
          <w:u w:val="single"/>
        </w:rPr>
      </w:pPr>
      <w:r w:rsidRPr="00B23650">
        <w:rPr>
          <w:b/>
          <w:szCs w:val="20"/>
          <w:u w:val="single"/>
        </w:rPr>
        <w:lastRenderedPageBreak/>
        <w:t>A</w:t>
      </w:r>
      <w:r w:rsidR="00B23650" w:rsidRPr="00B23650">
        <w:rPr>
          <w:b/>
          <w:szCs w:val="20"/>
          <w:u w:val="single"/>
        </w:rPr>
        <w:t>n</w:t>
      </w:r>
      <w:r w:rsidR="00B23650">
        <w:rPr>
          <w:b/>
          <w:szCs w:val="20"/>
          <w:u w:val="single"/>
        </w:rPr>
        <w:t xml:space="preserve">tibiotic coverage for </w:t>
      </w:r>
      <w:r w:rsidR="00B31930">
        <w:rPr>
          <w:b/>
          <w:szCs w:val="20"/>
          <w:u w:val="single"/>
        </w:rPr>
        <w:t xml:space="preserve">prophylaxis or </w:t>
      </w:r>
      <w:r w:rsidR="00B23650">
        <w:rPr>
          <w:b/>
          <w:szCs w:val="20"/>
          <w:u w:val="single"/>
        </w:rPr>
        <w:t>management of orofacial infections</w:t>
      </w:r>
      <w:r w:rsidR="00B23650" w:rsidRPr="00B23650">
        <w:rPr>
          <w:b/>
          <w:szCs w:val="20"/>
          <w:u w:val="single"/>
        </w:rPr>
        <w:t>:</w:t>
      </w:r>
    </w:p>
    <w:p w14:paraId="40861BFA" w14:textId="3F26842A" w:rsidR="00D66BC2" w:rsidRPr="00FC2AFE" w:rsidRDefault="00B23650" w:rsidP="00290DFD">
      <w:pPr>
        <w:pStyle w:val="BodyText"/>
        <w:numPr>
          <w:ilvl w:val="0"/>
          <w:numId w:val="616"/>
        </w:numPr>
        <w:tabs>
          <w:tab w:val="left" w:pos="4140"/>
        </w:tabs>
        <w:rPr>
          <w:sz w:val="18"/>
          <w:szCs w:val="18"/>
        </w:rPr>
      </w:pPr>
      <w:r w:rsidRPr="00FC2AFE">
        <w:rPr>
          <w:sz w:val="18"/>
          <w:szCs w:val="18"/>
        </w:rPr>
        <w:t>Uncontrolled Diabe</w:t>
      </w:r>
      <w:r w:rsidR="0075768C">
        <w:rPr>
          <w:sz w:val="18"/>
          <w:szCs w:val="18"/>
        </w:rPr>
        <w:t>tes</w:t>
      </w:r>
      <w:r w:rsidRPr="00FC2AFE">
        <w:rPr>
          <w:sz w:val="18"/>
          <w:szCs w:val="18"/>
        </w:rPr>
        <w:t xml:space="preserve"> –</w:t>
      </w:r>
      <w:r w:rsidR="00B2392D">
        <w:rPr>
          <w:sz w:val="18"/>
          <w:szCs w:val="18"/>
        </w:rPr>
        <w:t xml:space="preserve"> M</w:t>
      </w:r>
      <w:r w:rsidR="00D11B09" w:rsidRPr="00FC2AFE">
        <w:rPr>
          <w:sz w:val="18"/>
          <w:szCs w:val="18"/>
        </w:rPr>
        <w:t>icrovascular</w:t>
      </w:r>
      <w:r w:rsidR="0075768C">
        <w:rPr>
          <w:sz w:val="18"/>
          <w:szCs w:val="18"/>
        </w:rPr>
        <w:t xml:space="preserve"> disease </w:t>
      </w:r>
      <w:r w:rsidR="00D11B09" w:rsidRPr="00FC2AFE">
        <w:rPr>
          <w:sz w:val="18"/>
          <w:szCs w:val="18"/>
        </w:rPr>
        <w:t>(infection</w:t>
      </w:r>
      <w:r w:rsidRPr="00FC2AFE">
        <w:rPr>
          <w:sz w:val="18"/>
          <w:szCs w:val="18"/>
        </w:rPr>
        <w:t>/delayed healing</w:t>
      </w:r>
      <w:r w:rsidR="0075768C">
        <w:rPr>
          <w:sz w:val="18"/>
          <w:szCs w:val="18"/>
        </w:rPr>
        <w:t>)</w:t>
      </w:r>
    </w:p>
    <w:p w14:paraId="44F4713F" w14:textId="2E804563" w:rsidR="00B23650" w:rsidRPr="00FC2AFE" w:rsidRDefault="00B23650" w:rsidP="00290DFD">
      <w:pPr>
        <w:pStyle w:val="BodyText"/>
        <w:numPr>
          <w:ilvl w:val="0"/>
          <w:numId w:val="616"/>
        </w:numPr>
        <w:tabs>
          <w:tab w:val="left" w:pos="4140"/>
        </w:tabs>
        <w:rPr>
          <w:sz w:val="18"/>
          <w:szCs w:val="18"/>
        </w:rPr>
      </w:pPr>
      <w:r w:rsidRPr="00FC2AFE">
        <w:rPr>
          <w:sz w:val="18"/>
          <w:szCs w:val="18"/>
        </w:rPr>
        <w:t>End Stage Ren</w:t>
      </w:r>
      <w:r w:rsidR="00B2392D">
        <w:rPr>
          <w:sz w:val="18"/>
          <w:szCs w:val="18"/>
        </w:rPr>
        <w:t>al Disease – L</w:t>
      </w:r>
      <w:r w:rsidRPr="00FC2AFE">
        <w:rPr>
          <w:sz w:val="18"/>
          <w:szCs w:val="18"/>
        </w:rPr>
        <w:t>eukopenia</w:t>
      </w:r>
      <w:r w:rsidR="00291547" w:rsidRPr="00FC2AFE">
        <w:rPr>
          <w:sz w:val="18"/>
          <w:szCs w:val="18"/>
        </w:rPr>
        <w:t>, consult physician</w:t>
      </w:r>
    </w:p>
    <w:p w14:paraId="7C9E3BC0" w14:textId="37A6F268" w:rsidR="00B23650" w:rsidRPr="00FC2AFE" w:rsidRDefault="00B23650" w:rsidP="00290DFD">
      <w:pPr>
        <w:pStyle w:val="BodyText"/>
        <w:numPr>
          <w:ilvl w:val="0"/>
          <w:numId w:val="616"/>
        </w:numPr>
        <w:tabs>
          <w:tab w:val="left" w:pos="4140"/>
        </w:tabs>
        <w:rPr>
          <w:sz w:val="18"/>
          <w:szCs w:val="18"/>
        </w:rPr>
      </w:pPr>
      <w:r w:rsidRPr="00FC2AFE">
        <w:rPr>
          <w:sz w:val="18"/>
          <w:szCs w:val="18"/>
        </w:rPr>
        <w:t>Autoimmune disorders (</w:t>
      </w:r>
      <w:r w:rsidRPr="00FC2AFE">
        <w:rPr>
          <w:sz w:val="18"/>
          <w:szCs w:val="18"/>
          <w:u w:val="single"/>
        </w:rPr>
        <w:t>immunosuppressant therapies</w:t>
      </w:r>
      <w:r w:rsidRPr="00FC2AFE">
        <w:rPr>
          <w:sz w:val="18"/>
          <w:szCs w:val="18"/>
        </w:rPr>
        <w:t>):</w:t>
      </w:r>
      <w:r w:rsidR="00C50E4C" w:rsidRPr="00FC2AFE">
        <w:rPr>
          <w:sz w:val="18"/>
          <w:szCs w:val="18"/>
        </w:rPr>
        <w:t xml:space="preserve"> </w:t>
      </w:r>
    </w:p>
    <w:p w14:paraId="1C049BF9" w14:textId="2F7199CF" w:rsidR="00B23650" w:rsidRPr="00FC2AFE" w:rsidRDefault="00B23650" w:rsidP="00290DFD">
      <w:pPr>
        <w:pStyle w:val="BodyText"/>
        <w:numPr>
          <w:ilvl w:val="1"/>
          <w:numId w:val="616"/>
        </w:numPr>
        <w:tabs>
          <w:tab w:val="left" w:pos="4140"/>
        </w:tabs>
        <w:rPr>
          <w:sz w:val="18"/>
          <w:szCs w:val="18"/>
        </w:rPr>
      </w:pPr>
      <w:r w:rsidRPr="00FC2AFE">
        <w:rPr>
          <w:sz w:val="18"/>
          <w:szCs w:val="18"/>
        </w:rPr>
        <w:t>Crohn’s disease/Ulcerative Colitis</w:t>
      </w:r>
    </w:p>
    <w:p w14:paraId="54CF4AB3" w14:textId="3E420337" w:rsidR="00B23650" w:rsidRPr="00FC2AFE" w:rsidRDefault="00B23650" w:rsidP="00290DFD">
      <w:pPr>
        <w:pStyle w:val="BodyText"/>
        <w:numPr>
          <w:ilvl w:val="1"/>
          <w:numId w:val="616"/>
        </w:numPr>
        <w:tabs>
          <w:tab w:val="left" w:pos="4140"/>
        </w:tabs>
        <w:rPr>
          <w:sz w:val="18"/>
          <w:szCs w:val="18"/>
        </w:rPr>
      </w:pPr>
      <w:r w:rsidRPr="00FC2AFE">
        <w:rPr>
          <w:sz w:val="18"/>
          <w:szCs w:val="18"/>
        </w:rPr>
        <w:t>Rheumatoid Arthritis</w:t>
      </w:r>
    </w:p>
    <w:p w14:paraId="34265971" w14:textId="6F0017D0" w:rsidR="00B23650" w:rsidRPr="00FC2AFE" w:rsidRDefault="00B23650" w:rsidP="00290DFD">
      <w:pPr>
        <w:pStyle w:val="BodyText"/>
        <w:numPr>
          <w:ilvl w:val="1"/>
          <w:numId w:val="616"/>
        </w:numPr>
        <w:tabs>
          <w:tab w:val="left" w:pos="4140"/>
        </w:tabs>
        <w:rPr>
          <w:sz w:val="18"/>
          <w:szCs w:val="18"/>
        </w:rPr>
      </w:pPr>
      <w:r w:rsidRPr="00FC2AFE">
        <w:rPr>
          <w:sz w:val="18"/>
          <w:szCs w:val="18"/>
        </w:rPr>
        <w:t>SLE</w:t>
      </w:r>
    </w:p>
    <w:p w14:paraId="0582338B" w14:textId="719E68DE" w:rsidR="00B23650" w:rsidRPr="00FC2AFE" w:rsidRDefault="00B23650" w:rsidP="00290DFD">
      <w:pPr>
        <w:pStyle w:val="BodyText"/>
        <w:numPr>
          <w:ilvl w:val="1"/>
          <w:numId w:val="616"/>
        </w:numPr>
        <w:tabs>
          <w:tab w:val="left" w:pos="4140"/>
        </w:tabs>
        <w:rPr>
          <w:sz w:val="18"/>
          <w:szCs w:val="18"/>
        </w:rPr>
      </w:pPr>
      <w:r w:rsidRPr="00FC2AFE">
        <w:rPr>
          <w:sz w:val="18"/>
          <w:szCs w:val="18"/>
        </w:rPr>
        <w:t>MS</w:t>
      </w:r>
    </w:p>
    <w:p w14:paraId="072CDC66" w14:textId="5B965503" w:rsidR="00291547" w:rsidRPr="00FC2AFE" w:rsidRDefault="00291547" w:rsidP="00290DFD">
      <w:pPr>
        <w:pStyle w:val="BodyText"/>
        <w:numPr>
          <w:ilvl w:val="0"/>
          <w:numId w:val="616"/>
        </w:numPr>
        <w:tabs>
          <w:tab w:val="left" w:pos="4140"/>
        </w:tabs>
        <w:rPr>
          <w:sz w:val="18"/>
          <w:szCs w:val="18"/>
        </w:rPr>
      </w:pPr>
      <w:r w:rsidRPr="00FC2AFE">
        <w:rPr>
          <w:sz w:val="18"/>
          <w:szCs w:val="18"/>
        </w:rPr>
        <w:t xml:space="preserve">HIV: Stage 3: AIDS – </w:t>
      </w:r>
      <w:r w:rsidRPr="00FC2AFE">
        <w:rPr>
          <w:i/>
          <w:sz w:val="18"/>
          <w:szCs w:val="18"/>
        </w:rPr>
        <w:t>CD4+ &lt;200 cells/</w:t>
      </w:r>
      <w:r w:rsidRPr="00FC2AFE">
        <w:rPr>
          <w:i/>
          <w:sz w:val="18"/>
          <w:szCs w:val="18"/>
        </w:rPr>
        <w:sym w:font="Symbol" w:char="F06D"/>
      </w:r>
      <w:r w:rsidRPr="00FC2AFE">
        <w:rPr>
          <w:i/>
          <w:sz w:val="18"/>
          <w:szCs w:val="18"/>
        </w:rPr>
        <w:t>L (post tx/sx)</w:t>
      </w:r>
    </w:p>
    <w:p w14:paraId="50392C5A" w14:textId="12BBA24E" w:rsidR="00B31930" w:rsidRPr="00FC2AFE" w:rsidRDefault="00B31930" w:rsidP="00290DFD">
      <w:pPr>
        <w:pStyle w:val="BodyText"/>
        <w:numPr>
          <w:ilvl w:val="0"/>
          <w:numId w:val="616"/>
        </w:numPr>
        <w:tabs>
          <w:tab w:val="left" w:pos="4140"/>
        </w:tabs>
        <w:rPr>
          <w:sz w:val="18"/>
          <w:szCs w:val="18"/>
        </w:rPr>
      </w:pPr>
      <w:r w:rsidRPr="00FC2AFE">
        <w:rPr>
          <w:sz w:val="18"/>
          <w:szCs w:val="18"/>
        </w:rPr>
        <w:t xml:space="preserve">Organ/Bone Marrow Transplantation – </w:t>
      </w:r>
      <w:r w:rsidR="00B2392D">
        <w:rPr>
          <w:sz w:val="18"/>
          <w:szCs w:val="18"/>
        </w:rPr>
        <w:t xml:space="preserve">Leukopenia, immunosup., </w:t>
      </w:r>
      <w:r w:rsidRPr="00FC2AFE">
        <w:rPr>
          <w:sz w:val="18"/>
          <w:szCs w:val="18"/>
        </w:rPr>
        <w:t>consult physician</w:t>
      </w:r>
      <w:r w:rsidR="00B2392D">
        <w:rPr>
          <w:sz w:val="18"/>
          <w:szCs w:val="18"/>
        </w:rPr>
        <w:t xml:space="preserve"> </w:t>
      </w:r>
    </w:p>
    <w:p w14:paraId="2C46B535" w14:textId="6EA0FC85" w:rsidR="00E17E22" w:rsidRPr="00FC2AFE" w:rsidRDefault="00E17E22" w:rsidP="00290DFD">
      <w:pPr>
        <w:pStyle w:val="BodyText"/>
        <w:numPr>
          <w:ilvl w:val="0"/>
          <w:numId w:val="616"/>
        </w:numPr>
        <w:tabs>
          <w:tab w:val="left" w:pos="4140"/>
        </w:tabs>
        <w:rPr>
          <w:sz w:val="18"/>
          <w:szCs w:val="18"/>
        </w:rPr>
      </w:pPr>
      <w:r w:rsidRPr="00FC2AFE">
        <w:rPr>
          <w:sz w:val="18"/>
          <w:szCs w:val="18"/>
        </w:rPr>
        <w:t xml:space="preserve">Sickle Cell Anemia – </w:t>
      </w:r>
      <w:r w:rsidR="00B2392D">
        <w:rPr>
          <w:sz w:val="18"/>
          <w:szCs w:val="18"/>
        </w:rPr>
        <w:t xml:space="preserve">Aggressive </w:t>
      </w:r>
      <w:r w:rsidRPr="00FC2AFE">
        <w:rPr>
          <w:sz w:val="18"/>
          <w:szCs w:val="18"/>
        </w:rPr>
        <w:t>management of infections</w:t>
      </w:r>
      <w:r w:rsidR="00D11B09" w:rsidRPr="00FC2AFE">
        <w:rPr>
          <w:sz w:val="18"/>
          <w:szCs w:val="18"/>
        </w:rPr>
        <w:t xml:space="preserve"> (vasoclusion)</w:t>
      </w:r>
    </w:p>
    <w:p w14:paraId="1024546F" w14:textId="517CB134" w:rsidR="0024102F" w:rsidRPr="0042151F" w:rsidRDefault="0024102F" w:rsidP="00290DFD">
      <w:pPr>
        <w:pStyle w:val="BodyText"/>
        <w:numPr>
          <w:ilvl w:val="0"/>
          <w:numId w:val="616"/>
        </w:numPr>
        <w:tabs>
          <w:tab w:val="left" w:pos="4140"/>
        </w:tabs>
        <w:rPr>
          <w:sz w:val="18"/>
          <w:szCs w:val="18"/>
        </w:rPr>
      </w:pPr>
      <w:r w:rsidRPr="0042151F">
        <w:rPr>
          <w:sz w:val="18"/>
          <w:szCs w:val="18"/>
        </w:rPr>
        <w:t xml:space="preserve">Aplastic Anemia – </w:t>
      </w:r>
      <w:r w:rsidR="00711D9A" w:rsidRPr="0042151F">
        <w:rPr>
          <w:sz w:val="18"/>
          <w:szCs w:val="18"/>
        </w:rPr>
        <w:t xml:space="preserve">Med consult, </w:t>
      </w:r>
      <w:r w:rsidR="00B2392D">
        <w:rPr>
          <w:sz w:val="18"/>
          <w:szCs w:val="18"/>
        </w:rPr>
        <w:t>Pancytopenia</w:t>
      </w:r>
    </w:p>
    <w:p w14:paraId="2F7D6447" w14:textId="6347CB0D" w:rsidR="00D66BC2" w:rsidRPr="0042151F" w:rsidRDefault="0067672F" w:rsidP="00290DFD">
      <w:pPr>
        <w:pStyle w:val="BodyText"/>
        <w:numPr>
          <w:ilvl w:val="0"/>
          <w:numId w:val="616"/>
        </w:numPr>
        <w:tabs>
          <w:tab w:val="left" w:pos="4140"/>
        </w:tabs>
        <w:rPr>
          <w:sz w:val="18"/>
          <w:szCs w:val="18"/>
        </w:rPr>
      </w:pPr>
      <w:r w:rsidRPr="0042151F">
        <w:rPr>
          <w:sz w:val="18"/>
          <w:szCs w:val="18"/>
        </w:rPr>
        <w:t xml:space="preserve">WBC tumors: </w:t>
      </w:r>
      <w:r w:rsidR="00711D9A" w:rsidRPr="0042151F">
        <w:rPr>
          <w:sz w:val="18"/>
          <w:szCs w:val="18"/>
        </w:rPr>
        <w:t>Leukemia</w:t>
      </w:r>
      <w:r w:rsidRPr="0042151F">
        <w:rPr>
          <w:sz w:val="18"/>
          <w:szCs w:val="18"/>
        </w:rPr>
        <w:t xml:space="preserve">, Lymphomas, MM – </w:t>
      </w:r>
      <w:r w:rsidR="00B2392D">
        <w:rPr>
          <w:sz w:val="18"/>
          <w:szCs w:val="18"/>
        </w:rPr>
        <w:t>consult physician</w:t>
      </w:r>
    </w:p>
    <w:p w14:paraId="44FDAD14" w14:textId="77777777" w:rsidR="006A3EE5" w:rsidRPr="008B175F" w:rsidRDefault="006A3EE5" w:rsidP="00290DFD">
      <w:pPr>
        <w:pStyle w:val="BodyText"/>
        <w:numPr>
          <w:ilvl w:val="1"/>
          <w:numId w:val="616"/>
        </w:numPr>
        <w:tabs>
          <w:tab w:val="left" w:pos="4140"/>
        </w:tabs>
        <w:rPr>
          <w:i/>
          <w:sz w:val="18"/>
          <w:szCs w:val="18"/>
        </w:rPr>
      </w:pPr>
      <w:r w:rsidRPr="008B175F">
        <w:rPr>
          <w:i/>
          <w:sz w:val="18"/>
          <w:szCs w:val="18"/>
        </w:rPr>
        <w:t>WBC &lt; 2000 cells/</w:t>
      </w:r>
      <w:r w:rsidRPr="008B175F">
        <w:rPr>
          <w:i/>
          <w:sz w:val="18"/>
          <w:szCs w:val="18"/>
        </w:rPr>
        <w:sym w:font="Symbol" w:char="F06D"/>
      </w:r>
      <w:r w:rsidRPr="008B175F">
        <w:rPr>
          <w:i/>
          <w:sz w:val="18"/>
          <w:szCs w:val="18"/>
        </w:rPr>
        <w:t>L</w:t>
      </w:r>
    </w:p>
    <w:p w14:paraId="52E5B001" w14:textId="77777777" w:rsidR="006A3EE5" w:rsidRPr="008B175F" w:rsidRDefault="006A3EE5" w:rsidP="00290DFD">
      <w:pPr>
        <w:pStyle w:val="BodyText"/>
        <w:numPr>
          <w:ilvl w:val="1"/>
          <w:numId w:val="616"/>
        </w:numPr>
        <w:tabs>
          <w:tab w:val="left" w:pos="4140"/>
        </w:tabs>
        <w:rPr>
          <w:i/>
          <w:sz w:val="18"/>
          <w:szCs w:val="18"/>
        </w:rPr>
      </w:pPr>
      <w:r w:rsidRPr="008B175F">
        <w:rPr>
          <w:i/>
          <w:sz w:val="18"/>
          <w:szCs w:val="18"/>
        </w:rPr>
        <w:t>Neutrophil count &lt; 500 cells/</w:t>
      </w:r>
      <w:r w:rsidRPr="008B175F">
        <w:rPr>
          <w:i/>
          <w:sz w:val="18"/>
          <w:szCs w:val="18"/>
        </w:rPr>
        <w:sym w:font="Symbol" w:char="F06D"/>
      </w:r>
      <w:r w:rsidRPr="008B175F">
        <w:rPr>
          <w:i/>
          <w:sz w:val="18"/>
          <w:szCs w:val="18"/>
        </w:rPr>
        <w:t>L</w:t>
      </w:r>
    </w:p>
    <w:p w14:paraId="2FAD896A" w14:textId="06E40C45" w:rsidR="00D66BC2" w:rsidRPr="0042151F" w:rsidRDefault="006A3EE5" w:rsidP="00290DFD">
      <w:pPr>
        <w:pStyle w:val="BodyText"/>
        <w:numPr>
          <w:ilvl w:val="1"/>
          <w:numId w:val="616"/>
        </w:numPr>
        <w:tabs>
          <w:tab w:val="left" w:pos="4140"/>
        </w:tabs>
        <w:rPr>
          <w:sz w:val="18"/>
          <w:szCs w:val="18"/>
        </w:rPr>
      </w:pPr>
      <w:r w:rsidRPr="0042151F">
        <w:rPr>
          <w:sz w:val="18"/>
          <w:szCs w:val="18"/>
        </w:rPr>
        <w:t>6 months post splenectomy (lymphoma patients)</w:t>
      </w:r>
    </w:p>
    <w:p w14:paraId="1DBC97C6" w14:textId="30189E6C" w:rsidR="005C6D87" w:rsidRDefault="005C6D87" w:rsidP="00290DFD">
      <w:pPr>
        <w:pStyle w:val="BodyText"/>
        <w:numPr>
          <w:ilvl w:val="0"/>
          <w:numId w:val="616"/>
        </w:numPr>
        <w:tabs>
          <w:tab w:val="left" w:pos="4140"/>
        </w:tabs>
        <w:rPr>
          <w:sz w:val="18"/>
          <w:szCs w:val="18"/>
        </w:rPr>
      </w:pPr>
      <w:r w:rsidRPr="0042151F">
        <w:rPr>
          <w:sz w:val="18"/>
          <w:szCs w:val="18"/>
        </w:rPr>
        <w:t xml:space="preserve">Chemotherapy – </w:t>
      </w:r>
      <w:r w:rsidR="00B2392D">
        <w:rPr>
          <w:sz w:val="18"/>
          <w:szCs w:val="18"/>
        </w:rPr>
        <w:t>B</w:t>
      </w:r>
      <w:r w:rsidR="00D11B09">
        <w:rPr>
          <w:sz w:val="18"/>
          <w:szCs w:val="18"/>
        </w:rPr>
        <w:t xml:space="preserve">one marrow suppression, </w:t>
      </w:r>
      <w:r w:rsidRPr="008B175F">
        <w:rPr>
          <w:i/>
          <w:sz w:val="18"/>
          <w:szCs w:val="18"/>
        </w:rPr>
        <w:t>WBCs &lt; 1000 cells/</w:t>
      </w:r>
      <w:r w:rsidRPr="008B175F">
        <w:rPr>
          <w:i/>
          <w:sz w:val="18"/>
          <w:szCs w:val="18"/>
        </w:rPr>
        <w:sym w:font="Symbol" w:char="F06D"/>
      </w:r>
      <w:r w:rsidRPr="008B175F">
        <w:rPr>
          <w:i/>
          <w:sz w:val="18"/>
          <w:szCs w:val="18"/>
        </w:rPr>
        <w:t>L, PMNs &lt;500</w:t>
      </w:r>
      <w:r w:rsidR="00B2392D">
        <w:rPr>
          <w:sz w:val="18"/>
          <w:szCs w:val="18"/>
        </w:rPr>
        <w:t xml:space="preserve"> </w:t>
      </w:r>
    </w:p>
    <w:p w14:paraId="06FD998F" w14:textId="22F96100" w:rsidR="0042151F" w:rsidRPr="0042151F" w:rsidRDefault="0042151F" w:rsidP="00290DFD">
      <w:pPr>
        <w:pStyle w:val="BodyText"/>
        <w:numPr>
          <w:ilvl w:val="0"/>
          <w:numId w:val="616"/>
        </w:numPr>
        <w:tabs>
          <w:tab w:val="left" w:pos="4140"/>
        </w:tabs>
        <w:rPr>
          <w:sz w:val="18"/>
          <w:szCs w:val="18"/>
        </w:rPr>
      </w:pPr>
      <w:r w:rsidRPr="00D11B09">
        <w:rPr>
          <w:sz w:val="18"/>
          <w:szCs w:val="18"/>
          <w:u w:val="single"/>
        </w:rPr>
        <w:t>H&amp;N</w:t>
      </w:r>
      <w:r>
        <w:rPr>
          <w:sz w:val="18"/>
          <w:szCs w:val="18"/>
        </w:rPr>
        <w:t xml:space="preserve"> Radiation – </w:t>
      </w:r>
      <w:r w:rsidR="00D11B09" w:rsidRPr="000A04D9">
        <w:rPr>
          <w:sz w:val="18"/>
          <w:szCs w:val="18"/>
        </w:rPr>
        <w:t>P</w:t>
      </w:r>
      <w:r w:rsidRPr="000A04D9">
        <w:rPr>
          <w:sz w:val="18"/>
          <w:szCs w:val="18"/>
        </w:rPr>
        <w:t xml:space="preserve">revention of </w:t>
      </w:r>
      <w:r w:rsidR="00D11B09" w:rsidRPr="000A04D9">
        <w:rPr>
          <w:sz w:val="18"/>
          <w:szCs w:val="18"/>
        </w:rPr>
        <w:t>O</w:t>
      </w:r>
      <w:r w:rsidRPr="000A04D9">
        <w:rPr>
          <w:sz w:val="18"/>
          <w:szCs w:val="18"/>
        </w:rPr>
        <w:t>steonecrosis</w:t>
      </w:r>
      <w:r w:rsidR="00B2392D">
        <w:rPr>
          <w:sz w:val="18"/>
          <w:szCs w:val="18"/>
        </w:rPr>
        <w:t xml:space="preserve"> (S</w:t>
      </w:r>
      <w:r>
        <w:rPr>
          <w:sz w:val="18"/>
          <w:szCs w:val="18"/>
        </w:rPr>
        <w:t>x only</w:t>
      </w:r>
      <w:r w:rsidR="00E345C6">
        <w:rPr>
          <w:sz w:val="18"/>
          <w:szCs w:val="18"/>
        </w:rPr>
        <w:t>, &lt;6000 cGy</w:t>
      </w:r>
      <w:r>
        <w:rPr>
          <w:sz w:val="18"/>
          <w:szCs w:val="18"/>
        </w:rPr>
        <w:t>)</w:t>
      </w:r>
    </w:p>
    <w:p w14:paraId="60109318" w14:textId="0A4F2897" w:rsidR="00606BC7" w:rsidRPr="00A008EC" w:rsidRDefault="00606BC7" w:rsidP="00E51E93">
      <w:pPr>
        <w:pStyle w:val="BodyText"/>
        <w:tabs>
          <w:tab w:val="left" w:pos="4140"/>
        </w:tabs>
        <w:rPr>
          <w:b/>
          <w:i/>
          <w:sz w:val="24"/>
          <w:u w:val="single"/>
        </w:rPr>
      </w:pPr>
      <w:r w:rsidRPr="00606BC7">
        <w:rPr>
          <w:b/>
          <w:sz w:val="24"/>
          <w:u w:val="single"/>
        </w:rPr>
        <w:lastRenderedPageBreak/>
        <w:t>Rhinosinusitis</w:t>
      </w:r>
      <w:r w:rsidR="00A008EC">
        <w:rPr>
          <w:b/>
          <w:sz w:val="24"/>
          <w:u w:val="single"/>
        </w:rPr>
        <w:t xml:space="preserve"> (</w:t>
      </w:r>
      <w:r w:rsidR="00A008EC">
        <w:rPr>
          <w:b/>
          <w:i/>
          <w:sz w:val="24"/>
          <w:u w:val="single"/>
        </w:rPr>
        <w:t>Kretzschmar)</w:t>
      </w:r>
    </w:p>
    <w:p w14:paraId="1243308E" w14:textId="77777777" w:rsidR="00B164BE" w:rsidRPr="000A04D9" w:rsidRDefault="00606BC7" w:rsidP="00E51E93">
      <w:pPr>
        <w:pStyle w:val="BodyText"/>
        <w:tabs>
          <w:tab w:val="left" w:pos="4140"/>
        </w:tabs>
        <w:rPr>
          <w:sz w:val="18"/>
          <w:szCs w:val="18"/>
        </w:rPr>
      </w:pPr>
      <w:r w:rsidRPr="000A04D9">
        <w:rPr>
          <w:sz w:val="18"/>
          <w:szCs w:val="18"/>
        </w:rPr>
        <w:t xml:space="preserve">Definition: </w:t>
      </w:r>
    </w:p>
    <w:p w14:paraId="208EBFC2" w14:textId="4780D2E6" w:rsidR="00606BC7" w:rsidRPr="00EE7ED5" w:rsidRDefault="000A04D9" w:rsidP="00A57EFC">
      <w:pPr>
        <w:pStyle w:val="BodyText"/>
        <w:numPr>
          <w:ilvl w:val="0"/>
          <w:numId w:val="474"/>
        </w:numPr>
        <w:tabs>
          <w:tab w:val="left" w:pos="4140"/>
        </w:tabs>
        <w:rPr>
          <w:sz w:val="18"/>
          <w:szCs w:val="18"/>
        </w:rPr>
      </w:pPr>
      <w:r>
        <w:rPr>
          <w:sz w:val="18"/>
          <w:szCs w:val="18"/>
        </w:rPr>
        <w:t>Inflammation and i</w:t>
      </w:r>
      <w:r w:rsidR="00606BC7" w:rsidRPr="00EE7ED5">
        <w:rPr>
          <w:sz w:val="18"/>
          <w:szCs w:val="18"/>
        </w:rPr>
        <w:t>nfection of the mucous membranes of the nasal/paranasal sinuses (maxillary, frontal, ethmoid, sphenoid)</w:t>
      </w:r>
      <w:r w:rsidR="00917A47">
        <w:rPr>
          <w:sz w:val="18"/>
          <w:szCs w:val="18"/>
        </w:rPr>
        <w:t>, Tissue edema, Non-patent ostia</w:t>
      </w:r>
    </w:p>
    <w:p w14:paraId="79680E56" w14:textId="77777777" w:rsidR="00B164BE" w:rsidRPr="000A04D9" w:rsidRDefault="00606BC7" w:rsidP="00E51E93">
      <w:pPr>
        <w:pStyle w:val="BodyText"/>
        <w:tabs>
          <w:tab w:val="left" w:pos="4140"/>
        </w:tabs>
        <w:rPr>
          <w:sz w:val="18"/>
          <w:szCs w:val="18"/>
        </w:rPr>
      </w:pPr>
      <w:r w:rsidRPr="000A04D9">
        <w:rPr>
          <w:sz w:val="18"/>
          <w:szCs w:val="18"/>
        </w:rPr>
        <w:t xml:space="preserve">Types: </w:t>
      </w:r>
    </w:p>
    <w:p w14:paraId="3CD0783A" w14:textId="6FCEB45C" w:rsidR="00606BC7" w:rsidRPr="00EE7ED5" w:rsidRDefault="00726CAA" w:rsidP="00A57EFC">
      <w:pPr>
        <w:pStyle w:val="BodyText"/>
        <w:numPr>
          <w:ilvl w:val="0"/>
          <w:numId w:val="474"/>
        </w:numPr>
        <w:tabs>
          <w:tab w:val="left" w:pos="4140"/>
        </w:tabs>
        <w:rPr>
          <w:sz w:val="18"/>
          <w:szCs w:val="18"/>
        </w:rPr>
      </w:pPr>
      <w:r>
        <w:rPr>
          <w:sz w:val="18"/>
          <w:szCs w:val="18"/>
        </w:rPr>
        <w:t xml:space="preserve">Acute &lt;4 wks, Subacute </w:t>
      </w:r>
      <w:r w:rsidR="00606BC7" w:rsidRPr="00EE7ED5">
        <w:rPr>
          <w:sz w:val="18"/>
          <w:szCs w:val="18"/>
        </w:rPr>
        <w:t>4-12 wks</w:t>
      </w:r>
      <w:r w:rsidR="000A04D9">
        <w:rPr>
          <w:sz w:val="18"/>
          <w:szCs w:val="18"/>
        </w:rPr>
        <w:t>, Recurrent Acute 4+/</w:t>
      </w:r>
      <w:r w:rsidR="00C67A4E">
        <w:rPr>
          <w:sz w:val="18"/>
          <w:szCs w:val="18"/>
        </w:rPr>
        <w:t>1 yr, Chronic &gt;12 wks</w:t>
      </w:r>
    </w:p>
    <w:p w14:paraId="773ABB92" w14:textId="77777777" w:rsidR="00B164BE" w:rsidRPr="000A04D9" w:rsidRDefault="00606BC7" w:rsidP="00E51E93">
      <w:pPr>
        <w:pStyle w:val="BodyText"/>
        <w:tabs>
          <w:tab w:val="left" w:pos="4140"/>
        </w:tabs>
        <w:rPr>
          <w:sz w:val="18"/>
          <w:szCs w:val="18"/>
        </w:rPr>
      </w:pPr>
      <w:r w:rsidRPr="000A04D9">
        <w:rPr>
          <w:sz w:val="18"/>
          <w:szCs w:val="18"/>
        </w:rPr>
        <w:t xml:space="preserve">Etiology: </w:t>
      </w:r>
    </w:p>
    <w:p w14:paraId="35B112F8" w14:textId="1E3E4F3F" w:rsidR="00606BC7" w:rsidRPr="00EE7ED5" w:rsidRDefault="00606BC7" w:rsidP="00A57EFC">
      <w:pPr>
        <w:pStyle w:val="BodyText"/>
        <w:numPr>
          <w:ilvl w:val="0"/>
          <w:numId w:val="474"/>
        </w:numPr>
        <w:tabs>
          <w:tab w:val="left" w:pos="4140"/>
        </w:tabs>
        <w:rPr>
          <w:sz w:val="18"/>
          <w:szCs w:val="18"/>
        </w:rPr>
      </w:pPr>
      <w:r w:rsidRPr="00EE7ED5">
        <w:rPr>
          <w:sz w:val="18"/>
          <w:szCs w:val="18"/>
        </w:rPr>
        <w:t>Viral Infection, may p</w:t>
      </w:r>
      <w:r w:rsidR="00917A47">
        <w:rPr>
          <w:sz w:val="18"/>
          <w:szCs w:val="18"/>
        </w:rPr>
        <w:t>rogress to Bacterial infection, typically after 7-10 days</w:t>
      </w:r>
    </w:p>
    <w:p w14:paraId="2090898B" w14:textId="3D6E4983" w:rsidR="00B164BE" w:rsidRPr="000A04D9" w:rsidRDefault="00F87017" w:rsidP="00B164BE">
      <w:pPr>
        <w:pStyle w:val="BodyText"/>
        <w:tabs>
          <w:tab w:val="left" w:pos="4140"/>
        </w:tabs>
        <w:rPr>
          <w:sz w:val="18"/>
          <w:szCs w:val="18"/>
        </w:rPr>
      </w:pPr>
      <w:r w:rsidRPr="000A04D9">
        <w:rPr>
          <w:sz w:val="18"/>
          <w:szCs w:val="18"/>
        </w:rPr>
        <w:t>Symptoms:</w:t>
      </w:r>
    </w:p>
    <w:p w14:paraId="06F69993" w14:textId="272261FD" w:rsidR="00F87017" w:rsidRPr="00A008EC" w:rsidRDefault="00F87017" w:rsidP="00A57EFC">
      <w:pPr>
        <w:pStyle w:val="BodyText"/>
        <w:numPr>
          <w:ilvl w:val="0"/>
          <w:numId w:val="474"/>
        </w:numPr>
        <w:tabs>
          <w:tab w:val="left" w:pos="4140"/>
        </w:tabs>
        <w:rPr>
          <w:i/>
          <w:sz w:val="18"/>
          <w:szCs w:val="18"/>
        </w:rPr>
      </w:pPr>
      <w:r w:rsidRPr="00EE7ED5">
        <w:rPr>
          <w:sz w:val="18"/>
          <w:szCs w:val="18"/>
        </w:rPr>
        <w:t xml:space="preserve">Major: </w:t>
      </w:r>
      <w:r w:rsidRPr="00A008EC">
        <w:rPr>
          <w:i/>
          <w:sz w:val="18"/>
          <w:szCs w:val="18"/>
        </w:rPr>
        <w:t>Facial pain, Facial pressure, Congestion</w:t>
      </w:r>
      <w:r w:rsidRPr="00EE7ED5">
        <w:rPr>
          <w:sz w:val="18"/>
          <w:szCs w:val="18"/>
        </w:rPr>
        <w:t xml:space="preserve">, Nasal obstruction, </w:t>
      </w:r>
      <w:r w:rsidRPr="00A008EC">
        <w:rPr>
          <w:i/>
          <w:sz w:val="18"/>
          <w:szCs w:val="18"/>
        </w:rPr>
        <w:t>Fever</w:t>
      </w:r>
    </w:p>
    <w:p w14:paraId="6D15F86E" w14:textId="585D58CA" w:rsidR="00F87017" w:rsidRPr="00EE7ED5" w:rsidRDefault="00F87017" w:rsidP="00A57EFC">
      <w:pPr>
        <w:pStyle w:val="BodyText"/>
        <w:numPr>
          <w:ilvl w:val="0"/>
          <w:numId w:val="474"/>
        </w:numPr>
        <w:tabs>
          <w:tab w:val="left" w:pos="4140"/>
        </w:tabs>
        <w:rPr>
          <w:sz w:val="18"/>
          <w:szCs w:val="18"/>
        </w:rPr>
      </w:pPr>
      <w:r w:rsidRPr="00EE7ED5">
        <w:rPr>
          <w:sz w:val="18"/>
          <w:szCs w:val="18"/>
        </w:rPr>
        <w:t>Minor: Headache, Dental pain, Cough, Ear pain</w:t>
      </w:r>
    </w:p>
    <w:p w14:paraId="4342F16C" w14:textId="146576E3" w:rsidR="00235302" w:rsidRPr="000A04D9" w:rsidRDefault="00235302" w:rsidP="00235302">
      <w:pPr>
        <w:pStyle w:val="BodyText"/>
        <w:tabs>
          <w:tab w:val="left" w:pos="4140"/>
        </w:tabs>
        <w:rPr>
          <w:sz w:val="18"/>
          <w:szCs w:val="18"/>
        </w:rPr>
      </w:pPr>
      <w:r w:rsidRPr="000A04D9">
        <w:rPr>
          <w:sz w:val="18"/>
          <w:szCs w:val="18"/>
        </w:rPr>
        <w:t>Dental Findings:</w:t>
      </w:r>
    </w:p>
    <w:p w14:paraId="4F769CAD" w14:textId="1CEA94BE" w:rsidR="00235302" w:rsidRPr="00A008EC" w:rsidRDefault="00235302" w:rsidP="00A57EFC">
      <w:pPr>
        <w:pStyle w:val="BodyText"/>
        <w:numPr>
          <w:ilvl w:val="0"/>
          <w:numId w:val="475"/>
        </w:numPr>
        <w:tabs>
          <w:tab w:val="left" w:pos="4140"/>
        </w:tabs>
        <w:rPr>
          <w:i/>
          <w:sz w:val="18"/>
          <w:szCs w:val="18"/>
        </w:rPr>
      </w:pPr>
      <w:r w:rsidRPr="00A008EC">
        <w:rPr>
          <w:i/>
          <w:sz w:val="18"/>
          <w:szCs w:val="18"/>
        </w:rPr>
        <w:t xml:space="preserve">Pain on palpation of </w:t>
      </w:r>
      <w:r w:rsidRPr="000A04D9">
        <w:rPr>
          <w:i/>
          <w:sz w:val="18"/>
          <w:szCs w:val="18"/>
          <w:u w:val="single"/>
        </w:rPr>
        <w:t>Infraorbital region</w:t>
      </w:r>
      <w:r w:rsidRPr="00A008EC">
        <w:rPr>
          <w:i/>
          <w:sz w:val="18"/>
          <w:szCs w:val="18"/>
        </w:rPr>
        <w:t xml:space="preserve">, Pain on percussion </w:t>
      </w:r>
      <w:r w:rsidR="00EE7ED5" w:rsidRPr="000A04D9">
        <w:rPr>
          <w:i/>
          <w:sz w:val="18"/>
          <w:szCs w:val="18"/>
          <w:u w:val="single"/>
        </w:rPr>
        <w:t>multiple Max. p</w:t>
      </w:r>
      <w:r w:rsidRPr="000A04D9">
        <w:rPr>
          <w:i/>
          <w:sz w:val="18"/>
          <w:szCs w:val="18"/>
          <w:u w:val="single"/>
        </w:rPr>
        <w:t>osterior teeth</w:t>
      </w:r>
      <w:r w:rsidRPr="00A008EC">
        <w:rPr>
          <w:i/>
          <w:sz w:val="18"/>
          <w:szCs w:val="18"/>
        </w:rPr>
        <w:t>, Diffuse ling</w:t>
      </w:r>
      <w:r w:rsidR="00EE7ED5" w:rsidRPr="00A008EC">
        <w:rPr>
          <w:i/>
          <w:sz w:val="18"/>
          <w:szCs w:val="18"/>
        </w:rPr>
        <w:t>ering pain in Max posterior, Cloudy sinus</w:t>
      </w:r>
    </w:p>
    <w:p w14:paraId="397AD75C" w14:textId="662323C1" w:rsidR="00606BC7" w:rsidRPr="000A04D9" w:rsidRDefault="00EE7ED5" w:rsidP="00E51E93">
      <w:pPr>
        <w:pStyle w:val="BodyText"/>
        <w:tabs>
          <w:tab w:val="left" w:pos="4140"/>
        </w:tabs>
        <w:rPr>
          <w:sz w:val="18"/>
          <w:szCs w:val="18"/>
        </w:rPr>
      </w:pPr>
      <w:r w:rsidRPr="000A04D9">
        <w:rPr>
          <w:sz w:val="18"/>
          <w:szCs w:val="18"/>
        </w:rPr>
        <w:t>Treatment:</w:t>
      </w:r>
    </w:p>
    <w:p w14:paraId="512F23EB" w14:textId="7EB639EA" w:rsidR="001E7DC3" w:rsidRPr="002B2153" w:rsidRDefault="00917A47" w:rsidP="001E7DC3">
      <w:pPr>
        <w:pStyle w:val="BodyText"/>
        <w:numPr>
          <w:ilvl w:val="0"/>
          <w:numId w:val="475"/>
        </w:numPr>
        <w:tabs>
          <w:tab w:val="left" w:pos="4140"/>
        </w:tabs>
        <w:rPr>
          <w:sz w:val="18"/>
          <w:szCs w:val="18"/>
        </w:rPr>
      </w:pPr>
      <w:r w:rsidRPr="000A04D9">
        <w:rPr>
          <w:sz w:val="18"/>
          <w:szCs w:val="18"/>
          <w:u w:val="single"/>
        </w:rPr>
        <w:t>Decongestants</w:t>
      </w:r>
      <w:r>
        <w:rPr>
          <w:sz w:val="18"/>
          <w:szCs w:val="18"/>
        </w:rPr>
        <w:t xml:space="preserve"> (</w:t>
      </w:r>
      <w:r w:rsidRPr="00324B1E">
        <w:rPr>
          <w:i/>
          <w:sz w:val="18"/>
          <w:szCs w:val="18"/>
        </w:rPr>
        <w:t>Systemic: Pseudophedrine 30 mg</w:t>
      </w:r>
      <w:r>
        <w:rPr>
          <w:sz w:val="18"/>
          <w:szCs w:val="18"/>
        </w:rPr>
        <w:t xml:space="preserve"> q6h, </w:t>
      </w:r>
      <w:r w:rsidRPr="00324B1E">
        <w:rPr>
          <w:i/>
          <w:sz w:val="18"/>
          <w:szCs w:val="18"/>
        </w:rPr>
        <w:t>Nasal:</w:t>
      </w:r>
      <w:r>
        <w:rPr>
          <w:sz w:val="18"/>
          <w:szCs w:val="18"/>
        </w:rPr>
        <w:t xml:space="preserve"> Oxymetazoline 0.05%, </w:t>
      </w:r>
      <w:r w:rsidRPr="000A04D9">
        <w:rPr>
          <w:i/>
          <w:sz w:val="18"/>
          <w:szCs w:val="18"/>
        </w:rPr>
        <w:t>Phenylephrine 0.125-1.0%,</w:t>
      </w:r>
      <w:r>
        <w:rPr>
          <w:sz w:val="18"/>
          <w:szCs w:val="18"/>
        </w:rPr>
        <w:t xml:space="preserve"> </w:t>
      </w:r>
      <w:r w:rsidRPr="00324B1E">
        <w:rPr>
          <w:i/>
          <w:sz w:val="18"/>
          <w:szCs w:val="18"/>
        </w:rPr>
        <w:t>Neosynephrine 0.5%),</w:t>
      </w:r>
      <w:r w:rsidR="00726CAA">
        <w:rPr>
          <w:sz w:val="18"/>
          <w:szCs w:val="18"/>
        </w:rPr>
        <w:t xml:space="preserve"> </w:t>
      </w:r>
      <w:r w:rsidR="00726CAA" w:rsidRPr="000A04D9">
        <w:rPr>
          <w:sz w:val="18"/>
          <w:szCs w:val="18"/>
          <w:u w:val="single"/>
        </w:rPr>
        <w:t>Amoxicillin 500 mg q6h 10 d</w:t>
      </w:r>
      <w:r>
        <w:rPr>
          <w:sz w:val="18"/>
          <w:szCs w:val="18"/>
        </w:rPr>
        <w:t xml:space="preserve"> </w:t>
      </w:r>
      <w:r w:rsidR="00726CAA">
        <w:rPr>
          <w:sz w:val="18"/>
          <w:szCs w:val="18"/>
        </w:rPr>
        <w:t xml:space="preserve"> or Clinda</w:t>
      </w:r>
      <w:r w:rsidR="00C67A4E">
        <w:rPr>
          <w:sz w:val="18"/>
          <w:szCs w:val="18"/>
        </w:rPr>
        <w:t>mycin 300 mg q6h, Augmentin 500 mg q12h 14 days (if no response to Amox)</w:t>
      </w:r>
    </w:p>
    <w:sectPr w:rsidR="001E7DC3" w:rsidRPr="002B2153">
      <w:footerReference w:type="even" r:id="rId25"/>
      <w:footerReference w:type="default" r:id="rId26"/>
      <w:pgSz w:w="8640" w:h="5760" w:code="1"/>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3F264" w14:textId="77777777" w:rsidR="00597A77" w:rsidRDefault="00597A77">
      <w:r>
        <w:separator/>
      </w:r>
    </w:p>
  </w:endnote>
  <w:endnote w:type="continuationSeparator" w:id="0">
    <w:p w14:paraId="3AEB437F" w14:textId="77777777" w:rsidR="00597A77" w:rsidRDefault="00597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46CC" w14:textId="77777777" w:rsidR="001B698A" w:rsidRDefault="001B69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60DEBE" w14:textId="77777777" w:rsidR="001B698A" w:rsidRDefault="001B69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F8CD1" w14:textId="77777777" w:rsidR="001B698A" w:rsidRDefault="001B69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45262">
      <w:rPr>
        <w:rStyle w:val="PageNumber"/>
      </w:rPr>
      <w:t>2</w:t>
    </w:r>
    <w:r>
      <w:rPr>
        <w:rStyle w:val="PageNumber"/>
      </w:rPr>
      <w:fldChar w:fldCharType="end"/>
    </w:r>
  </w:p>
  <w:p w14:paraId="48BA2210" w14:textId="77777777" w:rsidR="001B698A" w:rsidRDefault="001B69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1FACB" w14:textId="77777777" w:rsidR="00597A77" w:rsidRDefault="00597A77">
      <w:r>
        <w:separator/>
      </w:r>
    </w:p>
  </w:footnote>
  <w:footnote w:type="continuationSeparator" w:id="0">
    <w:p w14:paraId="35D6B9FA" w14:textId="77777777" w:rsidR="00597A77" w:rsidRDefault="00597A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1E8"/>
    <w:multiLevelType w:val="hybridMultilevel"/>
    <w:tmpl w:val="4E884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35CBE"/>
    <w:multiLevelType w:val="hybridMultilevel"/>
    <w:tmpl w:val="9C10A57A"/>
    <w:lvl w:ilvl="0" w:tplc="CA34C6C6">
      <w:start w:val="1"/>
      <w:numFmt w:val="decimal"/>
      <w:lvlText w:val="%1."/>
      <w:lvlJc w:val="left"/>
      <w:pPr>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85117F"/>
    <w:multiLevelType w:val="hybridMultilevel"/>
    <w:tmpl w:val="E8CC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8E737C"/>
    <w:multiLevelType w:val="hybridMultilevel"/>
    <w:tmpl w:val="DB3C0FC6"/>
    <w:lvl w:ilvl="0" w:tplc="6B2CF5B0">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FF574B"/>
    <w:multiLevelType w:val="hybridMultilevel"/>
    <w:tmpl w:val="58DED126"/>
    <w:lvl w:ilvl="0" w:tplc="4F144198">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DF7308"/>
    <w:multiLevelType w:val="hybridMultilevel"/>
    <w:tmpl w:val="E392E6B2"/>
    <w:lvl w:ilvl="0" w:tplc="CF7ECD48">
      <w:start w:val="1"/>
      <w:numFmt w:val="decimal"/>
      <w:lvlText w:val="%1."/>
      <w:lvlJc w:val="left"/>
      <w:pPr>
        <w:tabs>
          <w:tab w:val="num" w:pos="720"/>
        </w:tabs>
        <w:ind w:left="720" w:hanging="360"/>
      </w:pPr>
      <w:rPr>
        <w:rFonts w:hint="default"/>
        <w:b w:val="0"/>
      </w:rPr>
    </w:lvl>
    <w:lvl w:ilvl="1" w:tplc="F678F810">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22A2322"/>
    <w:multiLevelType w:val="hybridMultilevel"/>
    <w:tmpl w:val="47CE41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22C0839"/>
    <w:multiLevelType w:val="hybridMultilevel"/>
    <w:tmpl w:val="F94A49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2867E68"/>
    <w:multiLevelType w:val="hybridMultilevel"/>
    <w:tmpl w:val="C824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936D0D"/>
    <w:multiLevelType w:val="hybridMultilevel"/>
    <w:tmpl w:val="F894DA2A"/>
    <w:lvl w:ilvl="0" w:tplc="3E325ED2">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2936DC5"/>
    <w:multiLevelType w:val="hybridMultilevel"/>
    <w:tmpl w:val="74E85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2C902F2"/>
    <w:multiLevelType w:val="hybridMultilevel"/>
    <w:tmpl w:val="8244EC28"/>
    <w:lvl w:ilvl="0" w:tplc="66449A8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5F08FD"/>
    <w:multiLevelType w:val="hybridMultilevel"/>
    <w:tmpl w:val="EA845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3C30A10"/>
    <w:multiLevelType w:val="hybridMultilevel"/>
    <w:tmpl w:val="5D641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25325E"/>
    <w:multiLevelType w:val="hybridMultilevel"/>
    <w:tmpl w:val="5E36B89A"/>
    <w:lvl w:ilvl="0" w:tplc="795C4E82">
      <w:start w:val="1"/>
      <w:numFmt w:val="decimal"/>
      <w:lvlText w:val="%1."/>
      <w:lvlJc w:val="left"/>
      <w:pPr>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46A1327"/>
    <w:multiLevelType w:val="hybridMultilevel"/>
    <w:tmpl w:val="5DB2D61E"/>
    <w:lvl w:ilvl="0" w:tplc="603A1CCA">
      <w:start w:val="1"/>
      <w:numFmt w:val="decimal"/>
      <w:lvlText w:val="%1."/>
      <w:lvlJc w:val="left"/>
      <w:pPr>
        <w:ind w:left="360" w:hanging="360"/>
      </w:pPr>
      <w:rPr>
        <w:bCs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4DD38DD"/>
    <w:multiLevelType w:val="hybridMultilevel"/>
    <w:tmpl w:val="DEDC417E"/>
    <w:lvl w:ilvl="0" w:tplc="4E10356A">
      <w:start w:val="1"/>
      <w:numFmt w:val="decimal"/>
      <w:lvlText w:val="%1."/>
      <w:lvlJc w:val="left"/>
      <w:pPr>
        <w:ind w:left="768" w:hanging="360"/>
      </w:pPr>
      <w:rPr>
        <w:i w:val="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7">
    <w:nsid w:val="04DF2137"/>
    <w:multiLevelType w:val="hybridMultilevel"/>
    <w:tmpl w:val="F692F4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5123D6A"/>
    <w:multiLevelType w:val="hybridMultilevel"/>
    <w:tmpl w:val="F33AAAB4"/>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55D7500"/>
    <w:multiLevelType w:val="hybridMultilevel"/>
    <w:tmpl w:val="176E2612"/>
    <w:lvl w:ilvl="0" w:tplc="B0483914">
      <w:start w:val="1"/>
      <w:numFmt w:val="decimal"/>
      <w:lvlText w:val="%1."/>
      <w:lvlJc w:val="left"/>
      <w:pPr>
        <w:ind w:left="720" w:hanging="360"/>
      </w:pPr>
      <w:rPr>
        <w:rFonts w:hint="default"/>
        <w:b w:val="0"/>
      </w:rPr>
    </w:lvl>
    <w:lvl w:ilvl="1" w:tplc="04090019">
      <w:start w:val="1"/>
      <w:numFmt w:val="lowerLetter"/>
      <w:lvlText w:val="%2."/>
      <w:lvlJc w:val="left"/>
      <w:pPr>
        <w:tabs>
          <w:tab w:val="num" w:pos="1440"/>
        </w:tabs>
        <w:ind w:left="1440" w:hanging="360"/>
      </w:pPr>
    </w:lvl>
    <w:lvl w:ilvl="2" w:tplc="05D29612">
      <w:start w:val="1"/>
      <w:numFmt w:val="lowerRoman"/>
      <w:lvlText w:val="%3."/>
      <w:lvlJc w:val="right"/>
      <w:pPr>
        <w:tabs>
          <w:tab w:val="num" w:pos="2160"/>
        </w:tabs>
        <w:ind w:left="2160" w:hanging="180"/>
      </w:pPr>
      <w:rPr>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5A11DBE"/>
    <w:multiLevelType w:val="hybridMultilevel"/>
    <w:tmpl w:val="0D9C85E2"/>
    <w:lvl w:ilvl="0" w:tplc="A58C8572">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5C875CC"/>
    <w:multiLevelType w:val="hybridMultilevel"/>
    <w:tmpl w:val="2A489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5C9158C"/>
    <w:multiLevelType w:val="hybridMultilevel"/>
    <w:tmpl w:val="D518AB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05E676F4"/>
    <w:multiLevelType w:val="hybridMultilevel"/>
    <w:tmpl w:val="50D46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65C2ABE"/>
    <w:multiLevelType w:val="hybridMultilevel"/>
    <w:tmpl w:val="3F8C2F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66A3B8B"/>
    <w:multiLevelType w:val="hybridMultilevel"/>
    <w:tmpl w:val="800602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6D96AEF"/>
    <w:multiLevelType w:val="hybridMultilevel"/>
    <w:tmpl w:val="DFF2E510"/>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072A73FE"/>
    <w:multiLevelType w:val="hybridMultilevel"/>
    <w:tmpl w:val="1E2CC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7614FBB"/>
    <w:multiLevelType w:val="hybridMultilevel"/>
    <w:tmpl w:val="1DCA4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7B67E34"/>
    <w:multiLevelType w:val="hybridMultilevel"/>
    <w:tmpl w:val="E01E6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7BC563D"/>
    <w:multiLevelType w:val="hybridMultilevel"/>
    <w:tmpl w:val="6A1074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07CA1039"/>
    <w:multiLevelType w:val="hybridMultilevel"/>
    <w:tmpl w:val="8C729CC2"/>
    <w:lvl w:ilvl="0" w:tplc="30FC8E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86A03A7"/>
    <w:multiLevelType w:val="hybridMultilevel"/>
    <w:tmpl w:val="9CACFAD8"/>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08A1444C"/>
    <w:multiLevelType w:val="hybridMultilevel"/>
    <w:tmpl w:val="FADA00AA"/>
    <w:lvl w:ilvl="0" w:tplc="D0C23F7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8A97BED"/>
    <w:multiLevelType w:val="hybridMultilevel"/>
    <w:tmpl w:val="A22614C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08FC6B9C"/>
    <w:multiLevelType w:val="hybridMultilevel"/>
    <w:tmpl w:val="1946D6D6"/>
    <w:lvl w:ilvl="0" w:tplc="9976F314">
      <w:start w:val="1"/>
      <w:numFmt w:val="decimal"/>
      <w:lvlText w:val="%1."/>
      <w:lvlJc w:val="left"/>
      <w:pPr>
        <w:tabs>
          <w:tab w:val="num" w:pos="720"/>
        </w:tabs>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9566817"/>
    <w:multiLevelType w:val="hybridMultilevel"/>
    <w:tmpl w:val="8B68A6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09BB0B91"/>
    <w:multiLevelType w:val="hybridMultilevel"/>
    <w:tmpl w:val="0E3A18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0A365A23"/>
    <w:multiLevelType w:val="hybridMultilevel"/>
    <w:tmpl w:val="9EA6BCC4"/>
    <w:lvl w:ilvl="0" w:tplc="36360E80">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0AB86A4A"/>
    <w:multiLevelType w:val="hybridMultilevel"/>
    <w:tmpl w:val="CE66B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0B271925"/>
    <w:multiLevelType w:val="hybridMultilevel"/>
    <w:tmpl w:val="B540C86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0B2A70BE"/>
    <w:multiLevelType w:val="hybridMultilevel"/>
    <w:tmpl w:val="79EE4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0B6F53C8"/>
    <w:multiLevelType w:val="hybridMultilevel"/>
    <w:tmpl w:val="2A489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BAB602C"/>
    <w:multiLevelType w:val="hybridMultilevel"/>
    <w:tmpl w:val="25FA4D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0BC11920"/>
    <w:multiLevelType w:val="hybridMultilevel"/>
    <w:tmpl w:val="0BBA5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BFC73FB"/>
    <w:multiLevelType w:val="hybridMultilevel"/>
    <w:tmpl w:val="06B6E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C107655"/>
    <w:multiLevelType w:val="hybridMultilevel"/>
    <w:tmpl w:val="CC2EB1B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0C165C46"/>
    <w:multiLevelType w:val="hybridMultilevel"/>
    <w:tmpl w:val="85E05F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0C7D4DD6"/>
    <w:multiLevelType w:val="hybridMultilevel"/>
    <w:tmpl w:val="84C880B6"/>
    <w:lvl w:ilvl="0" w:tplc="2F00991A">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C91585C"/>
    <w:multiLevelType w:val="hybridMultilevel"/>
    <w:tmpl w:val="183E71AA"/>
    <w:lvl w:ilvl="0" w:tplc="E80CA2A4">
      <w:start w:val="1"/>
      <w:numFmt w:val="decimal"/>
      <w:lvlText w:val="%1."/>
      <w:lvlJc w:val="left"/>
      <w:pPr>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0C9A129C"/>
    <w:multiLevelType w:val="hybridMultilevel"/>
    <w:tmpl w:val="62B8AA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0C9E3A66"/>
    <w:multiLevelType w:val="hybridMultilevel"/>
    <w:tmpl w:val="BEF662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CD91798"/>
    <w:multiLevelType w:val="hybridMultilevel"/>
    <w:tmpl w:val="98B62DEA"/>
    <w:lvl w:ilvl="0" w:tplc="F2509E64">
      <w:start w:val="1"/>
      <w:numFmt w:val="decimal"/>
      <w:lvlText w:val="%1."/>
      <w:lvlJc w:val="left"/>
      <w:pPr>
        <w:tabs>
          <w:tab w:val="num" w:pos="720"/>
        </w:tabs>
        <w:ind w:left="720" w:hanging="360"/>
      </w:pPr>
      <w:rPr>
        <w:rFonts w:hint="default"/>
        <w:b w:val="0"/>
        <w:i w:val="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D215761"/>
    <w:multiLevelType w:val="hybridMultilevel"/>
    <w:tmpl w:val="7910D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D4C45E0"/>
    <w:multiLevelType w:val="hybridMultilevel"/>
    <w:tmpl w:val="D7741D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1522161E">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0D7B4FDF"/>
    <w:multiLevelType w:val="hybridMultilevel"/>
    <w:tmpl w:val="A3E034A4"/>
    <w:lvl w:ilvl="0" w:tplc="ABE28A3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D996B7B"/>
    <w:multiLevelType w:val="hybridMultilevel"/>
    <w:tmpl w:val="C92662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0DF347A9"/>
    <w:multiLevelType w:val="hybridMultilevel"/>
    <w:tmpl w:val="0266447C"/>
    <w:lvl w:ilvl="0" w:tplc="AC3C1BB6">
      <w:start w:val="1"/>
      <w:numFmt w:val="decimal"/>
      <w:lvlText w:val="%1."/>
      <w:lvlJc w:val="left"/>
      <w:pPr>
        <w:ind w:left="360" w:hanging="36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0E05033A"/>
    <w:multiLevelType w:val="hybridMultilevel"/>
    <w:tmpl w:val="4F0E435A"/>
    <w:lvl w:ilvl="0" w:tplc="6EB46BD8">
      <w:start w:val="1"/>
      <w:numFmt w:val="decimal"/>
      <w:lvlText w:val="%1."/>
      <w:lvlJc w:val="left"/>
      <w:pPr>
        <w:ind w:left="360" w:hanging="360"/>
      </w:pPr>
      <w:rPr>
        <w:b w:val="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0E5F73E3"/>
    <w:multiLevelType w:val="hybridMultilevel"/>
    <w:tmpl w:val="8F94BE30"/>
    <w:lvl w:ilvl="0" w:tplc="BD864C0A">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0E795ACF"/>
    <w:multiLevelType w:val="hybridMultilevel"/>
    <w:tmpl w:val="E886FD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0E7B2E8D"/>
    <w:multiLevelType w:val="hybridMultilevel"/>
    <w:tmpl w:val="A274AE4A"/>
    <w:lvl w:ilvl="0" w:tplc="0409000F">
      <w:start w:val="1"/>
      <w:numFmt w:val="decimal"/>
      <w:lvlText w:val="%1."/>
      <w:lvlJc w:val="left"/>
      <w:pPr>
        <w:tabs>
          <w:tab w:val="num" w:pos="720"/>
        </w:tabs>
        <w:ind w:left="720" w:hanging="360"/>
      </w:pPr>
      <w:rPr>
        <w:rFonts w:hint="default"/>
      </w:rPr>
    </w:lvl>
    <w:lvl w:ilvl="1" w:tplc="B778EA9C">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0EA16138"/>
    <w:multiLevelType w:val="hybridMultilevel"/>
    <w:tmpl w:val="3E604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0EB2785F"/>
    <w:multiLevelType w:val="hybridMultilevel"/>
    <w:tmpl w:val="73A02D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0EF33A5E"/>
    <w:multiLevelType w:val="hybridMultilevel"/>
    <w:tmpl w:val="B33808B0"/>
    <w:lvl w:ilvl="0" w:tplc="18B8CCA2">
      <w:start w:val="1"/>
      <w:numFmt w:val="decimal"/>
      <w:lvlText w:val="%1."/>
      <w:lvlJc w:val="left"/>
      <w:pPr>
        <w:ind w:left="720" w:hanging="360"/>
      </w:pPr>
      <w:rPr>
        <w:rFonts w:hint="default"/>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F124AEE"/>
    <w:multiLevelType w:val="hybridMultilevel"/>
    <w:tmpl w:val="6A0CEF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0F7B1976"/>
    <w:multiLevelType w:val="hybridMultilevel"/>
    <w:tmpl w:val="69F20570"/>
    <w:lvl w:ilvl="0" w:tplc="D7883C24">
      <w:start w:val="1"/>
      <w:numFmt w:val="lowerLetter"/>
      <w:lvlText w:val="%1."/>
      <w:lvlJc w:val="left"/>
      <w:pPr>
        <w:tabs>
          <w:tab w:val="num" w:pos="360"/>
        </w:tabs>
        <w:ind w:left="360" w:hanging="360"/>
      </w:pPr>
      <w:rPr>
        <w:rFonts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7">
    <w:nsid w:val="0F9863B5"/>
    <w:multiLevelType w:val="hybridMultilevel"/>
    <w:tmpl w:val="5E3CA2B4"/>
    <w:lvl w:ilvl="0" w:tplc="7718503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0FCB0153"/>
    <w:multiLevelType w:val="hybridMultilevel"/>
    <w:tmpl w:val="0FA6BB66"/>
    <w:lvl w:ilvl="0" w:tplc="04090013">
      <w:start w:val="1"/>
      <w:numFmt w:val="upperRoman"/>
      <w:lvlText w:val="%1."/>
      <w:lvlJc w:val="right"/>
      <w:pPr>
        <w:ind w:left="18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9">
    <w:nsid w:val="0FE86889"/>
    <w:multiLevelType w:val="hybridMultilevel"/>
    <w:tmpl w:val="B7AA66E6"/>
    <w:lvl w:ilvl="0" w:tplc="4AB441AA">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1522161E">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0FEC1175"/>
    <w:multiLevelType w:val="hybridMultilevel"/>
    <w:tmpl w:val="D73EF3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101E03E9"/>
    <w:multiLevelType w:val="hybridMultilevel"/>
    <w:tmpl w:val="10782A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103319F9"/>
    <w:multiLevelType w:val="hybridMultilevel"/>
    <w:tmpl w:val="7F0C6D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1039027B"/>
    <w:multiLevelType w:val="hybridMultilevel"/>
    <w:tmpl w:val="53CC3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05674F3"/>
    <w:multiLevelType w:val="hybridMultilevel"/>
    <w:tmpl w:val="76840A1A"/>
    <w:lvl w:ilvl="0" w:tplc="F6CEEA7C">
      <w:start w:val="1"/>
      <w:numFmt w:val="decimal"/>
      <w:lvlText w:val="%1."/>
      <w:lvlJc w:val="left"/>
      <w:pPr>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106F343D"/>
    <w:multiLevelType w:val="hybridMultilevel"/>
    <w:tmpl w:val="1A7A005A"/>
    <w:lvl w:ilvl="0" w:tplc="6D829A6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10B92CC5"/>
    <w:multiLevelType w:val="hybridMultilevel"/>
    <w:tmpl w:val="88AA8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0F11718"/>
    <w:multiLevelType w:val="hybridMultilevel"/>
    <w:tmpl w:val="FD64A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1437940"/>
    <w:multiLevelType w:val="hybridMultilevel"/>
    <w:tmpl w:val="621E9FF6"/>
    <w:lvl w:ilvl="0" w:tplc="2DF0CBC4">
      <w:start w:val="1"/>
      <w:numFmt w:val="decimal"/>
      <w:lvlText w:val="%1."/>
      <w:lvlJc w:val="left"/>
      <w:pPr>
        <w:tabs>
          <w:tab w:val="num" w:pos="720"/>
        </w:tabs>
        <w:ind w:left="720" w:hanging="360"/>
      </w:pPr>
      <w:rPr>
        <w:rFonts w:hint="default"/>
        <w:b w:val="0"/>
      </w:rPr>
    </w:lvl>
    <w:lvl w:ilvl="1" w:tplc="62FA6E2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11504B0E"/>
    <w:multiLevelType w:val="hybridMultilevel"/>
    <w:tmpl w:val="47EC9AA6"/>
    <w:lvl w:ilvl="0" w:tplc="5DF29A58">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11510ED0"/>
    <w:multiLevelType w:val="hybridMultilevel"/>
    <w:tmpl w:val="83E46588"/>
    <w:lvl w:ilvl="0" w:tplc="99200E7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1AA4FEA"/>
    <w:multiLevelType w:val="hybridMultilevel"/>
    <w:tmpl w:val="14E6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11EC319B"/>
    <w:multiLevelType w:val="hybridMultilevel"/>
    <w:tmpl w:val="F4E20594"/>
    <w:lvl w:ilvl="0" w:tplc="548CF434">
      <w:start w:val="1"/>
      <w:numFmt w:val="decimal"/>
      <w:lvlText w:val="%1."/>
      <w:lvlJc w:val="left"/>
      <w:pPr>
        <w:ind w:left="720" w:hanging="360"/>
      </w:pPr>
      <w:rPr>
        <w:rFonts w:hint="default"/>
        <w:b w:val="0"/>
        <w:i w:val="0"/>
      </w:rPr>
    </w:lvl>
    <w:lvl w:ilvl="1" w:tplc="3C1C7C94">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11F346BB"/>
    <w:multiLevelType w:val="hybridMultilevel"/>
    <w:tmpl w:val="51080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2476308"/>
    <w:multiLevelType w:val="hybridMultilevel"/>
    <w:tmpl w:val="DD9405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127A7AB2"/>
    <w:multiLevelType w:val="hybridMultilevel"/>
    <w:tmpl w:val="F7867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2870244"/>
    <w:multiLevelType w:val="hybridMultilevel"/>
    <w:tmpl w:val="0ECA9A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12991F86"/>
    <w:multiLevelType w:val="hybridMultilevel"/>
    <w:tmpl w:val="10329368"/>
    <w:lvl w:ilvl="0" w:tplc="24B20DB4">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12C24A10"/>
    <w:multiLevelType w:val="hybridMultilevel"/>
    <w:tmpl w:val="FB163A2C"/>
    <w:lvl w:ilvl="0" w:tplc="0409000F">
      <w:start w:val="1"/>
      <w:numFmt w:val="decimal"/>
      <w:lvlText w:val="%1."/>
      <w:lvlJc w:val="left"/>
      <w:pPr>
        <w:tabs>
          <w:tab w:val="num" w:pos="360"/>
        </w:tabs>
        <w:ind w:left="360" w:hanging="360"/>
      </w:pPr>
      <w:rPr>
        <w:rFonts w:hint="default"/>
      </w:rPr>
    </w:lvl>
    <w:lvl w:ilvl="1" w:tplc="28C0C074">
      <w:start w:val="1"/>
      <w:numFmt w:val="lowerLetter"/>
      <w:lvlText w:val="%2."/>
      <w:lvlJc w:val="left"/>
      <w:pPr>
        <w:tabs>
          <w:tab w:val="num" w:pos="1080"/>
        </w:tabs>
        <w:ind w:left="1080" w:hanging="360"/>
      </w:pPr>
      <w:rPr>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nsid w:val="12E62431"/>
    <w:multiLevelType w:val="hybridMultilevel"/>
    <w:tmpl w:val="48486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2F4464F"/>
    <w:multiLevelType w:val="hybridMultilevel"/>
    <w:tmpl w:val="2D2668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12FD1E76"/>
    <w:multiLevelType w:val="hybridMultilevel"/>
    <w:tmpl w:val="6E2C2C6A"/>
    <w:lvl w:ilvl="0" w:tplc="0409000F">
      <w:start w:val="1"/>
      <w:numFmt w:val="decimal"/>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nsid w:val="130D7FD5"/>
    <w:multiLevelType w:val="hybridMultilevel"/>
    <w:tmpl w:val="2138D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3403597"/>
    <w:multiLevelType w:val="hybridMultilevel"/>
    <w:tmpl w:val="2FAAF096"/>
    <w:lvl w:ilvl="0" w:tplc="603A1CCA">
      <w:start w:val="1"/>
      <w:numFmt w:val="decimal"/>
      <w:lvlText w:val="%1."/>
      <w:lvlJc w:val="left"/>
      <w:pPr>
        <w:ind w:left="360" w:hanging="360"/>
      </w:pPr>
      <w:rPr>
        <w:bCs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138E5C0E"/>
    <w:multiLevelType w:val="hybridMultilevel"/>
    <w:tmpl w:val="9D949E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138E5FDD"/>
    <w:multiLevelType w:val="hybridMultilevel"/>
    <w:tmpl w:val="6CD81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13A561CA"/>
    <w:multiLevelType w:val="hybridMultilevel"/>
    <w:tmpl w:val="80DE2EA6"/>
    <w:lvl w:ilvl="0" w:tplc="8EC24710">
      <w:start w:val="1"/>
      <w:numFmt w:val="upperRoman"/>
      <w:lvlText w:val="%1."/>
      <w:lvlJc w:val="right"/>
      <w:pPr>
        <w:ind w:left="720" w:hanging="360"/>
      </w:pPr>
      <w:rPr>
        <w:b w:val="0"/>
      </w:rPr>
    </w:lvl>
    <w:lvl w:ilvl="1" w:tplc="E2BABB9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13F424CA"/>
    <w:multiLevelType w:val="hybridMultilevel"/>
    <w:tmpl w:val="E32EF838"/>
    <w:lvl w:ilvl="0" w:tplc="444219C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14105567"/>
    <w:multiLevelType w:val="hybridMultilevel"/>
    <w:tmpl w:val="49745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142B661C"/>
    <w:multiLevelType w:val="hybridMultilevel"/>
    <w:tmpl w:val="7152B9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14541E5F"/>
    <w:multiLevelType w:val="hybridMultilevel"/>
    <w:tmpl w:val="15549650"/>
    <w:lvl w:ilvl="0" w:tplc="4AB441AA">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1522161E">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14D56955"/>
    <w:multiLevelType w:val="hybridMultilevel"/>
    <w:tmpl w:val="7ED2B256"/>
    <w:lvl w:ilvl="0" w:tplc="0812EF50">
      <w:start w:val="1"/>
      <w:numFmt w:val="decimal"/>
      <w:lvlText w:val="%1."/>
      <w:lvlJc w:val="left"/>
      <w:pPr>
        <w:tabs>
          <w:tab w:val="num" w:pos="720"/>
        </w:tabs>
        <w:ind w:left="720" w:hanging="360"/>
      </w:pPr>
      <w:rPr>
        <w:rFonts w:hint="default"/>
        <w:b w:val="0"/>
      </w:rPr>
    </w:lvl>
    <w:lvl w:ilvl="1" w:tplc="FE048C0A">
      <w:start w:val="1"/>
      <w:numFmt w:val="lowerLetter"/>
      <w:lvlText w:val="%2."/>
      <w:lvlJc w:val="left"/>
      <w:pPr>
        <w:tabs>
          <w:tab w:val="num" w:pos="1440"/>
        </w:tabs>
        <w:ind w:left="1440" w:hanging="360"/>
      </w:pPr>
      <w:rPr>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152A2B25"/>
    <w:multiLevelType w:val="hybridMultilevel"/>
    <w:tmpl w:val="A2480E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152D0A07"/>
    <w:multiLevelType w:val="hybridMultilevel"/>
    <w:tmpl w:val="53E4A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15325B1A"/>
    <w:multiLevelType w:val="hybridMultilevel"/>
    <w:tmpl w:val="1D128594"/>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1548140A"/>
    <w:multiLevelType w:val="hybridMultilevel"/>
    <w:tmpl w:val="26B67500"/>
    <w:lvl w:ilvl="0" w:tplc="E3389D1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15840DFF"/>
    <w:multiLevelType w:val="hybridMultilevel"/>
    <w:tmpl w:val="2C4CC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1597086A"/>
    <w:multiLevelType w:val="hybridMultilevel"/>
    <w:tmpl w:val="8482E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16143C55"/>
    <w:multiLevelType w:val="hybridMultilevel"/>
    <w:tmpl w:val="B7E68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162B142C"/>
    <w:multiLevelType w:val="hybridMultilevel"/>
    <w:tmpl w:val="FC7E26CA"/>
    <w:lvl w:ilvl="0" w:tplc="0409000F">
      <w:start w:val="1"/>
      <w:numFmt w:val="decimal"/>
      <w:lvlText w:val="%1."/>
      <w:lvlJc w:val="left"/>
      <w:pPr>
        <w:ind w:left="360" w:hanging="360"/>
      </w:pPr>
      <w:rPr>
        <w:rFonts w:hint="default"/>
      </w:rPr>
    </w:lvl>
    <w:lvl w:ilvl="1" w:tplc="8EC0CF54">
      <w:start w:val="1"/>
      <w:numFmt w:val="lowerLetter"/>
      <w:lvlText w:val="%2."/>
      <w:lvlJc w:val="left"/>
      <w:pPr>
        <w:tabs>
          <w:tab w:val="num" w:pos="1080"/>
        </w:tabs>
        <w:ind w:left="1080" w:hanging="360"/>
      </w:pPr>
      <w:rPr>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0">
    <w:nsid w:val="16451139"/>
    <w:multiLevelType w:val="hybridMultilevel"/>
    <w:tmpl w:val="E604D8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165F5E63"/>
    <w:multiLevelType w:val="hybridMultilevel"/>
    <w:tmpl w:val="623AC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16782481"/>
    <w:multiLevelType w:val="hybridMultilevel"/>
    <w:tmpl w:val="4156F8D0"/>
    <w:lvl w:ilvl="0" w:tplc="0409000F">
      <w:start w:val="1"/>
      <w:numFmt w:val="decimal"/>
      <w:lvlText w:val="%1."/>
      <w:lvlJc w:val="left"/>
      <w:pPr>
        <w:ind w:left="360" w:hanging="360"/>
      </w:pPr>
    </w:lvl>
    <w:lvl w:ilvl="1" w:tplc="DB0CFD2A">
      <w:start w:val="1"/>
      <w:numFmt w:val="lowerLetter"/>
      <w:lvlText w:val="%2."/>
      <w:lvlJc w:val="left"/>
      <w:pPr>
        <w:ind w:left="1080" w:hanging="360"/>
      </w:pPr>
      <w:rPr>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16A61F3B"/>
    <w:multiLevelType w:val="hybridMultilevel"/>
    <w:tmpl w:val="A4D4C330"/>
    <w:lvl w:ilvl="0" w:tplc="6D829A6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16E32698"/>
    <w:multiLevelType w:val="hybridMultilevel"/>
    <w:tmpl w:val="F1280B24"/>
    <w:lvl w:ilvl="0" w:tplc="04090013">
      <w:start w:val="1"/>
      <w:numFmt w:val="upperRoman"/>
      <w:lvlText w:val="%1."/>
      <w:lvlJc w:val="right"/>
      <w:pPr>
        <w:ind w:left="720" w:hanging="360"/>
      </w:pPr>
    </w:lvl>
    <w:lvl w:ilvl="1" w:tplc="3D66D11E">
      <w:start w:val="2"/>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16F02429"/>
    <w:multiLevelType w:val="hybridMultilevel"/>
    <w:tmpl w:val="C0A02FD6"/>
    <w:lvl w:ilvl="0" w:tplc="DAA2228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6">
    <w:nsid w:val="170B2962"/>
    <w:multiLevelType w:val="hybridMultilevel"/>
    <w:tmpl w:val="85C8F45C"/>
    <w:lvl w:ilvl="0" w:tplc="158AB766">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17F5350F"/>
    <w:multiLevelType w:val="hybridMultilevel"/>
    <w:tmpl w:val="E7F07E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17F9653F"/>
    <w:multiLevelType w:val="hybridMultilevel"/>
    <w:tmpl w:val="37F64A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180F347D"/>
    <w:multiLevelType w:val="hybridMultilevel"/>
    <w:tmpl w:val="2E82C1CA"/>
    <w:lvl w:ilvl="0" w:tplc="6EB46BD8">
      <w:start w:val="1"/>
      <w:numFmt w:val="decimal"/>
      <w:lvlText w:val="%1."/>
      <w:lvlJc w:val="left"/>
      <w:pPr>
        <w:ind w:left="360" w:hanging="360"/>
      </w:pPr>
      <w:rPr>
        <w:b w:val="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181D43E2"/>
    <w:multiLevelType w:val="hybridMultilevel"/>
    <w:tmpl w:val="0C16E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187E48FF"/>
    <w:multiLevelType w:val="hybridMultilevel"/>
    <w:tmpl w:val="31142AE0"/>
    <w:lvl w:ilvl="0" w:tplc="27F2B978">
      <w:start w:val="1"/>
      <w:numFmt w:val="decimal"/>
      <w:lvlText w:val="%1."/>
      <w:lvlJc w:val="left"/>
      <w:pPr>
        <w:ind w:left="720" w:hanging="360"/>
      </w:pPr>
      <w:rPr>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188C5C0E"/>
    <w:multiLevelType w:val="hybridMultilevel"/>
    <w:tmpl w:val="251287B4"/>
    <w:lvl w:ilvl="0" w:tplc="0409000F">
      <w:start w:val="1"/>
      <w:numFmt w:val="decimal"/>
      <w:lvlText w:val="%1."/>
      <w:lvlJc w:val="left"/>
      <w:pPr>
        <w:ind w:left="360" w:hanging="360"/>
      </w:pPr>
    </w:lvl>
    <w:lvl w:ilvl="1" w:tplc="AE22046A">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18A7761B"/>
    <w:multiLevelType w:val="hybridMultilevel"/>
    <w:tmpl w:val="732AB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18E007BA"/>
    <w:multiLevelType w:val="hybridMultilevel"/>
    <w:tmpl w:val="44B077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19092A95"/>
    <w:multiLevelType w:val="hybridMultilevel"/>
    <w:tmpl w:val="541AE9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191326C2"/>
    <w:multiLevelType w:val="hybridMultilevel"/>
    <w:tmpl w:val="122E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1A1707A1"/>
    <w:multiLevelType w:val="hybridMultilevel"/>
    <w:tmpl w:val="C8781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1A2E0BEA"/>
    <w:multiLevelType w:val="hybridMultilevel"/>
    <w:tmpl w:val="D1D0BACC"/>
    <w:lvl w:ilvl="0" w:tplc="9A369008">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1A8E7992"/>
    <w:multiLevelType w:val="hybridMultilevel"/>
    <w:tmpl w:val="516A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1AAC6229"/>
    <w:multiLevelType w:val="hybridMultilevel"/>
    <w:tmpl w:val="A31CD0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1AB67062"/>
    <w:multiLevelType w:val="hybridMultilevel"/>
    <w:tmpl w:val="1AC68C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1AD34C69"/>
    <w:multiLevelType w:val="hybridMultilevel"/>
    <w:tmpl w:val="EC3C6D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nsid w:val="1AEE61CA"/>
    <w:multiLevelType w:val="hybridMultilevel"/>
    <w:tmpl w:val="A86249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1AFC5CE8"/>
    <w:multiLevelType w:val="hybridMultilevel"/>
    <w:tmpl w:val="51AEFEF8"/>
    <w:lvl w:ilvl="0" w:tplc="0EE6CD52">
      <w:start w:val="1"/>
      <w:numFmt w:val="decimal"/>
      <w:lvlText w:val="%1."/>
      <w:lvlJc w:val="left"/>
      <w:pPr>
        <w:ind w:left="768" w:hanging="360"/>
      </w:pPr>
      <w:rPr>
        <w:i w:val="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35">
    <w:nsid w:val="1B106B5E"/>
    <w:multiLevelType w:val="hybridMultilevel"/>
    <w:tmpl w:val="E14228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1B204197"/>
    <w:multiLevelType w:val="hybridMultilevel"/>
    <w:tmpl w:val="E7F890E2"/>
    <w:lvl w:ilvl="0" w:tplc="C3A64A78">
      <w:start w:val="1"/>
      <w:numFmt w:val="upperRoman"/>
      <w:lvlText w:val="%1."/>
      <w:lvlJc w:val="righ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1B217F86"/>
    <w:multiLevelType w:val="hybridMultilevel"/>
    <w:tmpl w:val="12DE3DCE"/>
    <w:lvl w:ilvl="0" w:tplc="0409000F">
      <w:start w:val="1"/>
      <w:numFmt w:val="decimal"/>
      <w:lvlText w:val="%1."/>
      <w:lvlJc w:val="left"/>
      <w:pPr>
        <w:tabs>
          <w:tab w:val="num" w:pos="720"/>
        </w:tabs>
        <w:ind w:left="720" w:hanging="360"/>
      </w:pPr>
      <w:rPr>
        <w:rFonts w:hint="default"/>
      </w:rPr>
    </w:lvl>
    <w:lvl w:ilvl="1" w:tplc="9574F88C">
      <w:start w:val="1"/>
      <w:numFmt w:val="lowerLetter"/>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1B87506B"/>
    <w:multiLevelType w:val="hybridMultilevel"/>
    <w:tmpl w:val="E0E69B04"/>
    <w:lvl w:ilvl="0" w:tplc="6982246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1B9440ED"/>
    <w:multiLevelType w:val="hybridMultilevel"/>
    <w:tmpl w:val="389633A0"/>
    <w:lvl w:ilvl="0" w:tplc="FA5090E4">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1B9E4487"/>
    <w:multiLevelType w:val="hybridMultilevel"/>
    <w:tmpl w:val="53C05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1BBF346B"/>
    <w:multiLevelType w:val="hybridMultilevel"/>
    <w:tmpl w:val="937C7534"/>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1BC76A5E"/>
    <w:multiLevelType w:val="hybridMultilevel"/>
    <w:tmpl w:val="E9AE5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1BE43D44"/>
    <w:multiLevelType w:val="hybridMultilevel"/>
    <w:tmpl w:val="519A13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1C1D3B40"/>
    <w:multiLevelType w:val="hybridMultilevel"/>
    <w:tmpl w:val="15884A18"/>
    <w:lvl w:ilvl="0" w:tplc="71E288AA">
      <w:start w:val="1"/>
      <w:numFmt w:val="decimal"/>
      <w:lvlText w:val="%1."/>
      <w:lvlJc w:val="left"/>
      <w:pPr>
        <w:ind w:left="720" w:hanging="360"/>
      </w:pPr>
      <w:rPr>
        <w:rFonts w:hint="default"/>
        <w:b w:val="0"/>
        <w:sz w:val="20"/>
        <w:szCs w:val="20"/>
      </w:rPr>
    </w:lvl>
    <w:lvl w:ilvl="1" w:tplc="0A8AA35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1C2626C0"/>
    <w:multiLevelType w:val="hybridMultilevel"/>
    <w:tmpl w:val="88B875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1C8F474B"/>
    <w:multiLevelType w:val="hybridMultilevel"/>
    <w:tmpl w:val="95706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1D06372E"/>
    <w:multiLevelType w:val="hybridMultilevel"/>
    <w:tmpl w:val="0EE84030"/>
    <w:lvl w:ilvl="0" w:tplc="0409000F">
      <w:start w:val="1"/>
      <w:numFmt w:val="decimal"/>
      <w:lvlText w:val="%1."/>
      <w:lvlJc w:val="left"/>
      <w:pPr>
        <w:ind w:left="360" w:hanging="360"/>
      </w:pPr>
      <w:rPr>
        <w:rFonts w:hint="default"/>
      </w:rPr>
    </w:lvl>
    <w:lvl w:ilvl="1" w:tplc="CF023AE6">
      <w:start w:val="1"/>
      <w:numFmt w:val="lowerLetter"/>
      <w:lvlText w:val="%2."/>
      <w:lvlJc w:val="left"/>
      <w:pPr>
        <w:tabs>
          <w:tab w:val="num" w:pos="1080"/>
        </w:tabs>
        <w:ind w:left="1080" w:hanging="360"/>
      </w:pPr>
      <w:rPr>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8">
    <w:nsid w:val="1E0848C9"/>
    <w:multiLevelType w:val="hybridMultilevel"/>
    <w:tmpl w:val="08CE01A2"/>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9">
    <w:nsid w:val="1E462A35"/>
    <w:multiLevelType w:val="hybridMultilevel"/>
    <w:tmpl w:val="4B5C7800"/>
    <w:lvl w:ilvl="0" w:tplc="FD96FB2C">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1E5A1ADD"/>
    <w:multiLevelType w:val="multilevel"/>
    <w:tmpl w:val="9844F74E"/>
    <w:lvl w:ilvl="0">
      <w:start w:val="1"/>
      <w:numFmt w:val="lowerLetter"/>
      <w:lvlText w:val="%1."/>
      <w:lvlJc w:val="left"/>
      <w:pPr>
        <w:ind w:left="720" w:hanging="360"/>
      </w:pPr>
      <w:rPr>
        <w:rFonts w:hint="default"/>
        <w:b w:val="0"/>
      </w:rPr>
    </w:lvl>
    <w:lvl w:ilvl="1">
      <w:start w:val="1"/>
      <w:numFmt w:val="lowerRoman"/>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1">
    <w:nsid w:val="1EB002B0"/>
    <w:multiLevelType w:val="hybridMultilevel"/>
    <w:tmpl w:val="980A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F3A3009"/>
    <w:multiLevelType w:val="hybridMultilevel"/>
    <w:tmpl w:val="80DC0BA0"/>
    <w:lvl w:ilvl="0" w:tplc="4768C09C">
      <w:start w:val="1"/>
      <w:numFmt w:val="decimal"/>
      <w:lvlText w:val="%1."/>
      <w:lvlJc w:val="left"/>
      <w:pPr>
        <w:tabs>
          <w:tab w:val="num" w:pos="360"/>
        </w:tabs>
        <w:ind w:left="360" w:hanging="360"/>
      </w:pPr>
      <w:rPr>
        <w:rFonts w:hint="default"/>
        <w:b w:val="0"/>
        <w:i w:val="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3">
    <w:nsid w:val="1F874551"/>
    <w:multiLevelType w:val="hybridMultilevel"/>
    <w:tmpl w:val="86A60E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1F943899"/>
    <w:multiLevelType w:val="hybridMultilevel"/>
    <w:tmpl w:val="091E2214"/>
    <w:lvl w:ilvl="0" w:tplc="603A1CCA">
      <w:start w:val="1"/>
      <w:numFmt w:val="decimal"/>
      <w:lvlText w:val="%1."/>
      <w:lvlJc w:val="left"/>
      <w:pPr>
        <w:ind w:left="360" w:hanging="360"/>
      </w:pPr>
      <w:rPr>
        <w:bCs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1FA23825"/>
    <w:multiLevelType w:val="hybridMultilevel"/>
    <w:tmpl w:val="6158CC24"/>
    <w:lvl w:ilvl="0" w:tplc="1988BD3A">
      <w:start w:val="1"/>
      <w:numFmt w:val="upperRoman"/>
      <w:lvlText w:val="%1."/>
      <w:lvlJc w:val="righ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nsid w:val="202A1FA1"/>
    <w:multiLevelType w:val="hybridMultilevel"/>
    <w:tmpl w:val="16DA142C"/>
    <w:lvl w:ilvl="0" w:tplc="0409000F">
      <w:start w:val="1"/>
      <w:numFmt w:val="decimal"/>
      <w:lvlText w:val="%1."/>
      <w:lvlJc w:val="left"/>
      <w:pPr>
        <w:ind w:left="360" w:hanging="360"/>
      </w:pPr>
    </w:lvl>
    <w:lvl w:ilvl="1" w:tplc="CC742AE6">
      <w:start w:val="1"/>
      <w:numFmt w:val="lowerLetter"/>
      <w:lvlText w:val="%2."/>
      <w:lvlJc w:val="left"/>
      <w:pPr>
        <w:ind w:left="1080" w:hanging="360"/>
      </w:pPr>
      <w:rPr>
        <w:bCs w:val="0"/>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203B35C3"/>
    <w:multiLevelType w:val="hybridMultilevel"/>
    <w:tmpl w:val="84461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2046542C"/>
    <w:multiLevelType w:val="hybridMultilevel"/>
    <w:tmpl w:val="C03E7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209475F3"/>
    <w:multiLevelType w:val="hybridMultilevel"/>
    <w:tmpl w:val="14988E70"/>
    <w:lvl w:ilvl="0" w:tplc="D3AC0ED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209F3424"/>
    <w:multiLevelType w:val="hybridMultilevel"/>
    <w:tmpl w:val="C2AA8A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213A69BA"/>
    <w:multiLevelType w:val="hybridMultilevel"/>
    <w:tmpl w:val="BE66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218A6905"/>
    <w:multiLevelType w:val="hybridMultilevel"/>
    <w:tmpl w:val="BF84DF1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21E86DEA"/>
    <w:multiLevelType w:val="hybridMultilevel"/>
    <w:tmpl w:val="F800B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221D5876"/>
    <w:multiLevelType w:val="hybridMultilevel"/>
    <w:tmpl w:val="CF6C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229B45A4"/>
    <w:multiLevelType w:val="hybridMultilevel"/>
    <w:tmpl w:val="D7D25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22AC5F13"/>
    <w:multiLevelType w:val="hybridMultilevel"/>
    <w:tmpl w:val="01CE8A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nsid w:val="22BB0F34"/>
    <w:multiLevelType w:val="hybridMultilevel"/>
    <w:tmpl w:val="F07E9B0E"/>
    <w:lvl w:ilvl="0" w:tplc="F86256D8">
      <w:start w:val="1"/>
      <w:numFmt w:val="lowerLetter"/>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22F96166"/>
    <w:multiLevelType w:val="hybridMultilevel"/>
    <w:tmpl w:val="41E8AF36"/>
    <w:lvl w:ilvl="0" w:tplc="0409000F">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2314628F"/>
    <w:multiLevelType w:val="hybridMultilevel"/>
    <w:tmpl w:val="91D4046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237E43A4"/>
    <w:multiLevelType w:val="hybridMultilevel"/>
    <w:tmpl w:val="5CB62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23D96A12"/>
    <w:multiLevelType w:val="hybridMultilevel"/>
    <w:tmpl w:val="0ACECD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23F47A43"/>
    <w:multiLevelType w:val="hybridMultilevel"/>
    <w:tmpl w:val="4D9E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243B2923"/>
    <w:multiLevelType w:val="hybridMultilevel"/>
    <w:tmpl w:val="9F6A32F8"/>
    <w:lvl w:ilvl="0" w:tplc="99EC668C">
      <w:start w:val="1"/>
      <w:numFmt w:val="decimal"/>
      <w:lvlText w:val="%1."/>
      <w:lvlJc w:val="left"/>
      <w:pPr>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24AC1D1A"/>
    <w:multiLevelType w:val="hybridMultilevel"/>
    <w:tmpl w:val="53764E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nsid w:val="25090FB3"/>
    <w:multiLevelType w:val="hybridMultilevel"/>
    <w:tmpl w:val="552AA8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251004C0"/>
    <w:multiLevelType w:val="hybridMultilevel"/>
    <w:tmpl w:val="BDFC1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253B7074"/>
    <w:multiLevelType w:val="hybridMultilevel"/>
    <w:tmpl w:val="C714CC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25420CA6"/>
    <w:multiLevelType w:val="hybridMultilevel"/>
    <w:tmpl w:val="9BB26BCE"/>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254508AB"/>
    <w:multiLevelType w:val="hybridMultilevel"/>
    <w:tmpl w:val="00D2F7A2"/>
    <w:lvl w:ilvl="0" w:tplc="BA5CF8F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25BA047F"/>
    <w:multiLevelType w:val="hybridMultilevel"/>
    <w:tmpl w:val="3164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25CA7A01"/>
    <w:multiLevelType w:val="hybridMultilevel"/>
    <w:tmpl w:val="23802D18"/>
    <w:lvl w:ilvl="0" w:tplc="696CC486">
      <w:start w:val="1"/>
      <w:numFmt w:val="upperRoman"/>
      <w:lvlText w:val="%1."/>
      <w:lvlJc w:val="right"/>
      <w:pPr>
        <w:ind w:left="360" w:hanging="360"/>
      </w:pPr>
      <w:rPr>
        <w:b w:val="0"/>
      </w:rPr>
    </w:lvl>
    <w:lvl w:ilvl="1" w:tplc="04090019">
      <w:start w:val="1"/>
      <w:numFmt w:val="lowerLetter"/>
      <w:lvlText w:val="%2."/>
      <w:lvlJc w:val="left"/>
      <w:pPr>
        <w:ind w:left="1080" w:hanging="360"/>
      </w:pPr>
    </w:lvl>
    <w:lvl w:ilvl="2" w:tplc="F1E47974">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nsid w:val="25D930AB"/>
    <w:multiLevelType w:val="hybridMultilevel"/>
    <w:tmpl w:val="84460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263C02B6"/>
    <w:multiLevelType w:val="hybridMultilevel"/>
    <w:tmpl w:val="E802328A"/>
    <w:lvl w:ilvl="0" w:tplc="2DCEA2DA">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2640163A"/>
    <w:multiLevelType w:val="hybridMultilevel"/>
    <w:tmpl w:val="B41E7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nsid w:val="27204084"/>
    <w:multiLevelType w:val="hybridMultilevel"/>
    <w:tmpl w:val="A99E9BF8"/>
    <w:lvl w:ilvl="0" w:tplc="589A70C4">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nsid w:val="27470F32"/>
    <w:multiLevelType w:val="hybridMultilevel"/>
    <w:tmpl w:val="5CACB4B4"/>
    <w:lvl w:ilvl="0" w:tplc="FA1E119C">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nsid w:val="27727E84"/>
    <w:multiLevelType w:val="hybridMultilevel"/>
    <w:tmpl w:val="61705C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277872D9"/>
    <w:multiLevelType w:val="hybridMultilevel"/>
    <w:tmpl w:val="CBFC1810"/>
    <w:lvl w:ilvl="0" w:tplc="71B45F26">
      <w:start w:val="1"/>
      <w:numFmt w:val="decimal"/>
      <w:lvlText w:val="%1."/>
      <w:lvlJc w:val="left"/>
      <w:pPr>
        <w:ind w:left="720" w:hanging="360"/>
      </w:pPr>
      <w:rPr>
        <w:rFonts w:hint="default"/>
        <w:b w:val="0"/>
        <w:i w:val="0"/>
      </w:rPr>
    </w:lvl>
    <w:lvl w:ilvl="1" w:tplc="4956DC64">
      <w:start w:val="1"/>
      <w:numFmt w:val="lowerLetter"/>
      <w:lvlText w:val="%2."/>
      <w:lvlJc w:val="left"/>
      <w:pPr>
        <w:tabs>
          <w:tab w:val="num" w:pos="1440"/>
        </w:tabs>
        <w:ind w:left="1440" w:hanging="360"/>
      </w:pPr>
      <w:rPr>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nsid w:val="27F76779"/>
    <w:multiLevelType w:val="hybridMultilevel"/>
    <w:tmpl w:val="306E3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280B664D"/>
    <w:multiLevelType w:val="hybridMultilevel"/>
    <w:tmpl w:val="F5D809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nsid w:val="28726238"/>
    <w:multiLevelType w:val="hybridMultilevel"/>
    <w:tmpl w:val="7B3E7F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nsid w:val="28783E36"/>
    <w:multiLevelType w:val="hybridMultilevel"/>
    <w:tmpl w:val="7480D986"/>
    <w:lvl w:ilvl="0" w:tplc="795090D2">
      <w:start w:val="1"/>
      <w:numFmt w:val="decimal"/>
      <w:lvlText w:val="%1."/>
      <w:lvlJc w:val="left"/>
      <w:pPr>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28AE526F"/>
    <w:multiLevelType w:val="hybridMultilevel"/>
    <w:tmpl w:val="ED161CC2"/>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nsid w:val="28F15DE8"/>
    <w:multiLevelType w:val="hybridMultilevel"/>
    <w:tmpl w:val="9FE8F0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29F37869"/>
    <w:multiLevelType w:val="hybridMultilevel"/>
    <w:tmpl w:val="52506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2A134D9F"/>
    <w:multiLevelType w:val="hybridMultilevel"/>
    <w:tmpl w:val="45BA4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2A2F0D38"/>
    <w:multiLevelType w:val="hybridMultilevel"/>
    <w:tmpl w:val="933A8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2A3022B0"/>
    <w:multiLevelType w:val="hybridMultilevel"/>
    <w:tmpl w:val="ACBE9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2A4713E8"/>
    <w:multiLevelType w:val="hybridMultilevel"/>
    <w:tmpl w:val="16040588"/>
    <w:lvl w:ilvl="0" w:tplc="4AB441AA">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1522161E">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nsid w:val="2A5378B5"/>
    <w:multiLevelType w:val="hybridMultilevel"/>
    <w:tmpl w:val="AD5C55B8"/>
    <w:lvl w:ilvl="0" w:tplc="02C248C6">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nsid w:val="2A5E029E"/>
    <w:multiLevelType w:val="hybridMultilevel"/>
    <w:tmpl w:val="EB4A3E9A"/>
    <w:lvl w:ilvl="0" w:tplc="EF00924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2AB1064D"/>
    <w:multiLevelType w:val="hybridMultilevel"/>
    <w:tmpl w:val="66DEAC1E"/>
    <w:lvl w:ilvl="0" w:tplc="A4EA1872">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1522161E">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nsid w:val="2AED141E"/>
    <w:multiLevelType w:val="hybridMultilevel"/>
    <w:tmpl w:val="CFC2EC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nsid w:val="2B300F4A"/>
    <w:multiLevelType w:val="hybridMultilevel"/>
    <w:tmpl w:val="125C9D2E"/>
    <w:lvl w:ilvl="0" w:tplc="84427E62">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nsid w:val="2B692894"/>
    <w:multiLevelType w:val="hybridMultilevel"/>
    <w:tmpl w:val="5CACB4B4"/>
    <w:lvl w:ilvl="0" w:tplc="FA1E119C">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nsid w:val="2B8077B9"/>
    <w:multiLevelType w:val="hybridMultilevel"/>
    <w:tmpl w:val="933273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nsid w:val="2BBC10AF"/>
    <w:multiLevelType w:val="hybridMultilevel"/>
    <w:tmpl w:val="7E8C4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2BDC61FE"/>
    <w:multiLevelType w:val="hybridMultilevel"/>
    <w:tmpl w:val="43BA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2BF4791E"/>
    <w:multiLevelType w:val="hybridMultilevel"/>
    <w:tmpl w:val="CB7604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nsid w:val="2C0048B9"/>
    <w:multiLevelType w:val="hybridMultilevel"/>
    <w:tmpl w:val="82E85D3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2C476D3B"/>
    <w:multiLevelType w:val="hybridMultilevel"/>
    <w:tmpl w:val="B89A69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nsid w:val="2C6B2DCD"/>
    <w:multiLevelType w:val="hybridMultilevel"/>
    <w:tmpl w:val="49363286"/>
    <w:lvl w:ilvl="0" w:tplc="8FBCABC4">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2C7B330E"/>
    <w:multiLevelType w:val="hybridMultilevel"/>
    <w:tmpl w:val="BF84DF1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2C916E91"/>
    <w:multiLevelType w:val="hybridMultilevel"/>
    <w:tmpl w:val="09F69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2CAD13C5"/>
    <w:multiLevelType w:val="hybridMultilevel"/>
    <w:tmpl w:val="4B16FE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nsid w:val="2CC70B74"/>
    <w:multiLevelType w:val="hybridMultilevel"/>
    <w:tmpl w:val="C1CE724C"/>
    <w:lvl w:ilvl="0" w:tplc="5FAA8304">
      <w:start w:val="1"/>
      <w:numFmt w:val="decimal"/>
      <w:lvlText w:val="%1."/>
      <w:lvlJc w:val="left"/>
      <w:pPr>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nsid w:val="2CCD0230"/>
    <w:multiLevelType w:val="hybridMultilevel"/>
    <w:tmpl w:val="5A62D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nsid w:val="2D055196"/>
    <w:multiLevelType w:val="hybridMultilevel"/>
    <w:tmpl w:val="E2128F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nsid w:val="2DA837E4"/>
    <w:multiLevelType w:val="hybridMultilevel"/>
    <w:tmpl w:val="48F0A16E"/>
    <w:lvl w:ilvl="0" w:tplc="9AF40642">
      <w:start w:val="1"/>
      <w:numFmt w:val="decimal"/>
      <w:lvlText w:val="%1."/>
      <w:lvlJc w:val="left"/>
      <w:pPr>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0">
    <w:nsid w:val="2DBD6397"/>
    <w:multiLevelType w:val="hybridMultilevel"/>
    <w:tmpl w:val="C53E65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2E081EB3"/>
    <w:multiLevelType w:val="hybridMultilevel"/>
    <w:tmpl w:val="BD8C4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2E924AA5"/>
    <w:multiLevelType w:val="hybridMultilevel"/>
    <w:tmpl w:val="762268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2EA35AB7"/>
    <w:multiLevelType w:val="hybridMultilevel"/>
    <w:tmpl w:val="12E897EC"/>
    <w:lvl w:ilvl="0" w:tplc="B3F42B3C">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nsid w:val="2EC909C8"/>
    <w:multiLevelType w:val="hybridMultilevel"/>
    <w:tmpl w:val="EBB07A2E"/>
    <w:lvl w:ilvl="0" w:tplc="93CEB184">
      <w:start w:val="1"/>
      <w:numFmt w:val="decimal"/>
      <w:lvlText w:val="%1."/>
      <w:lvlJc w:val="left"/>
      <w:pPr>
        <w:ind w:left="360" w:hanging="36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5">
    <w:nsid w:val="2ED86046"/>
    <w:multiLevelType w:val="hybridMultilevel"/>
    <w:tmpl w:val="2D72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2F075874"/>
    <w:multiLevelType w:val="hybridMultilevel"/>
    <w:tmpl w:val="F03821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nsid w:val="2F271F27"/>
    <w:multiLevelType w:val="hybridMultilevel"/>
    <w:tmpl w:val="459AA21A"/>
    <w:lvl w:ilvl="0" w:tplc="45402C68">
      <w:start w:val="1"/>
      <w:numFmt w:val="decimal"/>
      <w:lvlText w:val="%1."/>
      <w:lvlJc w:val="left"/>
      <w:pPr>
        <w:tabs>
          <w:tab w:val="num" w:pos="360"/>
        </w:tabs>
        <w:ind w:left="360" w:hanging="360"/>
      </w:pPr>
      <w:rPr>
        <w:rFonts w:hint="default"/>
        <w:b w:val="0"/>
        <w:bCs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8">
    <w:nsid w:val="2F69057F"/>
    <w:multiLevelType w:val="hybridMultilevel"/>
    <w:tmpl w:val="6E2C2C6A"/>
    <w:lvl w:ilvl="0" w:tplc="0409000F">
      <w:start w:val="1"/>
      <w:numFmt w:val="decimal"/>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9">
    <w:nsid w:val="2F6F00D5"/>
    <w:multiLevelType w:val="hybridMultilevel"/>
    <w:tmpl w:val="9E605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2F980EB2"/>
    <w:multiLevelType w:val="hybridMultilevel"/>
    <w:tmpl w:val="6FA697BA"/>
    <w:lvl w:ilvl="0" w:tplc="4824FA54">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1">
    <w:nsid w:val="2F9941A7"/>
    <w:multiLevelType w:val="hybridMultilevel"/>
    <w:tmpl w:val="D482F582"/>
    <w:lvl w:ilvl="0" w:tplc="7018A4AE">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30CA7058"/>
    <w:multiLevelType w:val="hybridMultilevel"/>
    <w:tmpl w:val="95C4EEF2"/>
    <w:lvl w:ilvl="0" w:tplc="04090013">
      <w:start w:val="1"/>
      <w:numFmt w:val="upperRoman"/>
      <w:lvlText w:val="%1."/>
      <w:lvlJc w:val="right"/>
      <w:pPr>
        <w:ind w:left="360" w:hanging="360"/>
      </w:pPr>
    </w:lvl>
    <w:lvl w:ilvl="1" w:tplc="7E6A0DA8">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nsid w:val="30D0617A"/>
    <w:multiLevelType w:val="hybridMultilevel"/>
    <w:tmpl w:val="C4DA5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nsid w:val="30D767C0"/>
    <w:multiLevelType w:val="hybridMultilevel"/>
    <w:tmpl w:val="A34C42D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5">
    <w:nsid w:val="30E57969"/>
    <w:multiLevelType w:val="hybridMultilevel"/>
    <w:tmpl w:val="FD7AE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30FD1FC3"/>
    <w:multiLevelType w:val="hybridMultilevel"/>
    <w:tmpl w:val="9CBC5024"/>
    <w:lvl w:ilvl="0" w:tplc="04090017">
      <w:start w:val="1"/>
      <w:numFmt w:val="lowerLetter"/>
      <w:lvlText w:val="%1)"/>
      <w:lvlJc w:val="left"/>
      <w:pPr>
        <w:ind w:left="360" w:hanging="360"/>
      </w:pPr>
      <w:rPr>
        <w:b w:val="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31375A36"/>
    <w:multiLevelType w:val="hybridMultilevel"/>
    <w:tmpl w:val="3498F2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nsid w:val="31856B4E"/>
    <w:multiLevelType w:val="hybridMultilevel"/>
    <w:tmpl w:val="C6AAD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32594BBE"/>
    <w:multiLevelType w:val="hybridMultilevel"/>
    <w:tmpl w:val="D430B3A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0">
    <w:nsid w:val="32A936FC"/>
    <w:multiLevelType w:val="hybridMultilevel"/>
    <w:tmpl w:val="631A3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nsid w:val="32C73DE2"/>
    <w:multiLevelType w:val="hybridMultilevel"/>
    <w:tmpl w:val="82F8C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33201307"/>
    <w:multiLevelType w:val="hybridMultilevel"/>
    <w:tmpl w:val="0E1CA2C2"/>
    <w:lvl w:ilvl="0" w:tplc="5FDCDDFC">
      <w:start w:val="1"/>
      <w:numFmt w:val="decimal"/>
      <w:lvlText w:val="%1."/>
      <w:lvlJc w:val="left"/>
      <w:pPr>
        <w:ind w:left="36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332A0FAA"/>
    <w:multiLevelType w:val="hybridMultilevel"/>
    <w:tmpl w:val="410E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34236A99"/>
    <w:multiLevelType w:val="hybridMultilevel"/>
    <w:tmpl w:val="702806C4"/>
    <w:lvl w:ilvl="0" w:tplc="0409000F">
      <w:start w:val="1"/>
      <w:numFmt w:val="decimal"/>
      <w:lvlText w:val="%1."/>
      <w:lvlJc w:val="left"/>
      <w:pPr>
        <w:ind w:left="18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5">
    <w:nsid w:val="342E0C42"/>
    <w:multiLevelType w:val="hybridMultilevel"/>
    <w:tmpl w:val="9FDE7B52"/>
    <w:lvl w:ilvl="0" w:tplc="04090011">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6">
    <w:nsid w:val="342F2846"/>
    <w:multiLevelType w:val="hybridMultilevel"/>
    <w:tmpl w:val="EE7EE0B0"/>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7">
    <w:nsid w:val="34607E1A"/>
    <w:multiLevelType w:val="hybridMultilevel"/>
    <w:tmpl w:val="F4F64ABE"/>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nsid w:val="34804163"/>
    <w:multiLevelType w:val="hybridMultilevel"/>
    <w:tmpl w:val="47D2A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348918A0"/>
    <w:multiLevelType w:val="hybridMultilevel"/>
    <w:tmpl w:val="3D483E2E"/>
    <w:lvl w:ilvl="0" w:tplc="D01EAB46">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0">
    <w:nsid w:val="34AF63BE"/>
    <w:multiLevelType w:val="hybridMultilevel"/>
    <w:tmpl w:val="4C34E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34F144FA"/>
    <w:multiLevelType w:val="hybridMultilevel"/>
    <w:tmpl w:val="9B8A8B5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nsid w:val="353B607A"/>
    <w:multiLevelType w:val="hybridMultilevel"/>
    <w:tmpl w:val="9C7A6C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nsid w:val="363665DE"/>
    <w:multiLevelType w:val="hybridMultilevel"/>
    <w:tmpl w:val="81088838"/>
    <w:lvl w:ilvl="0" w:tplc="4E10356A">
      <w:start w:val="1"/>
      <w:numFmt w:val="decimal"/>
      <w:lvlText w:val="%1."/>
      <w:lvlJc w:val="left"/>
      <w:pPr>
        <w:ind w:left="768"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36854146"/>
    <w:multiLevelType w:val="hybridMultilevel"/>
    <w:tmpl w:val="C56441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nsid w:val="36AE6D27"/>
    <w:multiLevelType w:val="hybridMultilevel"/>
    <w:tmpl w:val="D5941520"/>
    <w:lvl w:ilvl="0" w:tplc="DE22787A">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388203D0"/>
    <w:multiLevelType w:val="hybridMultilevel"/>
    <w:tmpl w:val="F9CEFE1E"/>
    <w:lvl w:ilvl="0" w:tplc="0409000F">
      <w:start w:val="1"/>
      <w:numFmt w:val="decimal"/>
      <w:lvlText w:val="%1."/>
      <w:lvlJc w:val="left"/>
      <w:pPr>
        <w:ind w:left="720" w:hanging="360"/>
      </w:pPr>
      <w:rPr>
        <w:rFonts w:hint="default"/>
      </w:rPr>
    </w:lvl>
    <w:lvl w:ilvl="1" w:tplc="28EE9402">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nsid w:val="389D12DE"/>
    <w:multiLevelType w:val="hybridMultilevel"/>
    <w:tmpl w:val="11869F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nsid w:val="38E02414"/>
    <w:multiLevelType w:val="hybridMultilevel"/>
    <w:tmpl w:val="E8B891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9">
    <w:nsid w:val="39814F03"/>
    <w:multiLevelType w:val="hybridMultilevel"/>
    <w:tmpl w:val="80DC0BA0"/>
    <w:lvl w:ilvl="0" w:tplc="4768C09C">
      <w:start w:val="1"/>
      <w:numFmt w:val="decimal"/>
      <w:lvlText w:val="%1."/>
      <w:lvlJc w:val="left"/>
      <w:pPr>
        <w:tabs>
          <w:tab w:val="num" w:pos="360"/>
        </w:tabs>
        <w:ind w:left="360" w:hanging="360"/>
      </w:pPr>
      <w:rPr>
        <w:rFonts w:hint="default"/>
        <w:b w:val="0"/>
        <w:i w:val="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0">
    <w:nsid w:val="39E95373"/>
    <w:multiLevelType w:val="hybridMultilevel"/>
    <w:tmpl w:val="B84E080A"/>
    <w:lvl w:ilvl="0" w:tplc="B850479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nsid w:val="3A1E5926"/>
    <w:multiLevelType w:val="hybridMultilevel"/>
    <w:tmpl w:val="4E325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3A580F7B"/>
    <w:multiLevelType w:val="hybridMultilevel"/>
    <w:tmpl w:val="6D20C8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3">
    <w:nsid w:val="3A6453B9"/>
    <w:multiLevelType w:val="hybridMultilevel"/>
    <w:tmpl w:val="AB7C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3A6B55D2"/>
    <w:multiLevelType w:val="hybridMultilevel"/>
    <w:tmpl w:val="3A7290F8"/>
    <w:lvl w:ilvl="0" w:tplc="30FC8E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3A6D396B"/>
    <w:multiLevelType w:val="hybridMultilevel"/>
    <w:tmpl w:val="EA0694B4"/>
    <w:lvl w:ilvl="0" w:tplc="F1C480D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3A7F57B5"/>
    <w:multiLevelType w:val="hybridMultilevel"/>
    <w:tmpl w:val="58A2AEBE"/>
    <w:lvl w:ilvl="0" w:tplc="79F66D40">
      <w:start w:val="1"/>
      <w:numFmt w:val="upperRoman"/>
      <w:lvlText w:val="%1."/>
      <w:lvlJc w:val="right"/>
      <w:pPr>
        <w:ind w:left="360" w:hanging="360"/>
      </w:pPr>
      <w:rPr>
        <w:b w:val="0"/>
      </w:rPr>
    </w:lvl>
    <w:lvl w:ilvl="1" w:tplc="04090019">
      <w:start w:val="1"/>
      <w:numFmt w:val="lowerLetter"/>
      <w:lvlText w:val="%2."/>
      <w:lvlJc w:val="left"/>
      <w:pPr>
        <w:ind w:left="1080" w:hanging="360"/>
      </w:pPr>
    </w:lvl>
    <w:lvl w:ilvl="2" w:tplc="267EFC3E">
      <w:start w:val="1"/>
      <w:numFmt w:val="lowerRoman"/>
      <w:lvlText w:val="%3."/>
      <w:lvlJc w:val="right"/>
      <w:pPr>
        <w:ind w:left="1800" w:hanging="180"/>
      </w:pPr>
      <w:rPr>
        <w:b w:val="0"/>
      </w:rPr>
    </w:lvl>
    <w:lvl w:ilvl="3" w:tplc="603AF982">
      <w:start w:val="1"/>
      <w:numFmt w:val="decimal"/>
      <w:lvlText w:val="%4."/>
      <w:lvlJc w:val="left"/>
      <w:pPr>
        <w:ind w:left="252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nsid w:val="3B2D001A"/>
    <w:multiLevelType w:val="hybridMultilevel"/>
    <w:tmpl w:val="3A3099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nsid w:val="3B3E0C2C"/>
    <w:multiLevelType w:val="hybridMultilevel"/>
    <w:tmpl w:val="386E2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3B560E64"/>
    <w:multiLevelType w:val="hybridMultilevel"/>
    <w:tmpl w:val="9F1C6A3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0">
    <w:nsid w:val="3BAB5538"/>
    <w:multiLevelType w:val="hybridMultilevel"/>
    <w:tmpl w:val="CAA0F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3BCE1206"/>
    <w:multiLevelType w:val="hybridMultilevel"/>
    <w:tmpl w:val="9B5A4B48"/>
    <w:lvl w:ilvl="0" w:tplc="5A82B2F2">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nsid w:val="3BE20DD1"/>
    <w:multiLevelType w:val="hybridMultilevel"/>
    <w:tmpl w:val="780CEB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3">
    <w:nsid w:val="3BF02CD4"/>
    <w:multiLevelType w:val="hybridMultilevel"/>
    <w:tmpl w:val="844826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E8C445F2">
      <w:start w:val="1"/>
      <w:numFmt w:val="upperRoman"/>
      <w:lvlText w:val="%3."/>
      <w:lvlJc w:val="left"/>
      <w:pPr>
        <w:ind w:left="2340" w:hanging="720"/>
      </w:pPr>
      <w:rPr>
        <w:rFonts w:hint="default"/>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nsid w:val="3C3279B5"/>
    <w:multiLevelType w:val="hybridMultilevel"/>
    <w:tmpl w:val="BE7C3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3C42625F"/>
    <w:multiLevelType w:val="hybridMultilevel"/>
    <w:tmpl w:val="6D4A0CDA"/>
    <w:lvl w:ilvl="0" w:tplc="5784F4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3C571104"/>
    <w:multiLevelType w:val="hybridMultilevel"/>
    <w:tmpl w:val="E85A6478"/>
    <w:lvl w:ilvl="0" w:tplc="BA5CF8F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3D3726DC"/>
    <w:multiLevelType w:val="hybridMultilevel"/>
    <w:tmpl w:val="B9102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nsid w:val="3D6052F1"/>
    <w:multiLevelType w:val="hybridMultilevel"/>
    <w:tmpl w:val="4FC003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9">
    <w:nsid w:val="3D650CF8"/>
    <w:multiLevelType w:val="hybridMultilevel"/>
    <w:tmpl w:val="7780D128"/>
    <w:lvl w:ilvl="0" w:tplc="A5762EE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0">
    <w:nsid w:val="3D977BB6"/>
    <w:multiLevelType w:val="hybridMultilevel"/>
    <w:tmpl w:val="A4DE49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1">
    <w:nsid w:val="3DAF1EB5"/>
    <w:multiLevelType w:val="hybridMultilevel"/>
    <w:tmpl w:val="80F22554"/>
    <w:lvl w:ilvl="0" w:tplc="0409000F">
      <w:start w:val="1"/>
      <w:numFmt w:val="decimal"/>
      <w:lvlText w:val="%1."/>
      <w:lvlJc w:val="left"/>
      <w:pPr>
        <w:ind w:left="360" w:hanging="360"/>
      </w:pPr>
    </w:lvl>
    <w:lvl w:ilvl="1" w:tplc="4B6E2B4C">
      <w:start w:val="1"/>
      <w:numFmt w:val="lowerLetter"/>
      <w:lvlText w:val="%2."/>
      <w:lvlJc w:val="left"/>
      <w:pPr>
        <w:ind w:left="1080" w:hanging="360"/>
      </w:pPr>
      <w:rPr>
        <w:b w:val="0"/>
        <w:i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2">
    <w:nsid w:val="3DF11175"/>
    <w:multiLevelType w:val="hybridMultilevel"/>
    <w:tmpl w:val="E5CA21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nsid w:val="3E545A19"/>
    <w:multiLevelType w:val="hybridMultilevel"/>
    <w:tmpl w:val="301278BE"/>
    <w:lvl w:ilvl="0" w:tplc="0409000F">
      <w:start w:val="1"/>
      <w:numFmt w:val="decimal"/>
      <w:lvlText w:val="%1."/>
      <w:lvlJc w:val="left"/>
      <w:pPr>
        <w:tabs>
          <w:tab w:val="num" w:pos="720"/>
        </w:tabs>
        <w:ind w:left="720" w:hanging="360"/>
      </w:pPr>
      <w:rPr>
        <w:rFonts w:hint="default"/>
      </w:rPr>
    </w:lvl>
    <w:lvl w:ilvl="1" w:tplc="A4B67B10">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4">
    <w:nsid w:val="3E7D0E17"/>
    <w:multiLevelType w:val="hybridMultilevel"/>
    <w:tmpl w:val="6D7A70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nsid w:val="3E881B81"/>
    <w:multiLevelType w:val="hybridMultilevel"/>
    <w:tmpl w:val="7DE42B08"/>
    <w:lvl w:ilvl="0" w:tplc="262A6580">
      <w:start w:val="1"/>
      <w:numFmt w:val="decimal"/>
      <w:lvlText w:val="%1."/>
      <w:lvlJc w:val="left"/>
      <w:pPr>
        <w:ind w:left="360" w:hanging="360"/>
      </w:pPr>
      <w:rPr>
        <w:b w:val="0"/>
        <w:bCs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nsid w:val="3EDB2712"/>
    <w:multiLevelType w:val="hybridMultilevel"/>
    <w:tmpl w:val="92D8EE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7">
    <w:nsid w:val="3EDE7FAE"/>
    <w:multiLevelType w:val="hybridMultilevel"/>
    <w:tmpl w:val="041CF606"/>
    <w:lvl w:ilvl="0" w:tplc="C5D06846">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8">
    <w:nsid w:val="3F794C11"/>
    <w:multiLevelType w:val="hybridMultilevel"/>
    <w:tmpl w:val="0A106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3F8F04AA"/>
    <w:multiLevelType w:val="hybridMultilevel"/>
    <w:tmpl w:val="C312FC70"/>
    <w:lvl w:ilvl="0" w:tplc="30FC8E5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3FC3564A"/>
    <w:multiLevelType w:val="hybridMultilevel"/>
    <w:tmpl w:val="F33AAAB4"/>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1">
    <w:nsid w:val="3FCD6E5B"/>
    <w:multiLevelType w:val="hybridMultilevel"/>
    <w:tmpl w:val="59B85050"/>
    <w:lvl w:ilvl="0" w:tplc="FE84D090">
      <w:start w:val="1"/>
      <w:numFmt w:val="lowerLetter"/>
      <w:lvlText w:val="%1)"/>
      <w:lvlJc w:val="left"/>
      <w:pPr>
        <w:ind w:left="360" w:hanging="360"/>
      </w:pPr>
      <w:rPr>
        <w:b w:val="0"/>
        <w:szCs w:val="20"/>
      </w:rPr>
    </w:lvl>
    <w:lvl w:ilvl="1" w:tplc="AB9AAAAE">
      <w:start w:val="1"/>
      <w:numFmt w:val="lowerLetter"/>
      <w:lvlText w:val="%2."/>
      <w:lvlJc w:val="left"/>
      <w:pPr>
        <w:ind w:left="1080" w:hanging="360"/>
      </w:pPr>
      <w:rPr>
        <w:i w:val="0"/>
        <w:szCs w:val="20"/>
      </w:rPr>
    </w:lvl>
    <w:lvl w:ilvl="2" w:tplc="5DA4C492">
      <w:start w:val="1"/>
      <w:numFmt w:val="lowerRoman"/>
      <w:lvlText w:val="%3."/>
      <w:lvlJc w:val="right"/>
      <w:pPr>
        <w:ind w:left="1800" w:hanging="180"/>
      </w:pPr>
      <w:rPr>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2">
    <w:nsid w:val="3FDE6932"/>
    <w:multiLevelType w:val="hybridMultilevel"/>
    <w:tmpl w:val="C946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3FF01308"/>
    <w:multiLevelType w:val="hybridMultilevel"/>
    <w:tmpl w:val="A5C03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3FFE3A97"/>
    <w:multiLevelType w:val="hybridMultilevel"/>
    <w:tmpl w:val="604835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5">
    <w:nsid w:val="401E7A6A"/>
    <w:multiLevelType w:val="hybridMultilevel"/>
    <w:tmpl w:val="AED23F0E"/>
    <w:lvl w:ilvl="0" w:tplc="0409000F">
      <w:start w:val="1"/>
      <w:numFmt w:val="decimal"/>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6">
    <w:nsid w:val="40570AF7"/>
    <w:multiLevelType w:val="hybridMultilevel"/>
    <w:tmpl w:val="E66C3D2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7">
    <w:nsid w:val="40C33138"/>
    <w:multiLevelType w:val="hybridMultilevel"/>
    <w:tmpl w:val="AC70C3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nsid w:val="40CD4367"/>
    <w:multiLevelType w:val="hybridMultilevel"/>
    <w:tmpl w:val="75DA9F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9">
    <w:nsid w:val="40D32F29"/>
    <w:multiLevelType w:val="hybridMultilevel"/>
    <w:tmpl w:val="FFCE370C"/>
    <w:lvl w:ilvl="0" w:tplc="A2EE032E">
      <w:start w:val="1"/>
      <w:numFmt w:val="lowerLetter"/>
      <w:lvlText w:val="%1."/>
      <w:lvlJc w:val="left"/>
      <w:pPr>
        <w:ind w:left="144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40E41F1A"/>
    <w:multiLevelType w:val="hybridMultilevel"/>
    <w:tmpl w:val="741E0D6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1">
    <w:nsid w:val="415B7732"/>
    <w:multiLevelType w:val="hybridMultilevel"/>
    <w:tmpl w:val="108AE3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41837D76"/>
    <w:multiLevelType w:val="hybridMultilevel"/>
    <w:tmpl w:val="BDC23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3">
    <w:nsid w:val="41A7776D"/>
    <w:multiLevelType w:val="hybridMultilevel"/>
    <w:tmpl w:val="A68E4A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4">
    <w:nsid w:val="41CF6BDB"/>
    <w:multiLevelType w:val="hybridMultilevel"/>
    <w:tmpl w:val="A8A2FEA8"/>
    <w:lvl w:ilvl="0" w:tplc="04F2009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nsid w:val="41D55221"/>
    <w:multiLevelType w:val="hybridMultilevel"/>
    <w:tmpl w:val="25545C08"/>
    <w:lvl w:ilvl="0" w:tplc="F1EEF6A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6">
    <w:nsid w:val="41D833C5"/>
    <w:multiLevelType w:val="hybridMultilevel"/>
    <w:tmpl w:val="A40255B4"/>
    <w:lvl w:ilvl="0" w:tplc="5AEEE918">
      <w:start w:val="1"/>
      <w:numFmt w:val="decimal"/>
      <w:lvlText w:val="%1."/>
      <w:lvlJc w:val="left"/>
      <w:pPr>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422969F9"/>
    <w:multiLevelType w:val="hybridMultilevel"/>
    <w:tmpl w:val="6D0A934C"/>
    <w:lvl w:ilvl="0" w:tplc="5C102C32">
      <w:start w:val="1"/>
      <w:numFmt w:val="decimal"/>
      <w:lvlText w:val="%1."/>
      <w:lvlJc w:val="left"/>
      <w:pPr>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8">
    <w:nsid w:val="426C77E2"/>
    <w:multiLevelType w:val="hybridMultilevel"/>
    <w:tmpl w:val="D76E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428B196B"/>
    <w:multiLevelType w:val="hybridMultilevel"/>
    <w:tmpl w:val="4A6ECEF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0">
    <w:nsid w:val="42946D02"/>
    <w:multiLevelType w:val="hybridMultilevel"/>
    <w:tmpl w:val="960CC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nsid w:val="430F681C"/>
    <w:multiLevelType w:val="hybridMultilevel"/>
    <w:tmpl w:val="0A2485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2">
    <w:nsid w:val="43530DC2"/>
    <w:multiLevelType w:val="hybridMultilevel"/>
    <w:tmpl w:val="15B08482"/>
    <w:lvl w:ilvl="0" w:tplc="E196BD32">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nsid w:val="43794C1F"/>
    <w:multiLevelType w:val="hybridMultilevel"/>
    <w:tmpl w:val="04FECB6A"/>
    <w:lvl w:ilvl="0" w:tplc="4AB441AA">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1522161E">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nsid w:val="43B11BB1"/>
    <w:multiLevelType w:val="hybridMultilevel"/>
    <w:tmpl w:val="F348981E"/>
    <w:lvl w:ilvl="0" w:tplc="A3D80FBE">
      <w:start w:val="1"/>
      <w:numFmt w:val="lowerLetter"/>
      <w:lvlText w:val="%1."/>
      <w:lvlJc w:val="left"/>
      <w:pPr>
        <w:tabs>
          <w:tab w:val="num" w:pos="1080"/>
        </w:tabs>
        <w:ind w:left="1080" w:hanging="360"/>
      </w:pPr>
      <w:rPr>
        <w:rFonts w:hint="default"/>
        <w:b w:val="0"/>
      </w:rPr>
    </w:lvl>
    <w:lvl w:ilvl="1" w:tplc="1750C5C0">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43DA3BEE"/>
    <w:multiLevelType w:val="hybridMultilevel"/>
    <w:tmpl w:val="B5F2971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6">
    <w:nsid w:val="442344FD"/>
    <w:multiLevelType w:val="hybridMultilevel"/>
    <w:tmpl w:val="B69E4034"/>
    <w:lvl w:ilvl="0" w:tplc="7584DC7A">
      <w:start w:val="1"/>
      <w:numFmt w:val="decimal"/>
      <w:lvlText w:val="%1."/>
      <w:lvlJc w:val="left"/>
      <w:pPr>
        <w:ind w:left="360" w:hanging="360"/>
      </w:pPr>
      <w:rPr>
        <w:b w:val="0"/>
        <w:bCs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44262D8D"/>
    <w:multiLevelType w:val="hybridMultilevel"/>
    <w:tmpl w:val="EAFA1C8A"/>
    <w:lvl w:ilvl="0" w:tplc="626C5B4A">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8">
    <w:nsid w:val="445408E9"/>
    <w:multiLevelType w:val="hybridMultilevel"/>
    <w:tmpl w:val="0D20F99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9">
    <w:nsid w:val="44692F90"/>
    <w:multiLevelType w:val="hybridMultilevel"/>
    <w:tmpl w:val="1DA48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44B04F21"/>
    <w:multiLevelType w:val="hybridMultilevel"/>
    <w:tmpl w:val="ABEAE1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1">
    <w:nsid w:val="45B7373C"/>
    <w:multiLevelType w:val="hybridMultilevel"/>
    <w:tmpl w:val="EC5888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2">
    <w:nsid w:val="45B8645C"/>
    <w:multiLevelType w:val="hybridMultilevel"/>
    <w:tmpl w:val="4250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45BC71FB"/>
    <w:multiLevelType w:val="hybridMultilevel"/>
    <w:tmpl w:val="ECBC81D2"/>
    <w:lvl w:ilvl="0" w:tplc="88D02F64">
      <w:start w:val="1"/>
      <w:numFmt w:val="lowerLetter"/>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45C437CC"/>
    <w:multiLevelType w:val="hybridMultilevel"/>
    <w:tmpl w:val="7256AF4C"/>
    <w:lvl w:ilvl="0" w:tplc="18B8CCA2">
      <w:start w:val="1"/>
      <w:numFmt w:val="decimal"/>
      <w:lvlText w:val="%1."/>
      <w:lvlJc w:val="left"/>
      <w:pPr>
        <w:ind w:left="720" w:hanging="360"/>
      </w:pPr>
      <w:rPr>
        <w:rFonts w:hint="default"/>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460604D8"/>
    <w:multiLevelType w:val="hybridMultilevel"/>
    <w:tmpl w:val="6B96C96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6">
    <w:nsid w:val="460B4C88"/>
    <w:multiLevelType w:val="hybridMultilevel"/>
    <w:tmpl w:val="B87611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7">
    <w:nsid w:val="466C6668"/>
    <w:multiLevelType w:val="hybridMultilevel"/>
    <w:tmpl w:val="C122DE7C"/>
    <w:lvl w:ilvl="0" w:tplc="BA10744C">
      <w:start w:val="1"/>
      <w:numFmt w:val="none"/>
      <w:lvlText w:val="2."/>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nsid w:val="46823703"/>
    <w:multiLevelType w:val="hybridMultilevel"/>
    <w:tmpl w:val="41E8AF3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9">
    <w:nsid w:val="469621F3"/>
    <w:multiLevelType w:val="hybridMultilevel"/>
    <w:tmpl w:val="E3FCBD72"/>
    <w:lvl w:ilvl="0" w:tplc="4AB441AA">
      <w:start w:val="1"/>
      <w:numFmt w:val="decimal"/>
      <w:lvlText w:val="%1."/>
      <w:lvlJc w:val="left"/>
      <w:pPr>
        <w:ind w:left="36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46BC5782"/>
    <w:multiLevelType w:val="hybridMultilevel"/>
    <w:tmpl w:val="826E35E2"/>
    <w:lvl w:ilvl="0" w:tplc="898A132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nsid w:val="46DA6538"/>
    <w:multiLevelType w:val="hybridMultilevel"/>
    <w:tmpl w:val="C16A9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470B374E"/>
    <w:multiLevelType w:val="hybridMultilevel"/>
    <w:tmpl w:val="E2C89F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3">
    <w:nsid w:val="470B3AB8"/>
    <w:multiLevelType w:val="hybridMultilevel"/>
    <w:tmpl w:val="AF90B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4717120A"/>
    <w:multiLevelType w:val="hybridMultilevel"/>
    <w:tmpl w:val="B63A3E9C"/>
    <w:lvl w:ilvl="0" w:tplc="48F6732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5">
    <w:nsid w:val="477B05FD"/>
    <w:multiLevelType w:val="hybridMultilevel"/>
    <w:tmpl w:val="7AE634E4"/>
    <w:lvl w:ilvl="0" w:tplc="9E5EEF2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47890673"/>
    <w:multiLevelType w:val="hybridMultilevel"/>
    <w:tmpl w:val="52501652"/>
    <w:lvl w:ilvl="0" w:tplc="30FC8E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7">
    <w:nsid w:val="478C0C9E"/>
    <w:multiLevelType w:val="hybridMultilevel"/>
    <w:tmpl w:val="5FB87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47903468"/>
    <w:multiLevelType w:val="hybridMultilevel"/>
    <w:tmpl w:val="48A408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9">
    <w:nsid w:val="47B068A3"/>
    <w:multiLevelType w:val="hybridMultilevel"/>
    <w:tmpl w:val="0DFE4806"/>
    <w:lvl w:ilvl="0" w:tplc="BA5CF8F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48036FF2"/>
    <w:multiLevelType w:val="hybridMultilevel"/>
    <w:tmpl w:val="AA946C3C"/>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nsid w:val="481F1AFB"/>
    <w:multiLevelType w:val="hybridMultilevel"/>
    <w:tmpl w:val="6FE41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2">
    <w:nsid w:val="485F1A72"/>
    <w:multiLevelType w:val="hybridMultilevel"/>
    <w:tmpl w:val="5E02F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3">
    <w:nsid w:val="4868106B"/>
    <w:multiLevelType w:val="hybridMultilevel"/>
    <w:tmpl w:val="45CAC754"/>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4">
    <w:nsid w:val="48715C69"/>
    <w:multiLevelType w:val="hybridMultilevel"/>
    <w:tmpl w:val="DA047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nsid w:val="48D55AEF"/>
    <w:multiLevelType w:val="hybridMultilevel"/>
    <w:tmpl w:val="7778C01A"/>
    <w:lvl w:ilvl="0" w:tplc="4336D8D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nsid w:val="49126A25"/>
    <w:multiLevelType w:val="hybridMultilevel"/>
    <w:tmpl w:val="C9601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498E085B"/>
    <w:multiLevelType w:val="multilevel"/>
    <w:tmpl w:val="4F08540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8">
    <w:nsid w:val="49AA4F4E"/>
    <w:multiLevelType w:val="hybridMultilevel"/>
    <w:tmpl w:val="85FA4E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9">
    <w:nsid w:val="4A847A7D"/>
    <w:multiLevelType w:val="multilevel"/>
    <w:tmpl w:val="9844F74E"/>
    <w:lvl w:ilvl="0">
      <w:start w:val="1"/>
      <w:numFmt w:val="lowerLetter"/>
      <w:lvlText w:val="%1."/>
      <w:lvlJc w:val="left"/>
      <w:pPr>
        <w:ind w:left="720" w:hanging="360"/>
      </w:pPr>
      <w:rPr>
        <w:rFonts w:hint="default"/>
        <w:b w:val="0"/>
      </w:rPr>
    </w:lvl>
    <w:lvl w:ilvl="1">
      <w:start w:val="1"/>
      <w:numFmt w:val="lowerRoman"/>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0">
    <w:nsid w:val="4ACA6517"/>
    <w:multiLevelType w:val="hybridMultilevel"/>
    <w:tmpl w:val="9A88EED8"/>
    <w:lvl w:ilvl="0" w:tplc="EA041EFE">
      <w:start w:val="1"/>
      <w:numFmt w:val="decimal"/>
      <w:lvlText w:val="%1."/>
      <w:lvlJc w:val="left"/>
      <w:pPr>
        <w:tabs>
          <w:tab w:val="num" w:pos="360"/>
        </w:tabs>
        <w:ind w:left="360" w:hanging="360"/>
      </w:pPr>
      <w:rPr>
        <w:rFonts w:hint="default"/>
        <w:i w:val="0"/>
      </w:rPr>
    </w:lvl>
    <w:lvl w:ilvl="1" w:tplc="9B6C0844">
      <w:start w:val="1"/>
      <w:numFmt w:val="lowerLetter"/>
      <w:lvlText w:val="%2."/>
      <w:lvlJc w:val="left"/>
      <w:pPr>
        <w:tabs>
          <w:tab w:val="num" w:pos="1080"/>
        </w:tabs>
        <w:ind w:left="1080" w:hanging="360"/>
      </w:pPr>
      <w:rPr>
        <w:b w:val="0"/>
        <w:i w:val="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1">
    <w:nsid w:val="4AEC061D"/>
    <w:multiLevelType w:val="hybridMultilevel"/>
    <w:tmpl w:val="5CA6A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2">
    <w:nsid w:val="4B011E95"/>
    <w:multiLevelType w:val="hybridMultilevel"/>
    <w:tmpl w:val="0CB02194"/>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3">
    <w:nsid w:val="4B315CD7"/>
    <w:multiLevelType w:val="hybridMultilevel"/>
    <w:tmpl w:val="F474CB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4">
    <w:nsid w:val="4B6531CE"/>
    <w:multiLevelType w:val="hybridMultilevel"/>
    <w:tmpl w:val="91225DC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5">
    <w:nsid w:val="4BA667B8"/>
    <w:multiLevelType w:val="hybridMultilevel"/>
    <w:tmpl w:val="8BF227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nsid w:val="4BB51A4A"/>
    <w:multiLevelType w:val="hybridMultilevel"/>
    <w:tmpl w:val="82E85D3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4BE434DA"/>
    <w:multiLevelType w:val="hybridMultilevel"/>
    <w:tmpl w:val="262E2188"/>
    <w:lvl w:ilvl="0" w:tplc="0409000F">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8">
    <w:nsid w:val="4BFA75B1"/>
    <w:multiLevelType w:val="hybridMultilevel"/>
    <w:tmpl w:val="0F8A9502"/>
    <w:lvl w:ilvl="0" w:tplc="2F00991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9">
    <w:nsid w:val="4BFD7F71"/>
    <w:multiLevelType w:val="hybridMultilevel"/>
    <w:tmpl w:val="F628EB7E"/>
    <w:lvl w:ilvl="0" w:tplc="02F61980">
      <w:start w:val="1"/>
      <w:numFmt w:val="decimal"/>
      <w:lvlText w:val="%1."/>
      <w:lvlJc w:val="left"/>
      <w:pPr>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0">
    <w:nsid w:val="4C3710B9"/>
    <w:multiLevelType w:val="hybridMultilevel"/>
    <w:tmpl w:val="6324B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nsid w:val="4C563380"/>
    <w:multiLevelType w:val="hybridMultilevel"/>
    <w:tmpl w:val="75DA9F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nsid w:val="4C773FDE"/>
    <w:multiLevelType w:val="hybridMultilevel"/>
    <w:tmpl w:val="79AE7F16"/>
    <w:lvl w:ilvl="0" w:tplc="DED2E150">
      <w:start w:val="1"/>
      <w:numFmt w:val="decimal"/>
      <w:lvlText w:val="%1."/>
      <w:lvlJc w:val="left"/>
      <w:pPr>
        <w:ind w:left="360" w:hanging="360"/>
      </w:pPr>
      <w:rPr>
        <w:b w:val="0"/>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3">
    <w:nsid w:val="4C7E312D"/>
    <w:multiLevelType w:val="hybridMultilevel"/>
    <w:tmpl w:val="9902734C"/>
    <w:lvl w:ilvl="0" w:tplc="876E2A1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4">
    <w:nsid w:val="4C86762C"/>
    <w:multiLevelType w:val="hybridMultilevel"/>
    <w:tmpl w:val="A17EDE2E"/>
    <w:lvl w:ilvl="0" w:tplc="438A941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5">
    <w:nsid w:val="4CAE673E"/>
    <w:multiLevelType w:val="hybridMultilevel"/>
    <w:tmpl w:val="175A34E0"/>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6">
    <w:nsid w:val="4CB50729"/>
    <w:multiLevelType w:val="hybridMultilevel"/>
    <w:tmpl w:val="0D2EF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nsid w:val="4CE37474"/>
    <w:multiLevelType w:val="hybridMultilevel"/>
    <w:tmpl w:val="AF84E1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4D5F79EE"/>
    <w:multiLevelType w:val="hybridMultilevel"/>
    <w:tmpl w:val="A12CB468"/>
    <w:lvl w:ilvl="0" w:tplc="6EB46BD8">
      <w:start w:val="1"/>
      <w:numFmt w:val="decimal"/>
      <w:lvlText w:val="%1."/>
      <w:lvlJc w:val="left"/>
      <w:pPr>
        <w:ind w:left="360" w:hanging="360"/>
      </w:pPr>
      <w:rPr>
        <w:b w:val="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nsid w:val="4D7C4CF4"/>
    <w:multiLevelType w:val="hybridMultilevel"/>
    <w:tmpl w:val="D854C5C4"/>
    <w:lvl w:ilvl="0" w:tplc="CF663C74">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0">
    <w:nsid w:val="4DB01482"/>
    <w:multiLevelType w:val="hybridMultilevel"/>
    <w:tmpl w:val="5B2C3C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nsid w:val="4DC11BC6"/>
    <w:multiLevelType w:val="hybridMultilevel"/>
    <w:tmpl w:val="E1DC5AAC"/>
    <w:lvl w:ilvl="0" w:tplc="CDDC1712">
      <w:start w:val="1"/>
      <w:numFmt w:val="decimal"/>
      <w:lvlText w:val="%1."/>
      <w:lvlJc w:val="left"/>
      <w:pPr>
        <w:ind w:left="720" w:hanging="360"/>
      </w:pPr>
      <w:rPr>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4E0E407B"/>
    <w:multiLevelType w:val="hybridMultilevel"/>
    <w:tmpl w:val="FDB6C15E"/>
    <w:lvl w:ilvl="0" w:tplc="0409000F">
      <w:start w:val="1"/>
      <w:numFmt w:val="decimal"/>
      <w:lvlText w:val="%1."/>
      <w:lvlJc w:val="left"/>
      <w:pPr>
        <w:tabs>
          <w:tab w:val="num" w:pos="720"/>
        </w:tabs>
        <w:ind w:left="720" w:hanging="360"/>
      </w:pPr>
      <w:rPr>
        <w:rFonts w:hint="default"/>
      </w:rPr>
    </w:lvl>
    <w:lvl w:ilvl="1" w:tplc="EE04C32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3">
    <w:nsid w:val="4E4F7265"/>
    <w:multiLevelType w:val="hybridMultilevel"/>
    <w:tmpl w:val="C090D7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4">
    <w:nsid w:val="4E735E93"/>
    <w:multiLevelType w:val="hybridMultilevel"/>
    <w:tmpl w:val="16E46E6A"/>
    <w:lvl w:ilvl="0" w:tplc="6CF0BB3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nsid w:val="4ED33BBB"/>
    <w:multiLevelType w:val="hybridMultilevel"/>
    <w:tmpl w:val="0A7C80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6">
    <w:nsid w:val="4EF37AB6"/>
    <w:multiLevelType w:val="hybridMultilevel"/>
    <w:tmpl w:val="21F88902"/>
    <w:lvl w:ilvl="0" w:tplc="9AD2E2AE">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7">
    <w:nsid w:val="4F4602A9"/>
    <w:multiLevelType w:val="hybridMultilevel"/>
    <w:tmpl w:val="7B7CA808"/>
    <w:lvl w:ilvl="0" w:tplc="D292B92C">
      <w:start w:val="1"/>
      <w:numFmt w:val="lowerRoman"/>
      <w:lvlText w:val="%1."/>
      <w:lvlJc w:val="righ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78">
    <w:nsid w:val="4F5C3E3D"/>
    <w:multiLevelType w:val="hybridMultilevel"/>
    <w:tmpl w:val="9DE85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nsid w:val="4F941CD9"/>
    <w:multiLevelType w:val="hybridMultilevel"/>
    <w:tmpl w:val="689E08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0">
    <w:nsid w:val="4FBB007B"/>
    <w:multiLevelType w:val="hybridMultilevel"/>
    <w:tmpl w:val="C1B03024"/>
    <w:lvl w:ilvl="0" w:tplc="26109B6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1">
    <w:nsid w:val="4FD01217"/>
    <w:multiLevelType w:val="hybridMultilevel"/>
    <w:tmpl w:val="80B6245A"/>
    <w:lvl w:ilvl="0" w:tplc="7360BCB8">
      <w:start w:val="1"/>
      <w:numFmt w:val="decimal"/>
      <w:lvlText w:val="%1."/>
      <w:lvlJc w:val="left"/>
      <w:pPr>
        <w:tabs>
          <w:tab w:val="num" w:pos="720"/>
        </w:tabs>
        <w:ind w:left="720" w:hanging="360"/>
      </w:pPr>
      <w:rPr>
        <w:rFonts w:hint="default"/>
        <w:b w:val="0"/>
      </w:rPr>
    </w:lvl>
    <w:lvl w:ilvl="1" w:tplc="19B22C52">
      <w:start w:val="1"/>
      <w:numFmt w:val="lowerLetter"/>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2">
    <w:nsid w:val="50396627"/>
    <w:multiLevelType w:val="hybridMultilevel"/>
    <w:tmpl w:val="E966A2D0"/>
    <w:lvl w:ilvl="0" w:tplc="B29C7884">
      <w:start w:val="1"/>
      <w:numFmt w:val="none"/>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3">
    <w:nsid w:val="50604383"/>
    <w:multiLevelType w:val="hybridMultilevel"/>
    <w:tmpl w:val="EF5C4F6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4">
    <w:nsid w:val="507A1E17"/>
    <w:multiLevelType w:val="hybridMultilevel"/>
    <w:tmpl w:val="262A8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5">
    <w:nsid w:val="50CF5E5A"/>
    <w:multiLevelType w:val="hybridMultilevel"/>
    <w:tmpl w:val="67E682D6"/>
    <w:lvl w:ilvl="0" w:tplc="BD5AC6F2">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6">
    <w:nsid w:val="50D66018"/>
    <w:multiLevelType w:val="hybridMultilevel"/>
    <w:tmpl w:val="79EE4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nsid w:val="50E241A6"/>
    <w:multiLevelType w:val="hybridMultilevel"/>
    <w:tmpl w:val="4E884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nsid w:val="512B2872"/>
    <w:multiLevelType w:val="hybridMultilevel"/>
    <w:tmpl w:val="F00A309E"/>
    <w:lvl w:ilvl="0" w:tplc="8F9033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9">
    <w:nsid w:val="51B2558B"/>
    <w:multiLevelType w:val="hybridMultilevel"/>
    <w:tmpl w:val="4AC83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nsid w:val="51B55C67"/>
    <w:multiLevelType w:val="hybridMultilevel"/>
    <w:tmpl w:val="4C6C19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1">
    <w:nsid w:val="51DF2521"/>
    <w:multiLevelType w:val="hybridMultilevel"/>
    <w:tmpl w:val="C9A0B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nsid w:val="521F406B"/>
    <w:multiLevelType w:val="multilevel"/>
    <w:tmpl w:val="9844F74E"/>
    <w:lvl w:ilvl="0">
      <w:start w:val="1"/>
      <w:numFmt w:val="lowerLetter"/>
      <w:lvlText w:val="%1."/>
      <w:lvlJc w:val="left"/>
      <w:pPr>
        <w:ind w:left="360" w:hanging="360"/>
      </w:pPr>
      <w:rPr>
        <w:rFonts w:hint="default"/>
        <w:b w:val="0"/>
      </w:rPr>
    </w:lvl>
    <w:lvl w:ilvl="1">
      <w:start w:val="1"/>
      <w:numFmt w:val="lowerRoman"/>
      <w:lvlText w:val="%2."/>
      <w:lvlJc w:val="left"/>
      <w:pPr>
        <w:ind w:left="1080" w:hanging="360"/>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3">
    <w:nsid w:val="522F1A8B"/>
    <w:multiLevelType w:val="hybridMultilevel"/>
    <w:tmpl w:val="B97092EA"/>
    <w:lvl w:ilvl="0" w:tplc="9F50606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4">
    <w:nsid w:val="528923F0"/>
    <w:multiLevelType w:val="hybridMultilevel"/>
    <w:tmpl w:val="BCD60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nsid w:val="52A0024E"/>
    <w:multiLevelType w:val="hybridMultilevel"/>
    <w:tmpl w:val="1F7E7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nsid w:val="52A12139"/>
    <w:multiLevelType w:val="hybridMultilevel"/>
    <w:tmpl w:val="6D20C8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7">
    <w:nsid w:val="52B47994"/>
    <w:multiLevelType w:val="hybridMultilevel"/>
    <w:tmpl w:val="D6AE7724"/>
    <w:lvl w:ilvl="0" w:tplc="04090013">
      <w:start w:val="1"/>
      <w:numFmt w:val="upperRoman"/>
      <w:lvlText w:val="%1."/>
      <w:lvlJc w:val="right"/>
      <w:pPr>
        <w:ind w:left="720" w:hanging="360"/>
      </w:pPr>
    </w:lvl>
    <w:lvl w:ilvl="1" w:tplc="22F6A626">
      <w:start w:val="1"/>
      <w:numFmt w:val="lowerLetter"/>
      <w:lvlText w:val="%2."/>
      <w:lvlJc w:val="left"/>
      <w:pPr>
        <w:ind w:left="1440" w:hanging="360"/>
      </w:pPr>
      <w:rPr>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nsid w:val="52B65B86"/>
    <w:multiLevelType w:val="hybridMultilevel"/>
    <w:tmpl w:val="8AE85A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53302672"/>
    <w:multiLevelType w:val="hybridMultilevel"/>
    <w:tmpl w:val="ED58D08C"/>
    <w:lvl w:ilvl="0" w:tplc="0409000F">
      <w:start w:val="1"/>
      <w:numFmt w:val="decimal"/>
      <w:lvlText w:val="%1."/>
      <w:lvlJc w:val="left"/>
      <w:pPr>
        <w:tabs>
          <w:tab w:val="num" w:pos="720"/>
        </w:tabs>
        <w:ind w:left="720" w:hanging="360"/>
      </w:pPr>
      <w:rPr>
        <w:rFonts w:hint="default"/>
      </w:rPr>
    </w:lvl>
    <w:lvl w:ilvl="1" w:tplc="2F20265A">
      <w:start w:val="1"/>
      <w:numFmt w:val="lowerLetter"/>
      <w:lvlText w:val="%2."/>
      <w:lvlJc w:val="left"/>
      <w:pPr>
        <w:tabs>
          <w:tab w:val="num" w:pos="1440"/>
        </w:tabs>
        <w:ind w:left="1440" w:hanging="360"/>
      </w:pPr>
      <w:rPr>
        <w:b w:val="0"/>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0">
    <w:nsid w:val="533E451E"/>
    <w:multiLevelType w:val="hybridMultilevel"/>
    <w:tmpl w:val="1284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536F1659"/>
    <w:multiLevelType w:val="hybridMultilevel"/>
    <w:tmpl w:val="71A089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2">
    <w:nsid w:val="53DE3D20"/>
    <w:multiLevelType w:val="hybridMultilevel"/>
    <w:tmpl w:val="1A28BCF0"/>
    <w:lvl w:ilvl="0" w:tplc="D4344648">
      <w:start w:val="1"/>
      <w:numFmt w:val="decimal"/>
      <w:lvlText w:val="%1."/>
      <w:lvlJc w:val="left"/>
      <w:pPr>
        <w:ind w:left="360" w:hanging="360"/>
      </w:pPr>
      <w:rPr>
        <w:rFonts w:hint="default"/>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3">
    <w:nsid w:val="53EC592D"/>
    <w:multiLevelType w:val="hybridMultilevel"/>
    <w:tmpl w:val="B80E8706"/>
    <w:lvl w:ilvl="0" w:tplc="5F54B4AE">
      <w:start w:val="1"/>
      <w:numFmt w:val="decimal"/>
      <w:lvlText w:val="%1."/>
      <w:lvlJc w:val="left"/>
      <w:pPr>
        <w:ind w:left="360" w:hanging="360"/>
      </w:pPr>
      <w:rPr>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nsid w:val="54046345"/>
    <w:multiLevelType w:val="hybridMultilevel"/>
    <w:tmpl w:val="E71E15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5">
    <w:nsid w:val="545931C0"/>
    <w:multiLevelType w:val="hybridMultilevel"/>
    <w:tmpl w:val="9E50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nsid w:val="547D1692"/>
    <w:multiLevelType w:val="hybridMultilevel"/>
    <w:tmpl w:val="77880DA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nsid w:val="54807F06"/>
    <w:multiLevelType w:val="hybridMultilevel"/>
    <w:tmpl w:val="EFF4E6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8">
    <w:nsid w:val="54CA188B"/>
    <w:multiLevelType w:val="hybridMultilevel"/>
    <w:tmpl w:val="2892C8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9">
    <w:nsid w:val="54F4691D"/>
    <w:multiLevelType w:val="hybridMultilevel"/>
    <w:tmpl w:val="A7A2A026"/>
    <w:lvl w:ilvl="0" w:tplc="55ECBB66">
      <w:start w:val="1"/>
      <w:numFmt w:val="decimal"/>
      <w:lvlText w:val="%1."/>
      <w:lvlJc w:val="left"/>
      <w:pPr>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0">
    <w:nsid w:val="55C51F9B"/>
    <w:multiLevelType w:val="hybridMultilevel"/>
    <w:tmpl w:val="61042DF4"/>
    <w:lvl w:ilvl="0" w:tplc="18B8CCA2">
      <w:start w:val="1"/>
      <w:numFmt w:val="decimal"/>
      <w:lvlText w:val="%1."/>
      <w:lvlJc w:val="left"/>
      <w:pPr>
        <w:ind w:left="720" w:hanging="360"/>
      </w:pPr>
      <w:rPr>
        <w:rFonts w:hint="default"/>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nsid w:val="55CF1AFF"/>
    <w:multiLevelType w:val="hybridMultilevel"/>
    <w:tmpl w:val="920A2254"/>
    <w:lvl w:ilvl="0" w:tplc="04090017">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12">
    <w:nsid w:val="55ED23D8"/>
    <w:multiLevelType w:val="hybridMultilevel"/>
    <w:tmpl w:val="83F48B50"/>
    <w:lvl w:ilvl="0" w:tplc="EB8637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nsid w:val="56042D20"/>
    <w:multiLevelType w:val="hybridMultilevel"/>
    <w:tmpl w:val="5AE6959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nsid w:val="56361CAB"/>
    <w:multiLevelType w:val="hybridMultilevel"/>
    <w:tmpl w:val="00343B1A"/>
    <w:lvl w:ilvl="0" w:tplc="C2CCAD2C">
      <w:start w:val="1"/>
      <w:numFmt w:val="decimal"/>
      <w:lvlText w:val="%1."/>
      <w:lvlJc w:val="left"/>
      <w:pPr>
        <w:ind w:left="360" w:hanging="360"/>
      </w:pPr>
      <w:rPr>
        <w:sz w:val="20"/>
        <w:szCs w:val="20"/>
      </w:rPr>
    </w:lvl>
    <w:lvl w:ilvl="1" w:tplc="4AFCFADA">
      <w:start w:val="1"/>
      <w:numFmt w:val="upperLetter"/>
      <w:lvlText w:val="%2."/>
      <w:lvlJc w:val="left"/>
      <w:pPr>
        <w:ind w:left="1080" w:hanging="360"/>
      </w:pPr>
      <w:rPr>
        <w:sz w:val="20"/>
        <w:szCs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5">
    <w:nsid w:val="56717DE2"/>
    <w:multiLevelType w:val="hybridMultilevel"/>
    <w:tmpl w:val="52DE7D2E"/>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6">
    <w:nsid w:val="567757FD"/>
    <w:multiLevelType w:val="hybridMultilevel"/>
    <w:tmpl w:val="C61A7F64"/>
    <w:lvl w:ilvl="0" w:tplc="8A0C85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7">
    <w:nsid w:val="56B23861"/>
    <w:multiLevelType w:val="hybridMultilevel"/>
    <w:tmpl w:val="3DF2DD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8">
    <w:nsid w:val="57314B4B"/>
    <w:multiLevelType w:val="hybridMultilevel"/>
    <w:tmpl w:val="685E3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nsid w:val="57615AC3"/>
    <w:multiLevelType w:val="hybridMultilevel"/>
    <w:tmpl w:val="B740A8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0">
    <w:nsid w:val="57924EE2"/>
    <w:multiLevelType w:val="hybridMultilevel"/>
    <w:tmpl w:val="064035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nsid w:val="57AD4035"/>
    <w:multiLevelType w:val="hybridMultilevel"/>
    <w:tmpl w:val="DE341094"/>
    <w:lvl w:ilvl="0" w:tplc="0409000F">
      <w:start w:val="1"/>
      <w:numFmt w:val="decimal"/>
      <w:lvlText w:val="%1."/>
      <w:lvlJc w:val="left"/>
      <w:pPr>
        <w:tabs>
          <w:tab w:val="num" w:pos="720"/>
        </w:tabs>
        <w:ind w:left="720" w:hanging="360"/>
      </w:pPr>
      <w:rPr>
        <w:rFonts w:hint="default"/>
      </w:rPr>
    </w:lvl>
    <w:lvl w:ilvl="1" w:tplc="80C0D68A">
      <w:start w:val="1"/>
      <w:numFmt w:val="lowerLetter"/>
      <w:lvlText w:val="%2."/>
      <w:lvlJc w:val="left"/>
      <w:pPr>
        <w:tabs>
          <w:tab w:val="num" w:pos="1464"/>
        </w:tabs>
        <w:ind w:left="1464" w:hanging="38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2">
    <w:nsid w:val="57E0742B"/>
    <w:multiLevelType w:val="hybridMultilevel"/>
    <w:tmpl w:val="FB8A8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nsid w:val="57EF2B7D"/>
    <w:multiLevelType w:val="hybridMultilevel"/>
    <w:tmpl w:val="34E8F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nsid w:val="582A17C5"/>
    <w:multiLevelType w:val="hybridMultilevel"/>
    <w:tmpl w:val="28EA1504"/>
    <w:lvl w:ilvl="0" w:tplc="C23C2FE0">
      <w:start w:val="1"/>
      <w:numFmt w:val="decimal"/>
      <w:lvlText w:val="%1."/>
      <w:lvlJc w:val="left"/>
      <w:pPr>
        <w:ind w:left="720" w:hanging="360"/>
      </w:pPr>
      <w:rPr>
        <w:rFonts w:hint="default"/>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5">
    <w:nsid w:val="58742495"/>
    <w:multiLevelType w:val="hybridMultilevel"/>
    <w:tmpl w:val="807CA4C6"/>
    <w:lvl w:ilvl="0" w:tplc="E5BE5F9A">
      <w:start w:val="1"/>
      <w:numFmt w:val="upperRoman"/>
      <w:lvlText w:val="%1."/>
      <w:lvlJc w:val="right"/>
      <w:pPr>
        <w:ind w:left="360" w:hanging="360"/>
      </w:pPr>
      <w:rPr>
        <w:b w:val="0"/>
      </w:rPr>
    </w:lvl>
    <w:lvl w:ilvl="1" w:tplc="ACB2A306">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6">
    <w:nsid w:val="58A7444A"/>
    <w:multiLevelType w:val="hybridMultilevel"/>
    <w:tmpl w:val="9BB26BCE"/>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7">
    <w:nsid w:val="58CD71D0"/>
    <w:multiLevelType w:val="hybridMultilevel"/>
    <w:tmpl w:val="82E85D3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nsid w:val="59322DE8"/>
    <w:multiLevelType w:val="hybridMultilevel"/>
    <w:tmpl w:val="DFC670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9">
    <w:nsid w:val="595846C3"/>
    <w:multiLevelType w:val="hybridMultilevel"/>
    <w:tmpl w:val="1B4A630E"/>
    <w:lvl w:ilvl="0" w:tplc="97B46C46">
      <w:start w:val="1"/>
      <w:numFmt w:val="decimal"/>
      <w:lvlText w:val="%1."/>
      <w:lvlJc w:val="left"/>
      <w:pPr>
        <w:ind w:left="36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nsid w:val="59630445"/>
    <w:multiLevelType w:val="hybridMultilevel"/>
    <w:tmpl w:val="C97E7B74"/>
    <w:lvl w:ilvl="0" w:tplc="6D829A6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1">
    <w:nsid w:val="5985799B"/>
    <w:multiLevelType w:val="hybridMultilevel"/>
    <w:tmpl w:val="E1F8910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2">
    <w:nsid w:val="59BF353F"/>
    <w:multiLevelType w:val="hybridMultilevel"/>
    <w:tmpl w:val="04BCE56C"/>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3">
    <w:nsid w:val="59D22959"/>
    <w:multiLevelType w:val="hybridMultilevel"/>
    <w:tmpl w:val="44922C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4">
    <w:nsid w:val="5A5C4E78"/>
    <w:multiLevelType w:val="hybridMultilevel"/>
    <w:tmpl w:val="FB7698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5">
    <w:nsid w:val="5A6D52C9"/>
    <w:multiLevelType w:val="hybridMultilevel"/>
    <w:tmpl w:val="ACE0C3A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nsid w:val="5A8329FE"/>
    <w:multiLevelType w:val="hybridMultilevel"/>
    <w:tmpl w:val="A92ECA1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7">
    <w:nsid w:val="5A845613"/>
    <w:multiLevelType w:val="hybridMultilevel"/>
    <w:tmpl w:val="4BA69F36"/>
    <w:lvl w:ilvl="0" w:tplc="04090013">
      <w:start w:val="1"/>
      <w:numFmt w:val="upperRoman"/>
      <w:lvlText w:val="%1."/>
      <w:lvlJc w:val="right"/>
      <w:pPr>
        <w:ind w:left="720" w:hanging="360"/>
      </w:pPr>
    </w:lvl>
    <w:lvl w:ilvl="1" w:tplc="2EEEC6A8">
      <w:start w:val="1"/>
      <w:numFmt w:val="lowerLetter"/>
      <w:lvlText w:val="%2."/>
      <w:lvlJc w:val="left"/>
      <w:pPr>
        <w:ind w:left="1440" w:hanging="720"/>
      </w:pPr>
      <w:rPr>
        <w:rFonts w:hint="default"/>
        <w:b w:val="0"/>
      </w:rPr>
    </w:lvl>
    <w:lvl w:ilvl="2" w:tplc="4602257A">
      <w:start w:val="1"/>
      <w:numFmt w:val="lowerRoman"/>
      <w:lvlText w:val="%3."/>
      <w:lvlJc w:val="right"/>
      <w:pPr>
        <w:ind w:left="2160" w:hanging="180"/>
      </w:pPr>
      <w:rPr>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nsid w:val="5AB04EA2"/>
    <w:multiLevelType w:val="hybridMultilevel"/>
    <w:tmpl w:val="16040588"/>
    <w:lvl w:ilvl="0" w:tplc="4AB441AA">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1522161E">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9">
    <w:nsid w:val="5B337C48"/>
    <w:multiLevelType w:val="hybridMultilevel"/>
    <w:tmpl w:val="AA0AF0F8"/>
    <w:lvl w:ilvl="0" w:tplc="D918EED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0">
    <w:nsid w:val="5B493703"/>
    <w:multiLevelType w:val="hybridMultilevel"/>
    <w:tmpl w:val="7BBEB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nsid w:val="5BA4691B"/>
    <w:multiLevelType w:val="hybridMultilevel"/>
    <w:tmpl w:val="EA9298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2">
    <w:nsid w:val="5C712019"/>
    <w:multiLevelType w:val="hybridMultilevel"/>
    <w:tmpl w:val="3704E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3">
    <w:nsid w:val="5C7D034C"/>
    <w:multiLevelType w:val="hybridMultilevel"/>
    <w:tmpl w:val="5A5CE2F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4">
    <w:nsid w:val="5CBE2154"/>
    <w:multiLevelType w:val="hybridMultilevel"/>
    <w:tmpl w:val="5AF009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5">
    <w:nsid w:val="5CFB45A1"/>
    <w:multiLevelType w:val="hybridMultilevel"/>
    <w:tmpl w:val="68DAE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nsid w:val="5D4C78BE"/>
    <w:multiLevelType w:val="hybridMultilevel"/>
    <w:tmpl w:val="DD78B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nsid w:val="5E070F5D"/>
    <w:multiLevelType w:val="hybridMultilevel"/>
    <w:tmpl w:val="4AE828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nsid w:val="5E856977"/>
    <w:multiLevelType w:val="hybridMultilevel"/>
    <w:tmpl w:val="E934209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9">
    <w:nsid w:val="5E953553"/>
    <w:multiLevelType w:val="hybridMultilevel"/>
    <w:tmpl w:val="C94C1AB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0">
    <w:nsid w:val="5EBB75D1"/>
    <w:multiLevelType w:val="hybridMultilevel"/>
    <w:tmpl w:val="36EC7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nsid w:val="5EC32559"/>
    <w:multiLevelType w:val="hybridMultilevel"/>
    <w:tmpl w:val="F37470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1522161E">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2">
    <w:nsid w:val="5ED13AA8"/>
    <w:multiLevelType w:val="hybridMultilevel"/>
    <w:tmpl w:val="8B8ABDA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3">
    <w:nsid w:val="5EF05B9E"/>
    <w:multiLevelType w:val="hybridMultilevel"/>
    <w:tmpl w:val="3286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nsid w:val="5F34223C"/>
    <w:multiLevelType w:val="hybridMultilevel"/>
    <w:tmpl w:val="3FF02656"/>
    <w:lvl w:ilvl="0" w:tplc="04090015">
      <w:start w:val="1"/>
      <w:numFmt w:val="upperLetter"/>
      <w:lvlText w:val="%1."/>
      <w:lvlJc w:val="left"/>
      <w:pPr>
        <w:ind w:left="720" w:hanging="360"/>
      </w:pPr>
      <w:rPr>
        <w:rFonts w:hint="default"/>
      </w:rPr>
    </w:lvl>
    <w:lvl w:ilvl="1" w:tplc="FE96664E">
      <w:start w:val="1"/>
      <w:numFmt w:val="lowerLetter"/>
      <w:lvlText w:val="%2."/>
      <w:lvlJc w:val="left"/>
      <w:pPr>
        <w:tabs>
          <w:tab w:val="num" w:pos="1440"/>
        </w:tabs>
        <w:ind w:left="1440" w:hanging="360"/>
      </w:pPr>
      <w:rPr>
        <w:b w:val="0"/>
        <w:i w:val="0"/>
      </w:rPr>
    </w:lvl>
    <w:lvl w:ilvl="2" w:tplc="7598D4C8">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5">
    <w:nsid w:val="5F4056E5"/>
    <w:multiLevelType w:val="hybridMultilevel"/>
    <w:tmpl w:val="CDF00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nsid w:val="5F6A3720"/>
    <w:multiLevelType w:val="hybridMultilevel"/>
    <w:tmpl w:val="E8F6B3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7">
    <w:nsid w:val="5FC26718"/>
    <w:multiLevelType w:val="hybridMultilevel"/>
    <w:tmpl w:val="96E8B39C"/>
    <w:lvl w:ilvl="0" w:tplc="D748A53C">
      <w:start w:val="1"/>
      <w:numFmt w:val="low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8">
    <w:nsid w:val="601D7CA7"/>
    <w:multiLevelType w:val="hybridMultilevel"/>
    <w:tmpl w:val="ACBE9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nsid w:val="60364C22"/>
    <w:multiLevelType w:val="hybridMultilevel"/>
    <w:tmpl w:val="8B8AC270"/>
    <w:lvl w:ilvl="0" w:tplc="C384149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nsid w:val="603D5546"/>
    <w:multiLevelType w:val="hybridMultilevel"/>
    <w:tmpl w:val="3F587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nsid w:val="60491BDC"/>
    <w:multiLevelType w:val="hybridMultilevel"/>
    <w:tmpl w:val="44C4A326"/>
    <w:lvl w:ilvl="0" w:tplc="0409000F">
      <w:start w:val="1"/>
      <w:numFmt w:val="decimal"/>
      <w:lvlText w:val="%1."/>
      <w:lvlJc w:val="left"/>
      <w:pPr>
        <w:ind w:left="360" w:hanging="360"/>
      </w:pPr>
    </w:lvl>
    <w:lvl w:ilvl="1" w:tplc="2C8C4C48">
      <w:start w:val="1"/>
      <w:numFmt w:val="lowerLetter"/>
      <w:lvlText w:val="%2."/>
      <w:lvlJc w:val="left"/>
      <w:pPr>
        <w:ind w:left="1080" w:hanging="360"/>
      </w:pPr>
      <w:rPr>
        <w:rFonts w:hint="default"/>
        <w:b w:val="0"/>
        <w:bCs w:val="0"/>
        <w:i w:val="0"/>
        <w:i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2">
    <w:nsid w:val="60A31D19"/>
    <w:multiLevelType w:val="hybridMultilevel"/>
    <w:tmpl w:val="063450EC"/>
    <w:lvl w:ilvl="0" w:tplc="C978B4C8">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3">
    <w:nsid w:val="61BE03A5"/>
    <w:multiLevelType w:val="hybridMultilevel"/>
    <w:tmpl w:val="E32C9B72"/>
    <w:lvl w:ilvl="0" w:tplc="8E5CF11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nsid w:val="61C50D85"/>
    <w:multiLevelType w:val="hybridMultilevel"/>
    <w:tmpl w:val="370653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nsid w:val="61F95C5D"/>
    <w:multiLevelType w:val="hybridMultilevel"/>
    <w:tmpl w:val="3C66A1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6">
    <w:nsid w:val="62022802"/>
    <w:multiLevelType w:val="hybridMultilevel"/>
    <w:tmpl w:val="06343C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7">
    <w:nsid w:val="621F7DC5"/>
    <w:multiLevelType w:val="hybridMultilevel"/>
    <w:tmpl w:val="214222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8">
    <w:nsid w:val="626F19FF"/>
    <w:multiLevelType w:val="hybridMultilevel"/>
    <w:tmpl w:val="0526DFE0"/>
    <w:lvl w:ilvl="0" w:tplc="04090007">
      <w:start w:val="1"/>
      <w:numFmt w:val="bullet"/>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9">
    <w:nsid w:val="637D0CE5"/>
    <w:multiLevelType w:val="hybridMultilevel"/>
    <w:tmpl w:val="A874E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nsid w:val="63B84832"/>
    <w:multiLevelType w:val="hybridMultilevel"/>
    <w:tmpl w:val="C434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nsid w:val="63BF66DB"/>
    <w:multiLevelType w:val="hybridMultilevel"/>
    <w:tmpl w:val="E71E15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2">
    <w:nsid w:val="64531173"/>
    <w:multiLevelType w:val="hybridMultilevel"/>
    <w:tmpl w:val="B43E4ECA"/>
    <w:lvl w:ilvl="0" w:tplc="35102F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nsid w:val="645B4ADC"/>
    <w:multiLevelType w:val="hybridMultilevel"/>
    <w:tmpl w:val="31D28B10"/>
    <w:lvl w:ilvl="0" w:tplc="6C2428C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4">
    <w:nsid w:val="645E23DB"/>
    <w:multiLevelType w:val="hybridMultilevel"/>
    <w:tmpl w:val="96861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nsid w:val="64671544"/>
    <w:multiLevelType w:val="hybridMultilevel"/>
    <w:tmpl w:val="948AF140"/>
    <w:lvl w:ilvl="0" w:tplc="E1DE874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6">
    <w:nsid w:val="647352AD"/>
    <w:multiLevelType w:val="hybridMultilevel"/>
    <w:tmpl w:val="A9221F98"/>
    <w:lvl w:ilvl="0" w:tplc="4E10356A">
      <w:start w:val="1"/>
      <w:numFmt w:val="decimal"/>
      <w:lvlText w:val="%1."/>
      <w:lvlJc w:val="left"/>
      <w:pPr>
        <w:ind w:left="360" w:hanging="360"/>
      </w:pPr>
      <w:rPr>
        <w:i w:val="0"/>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477">
    <w:nsid w:val="647D517C"/>
    <w:multiLevelType w:val="hybridMultilevel"/>
    <w:tmpl w:val="DB0ACE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8">
    <w:nsid w:val="6527561D"/>
    <w:multiLevelType w:val="hybridMultilevel"/>
    <w:tmpl w:val="11DA59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9">
    <w:nsid w:val="657D4743"/>
    <w:multiLevelType w:val="hybridMultilevel"/>
    <w:tmpl w:val="FAF2DFB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0">
    <w:nsid w:val="65B464CB"/>
    <w:multiLevelType w:val="hybridMultilevel"/>
    <w:tmpl w:val="B9EAD306"/>
    <w:lvl w:ilvl="0" w:tplc="15AA98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1">
    <w:nsid w:val="66034E4E"/>
    <w:multiLevelType w:val="hybridMultilevel"/>
    <w:tmpl w:val="339418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2">
    <w:nsid w:val="66774235"/>
    <w:multiLevelType w:val="hybridMultilevel"/>
    <w:tmpl w:val="0ED6740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3">
    <w:nsid w:val="667A26DA"/>
    <w:multiLevelType w:val="hybridMultilevel"/>
    <w:tmpl w:val="0108C92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nsid w:val="669A7734"/>
    <w:multiLevelType w:val="hybridMultilevel"/>
    <w:tmpl w:val="71902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nsid w:val="66CD179A"/>
    <w:multiLevelType w:val="hybridMultilevel"/>
    <w:tmpl w:val="450408B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6">
    <w:nsid w:val="66F05124"/>
    <w:multiLevelType w:val="hybridMultilevel"/>
    <w:tmpl w:val="0A388586"/>
    <w:lvl w:ilvl="0" w:tplc="0409000F">
      <w:start w:val="1"/>
      <w:numFmt w:val="decimal"/>
      <w:lvlText w:val="%1."/>
      <w:lvlJc w:val="left"/>
      <w:pPr>
        <w:tabs>
          <w:tab w:val="num" w:pos="720"/>
        </w:tabs>
        <w:ind w:left="720" w:hanging="360"/>
      </w:pPr>
      <w:rPr>
        <w:rFonts w:hint="default"/>
      </w:rPr>
    </w:lvl>
    <w:lvl w:ilvl="1" w:tplc="D092F12C">
      <w:start w:val="1"/>
      <w:numFmt w:val="lowerLetter"/>
      <w:lvlText w:val="%2."/>
      <w:lvlJc w:val="left"/>
      <w:pPr>
        <w:tabs>
          <w:tab w:val="num" w:pos="1440"/>
        </w:tabs>
        <w:ind w:left="1440" w:hanging="360"/>
      </w:pPr>
      <w:rPr>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7">
    <w:nsid w:val="67241C66"/>
    <w:multiLevelType w:val="hybridMultilevel"/>
    <w:tmpl w:val="D62C0740"/>
    <w:lvl w:ilvl="0" w:tplc="2F00991A">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nsid w:val="67365C2C"/>
    <w:multiLevelType w:val="hybridMultilevel"/>
    <w:tmpl w:val="8E48E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nsid w:val="673B1FA8"/>
    <w:multiLevelType w:val="hybridMultilevel"/>
    <w:tmpl w:val="099A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nsid w:val="6744583F"/>
    <w:multiLevelType w:val="hybridMultilevel"/>
    <w:tmpl w:val="515A781A"/>
    <w:lvl w:ilvl="0" w:tplc="DE22787A">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nsid w:val="67BB32CD"/>
    <w:multiLevelType w:val="hybridMultilevel"/>
    <w:tmpl w:val="86AE61F4"/>
    <w:lvl w:ilvl="0" w:tplc="50E6E728">
      <w:start w:val="1"/>
      <w:numFmt w:val="upperRoman"/>
      <w:lvlText w:val="%1."/>
      <w:lvlJc w:val="righ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2">
    <w:nsid w:val="68903951"/>
    <w:multiLevelType w:val="hybridMultilevel"/>
    <w:tmpl w:val="4FA61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nsid w:val="689312A7"/>
    <w:multiLevelType w:val="hybridMultilevel"/>
    <w:tmpl w:val="AE4C2C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4">
    <w:nsid w:val="68E027DC"/>
    <w:multiLevelType w:val="hybridMultilevel"/>
    <w:tmpl w:val="CA1ACC58"/>
    <w:lvl w:ilvl="0" w:tplc="0409000F">
      <w:start w:val="1"/>
      <w:numFmt w:val="decimal"/>
      <w:lvlText w:val="%1."/>
      <w:lvlJc w:val="left"/>
      <w:pPr>
        <w:ind w:left="360" w:hanging="360"/>
      </w:pPr>
    </w:lvl>
    <w:lvl w:ilvl="1" w:tplc="F7866942">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5">
    <w:nsid w:val="68EF6E39"/>
    <w:multiLevelType w:val="hybridMultilevel"/>
    <w:tmpl w:val="644C40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6">
    <w:nsid w:val="68F82CE8"/>
    <w:multiLevelType w:val="hybridMultilevel"/>
    <w:tmpl w:val="BE96FCB4"/>
    <w:lvl w:ilvl="0" w:tplc="485C7CD4">
      <w:start w:val="1"/>
      <w:numFmt w:val="decimal"/>
      <w:lvlText w:val="%1."/>
      <w:lvlJc w:val="left"/>
      <w:pPr>
        <w:ind w:left="360" w:hanging="360"/>
      </w:pPr>
      <w:rPr>
        <w:b w:val="0"/>
      </w:rPr>
    </w:lvl>
    <w:lvl w:ilvl="1" w:tplc="F6444C42">
      <w:start w:val="1"/>
      <w:numFmt w:val="lowerLetter"/>
      <w:lvlText w:val="%2."/>
      <w:lvlJc w:val="left"/>
      <w:pPr>
        <w:ind w:left="1080" w:hanging="360"/>
      </w:pPr>
      <w:rPr>
        <w:b w:val="0"/>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7">
    <w:nsid w:val="69006275"/>
    <w:multiLevelType w:val="hybridMultilevel"/>
    <w:tmpl w:val="B540C86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8">
    <w:nsid w:val="69122556"/>
    <w:multiLevelType w:val="hybridMultilevel"/>
    <w:tmpl w:val="3376B3EC"/>
    <w:lvl w:ilvl="0" w:tplc="D7883C24">
      <w:start w:val="1"/>
      <w:numFmt w:val="lowerLetter"/>
      <w:lvlText w:val="%1."/>
      <w:lvlJc w:val="left"/>
      <w:pPr>
        <w:tabs>
          <w:tab w:val="num" w:pos="360"/>
        </w:tabs>
        <w:ind w:left="360" w:hanging="360"/>
      </w:pPr>
      <w:rPr>
        <w:rFonts w:hint="default"/>
        <w:sz w:val="20"/>
        <w:szCs w:val="20"/>
      </w:rPr>
    </w:lvl>
    <w:lvl w:ilvl="1" w:tplc="CA5CCE22">
      <w:start w:val="1"/>
      <w:numFmt w:val="decimal"/>
      <w:lvlText w:val="%2."/>
      <w:lvlJc w:val="left"/>
      <w:pPr>
        <w:tabs>
          <w:tab w:val="num" w:pos="1080"/>
        </w:tabs>
        <w:ind w:left="1080" w:hanging="360"/>
      </w:pPr>
      <w:rPr>
        <w:rFonts w:hint="default"/>
      </w:rPr>
    </w:lvl>
    <w:lvl w:ilvl="2" w:tplc="30B86A3E">
      <w:start w:val="1"/>
      <w:numFmt w:val="upp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9">
    <w:nsid w:val="6930179C"/>
    <w:multiLevelType w:val="hybridMultilevel"/>
    <w:tmpl w:val="B61C0466"/>
    <w:lvl w:ilvl="0" w:tplc="2F3CA07E">
      <w:start w:val="1"/>
      <w:numFmt w:val="decimal"/>
      <w:lvlText w:val="%1."/>
      <w:lvlJc w:val="left"/>
      <w:pPr>
        <w:ind w:left="1080" w:hanging="36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0">
    <w:nsid w:val="69967557"/>
    <w:multiLevelType w:val="hybridMultilevel"/>
    <w:tmpl w:val="AD449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1">
    <w:nsid w:val="69C208BD"/>
    <w:multiLevelType w:val="hybridMultilevel"/>
    <w:tmpl w:val="C1160D76"/>
    <w:lvl w:ilvl="0" w:tplc="E3E2D090">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2">
    <w:nsid w:val="6A522AFB"/>
    <w:multiLevelType w:val="hybridMultilevel"/>
    <w:tmpl w:val="99BA03A6"/>
    <w:lvl w:ilvl="0" w:tplc="6D023E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3">
    <w:nsid w:val="6A784E0E"/>
    <w:multiLevelType w:val="hybridMultilevel"/>
    <w:tmpl w:val="841A74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4">
    <w:nsid w:val="6AC317BD"/>
    <w:multiLevelType w:val="hybridMultilevel"/>
    <w:tmpl w:val="BB8CA372"/>
    <w:lvl w:ilvl="0" w:tplc="0409000F">
      <w:start w:val="1"/>
      <w:numFmt w:val="decimal"/>
      <w:lvlText w:val="%1."/>
      <w:lvlJc w:val="left"/>
      <w:pPr>
        <w:tabs>
          <w:tab w:val="num" w:pos="360"/>
        </w:tabs>
        <w:ind w:left="360" w:hanging="360"/>
      </w:pPr>
      <w:rPr>
        <w:rFonts w:hint="default"/>
      </w:rPr>
    </w:lvl>
    <w:lvl w:ilvl="1" w:tplc="4BC088FA">
      <w:start w:val="1"/>
      <w:numFmt w:val="lowerLetter"/>
      <w:lvlText w:val="%2."/>
      <w:lvlJc w:val="left"/>
      <w:pPr>
        <w:tabs>
          <w:tab w:val="num" w:pos="1080"/>
        </w:tabs>
        <w:ind w:left="1080" w:hanging="360"/>
      </w:pPr>
      <w:rPr>
        <w:b w:val="0"/>
        <w:i w:val="0"/>
      </w:rPr>
    </w:lvl>
    <w:lvl w:ilvl="2" w:tplc="B7D62F2E">
      <w:start w:val="1"/>
      <w:numFmt w:val="lowerRoman"/>
      <w:lvlText w:val="%3."/>
      <w:lvlJc w:val="right"/>
      <w:pPr>
        <w:tabs>
          <w:tab w:val="num" w:pos="1800"/>
        </w:tabs>
        <w:ind w:left="1800" w:hanging="180"/>
      </w:pPr>
      <w:rPr>
        <w:i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5">
    <w:nsid w:val="6AC43F00"/>
    <w:multiLevelType w:val="hybridMultilevel"/>
    <w:tmpl w:val="5678AE06"/>
    <w:lvl w:ilvl="0" w:tplc="A5124D76">
      <w:start w:val="1"/>
      <w:numFmt w:val="decimal"/>
      <w:lvlText w:val="%1."/>
      <w:lvlJc w:val="left"/>
      <w:pPr>
        <w:ind w:left="720" w:hanging="360"/>
      </w:pPr>
      <w:rPr>
        <w:rFonts w:hint="default"/>
        <w:b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6">
    <w:nsid w:val="6AC97E81"/>
    <w:multiLevelType w:val="hybridMultilevel"/>
    <w:tmpl w:val="1DC4622A"/>
    <w:lvl w:ilvl="0" w:tplc="89F2A26C">
      <w:start w:val="1"/>
      <w:numFmt w:val="decimal"/>
      <w:lvlText w:val="%1."/>
      <w:lvlJc w:val="left"/>
      <w:pPr>
        <w:ind w:left="360" w:hanging="360"/>
      </w:pPr>
      <w:rPr>
        <w:b w:val="0"/>
        <w:bCs w:val="0"/>
        <w:i w:val="0"/>
        <w:sz w:val="20"/>
        <w:szCs w:val="20"/>
      </w:rPr>
    </w:lvl>
    <w:lvl w:ilvl="1" w:tplc="4C6C4586">
      <w:start w:val="1"/>
      <w:numFmt w:val="lowerLetter"/>
      <w:lvlText w:val="%2."/>
      <w:lvlJc w:val="left"/>
      <w:pPr>
        <w:ind w:left="1080" w:hanging="360"/>
      </w:pPr>
      <w:rPr>
        <w:b w:val="0"/>
        <w:bCs w:val="0"/>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7">
    <w:nsid w:val="6AD77BC5"/>
    <w:multiLevelType w:val="hybridMultilevel"/>
    <w:tmpl w:val="2BD628EA"/>
    <w:lvl w:ilvl="0" w:tplc="18B8CCA2">
      <w:start w:val="1"/>
      <w:numFmt w:val="decimal"/>
      <w:lvlText w:val="%1."/>
      <w:lvlJc w:val="left"/>
      <w:pPr>
        <w:ind w:left="720" w:hanging="360"/>
      </w:pPr>
      <w:rPr>
        <w:rFonts w:hint="default"/>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nsid w:val="6AE6585D"/>
    <w:multiLevelType w:val="hybridMultilevel"/>
    <w:tmpl w:val="A008C98A"/>
    <w:lvl w:ilvl="0" w:tplc="0409000F">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9">
    <w:nsid w:val="6AE7796E"/>
    <w:multiLevelType w:val="hybridMultilevel"/>
    <w:tmpl w:val="CD826C1E"/>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1F92AD44">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0">
    <w:nsid w:val="6B5974DD"/>
    <w:multiLevelType w:val="hybridMultilevel"/>
    <w:tmpl w:val="05F26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nsid w:val="6B660843"/>
    <w:multiLevelType w:val="hybridMultilevel"/>
    <w:tmpl w:val="5F0CD676"/>
    <w:lvl w:ilvl="0" w:tplc="4B9AA1F8">
      <w:start w:val="1"/>
      <w:numFmt w:val="none"/>
      <w:lvlText w:val="4."/>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2">
    <w:nsid w:val="6B8E6F50"/>
    <w:multiLevelType w:val="hybridMultilevel"/>
    <w:tmpl w:val="D91A3FFA"/>
    <w:lvl w:ilvl="0" w:tplc="24B20DB4">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3">
    <w:nsid w:val="6BD348FF"/>
    <w:multiLevelType w:val="hybridMultilevel"/>
    <w:tmpl w:val="369ECA3E"/>
    <w:lvl w:ilvl="0" w:tplc="28DCFC4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4">
    <w:nsid w:val="6C053EC2"/>
    <w:multiLevelType w:val="hybridMultilevel"/>
    <w:tmpl w:val="F33AAAB4"/>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5">
    <w:nsid w:val="6C1F1EC8"/>
    <w:multiLevelType w:val="hybridMultilevel"/>
    <w:tmpl w:val="164CA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nsid w:val="6CB07A0A"/>
    <w:multiLevelType w:val="hybridMultilevel"/>
    <w:tmpl w:val="8EB2AA3A"/>
    <w:lvl w:ilvl="0" w:tplc="4AB441AA">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1522161E">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7">
    <w:nsid w:val="6CD56E0A"/>
    <w:multiLevelType w:val="hybridMultilevel"/>
    <w:tmpl w:val="377CE93A"/>
    <w:lvl w:ilvl="0" w:tplc="E38CEF2C">
      <w:start w:val="1"/>
      <w:numFmt w:val="upperRoman"/>
      <w:lvlText w:val="%1."/>
      <w:lvlJc w:val="righ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8">
    <w:nsid w:val="6CF546BD"/>
    <w:multiLevelType w:val="hybridMultilevel"/>
    <w:tmpl w:val="06BCD0CE"/>
    <w:lvl w:ilvl="0" w:tplc="6EB46BD8">
      <w:start w:val="1"/>
      <w:numFmt w:val="decimal"/>
      <w:lvlText w:val="%1."/>
      <w:lvlJc w:val="left"/>
      <w:pPr>
        <w:ind w:left="360" w:hanging="360"/>
      </w:pPr>
      <w:rPr>
        <w:b w:val="0"/>
        <w:szCs w:val="20"/>
      </w:rPr>
    </w:lvl>
    <w:lvl w:ilvl="1" w:tplc="04090019">
      <w:start w:val="1"/>
      <w:numFmt w:val="lowerLetter"/>
      <w:lvlText w:val="%2."/>
      <w:lvlJc w:val="left"/>
      <w:pPr>
        <w:ind w:left="1080" w:hanging="360"/>
      </w:pPr>
    </w:lvl>
    <w:lvl w:ilvl="2" w:tplc="1522161E">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9">
    <w:nsid w:val="6D022D8C"/>
    <w:multiLevelType w:val="hybridMultilevel"/>
    <w:tmpl w:val="FD64A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0">
    <w:nsid w:val="6D15171D"/>
    <w:multiLevelType w:val="hybridMultilevel"/>
    <w:tmpl w:val="EB0E3BD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1">
    <w:nsid w:val="6DD14635"/>
    <w:multiLevelType w:val="hybridMultilevel"/>
    <w:tmpl w:val="9FE80E76"/>
    <w:lvl w:ilvl="0" w:tplc="4A38BBC8">
      <w:start w:val="1"/>
      <w:numFmt w:val="decimal"/>
      <w:lvlText w:val="%1."/>
      <w:lvlJc w:val="left"/>
      <w:pPr>
        <w:ind w:left="768" w:hanging="360"/>
      </w:pPr>
      <w:rPr>
        <w:i w:val="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22">
    <w:nsid w:val="6DEF3429"/>
    <w:multiLevelType w:val="hybridMultilevel"/>
    <w:tmpl w:val="6EE25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3">
    <w:nsid w:val="6E1021D1"/>
    <w:multiLevelType w:val="hybridMultilevel"/>
    <w:tmpl w:val="7D165ACE"/>
    <w:lvl w:ilvl="0" w:tplc="17EC04A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4">
    <w:nsid w:val="6E1557E7"/>
    <w:multiLevelType w:val="hybridMultilevel"/>
    <w:tmpl w:val="C99A9B9C"/>
    <w:lvl w:ilvl="0" w:tplc="DE22787A">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5">
    <w:nsid w:val="6E516FE6"/>
    <w:multiLevelType w:val="hybridMultilevel"/>
    <w:tmpl w:val="69927050"/>
    <w:lvl w:ilvl="0" w:tplc="0409000F">
      <w:start w:val="1"/>
      <w:numFmt w:val="decimal"/>
      <w:lvlText w:val="%1."/>
      <w:lvlJc w:val="left"/>
      <w:pPr>
        <w:tabs>
          <w:tab w:val="num" w:pos="720"/>
        </w:tabs>
        <w:ind w:left="720" w:hanging="360"/>
      </w:pPr>
      <w:rPr>
        <w:rFonts w:hint="default"/>
      </w:rPr>
    </w:lvl>
    <w:lvl w:ilvl="1" w:tplc="162CF3D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6">
    <w:nsid w:val="6E910EED"/>
    <w:multiLevelType w:val="hybridMultilevel"/>
    <w:tmpl w:val="BF06BD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7">
    <w:nsid w:val="6E9515F5"/>
    <w:multiLevelType w:val="hybridMultilevel"/>
    <w:tmpl w:val="12F48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8">
    <w:nsid w:val="6EEC352A"/>
    <w:multiLevelType w:val="hybridMultilevel"/>
    <w:tmpl w:val="79621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nsid w:val="6F085B63"/>
    <w:multiLevelType w:val="hybridMultilevel"/>
    <w:tmpl w:val="40345C5E"/>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0">
    <w:nsid w:val="6F0F69A0"/>
    <w:multiLevelType w:val="hybridMultilevel"/>
    <w:tmpl w:val="E6C267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1">
    <w:nsid w:val="6F264F72"/>
    <w:multiLevelType w:val="hybridMultilevel"/>
    <w:tmpl w:val="7A8271C8"/>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2">
    <w:nsid w:val="6F956EBF"/>
    <w:multiLevelType w:val="hybridMultilevel"/>
    <w:tmpl w:val="F964F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3">
    <w:nsid w:val="6FC64B6A"/>
    <w:multiLevelType w:val="hybridMultilevel"/>
    <w:tmpl w:val="2E700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4">
    <w:nsid w:val="6FDE68B6"/>
    <w:multiLevelType w:val="hybridMultilevel"/>
    <w:tmpl w:val="8DD0FE68"/>
    <w:lvl w:ilvl="0" w:tplc="62969878">
      <w:start w:val="1"/>
      <w:numFmt w:val="decimal"/>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5">
    <w:nsid w:val="6FEC0AAF"/>
    <w:multiLevelType w:val="hybridMultilevel"/>
    <w:tmpl w:val="22DE08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6">
    <w:nsid w:val="70750CB3"/>
    <w:multiLevelType w:val="hybridMultilevel"/>
    <w:tmpl w:val="A7E0D4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nsid w:val="707F15B1"/>
    <w:multiLevelType w:val="hybridMultilevel"/>
    <w:tmpl w:val="A8707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nsid w:val="708909D7"/>
    <w:multiLevelType w:val="hybridMultilevel"/>
    <w:tmpl w:val="E118F9F2"/>
    <w:lvl w:ilvl="0" w:tplc="4692DC8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9">
    <w:nsid w:val="70960D56"/>
    <w:multiLevelType w:val="hybridMultilevel"/>
    <w:tmpl w:val="5FDC19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0">
    <w:nsid w:val="70A1251A"/>
    <w:multiLevelType w:val="hybridMultilevel"/>
    <w:tmpl w:val="4E325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1">
    <w:nsid w:val="70EE2C6E"/>
    <w:multiLevelType w:val="hybridMultilevel"/>
    <w:tmpl w:val="6AAA8D4E"/>
    <w:lvl w:ilvl="0" w:tplc="6DA498A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nsid w:val="713A1612"/>
    <w:multiLevelType w:val="hybridMultilevel"/>
    <w:tmpl w:val="6970603C"/>
    <w:lvl w:ilvl="0" w:tplc="3F46D89A">
      <w:start w:val="1"/>
      <w:numFmt w:val="decimal"/>
      <w:lvlText w:val="%1."/>
      <w:lvlJc w:val="left"/>
      <w:pPr>
        <w:ind w:left="36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nsid w:val="7159313F"/>
    <w:multiLevelType w:val="hybridMultilevel"/>
    <w:tmpl w:val="ABA2E5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4">
    <w:nsid w:val="71773A09"/>
    <w:multiLevelType w:val="hybridMultilevel"/>
    <w:tmpl w:val="23E697FE"/>
    <w:lvl w:ilvl="0" w:tplc="6D7EF4C8">
      <w:start w:val="1"/>
      <w:numFmt w:val="decimal"/>
      <w:lvlText w:val="%1."/>
      <w:lvlJc w:val="left"/>
      <w:pPr>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5">
    <w:nsid w:val="71925113"/>
    <w:multiLevelType w:val="hybridMultilevel"/>
    <w:tmpl w:val="22C06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6">
    <w:nsid w:val="71B61E2A"/>
    <w:multiLevelType w:val="hybridMultilevel"/>
    <w:tmpl w:val="351AA3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7">
    <w:nsid w:val="71BD30E3"/>
    <w:multiLevelType w:val="hybridMultilevel"/>
    <w:tmpl w:val="9B28F2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8">
    <w:nsid w:val="71C26B6C"/>
    <w:multiLevelType w:val="hybridMultilevel"/>
    <w:tmpl w:val="DF3471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9">
    <w:nsid w:val="71D0172C"/>
    <w:multiLevelType w:val="hybridMultilevel"/>
    <w:tmpl w:val="2A7AE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0">
    <w:nsid w:val="71D71B3B"/>
    <w:multiLevelType w:val="hybridMultilevel"/>
    <w:tmpl w:val="92960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1">
    <w:nsid w:val="72126DEE"/>
    <w:multiLevelType w:val="hybridMultilevel"/>
    <w:tmpl w:val="E0B875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2">
    <w:nsid w:val="722A1686"/>
    <w:multiLevelType w:val="hybridMultilevel"/>
    <w:tmpl w:val="C6AE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3">
    <w:nsid w:val="72464904"/>
    <w:multiLevelType w:val="hybridMultilevel"/>
    <w:tmpl w:val="46CA06D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4">
    <w:nsid w:val="725B5680"/>
    <w:multiLevelType w:val="hybridMultilevel"/>
    <w:tmpl w:val="536CD388"/>
    <w:lvl w:ilvl="0" w:tplc="417CA0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5">
    <w:nsid w:val="726E3A93"/>
    <w:multiLevelType w:val="hybridMultilevel"/>
    <w:tmpl w:val="2138DA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6">
    <w:nsid w:val="72922449"/>
    <w:multiLevelType w:val="hybridMultilevel"/>
    <w:tmpl w:val="A2A29412"/>
    <w:lvl w:ilvl="0" w:tplc="0409000F">
      <w:start w:val="1"/>
      <w:numFmt w:val="decimal"/>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7">
    <w:nsid w:val="72BA2910"/>
    <w:multiLevelType w:val="hybridMultilevel"/>
    <w:tmpl w:val="7B3C0E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8">
    <w:nsid w:val="72C66B89"/>
    <w:multiLevelType w:val="hybridMultilevel"/>
    <w:tmpl w:val="4F9EC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9">
    <w:nsid w:val="73223CC1"/>
    <w:multiLevelType w:val="hybridMultilevel"/>
    <w:tmpl w:val="CBB436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0">
    <w:nsid w:val="734B578B"/>
    <w:multiLevelType w:val="hybridMultilevel"/>
    <w:tmpl w:val="7DE2C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1">
    <w:nsid w:val="735B4B86"/>
    <w:multiLevelType w:val="hybridMultilevel"/>
    <w:tmpl w:val="04FECB6A"/>
    <w:lvl w:ilvl="0" w:tplc="4AB441AA">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1522161E">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2">
    <w:nsid w:val="73E444FC"/>
    <w:multiLevelType w:val="hybridMultilevel"/>
    <w:tmpl w:val="A448D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3">
    <w:nsid w:val="74384BF5"/>
    <w:multiLevelType w:val="hybridMultilevel"/>
    <w:tmpl w:val="7BB67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4">
    <w:nsid w:val="7441252B"/>
    <w:multiLevelType w:val="hybridMultilevel"/>
    <w:tmpl w:val="C9007C8C"/>
    <w:lvl w:ilvl="0" w:tplc="9178425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5">
    <w:nsid w:val="746806DE"/>
    <w:multiLevelType w:val="hybridMultilevel"/>
    <w:tmpl w:val="50E827F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6">
    <w:nsid w:val="74801D4C"/>
    <w:multiLevelType w:val="hybridMultilevel"/>
    <w:tmpl w:val="5CACB4B4"/>
    <w:lvl w:ilvl="0" w:tplc="FA1E119C">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7">
    <w:nsid w:val="74A0003F"/>
    <w:multiLevelType w:val="hybridMultilevel"/>
    <w:tmpl w:val="60004E3E"/>
    <w:lvl w:ilvl="0" w:tplc="04090005">
      <w:start w:val="1"/>
      <w:numFmt w:val="bullet"/>
      <w:lvlText w:val=""/>
      <w:lvlJc w:val="left"/>
      <w:pPr>
        <w:ind w:left="360" w:hanging="360"/>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8">
    <w:nsid w:val="75173965"/>
    <w:multiLevelType w:val="hybridMultilevel"/>
    <w:tmpl w:val="53B23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nsid w:val="75AC0BC2"/>
    <w:multiLevelType w:val="hybridMultilevel"/>
    <w:tmpl w:val="7D021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0">
    <w:nsid w:val="75BA3EF0"/>
    <w:multiLevelType w:val="hybridMultilevel"/>
    <w:tmpl w:val="2226701C"/>
    <w:lvl w:ilvl="0" w:tplc="0409000F">
      <w:start w:val="1"/>
      <w:numFmt w:val="decimal"/>
      <w:lvlText w:val="%1."/>
      <w:lvlJc w:val="left"/>
      <w:pPr>
        <w:ind w:left="720" w:hanging="360"/>
      </w:pPr>
    </w:lvl>
    <w:lvl w:ilvl="1" w:tplc="A3BAA39C">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1">
    <w:nsid w:val="75C96417"/>
    <w:multiLevelType w:val="hybridMultilevel"/>
    <w:tmpl w:val="3EA0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nsid w:val="76141E27"/>
    <w:multiLevelType w:val="hybridMultilevel"/>
    <w:tmpl w:val="8428812E"/>
    <w:lvl w:ilvl="0" w:tplc="5DE2FADC">
      <w:start w:val="1"/>
      <w:numFmt w:val="decimal"/>
      <w:lvlText w:val="%1."/>
      <w:lvlJc w:val="left"/>
      <w:pPr>
        <w:tabs>
          <w:tab w:val="num" w:pos="720"/>
        </w:tabs>
        <w:ind w:left="720" w:hanging="360"/>
      </w:pPr>
      <w:rPr>
        <w:rFonts w:hint="default"/>
        <w:b w:val="0"/>
        <w:i w:val="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3">
    <w:nsid w:val="765902DE"/>
    <w:multiLevelType w:val="hybridMultilevel"/>
    <w:tmpl w:val="89505F14"/>
    <w:lvl w:ilvl="0" w:tplc="EF1CC8D0">
      <w:start w:val="1"/>
      <w:numFmt w:val="decimal"/>
      <w:lvlText w:val="%1."/>
      <w:lvlJc w:val="left"/>
      <w:pPr>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4">
    <w:nsid w:val="766A1436"/>
    <w:multiLevelType w:val="hybridMultilevel"/>
    <w:tmpl w:val="39AA82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5">
    <w:nsid w:val="769633B3"/>
    <w:multiLevelType w:val="hybridMultilevel"/>
    <w:tmpl w:val="CADCD352"/>
    <w:lvl w:ilvl="0" w:tplc="9EE66552">
      <w:start w:val="1"/>
      <w:numFmt w:val="decimal"/>
      <w:lvlText w:val="%1."/>
      <w:lvlJc w:val="left"/>
      <w:pPr>
        <w:ind w:left="360" w:hanging="36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6">
    <w:nsid w:val="76A20738"/>
    <w:multiLevelType w:val="hybridMultilevel"/>
    <w:tmpl w:val="0944F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7">
    <w:nsid w:val="76A60A3D"/>
    <w:multiLevelType w:val="hybridMultilevel"/>
    <w:tmpl w:val="D27EA6A0"/>
    <w:lvl w:ilvl="0" w:tplc="4E84B4E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8">
    <w:nsid w:val="76C24192"/>
    <w:multiLevelType w:val="hybridMultilevel"/>
    <w:tmpl w:val="979CE064"/>
    <w:lvl w:ilvl="0" w:tplc="D6620106">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9">
    <w:nsid w:val="76DF16B1"/>
    <w:multiLevelType w:val="hybridMultilevel"/>
    <w:tmpl w:val="E132BCB6"/>
    <w:lvl w:ilvl="0" w:tplc="4768C09C">
      <w:start w:val="1"/>
      <w:numFmt w:val="decimal"/>
      <w:lvlText w:val="%1."/>
      <w:lvlJc w:val="left"/>
      <w:pPr>
        <w:tabs>
          <w:tab w:val="num" w:pos="360"/>
        </w:tabs>
        <w:ind w:left="360" w:hanging="360"/>
      </w:pPr>
      <w:rPr>
        <w:rFonts w:hint="default"/>
        <w:b w:val="0"/>
        <w:i w:val="0"/>
        <w:szCs w:val="20"/>
      </w:rPr>
    </w:lvl>
    <w:lvl w:ilvl="1" w:tplc="04090019">
      <w:start w:val="1"/>
      <w:numFmt w:val="lowerLetter"/>
      <w:lvlText w:val="%2."/>
      <w:lvlJc w:val="left"/>
      <w:pPr>
        <w:ind w:left="1440" w:hanging="360"/>
      </w:pPr>
    </w:lvl>
    <w:lvl w:ilvl="2" w:tplc="46CEC282">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0">
    <w:nsid w:val="76F86851"/>
    <w:multiLevelType w:val="hybridMultilevel"/>
    <w:tmpl w:val="ACBE9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1">
    <w:nsid w:val="77042AFA"/>
    <w:multiLevelType w:val="hybridMultilevel"/>
    <w:tmpl w:val="FBB4E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2">
    <w:nsid w:val="77106388"/>
    <w:multiLevelType w:val="hybridMultilevel"/>
    <w:tmpl w:val="B21EA90A"/>
    <w:lvl w:ilvl="0" w:tplc="95B4AD9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3">
    <w:nsid w:val="778E5CD9"/>
    <w:multiLevelType w:val="hybridMultilevel"/>
    <w:tmpl w:val="4978FD84"/>
    <w:lvl w:ilvl="0" w:tplc="4E84B4E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4">
    <w:nsid w:val="77926596"/>
    <w:multiLevelType w:val="hybridMultilevel"/>
    <w:tmpl w:val="A78AE9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5">
    <w:nsid w:val="77C50656"/>
    <w:multiLevelType w:val="hybridMultilevel"/>
    <w:tmpl w:val="364460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6">
    <w:nsid w:val="77CE6820"/>
    <w:multiLevelType w:val="hybridMultilevel"/>
    <w:tmpl w:val="0D0CF586"/>
    <w:lvl w:ilvl="0" w:tplc="D804907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7">
    <w:nsid w:val="77F07B6C"/>
    <w:multiLevelType w:val="hybridMultilevel"/>
    <w:tmpl w:val="1A440B00"/>
    <w:lvl w:ilvl="0" w:tplc="53EABCB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8">
    <w:nsid w:val="77F66FD8"/>
    <w:multiLevelType w:val="hybridMultilevel"/>
    <w:tmpl w:val="16AAD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9">
    <w:nsid w:val="782153BF"/>
    <w:multiLevelType w:val="hybridMultilevel"/>
    <w:tmpl w:val="83EA40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0">
    <w:nsid w:val="78645C06"/>
    <w:multiLevelType w:val="hybridMultilevel"/>
    <w:tmpl w:val="1A7A005A"/>
    <w:lvl w:ilvl="0" w:tplc="6D829A6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1">
    <w:nsid w:val="78A77B24"/>
    <w:multiLevelType w:val="hybridMultilevel"/>
    <w:tmpl w:val="E46EEB80"/>
    <w:lvl w:ilvl="0" w:tplc="532E7FF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2">
    <w:nsid w:val="78B46772"/>
    <w:multiLevelType w:val="hybridMultilevel"/>
    <w:tmpl w:val="F964F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3">
    <w:nsid w:val="790A4349"/>
    <w:multiLevelType w:val="hybridMultilevel"/>
    <w:tmpl w:val="3FEA6BE6"/>
    <w:lvl w:ilvl="0" w:tplc="C874995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4">
    <w:nsid w:val="7929746C"/>
    <w:multiLevelType w:val="hybridMultilevel"/>
    <w:tmpl w:val="39C8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5">
    <w:nsid w:val="79352D6A"/>
    <w:multiLevelType w:val="hybridMultilevel"/>
    <w:tmpl w:val="A49A5C10"/>
    <w:lvl w:ilvl="0" w:tplc="2F183C1C">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6">
    <w:nsid w:val="7980677D"/>
    <w:multiLevelType w:val="hybridMultilevel"/>
    <w:tmpl w:val="894E19AC"/>
    <w:lvl w:ilvl="0" w:tplc="595EF408">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7">
    <w:nsid w:val="79B4463D"/>
    <w:multiLevelType w:val="hybridMultilevel"/>
    <w:tmpl w:val="458C98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8">
    <w:nsid w:val="79B91004"/>
    <w:multiLevelType w:val="hybridMultilevel"/>
    <w:tmpl w:val="724C2CE4"/>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9">
    <w:nsid w:val="7AC235FA"/>
    <w:multiLevelType w:val="hybridMultilevel"/>
    <w:tmpl w:val="03D8C9B0"/>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0">
    <w:nsid w:val="7AD8031B"/>
    <w:multiLevelType w:val="hybridMultilevel"/>
    <w:tmpl w:val="B434D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1">
    <w:nsid w:val="7B1B03D8"/>
    <w:multiLevelType w:val="hybridMultilevel"/>
    <w:tmpl w:val="D20CCC12"/>
    <w:lvl w:ilvl="0" w:tplc="64A0C5E6">
      <w:start w:val="1"/>
      <w:numFmt w:val="decimal"/>
      <w:lvlText w:val="%1."/>
      <w:lvlJc w:val="left"/>
      <w:pPr>
        <w:ind w:left="360" w:hanging="360"/>
      </w:pPr>
      <w:rPr>
        <w:rFonts w:hint="default"/>
        <w:b w:val="0"/>
        <w:bCs w:val="0"/>
        <w:sz w:val="18"/>
        <w:szCs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2">
    <w:nsid w:val="7B303467"/>
    <w:multiLevelType w:val="hybridMultilevel"/>
    <w:tmpl w:val="7C24E3F2"/>
    <w:lvl w:ilvl="0" w:tplc="4D841CAE">
      <w:start w:val="1"/>
      <w:numFmt w:val="none"/>
      <w:lvlText w:val="II."/>
      <w:lvlJc w:val="righ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3">
    <w:nsid w:val="7B8605CE"/>
    <w:multiLevelType w:val="hybridMultilevel"/>
    <w:tmpl w:val="0FA6BB66"/>
    <w:lvl w:ilvl="0" w:tplc="04090013">
      <w:start w:val="1"/>
      <w:numFmt w:val="upperRoman"/>
      <w:lvlText w:val="%1."/>
      <w:lvlJc w:val="right"/>
      <w:pPr>
        <w:ind w:left="18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04">
    <w:nsid w:val="7BBF1FD5"/>
    <w:multiLevelType w:val="hybridMultilevel"/>
    <w:tmpl w:val="792888E4"/>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5">
    <w:nsid w:val="7C11675D"/>
    <w:multiLevelType w:val="hybridMultilevel"/>
    <w:tmpl w:val="F9B8B42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6">
    <w:nsid w:val="7C2913F5"/>
    <w:multiLevelType w:val="hybridMultilevel"/>
    <w:tmpl w:val="2DD239B2"/>
    <w:lvl w:ilvl="0" w:tplc="DE22787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7">
    <w:nsid w:val="7C3F4AAB"/>
    <w:multiLevelType w:val="hybridMultilevel"/>
    <w:tmpl w:val="B7ACD8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8">
    <w:nsid w:val="7C7909F8"/>
    <w:multiLevelType w:val="hybridMultilevel"/>
    <w:tmpl w:val="E9C256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9">
    <w:nsid w:val="7C994C93"/>
    <w:multiLevelType w:val="hybridMultilevel"/>
    <w:tmpl w:val="CD4ED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0">
    <w:nsid w:val="7C9B1BE9"/>
    <w:multiLevelType w:val="hybridMultilevel"/>
    <w:tmpl w:val="C03EAC6C"/>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1">
    <w:nsid w:val="7CA5094A"/>
    <w:multiLevelType w:val="hybridMultilevel"/>
    <w:tmpl w:val="12DE0B80"/>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2">
    <w:nsid w:val="7CBC0CB3"/>
    <w:multiLevelType w:val="hybridMultilevel"/>
    <w:tmpl w:val="C16E2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3">
    <w:nsid w:val="7DAF7209"/>
    <w:multiLevelType w:val="hybridMultilevel"/>
    <w:tmpl w:val="B80AEAE6"/>
    <w:lvl w:ilvl="0" w:tplc="DE22787A">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4">
    <w:nsid w:val="7DC547A2"/>
    <w:multiLevelType w:val="hybridMultilevel"/>
    <w:tmpl w:val="1B002ADC"/>
    <w:lvl w:ilvl="0" w:tplc="6EB46BD8">
      <w:start w:val="1"/>
      <w:numFmt w:val="decimal"/>
      <w:lvlText w:val="%1."/>
      <w:lvlJc w:val="left"/>
      <w:pPr>
        <w:ind w:left="360" w:hanging="360"/>
      </w:pPr>
      <w:rPr>
        <w:b w:val="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5">
    <w:nsid w:val="7E0B3D87"/>
    <w:multiLevelType w:val="hybridMultilevel"/>
    <w:tmpl w:val="38D4A686"/>
    <w:lvl w:ilvl="0" w:tplc="194601AE">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6">
    <w:nsid w:val="7E4C061B"/>
    <w:multiLevelType w:val="hybridMultilevel"/>
    <w:tmpl w:val="1D22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7">
    <w:nsid w:val="7E4E58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8">
    <w:nsid w:val="7E5A270F"/>
    <w:multiLevelType w:val="hybridMultilevel"/>
    <w:tmpl w:val="83AE2E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9">
    <w:nsid w:val="7E611688"/>
    <w:multiLevelType w:val="hybridMultilevel"/>
    <w:tmpl w:val="54C0A8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0">
    <w:nsid w:val="7E8625C1"/>
    <w:multiLevelType w:val="hybridMultilevel"/>
    <w:tmpl w:val="8D3E15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1">
    <w:nsid w:val="7EC34899"/>
    <w:multiLevelType w:val="hybridMultilevel"/>
    <w:tmpl w:val="16AAD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2">
    <w:nsid w:val="7EC772AC"/>
    <w:multiLevelType w:val="hybridMultilevel"/>
    <w:tmpl w:val="816EC120"/>
    <w:lvl w:ilvl="0" w:tplc="601C6BDE">
      <w:start w:val="1"/>
      <w:numFmt w:val="decimal"/>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3">
    <w:nsid w:val="7ED62D74"/>
    <w:multiLevelType w:val="hybridMultilevel"/>
    <w:tmpl w:val="164CA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4">
    <w:nsid w:val="7F024929"/>
    <w:multiLevelType w:val="hybridMultilevel"/>
    <w:tmpl w:val="3376B3EC"/>
    <w:lvl w:ilvl="0" w:tplc="D7883C24">
      <w:start w:val="1"/>
      <w:numFmt w:val="lowerLetter"/>
      <w:lvlText w:val="%1."/>
      <w:lvlJc w:val="left"/>
      <w:pPr>
        <w:tabs>
          <w:tab w:val="num" w:pos="360"/>
        </w:tabs>
        <w:ind w:left="360" w:hanging="360"/>
      </w:pPr>
      <w:rPr>
        <w:rFonts w:hint="default"/>
        <w:sz w:val="20"/>
        <w:szCs w:val="20"/>
      </w:rPr>
    </w:lvl>
    <w:lvl w:ilvl="1" w:tplc="CA5CCE22">
      <w:start w:val="1"/>
      <w:numFmt w:val="decimal"/>
      <w:lvlText w:val="%2."/>
      <w:lvlJc w:val="left"/>
      <w:pPr>
        <w:tabs>
          <w:tab w:val="num" w:pos="1080"/>
        </w:tabs>
        <w:ind w:left="1080" w:hanging="360"/>
      </w:pPr>
      <w:rPr>
        <w:rFonts w:hint="default"/>
      </w:rPr>
    </w:lvl>
    <w:lvl w:ilvl="2" w:tplc="30B86A3E">
      <w:start w:val="1"/>
      <w:numFmt w:val="upp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5">
    <w:nsid w:val="7F0B196F"/>
    <w:multiLevelType w:val="hybridMultilevel"/>
    <w:tmpl w:val="D4FA398A"/>
    <w:lvl w:ilvl="0" w:tplc="5DE2FADC">
      <w:start w:val="1"/>
      <w:numFmt w:val="decimal"/>
      <w:lvlText w:val="%1."/>
      <w:lvlJc w:val="left"/>
      <w:pPr>
        <w:tabs>
          <w:tab w:val="num" w:pos="360"/>
        </w:tabs>
        <w:ind w:left="360" w:hanging="360"/>
      </w:pPr>
      <w:rPr>
        <w:rFonts w:hint="default"/>
        <w:b w:val="0"/>
        <w:i w:val="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6">
    <w:nsid w:val="7F2B6DD4"/>
    <w:multiLevelType w:val="hybridMultilevel"/>
    <w:tmpl w:val="B540C86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7">
    <w:nsid w:val="7F3E54D5"/>
    <w:multiLevelType w:val="hybridMultilevel"/>
    <w:tmpl w:val="6CCC41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8">
    <w:nsid w:val="7F6110DF"/>
    <w:multiLevelType w:val="hybridMultilevel"/>
    <w:tmpl w:val="86A60E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9">
    <w:nsid w:val="7F6D3DC8"/>
    <w:multiLevelType w:val="hybridMultilevel"/>
    <w:tmpl w:val="DB2A8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0">
    <w:nsid w:val="7F7E507D"/>
    <w:multiLevelType w:val="hybridMultilevel"/>
    <w:tmpl w:val="D89A23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1">
    <w:nsid w:val="7F896CAE"/>
    <w:multiLevelType w:val="hybridMultilevel"/>
    <w:tmpl w:val="4588D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2">
    <w:nsid w:val="7FB22656"/>
    <w:multiLevelType w:val="hybridMultilevel"/>
    <w:tmpl w:val="44922C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54"/>
  </w:num>
  <w:num w:numId="2">
    <w:abstractNumId w:val="246"/>
  </w:num>
  <w:num w:numId="3">
    <w:abstractNumId w:val="498"/>
  </w:num>
  <w:num w:numId="4">
    <w:abstractNumId w:val="114"/>
  </w:num>
  <w:num w:numId="5">
    <w:abstractNumId w:val="444"/>
  </w:num>
  <w:num w:numId="6">
    <w:abstractNumId w:val="187"/>
  </w:num>
  <w:num w:numId="7">
    <w:abstractNumId w:val="186"/>
  </w:num>
  <w:num w:numId="8">
    <w:abstractNumId w:val="99"/>
  </w:num>
  <w:num w:numId="9">
    <w:abstractNumId w:val="619"/>
  </w:num>
  <w:num w:numId="10">
    <w:abstractNumId w:val="328"/>
  </w:num>
  <w:num w:numId="11">
    <w:abstractNumId w:val="234"/>
  </w:num>
  <w:num w:numId="12">
    <w:abstractNumId w:val="36"/>
  </w:num>
  <w:num w:numId="13">
    <w:abstractNumId w:val="611"/>
  </w:num>
  <w:num w:numId="14">
    <w:abstractNumId w:val="272"/>
  </w:num>
  <w:num w:numId="15">
    <w:abstractNumId w:val="478"/>
  </w:num>
  <w:num w:numId="16">
    <w:abstractNumId w:val="145"/>
  </w:num>
  <w:num w:numId="17">
    <w:abstractNumId w:val="249"/>
  </w:num>
  <w:num w:numId="18">
    <w:abstractNumId w:val="376"/>
  </w:num>
  <w:num w:numId="19">
    <w:abstractNumId w:val="553"/>
  </w:num>
  <w:num w:numId="20">
    <w:abstractNumId w:val="26"/>
  </w:num>
  <w:num w:numId="21">
    <w:abstractNumId w:val="191"/>
  </w:num>
  <w:num w:numId="22">
    <w:abstractNumId w:val="630"/>
  </w:num>
  <w:num w:numId="23">
    <w:abstractNumId w:val="608"/>
  </w:num>
  <w:num w:numId="24">
    <w:abstractNumId w:val="174"/>
  </w:num>
  <w:num w:numId="25">
    <w:abstractNumId w:val="175"/>
  </w:num>
  <w:num w:numId="26">
    <w:abstractNumId w:val="467"/>
  </w:num>
  <w:num w:numId="27">
    <w:abstractNumId w:val="479"/>
  </w:num>
  <w:num w:numId="28">
    <w:abstractNumId w:val="239"/>
  </w:num>
  <w:num w:numId="29">
    <w:abstractNumId w:val="417"/>
  </w:num>
  <w:num w:numId="30">
    <w:abstractNumId w:val="605"/>
  </w:num>
  <w:num w:numId="31">
    <w:abstractNumId w:val="38"/>
  </w:num>
  <w:num w:numId="32">
    <w:abstractNumId w:val="102"/>
  </w:num>
  <w:num w:numId="33">
    <w:abstractNumId w:val="357"/>
  </w:num>
  <w:num w:numId="34">
    <w:abstractNumId w:val="296"/>
  </w:num>
  <w:num w:numId="35">
    <w:abstractNumId w:val="115"/>
  </w:num>
  <w:num w:numId="36">
    <w:abstractNumId w:val="416"/>
  </w:num>
  <w:num w:numId="37">
    <w:abstractNumId w:val="388"/>
  </w:num>
  <w:num w:numId="38">
    <w:abstractNumId w:val="363"/>
  </w:num>
  <w:num w:numId="39">
    <w:abstractNumId w:val="531"/>
  </w:num>
  <w:num w:numId="40">
    <w:abstractNumId w:val="452"/>
  </w:num>
  <w:num w:numId="41">
    <w:abstractNumId w:val="556"/>
  </w:num>
  <w:num w:numId="42">
    <w:abstractNumId w:val="547"/>
  </w:num>
  <w:num w:numId="43">
    <w:abstractNumId w:val="228"/>
  </w:num>
  <w:num w:numId="44">
    <w:abstractNumId w:val="158"/>
  </w:num>
  <w:num w:numId="45">
    <w:abstractNumId w:val="462"/>
  </w:num>
  <w:num w:numId="46">
    <w:abstractNumId w:val="585"/>
  </w:num>
  <w:num w:numId="47">
    <w:abstractNumId w:val="419"/>
  </w:num>
  <w:num w:numId="48">
    <w:abstractNumId w:val="441"/>
  </w:num>
  <w:num w:numId="49">
    <w:abstractNumId w:val="252"/>
  </w:num>
  <w:num w:numId="50">
    <w:abstractNumId w:val="340"/>
  </w:num>
  <w:num w:numId="51">
    <w:abstractNumId w:val="318"/>
  </w:num>
  <w:num w:numId="52">
    <w:abstractNumId w:val="559"/>
  </w:num>
  <w:num w:numId="53">
    <w:abstractNumId w:val="407"/>
  </w:num>
  <w:num w:numId="54">
    <w:abstractNumId w:val="402"/>
  </w:num>
  <w:num w:numId="55">
    <w:abstractNumId w:val="287"/>
  </w:num>
  <w:num w:numId="56">
    <w:abstractNumId w:val="7"/>
  </w:num>
  <w:num w:numId="57">
    <w:abstractNumId w:val="105"/>
  </w:num>
  <w:num w:numId="58">
    <w:abstractNumId w:val="125"/>
  </w:num>
  <w:num w:numId="59">
    <w:abstractNumId w:val="147"/>
  </w:num>
  <w:num w:numId="60">
    <w:abstractNumId w:val="604"/>
  </w:num>
  <w:num w:numId="61">
    <w:abstractNumId w:val="554"/>
  </w:num>
  <w:num w:numId="62">
    <w:abstractNumId w:val="557"/>
  </w:num>
  <w:num w:numId="63">
    <w:abstractNumId w:val="456"/>
  </w:num>
  <w:num w:numId="64">
    <w:abstractNumId w:val="448"/>
  </w:num>
  <w:num w:numId="65">
    <w:abstractNumId w:val="338"/>
  </w:num>
  <w:num w:numId="66">
    <w:abstractNumId w:val="104"/>
  </w:num>
  <w:num w:numId="67">
    <w:abstractNumId w:val="525"/>
  </w:num>
  <w:num w:numId="68">
    <w:abstractNumId w:val="582"/>
  </w:num>
  <w:num w:numId="69">
    <w:abstractNumId w:val="219"/>
  </w:num>
  <w:num w:numId="70">
    <w:abstractNumId w:val="60"/>
  </w:num>
  <w:num w:numId="71">
    <w:abstractNumId w:val="383"/>
  </w:num>
  <w:num w:numId="72">
    <w:abstractNumId w:val="421"/>
  </w:num>
  <w:num w:numId="73">
    <w:abstractNumId w:val="227"/>
  </w:num>
  <w:num w:numId="74">
    <w:abstractNumId w:val="245"/>
  </w:num>
  <w:num w:numId="75">
    <w:abstractNumId w:val="596"/>
  </w:num>
  <w:num w:numId="76">
    <w:abstractNumId w:val="295"/>
  </w:num>
  <w:num w:numId="77">
    <w:abstractNumId w:val="259"/>
  </w:num>
  <w:num w:numId="78">
    <w:abstractNumId w:val="352"/>
  </w:num>
  <w:num w:numId="79">
    <w:abstractNumId w:val="317"/>
  </w:num>
  <w:num w:numId="80">
    <w:abstractNumId w:val="315"/>
  </w:num>
  <w:num w:numId="81">
    <w:abstractNumId w:val="269"/>
  </w:num>
  <w:num w:numId="82">
    <w:abstractNumId w:val="22"/>
  </w:num>
  <w:num w:numId="83">
    <w:abstractNumId w:val="223"/>
  </w:num>
  <w:num w:numId="84">
    <w:abstractNumId w:val="575"/>
  </w:num>
  <w:num w:numId="85">
    <w:abstractNumId w:val="499"/>
  </w:num>
  <w:num w:numId="86">
    <w:abstractNumId w:val="439"/>
  </w:num>
  <w:num w:numId="87">
    <w:abstractNumId w:val="598"/>
  </w:num>
  <w:num w:numId="88">
    <w:abstractNumId w:val="372"/>
  </w:num>
  <w:num w:numId="89">
    <w:abstractNumId w:val="303"/>
  </w:num>
  <w:num w:numId="90">
    <w:abstractNumId w:val="109"/>
  </w:num>
  <w:num w:numId="91">
    <w:abstractNumId w:val="626"/>
  </w:num>
  <w:num w:numId="92">
    <w:abstractNumId w:val="426"/>
  </w:num>
  <w:num w:numId="93">
    <w:abstractNumId w:val="563"/>
  </w:num>
  <w:num w:numId="94">
    <w:abstractNumId w:val="166"/>
  </w:num>
  <w:num w:numId="95">
    <w:abstractNumId w:val="486"/>
  </w:num>
  <w:num w:numId="96">
    <w:abstractNumId w:val="61"/>
  </w:num>
  <w:num w:numId="97">
    <w:abstractNumId w:val="325"/>
  </w:num>
  <w:num w:numId="98">
    <w:abstractNumId w:val="128"/>
  </w:num>
  <w:num w:numId="99">
    <w:abstractNumId w:val="279"/>
  </w:num>
  <w:num w:numId="100">
    <w:abstractNumId w:val="256"/>
  </w:num>
  <w:num w:numId="101">
    <w:abstractNumId w:val="399"/>
  </w:num>
  <w:num w:numId="102">
    <w:abstractNumId w:val="343"/>
  </w:num>
  <w:num w:numId="103">
    <w:abstractNumId w:val="286"/>
  </w:num>
  <w:num w:numId="104">
    <w:abstractNumId w:val="51"/>
  </w:num>
  <w:num w:numId="105">
    <w:abstractNumId w:val="433"/>
  </w:num>
  <w:num w:numId="106">
    <w:abstractNumId w:val="124"/>
  </w:num>
  <w:num w:numId="107">
    <w:abstractNumId w:val="311"/>
  </w:num>
  <w:num w:numId="108">
    <w:abstractNumId w:val="573"/>
  </w:num>
  <w:num w:numId="109">
    <w:abstractNumId w:val="211"/>
  </w:num>
  <w:num w:numId="110">
    <w:abstractNumId w:val="601"/>
  </w:num>
  <w:num w:numId="111">
    <w:abstractNumId w:val="1"/>
  </w:num>
  <w:num w:numId="112">
    <w:abstractNumId w:val="131"/>
  </w:num>
  <w:num w:numId="113">
    <w:abstractNumId w:val="169"/>
  </w:num>
  <w:num w:numId="114">
    <w:abstractNumId w:val="546"/>
  </w:num>
  <w:num w:numId="115">
    <w:abstractNumId w:val="224"/>
  </w:num>
  <w:num w:numId="116">
    <w:abstractNumId w:val="415"/>
  </w:num>
  <w:num w:numId="117">
    <w:abstractNumId w:val="14"/>
  </w:num>
  <w:num w:numId="118">
    <w:abstractNumId w:val="574"/>
  </w:num>
  <w:num w:numId="119">
    <w:abstractNumId w:val="428"/>
  </w:num>
  <w:num w:numId="120">
    <w:abstractNumId w:val="332"/>
  </w:num>
  <w:num w:numId="121">
    <w:abstractNumId w:val="350"/>
  </w:num>
  <w:num w:numId="122">
    <w:abstractNumId w:val="354"/>
  </w:num>
  <w:num w:numId="123">
    <w:abstractNumId w:val="218"/>
  </w:num>
  <w:num w:numId="124">
    <w:abstractNumId w:val="493"/>
  </w:num>
  <w:num w:numId="125">
    <w:abstractNumId w:val="184"/>
  </w:num>
  <w:num w:numId="126">
    <w:abstractNumId w:val="618"/>
  </w:num>
  <w:num w:numId="127">
    <w:abstractNumId w:val="78"/>
  </w:num>
  <w:num w:numId="128">
    <w:abstractNumId w:val="19"/>
  </w:num>
  <w:num w:numId="129">
    <w:abstractNumId w:val="216"/>
  </w:num>
  <w:num w:numId="130">
    <w:abstractNumId w:val="548"/>
  </w:num>
  <w:num w:numId="131">
    <w:abstractNumId w:val="627"/>
  </w:num>
  <w:num w:numId="132">
    <w:abstractNumId w:val="504"/>
  </w:num>
  <w:num w:numId="133">
    <w:abstractNumId w:val="505"/>
  </w:num>
  <w:num w:numId="134">
    <w:abstractNumId w:val="578"/>
  </w:num>
  <w:num w:numId="135">
    <w:abstractNumId w:val="32"/>
  </w:num>
  <w:num w:numId="136">
    <w:abstractNumId w:val="468"/>
  </w:num>
  <w:num w:numId="137">
    <w:abstractNumId w:val="148"/>
  </w:num>
  <w:num w:numId="138">
    <w:abstractNumId w:val="599"/>
  </w:num>
  <w:num w:numId="139">
    <w:abstractNumId w:val="138"/>
  </w:num>
  <w:num w:numId="140">
    <w:abstractNumId w:val="220"/>
  </w:num>
  <w:num w:numId="141">
    <w:abstractNumId w:val="365"/>
  </w:num>
  <w:num w:numId="142">
    <w:abstractNumId w:val="565"/>
  </w:num>
  <w:num w:numId="143">
    <w:abstractNumId w:val="34"/>
  </w:num>
  <w:num w:numId="144">
    <w:abstractNumId w:val="88"/>
  </w:num>
  <w:num w:numId="145">
    <w:abstractNumId w:val="628"/>
  </w:num>
  <w:num w:numId="146">
    <w:abstractNumId w:val="551"/>
  </w:num>
  <w:num w:numId="147">
    <w:abstractNumId w:val="305"/>
  </w:num>
  <w:num w:numId="148">
    <w:abstractNumId w:val="334"/>
  </w:num>
  <w:num w:numId="149">
    <w:abstractNumId w:val="258"/>
  </w:num>
  <w:num w:numId="150">
    <w:abstractNumId w:val="595"/>
  </w:num>
  <w:num w:numId="151">
    <w:abstractNumId w:val="320"/>
  </w:num>
  <w:num w:numId="152">
    <w:abstractNumId w:val="283"/>
  </w:num>
  <w:num w:numId="153">
    <w:abstractNumId w:val="294"/>
  </w:num>
  <w:num w:numId="154">
    <w:abstractNumId w:val="379"/>
  </w:num>
  <w:num w:numId="155">
    <w:abstractNumId w:val="381"/>
  </w:num>
  <w:num w:numId="156">
    <w:abstractNumId w:val="385"/>
  </w:num>
  <w:num w:numId="157">
    <w:abstractNumId w:val="79"/>
  </w:num>
  <w:num w:numId="158">
    <w:abstractNumId w:val="475"/>
  </w:num>
  <w:num w:numId="159">
    <w:abstractNumId w:val="130"/>
  </w:num>
  <w:num w:numId="160">
    <w:abstractNumId w:val="173"/>
  </w:num>
  <w:num w:numId="161">
    <w:abstractNumId w:val="290"/>
  </w:num>
  <w:num w:numId="162">
    <w:abstractNumId w:val="300"/>
  </w:num>
  <w:num w:numId="163">
    <w:abstractNumId w:val="520"/>
  </w:num>
  <w:num w:numId="164">
    <w:abstractNumId w:val="485"/>
  </w:num>
  <w:num w:numId="165">
    <w:abstractNumId w:val="204"/>
  </w:num>
  <w:num w:numId="166">
    <w:abstractNumId w:val="137"/>
  </w:num>
  <w:num w:numId="167">
    <w:abstractNumId w:val="82"/>
  </w:num>
  <w:num w:numId="168">
    <w:abstractNumId w:val="141"/>
  </w:num>
  <w:num w:numId="169">
    <w:abstractNumId w:val="52"/>
  </w:num>
  <w:num w:numId="170">
    <w:abstractNumId w:val="501"/>
  </w:num>
  <w:num w:numId="171">
    <w:abstractNumId w:val="67"/>
  </w:num>
  <w:num w:numId="172">
    <w:abstractNumId w:val="200"/>
  </w:num>
  <w:num w:numId="173">
    <w:abstractNumId w:val="543"/>
  </w:num>
  <w:num w:numId="174">
    <w:abstractNumId w:val="139"/>
  </w:num>
  <w:num w:numId="175">
    <w:abstractNumId w:val="359"/>
  </w:num>
  <w:num w:numId="176">
    <w:abstractNumId w:val="436"/>
  </w:num>
  <w:num w:numId="177">
    <w:abstractNumId w:val="49"/>
  </w:num>
  <w:num w:numId="178">
    <w:abstractNumId w:val="5"/>
  </w:num>
  <w:num w:numId="179">
    <w:abstractNumId w:val="597"/>
  </w:num>
  <w:num w:numId="180">
    <w:abstractNumId w:val="74"/>
  </w:num>
  <w:num w:numId="181">
    <w:abstractNumId w:val="72"/>
  </w:num>
  <w:num w:numId="182">
    <w:abstractNumId w:val="101"/>
  </w:num>
  <w:num w:numId="183">
    <w:abstractNumId w:val="389"/>
  </w:num>
  <w:num w:numId="184">
    <w:abstractNumId w:val="278"/>
  </w:num>
  <w:num w:numId="185">
    <w:abstractNumId w:val="183"/>
  </w:num>
  <w:num w:numId="186">
    <w:abstractNumId w:val="202"/>
  </w:num>
  <w:num w:numId="187">
    <w:abstractNumId w:val="116"/>
  </w:num>
  <w:num w:numId="188">
    <w:abstractNumId w:val="622"/>
  </w:num>
  <w:num w:numId="189">
    <w:abstractNumId w:val="45"/>
  </w:num>
  <w:num w:numId="190">
    <w:abstractNumId w:val="609"/>
  </w:num>
  <w:num w:numId="191">
    <w:abstractNumId w:val="195"/>
  </w:num>
  <w:num w:numId="192">
    <w:abstractNumId w:val="592"/>
  </w:num>
  <w:num w:numId="193">
    <w:abstractNumId w:val="111"/>
  </w:num>
  <w:num w:numId="194">
    <w:abstractNumId w:val="132"/>
  </w:num>
  <w:num w:numId="195">
    <w:abstractNumId w:val="268"/>
  </w:num>
  <w:num w:numId="196">
    <w:abstractNumId w:val="6"/>
  </w:num>
  <w:num w:numId="197">
    <w:abstractNumId w:val="395"/>
  </w:num>
  <w:num w:numId="198">
    <w:abstractNumId w:val="424"/>
  </w:num>
  <w:num w:numId="199">
    <w:abstractNumId w:val="53"/>
  </w:num>
  <w:num w:numId="200">
    <w:abstractNumId w:val="309"/>
  </w:num>
  <w:num w:numId="201">
    <w:abstractNumId w:val="261"/>
  </w:num>
  <w:num w:numId="202">
    <w:abstractNumId w:val="209"/>
  </w:num>
  <w:num w:numId="203">
    <w:abstractNumId w:val="185"/>
  </w:num>
  <w:num w:numId="204">
    <w:abstractNumId w:val="508"/>
  </w:num>
  <w:num w:numId="205">
    <w:abstractNumId w:val="301"/>
  </w:num>
  <w:num w:numId="206">
    <w:abstractNumId w:val="35"/>
  </w:num>
  <w:num w:numId="207">
    <w:abstractNumId w:val="532"/>
  </w:num>
  <w:num w:numId="208">
    <w:abstractNumId w:val="288"/>
  </w:num>
  <w:num w:numId="209">
    <w:abstractNumId w:val="135"/>
  </w:num>
  <w:num w:numId="210">
    <w:abstractNumId w:val="254"/>
  </w:num>
  <w:num w:numId="211">
    <w:abstractNumId w:val="370"/>
  </w:num>
  <w:num w:numId="212">
    <w:abstractNumId w:val="360"/>
  </w:num>
  <w:num w:numId="213">
    <w:abstractNumId w:val="73"/>
  </w:num>
  <w:num w:numId="214">
    <w:abstractNumId w:val="40"/>
  </w:num>
  <w:num w:numId="215">
    <w:abstractNumId w:val="497"/>
  </w:num>
  <w:num w:numId="216">
    <w:abstractNumId w:val="576"/>
  </w:num>
  <w:num w:numId="217">
    <w:abstractNumId w:val="341"/>
  </w:num>
  <w:num w:numId="218">
    <w:abstractNumId w:val="335"/>
  </w:num>
  <w:num w:numId="219">
    <w:abstractNumId w:val="250"/>
  </w:num>
  <w:num w:numId="220">
    <w:abstractNumId w:val="445"/>
  </w:num>
  <w:num w:numId="221">
    <w:abstractNumId w:val="270"/>
  </w:num>
  <w:num w:numId="222">
    <w:abstractNumId w:val="87"/>
  </w:num>
  <w:num w:numId="223">
    <w:abstractNumId w:val="512"/>
  </w:num>
  <w:num w:numId="224">
    <w:abstractNumId w:val="178"/>
  </w:num>
  <w:num w:numId="225">
    <w:abstractNumId w:val="480"/>
  </w:num>
  <w:num w:numId="226">
    <w:abstractNumId w:val="506"/>
  </w:num>
  <w:num w:numId="227">
    <w:abstractNumId w:val="521"/>
  </w:num>
  <w:num w:numId="228">
    <w:abstractNumId w:val="16"/>
  </w:num>
  <w:num w:numId="229">
    <w:abstractNumId w:val="134"/>
  </w:num>
  <w:num w:numId="230">
    <w:abstractNumId w:val="418"/>
  </w:num>
  <w:num w:numId="231">
    <w:abstractNumId w:val="371"/>
  </w:num>
  <w:num w:numId="232">
    <w:abstractNumId w:val="253"/>
  </w:num>
  <w:num w:numId="233">
    <w:abstractNumId w:val="476"/>
  </w:num>
  <w:num w:numId="234">
    <w:abstractNumId w:val="108"/>
  </w:num>
  <w:num w:numId="235">
    <w:abstractNumId w:val="390"/>
  </w:num>
  <w:num w:numId="236">
    <w:abstractNumId w:val="13"/>
  </w:num>
  <w:num w:numId="237">
    <w:abstractNumId w:val="214"/>
  </w:num>
  <w:num w:numId="238">
    <w:abstractNumId w:val="68"/>
  </w:num>
  <w:num w:numId="239">
    <w:abstractNumId w:val="603"/>
  </w:num>
  <w:num w:numId="240">
    <w:abstractNumId w:val="581"/>
  </w:num>
  <w:num w:numId="241">
    <w:abstractNumId w:val="120"/>
  </w:num>
  <w:num w:numId="242">
    <w:abstractNumId w:val="188"/>
  </w:num>
  <w:num w:numId="243">
    <w:abstractNumId w:val="121"/>
  </w:num>
  <w:num w:numId="244">
    <w:abstractNumId w:val="93"/>
  </w:num>
  <w:num w:numId="245">
    <w:abstractNumId w:val="404"/>
  </w:num>
  <w:num w:numId="246">
    <w:abstractNumId w:val="550"/>
  </w:num>
  <w:num w:numId="247">
    <w:abstractNumId w:val="560"/>
  </w:num>
  <w:num w:numId="248">
    <w:abstractNumId w:val="464"/>
  </w:num>
  <w:num w:numId="249">
    <w:abstractNumId w:val="535"/>
  </w:num>
  <w:num w:numId="250">
    <w:abstractNumId w:val="9"/>
  </w:num>
  <w:num w:numId="251">
    <w:abstractNumId w:val="358"/>
  </w:num>
  <w:num w:numId="252">
    <w:abstractNumId w:val="393"/>
  </w:num>
  <w:num w:numId="253">
    <w:abstractNumId w:val="536"/>
  </w:num>
  <w:num w:numId="254">
    <w:abstractNumId w:val="572"/>
  </w:num>
  <w:num w:numId="255">
    <w:abstractNumId w:val="400"/>
  </w:num>
  <w:num w:numId="256">
    <w:abstractNumId w:val="625"/>
  </w:num>
  <w:num w:numId="257">
    <w:abstractNumId w:val="15"/>
  </w:num>
  <w:num w:numId="258">
    <w:abstractNumId w:val="154"/>
  </w:num>
  <w:num w:numId="259">
    <w:abstractNumId w:val="117"/>
  </w:num>
  <w:num w:numId="260">
    <w:abstractNumId w:val="57"/>
  </w:num>
  <w:num w:numId="261">
    <w:abstractNumId w:val="251"/>
  </w:num>
  <w:num w:numId="262">
    <w:abstractNumId w:val="326"/>
  </w:num>
  <w:num w:numId="263">
    <w:abstractNumId w:val="98"/>
  </w:num>
  <w:num w:numId="264">
    <w:abstractNumId w:val="143"/>
  </w:num>
  <w:num w:numId="265">
    <w:abstractNumId w:val="133"/>
  </w:num>
  <w:num w:numId="266">
    <w:abstractNumId w:val="632"/>
  </w:num>
  <w:num w:numId="267">
    <w:abstractNumId w:val="43"/>
  </w:num>
  <w:num w:numId="268">
    <w:abstractNumId w:val="465"/>
  </w:num>
  <w:num w:numId="269">
    <w:abstractNumId w:val="230"/>
  </w:num>
  <w:num w:numId="270">
    <w:abstractNumId w:val="420"/>
  </w:num>
  <w:num w:numId="271">
    <w:abstractNumId w:val="110"/>
  </w:num>
  <w:num w:numId="272">
    <w:abstractNumId w:val="348"/>
  </w:num>
  <w:num w:numId="273">
    <w:abstractNumId w:val="112"/>
  </w:num>
  <w:num w:numId="274">
    <w:abstractNumId w:val="37"/>
  </w:num>
  <w:num w:numId="275">
    <w:abstractNumId w:val="522"/>
  </w:num>
  <w:num w:numId="276">
    <w:abstractNumId w:val="380"/>
  </w:num>
  <w:num w:numId="277">
    <w:abstractNumId w:val="487"/>
  </w:num>
  <w:num w:numId="278">
    <w:abstractNumId w:val="48"/>
  </w:num>
  <w:num w:numId="279">
    <w:abstractNumId w:val="284"/>
  </w:num>
  <w:num w:numId="280">
    <w:abstractNumId w:val="502"/>
  </w:num>
  <w:num w:numId="281">
    <w:abstractNumId w:val="190"/>
  </w:num>
  <w:num w:numId="282">
    <w:abstractNumId w:val="586"/>
  </w:num>
  <w:num w:numId="283">
    <w:abstractNumId w:val="215"/>
  </w:num>
  <w:num w:numId="284">
    <w:abstractNumId w:val="411"/>
  </w:num>
  <w:num w:numId="285">
    <w:abstractNumId w:val="159"/>
  </w:num>
  <w:num w:numId="286">
    <w:abstractNumId w:val="533"/>
  </w:num>
  <w:num w:numId="287">
    <w:abstractNumId w:val="285"/>
  </w:num>
  <w:num w:numId="288">
    <w:abstractNumId w:val="623"/>
  </w:num>
  <w:num w:numId="289">
    <w:abstractNumId w:val="155"/>
  </w:num>
  <w:num w:numId="290">
    <w:abstractNumId w:val="435"/>
  </w:num>
  <w:num w:numId="291">
    <w:abstractNumId w:val="483"/>
  </w:num>
  <w:num w:numId="292">
    <w:abstractNumId w:val="356"/>
  </w:num>
  <w:num w:numId="293">
    <w:abstractNumId w:val="213"/>
  </w:num>
  <w:num w:numId="294">
    <w:abstractNumId w:val="427"/>
  </w:num>
  <w:num w:numId="295">
    <w:abstractNumId w:val="162"/>
  </w:num>
  <w:num w:numId="296">
    <w:abstractNumId w:val="210"/>
  </w:num>
  <w:num w:numId="297">
    <w:abstractNumId w:val="299"/>
  </w:num>
  <w:num w:numId="298">
    <w:abstractNumId w:val="144"/>
  </w:num>
  <w:num w:numId="299">
    <w:abstractNumId w:val="273"/>
  </w:num>
  <w:num w:numId="300">
    <w:abstractNumId w:val="541"/>
  </w:num>
  <w:num w:numId="301">
    <w:abstractNumId w:val="50"/>
  </w:num>
  <w:num w:numId="302">
    <w:abstractNumId w:val="461"/>
  </w:num>
  <w:num w:numId="303">
    <w:abstractNumId w:val="201"/>
  </w:num>
  <w:num w:numId="304">
    <w:abstractNumId w:val="442"/>
  </w:num>
  <w:num w:numId="305">
    <w:abstractNumId w:val="451"/>
  </w:num>
  <w:num w:numId="306">
    <w:abstractNumId w:val="353"/>
  </w:num>
  <w:num w:numId="307">
    <w:abstractNumId w:val="277"/>
  </w:num>
  <w:num w:numId="308">
    <w:abstractNumId w:val="313"/>
  </w:num>
  <w:num w:numId="309">
    <w:abstractNumId w:val="561"/>
  </w:num>
  <w:num w:numId="310">
    <w:abstractNumId w:val="69"/>
  </w:num>
  <w:num w:numId="311">
    <w:abstractNumId w:val="100"/>
  </w:num>
  <w:num w:numId="312">
    <w:abstractNumId w:val="516"/>
  </w:num>
  <w:num w:numId="313">
    <w:abstractNumId w:val="199"/>
  </w:num>
  <w:num w:numId="314">
    <w:abstractNumId w:val="438"/>
  </w:num>
  <w:num w:numId="315">
    <w:abstractNumId w:val="329"/>
  </w:num>
  <w:num w:numId="316">
    <w:abstractNumId w:val="54"/>
  </w:num>
  <w:num w:numId="317">
    <w:abstractNumId w:val="297"/>
  </w:num>
  <w:num w:numId="318">
    <w:abstractNumId w:val="518"/>
  </w:num>
  <w:num w:numId="319">
    <w:abstractNumId w:val="614"/>
  </w:num>
  <w:num w:numId="320">
    <w:abstractNumId w:val="119"/>
  </w:num>
  <w:num w:numId="321">
    <w:abstractNumId w:val="58"/>
  </w:num>
  <w:num w:numId="322">
    <w:abstractNumId w:val="368"/>
  </w:num>
  <w:num w:numId="323">
    <w:abstractNumId w:val="236"/>
  </w:num>
  <w:num w:numId="324">
    <w:abstractNumId w:val="443"/>
  </w:num>
  <w:num w:numId="325">
    <w:abstractNumId w:val="434"/>
  </w:num>
  <w:num w:numId="326">
    <w:abstractNumId w:val="221"/>
  </w:num>
  <w:num w:numId="327">
    <w:abstractNumId w:val="471"/>
  </w:num>
  <w:num w:numId="328">
    <w:abstractNumId w:val="333"/>
  </w:num>
  <w:num w:numId="329">
    <w:abstractNumId w:val="447"/>
  </w:num>
  <w:num w:numId="330">
    <w:abstractNumId w:val="364"/>
  </w:num>
  <w:num w:numId="331">
    <w:abstractNumId w:val="396"/>
  </w:num>
  <w:num w:numId="332">
    <w:abstractNumId w:val="262"/>
  </w:num>
  <w:num w:numId="333">
    <w:abstractNumId w:val="612"/>
  </w:num>
  <w:num w:numId="334">
    <w:abstractNumId w:val="107"/>
  </w:num>
  <w:num w:numId="335">
    <w:abstractNumId w:val="538"/>
  </w:num>
  <w:num w:numId="336">
    <w:abstractNumId w:val="362"/>
  </w:num>
  <w:num w:numId="337">
    <w:abstractNumId w:val="472"/>
  </w:num>
  <w:num w:numId="338">
    <w:abstractNumId w:val="346"/>
  </w:num>
  <w:num w:numId="339">
    <w:abstractNumId w:val="207"/>
  </w:num>
  <w:num w:numId="340">
    <w:abstractNumId w:val="391"/>
  </w:num>
  <w:num w:numId="341">
    <w:abstractNumId w:val="412"/>
  </w:num>
  <w:num w:numId="342">
    <w:abstractNumId w:val="66"/>
  </w:num>
  <w:num w:numId="343">
    <w:abstractNumId w:val="624"/>
  </w:num>
  <w:num w:numId="344">
    <w:abstractNumId w:val="237"/>
  </w:num>
  <w:num w:numId="345">
    <w:abstractNumId w:val="495"/>
  </w:num>
  <w:num w:numId="346">
    <w:abstractNumId w:val="271"/>
  </w:num>
  <w:num w:numId="347">
    <w:abstractNumId w:val="503"/>
  </w:num>
  <w:num w:numId="348">
    <w:abstractNumId w:val="91"/>
  </w:num>
  <w:num w:numId="349">
    <w:abstractNumId w:val="401"/>
  </w:num>
  <w:num w:numId="350">
    <w:abstractNumId w:val="539"/>
  </w:num>
  <w:num w:numId="351">
    <w:abstractNumId w:val="584"/>
  </w:num>
  <w:num w:numId="352">
    <w:abstractNumId w:val="342"/>
  </w:num>
  <w:num w:numId="353">
    <w:abstractNumId w:val="92"/>
  </w:num>
  <w:num w:numId="354">
    <w:abstractNumId w:val="555"/>
  </w:num>
  <w:num w:numId="355">
    <w:abstractNumId w:val="182"/>
  </w:num>
  <w:num w:numId="356">
    <w:abstractNumId w:val="629"/>
  </w:num>
  <w:num w:numId="357">
    <w:abstractNumId w:val="449"/>
  </w:num>
  <w:num w:numId="358">
    <w:abstractNumId w:val="540"/>
  </w:num>
  <w:num w:numId="359">
    <w:abstractNumId w:val="33"/>
  </w:num>
  <w:num w:numId="360">
    <w:abstractNumId w:val="123"/>
  </w:num>
  <w:num w:numId="361">
    <w:abstractNumId w:val="496"/>
  </w:num>
  <w:num w:numId="362">
    <w:abstractNumId w:val="11"/>
  </w:num>
  <w:num w:numId="363">
    <w:abstractNumId w:val="564"/>
  </w:num>
  <w:num w:numId="364">
    <w:abstractNumId w:val="193"/>
  </w:num>
  <w:num w:numId="365">
    <w:abstractNumId w:val="281"/>
  </w:num>
  <w:num w:numId="366">
    <w:abstractNumId w:val="160"/>
  </w:num>
  <w:num w:numId="367">
    <w:abstractNumId w:val="587"/>
  </w:num>
  <w:num w:numId="368">
    <w:abstractNumId w:val="457"/>
  </w:num>
  <w:num w:numId="369">
    <w:abstractNumId w:val="70"/>
  </w:num>
  <w:num w:numId="370">
    <w:abstractNumId w:val="47"/>
  </w:num>
  <w:num w:numId="371">
    <w:abstractNumId w:val="63"/>
  </w:num>
  <w:num w:numId="372">
    <w:abstractNumId w:val="280"/>
  </w:num>
  <w:num w:numId="373">
    <w:abstractNumId w:val="431"/>
  </w:num>
  <w:num w:numId="374">
    <w:abstractNumId w:val="282"/>
  </w:num>
  <w:num w:numId="375">
    <w:abstractNumId w:val="149"/>
  </w:num>
  <w:num w:numId="376">
    <w:abstractNumId w:val="90"/>
  </w:num>
  <w:num w:numId="377">
    <w:abstractNumId w:val="569"/>
  </w:num>
  <w:num w:numId="378">
    <w:abstractNumId w:val="331"/>
  </w:num>
  <w:num w:numId="379">
    <w:abstractNumId w:val="378"/>
  </w:num>
  <w:num w:numId="380">
    <w:abstractNumId w:val="257"/>
  </w:num>
  <w:num w:numId="381">
    <w:abstractNumId w:val="171"/>
  </w:num>
  <w:num w:numId="382">
    <w:abstractNumId w:val="241"/>
  </w:num>
  <w:num w:numId="383">
    <w:abstractNumId w:val="589"/>
  </w:num>
  <w:num w:numId="384">
    <w:abstractNumId w:val="375"/>
  </w:num>
  <w:num w:numId="385">
    <w:abstractNumId w:val="30"/>
  </w:num>
  <w:num w:numId="386">
    <w:abstractNumId w:val="567"/>
  </w:num>
  <w:num w:numId="387">
    <w:abstractNumId w:val="321"/>
  </w:num>
  <w:num w:numId="388">
    <w:abstractNumId w:val="217"/>
  </w:num>
  <w:num w:numId="389">
    <w:abstractNumId w:val="568"/>
  </w:num>
  <w:num w:numId="390">
    <w:abstractNumId w:val="198"/>
  </w:num>
  <w:num w:numId="391">
    <w:abstractNumId w:val="523"/>
  </w:num>
  <w:num w:numId="392">
    <w:abstractNumId w:val="458"/>
  </w:num>
  <w:num w:numId="393">
    <w:abstractNumId w:val="580"/>
  </w:num>
  <w:num w:numId="394">
    <w:abstractNumId w:val="157"/>
  </w:num>
  <w:num w:numId="395">
    <w:abstractNumId w:val="621"/>
  </w:num>
  <w:num w:numId="396">
    <w:abstractNumId w:val="588"/>
  </w:num>
  <w:num w:numId="397">
    <w:abstractNumId w:val="398"/>
  </w:num>
  <w:num w:numId="398">
    <w:abstractNumId w:val="545"/>
  </w:num>
  <w:num w:numId="399">
    <w:abstractNumId w:val="248"/>
  </w:num>
  <w:num w:numId="400">
    <w:abstractNumId w:val="337"/>
  </w:num>
  <w:num w:numId="401">
    <w:abstractNumId w:val="422"/>
  </w:num>
  <w:num w:numId="402">
    <w:abstractNumId w:val="127"/>
  </w:num>
  <w:num w:numId="403">
    <w:abstractNumId w:val="620"/>
  </w:num>
  <w:num w:numId="404">
    <w:abstractNumId w:val="492"/>
  </w:num>
  <w:num w:numId="405">
    <w:abstractNumId w:val="267"/>
  </w:num>
  <w:num w:numId="406">
    <w:abstractNumId w:val="156"/>
  </w:num>
  <w:num w:numId="407">
    <w:abstractNumId w:val="570"/>
  </w:num>
  <w:num w:numId="408">
    <w:abstractNumId w:val="367"/>
  </w:num>
  <w:num w:numId="409">
    <w:abstractNumId w:val="484"/>
  </w:num>
  <w:num w:numId="410">
    <w:abstractNumId w:val="446"/>
  </w:num>
  <w:num w:numId="411">
    <w:abstractNumId w:val="197"/>
  </w:num>
  <w:num w:numId="412">
    <w:abstractNumId w:val="89"/>
  </w:num>
  <w:num w:numId="413">
    <w:abstractNumId w:val="206"/>
  </w:num>
  <w:num w:numId="414">
    <w:abstractNumId w:val="10"/>
  </w:num>
  <w:num w:numId="415">
    <w:abstractNumId w:val="344"/>
  </w:num>
  <w:num w:numId="416">
    <w:abstractNumId w:val="106"/>
  </w:num>
  <w:num w:numId="417">
    <w:abstractNumId w:val="140"/>
  </w:num>
  <w:num w:numId="418">
    <w:abstractNumId w:val="488"/>
  </w:num>
  <w:num w:numId="419">
    <w:abstractNumId w:val="24"/>
  </w:num>
  <w:num w:numId="420">
    <w:abstractNumId w:val="118"/>
  </w:num>
  <w:num w:numId="421">
    <w:abstractNumId w:val="176"/>
  </w:num>
  <w:num w:numId="422">
    <w:abstractNumId w:val="330"/>
  </w:num>
  <w:num w:numId="423">
    <w:abstractNumId w:val="77"/>
  </w:num>
  <w:num w:numId="424">
    <w:abstractNumId w:val="62"/>
  </w:num>
  <w:num w:numId="425">
    <w:abstractNumId w:val="526"/>
  </w:num>
  <w:num w:numId="426">
    <w:abstractNumId w:val="537"/>
  </w:num>
  <w:num w:numId="427">
    <w:abstractNumId w:val="64"/>
  </w:num>
  <w:num w:numId="428">
    <w:abstractNumId w:val="507"/>
  </w:num>
  <w:num w:numId="429">
    <w:abstractNumId w:val="410"/>
  </w:num>
  <w:num w:numId="430">
    <w:abstractNumId w:val="324"/>
  </w:num>
  <w:num w:numId="431">
    <w:abstractNumId w:val="205"/>
  </w:num>
  <w:num w:numId="432">
    <w:abstractNumId w:val="566"/>
  </w:num>
  <w:num w:numId="433">
    <w:abstractNumId w:val="409"/>
  </w:num>
  <w:num w:numId="434">
    <w:abstractNumId w:val="469"/>
  </w:num>
  <w:num w:numId="435">
    <w:abstractNumId w:val="203"/>
  </w:num>
  <w:num w:numId="436">
    <w:abstractNumId w:val="403"/>
  </w:num>
  <w:num w:numId="437">
    <w:abstractNumId w:val="316"/>
  </w:num>
  <w:num w:numId="438">
    <w:abstractNumId w:val="189"/>
  </w:num>
  <w:num w:numId="439">
    <w:abstractNumId w:val="222"/>
  </w:num>
  <w:num w:numId="440">
    <w:abstractNumId w:val="260"/>
  </w:num>
  <w:num w:numId="441">
    <w:abstractNumId w:val="606"/>
  </w:num>
  <w:num w:numId="442">
    <w:abstractNumId w:val="524"/>
  </w:num>
  <w:num w:numId="443">
    <w:abstractNumId w:val="192"/>
  </w:num>
  <w:num w:numId="444">
    <w:abstractNumId w:val="490"/>
  </w:num>
  <w:num w:numId="445">
    <w:abstractNumId w:val="613"/>
  </w:num>
  <w:num w:numId="446">
    <w:abstractNumId w:val="255"/>
  </w:num>
  <w:num w:numId="447">
    <w:abstractNumId w:val="514"/>
  </w:num>
  <w:num w:numId="448">
    <w:abstractNumId w:val="168"/>
  </w:num>
  <w:num w:numId="449">
    <w:abstractNumId w:val="466"/>
  </w:num>
  <w:num w:numId="450">
    <w:abstractNumId w:val="226"/>
  </w:num>
  <w:num w:numId="451">
    <w:abstractNumId w:val="361"/>
  </w:num>
  <w:num w:numId="452">
    <w:abstractNumId w:val="17"/>
  </w:num>
  <w:num w:numId="453">
    <w:abstractNumId w:val="94"/>
  </w:num>
  <w:num w:numId="454">
    <w:abstractNumId w:val="84"/>
  </w:num>
  <w:num w:numId="455">
    <w:abstractNumId w:val="373"/>
  </w:num>
  <w:num w:numId="456">
    <w:abstractNumId w:val="56"/>
  </w:num>
  <w:num w:numId="457">
    <w:abstractNumId w:val="473"/>
  </w:num>
  <w:num w:numId="458">
    <w:abstractNumId w:val="529"/>
  </w:num>
  <w:num w:numId="459">
    <w:abstractNumId w:val="247"/>
  </w:num>
  <w:num w:numId="460">
    <w:abstractNumId w:val="610"/>
  </w:num>
  <w:num w:numId="461">
    <w:abstractNumId w:val="432"/>
  </w:num>
  <w:num w:numId="462">
    <w:abstractNumId w:val="275"/>
  </w:num>
  <w:num w:numId="463">
    <w:abstractNumId w:val="233"/>
  </w:num>
  <w:num w:numId="464">
    <w:abstractNumId w:val="65"/>
  </w:num>
  <w:num w:numId="465">
    <w:abstractNumId w:val="25"/>
  </w:num>
  <w:num w:numId="466">
    <w:abstractNumId w:val="386"/>
  </w:num>
  <w:num w:numId="467">
    <w:abstractNumId w:val="291"/>
  </w:num>
  <w:num w:numId="468">
    <w:abstractNumId w:val="481"/>
  </w:num>
  <w:num w:numId="469">
    <w:abstractNumId w:val="500"/>
  </w:num>
  <w:num w:numId="470">
    <w:abstractNumId w:val="298"/>
  </w:num>
  <w:num w:numId="471">
    <w:abstractNumId w:val="71"/>
  </w:num>
  <w:num w:numId="472">
    <w:abstractNumId w:val="530"/>
  </w:num>
  <w:num w:numId="473">
    <w:abstractNumId w:val="406"/>
  </w:num>
  <w:num w:numId="474">
    <w:abstractNumId w:val="310"/>
  </w:num>
  <w:num w:numId="475">
    <w:abstractNumId w:val="95"/>
  </w:num>
  <w:num w:numId="476">
    <w:abstractNumId w:val="153"/>
  </w:num>
  <w:num w:numId="477">
    <w:abstractNumId w:val="212"/>
  </w:num>
  <w:num w:numId="478">
    <w:abstractNumId w:val="55"/>
  </w:num>
  <w:num w:numId="479">
    <w:abstractNumId w:val="459"/>
  </w:num>
  <w:num w:numId="480">
    <w:abstractNumId w:val="264"/>
  </w:num>
  <w:num w:numId="481">
    <w:abstractNumId w:val="31"/>
  </w:num>
  <w:num w:numId="482">
    <w:abstractNumId w:val="336"/>
  </w:num>
  <w:num w:numId="483">
    <w:abstractNumId w:val="289"/>
  </w:num>
  <w:num w:numId="484">
    <w:abstractNumId w:val="519"/>
  </w:num>
  <w:num w:numId="485">
    <w:abstractNumId w:val="229"/>
  </w:num>
  <w:num w:numId="486">
    <w:abstractNumId w:val="513"/>
  </w:num>
  <w:num w:numId="487">
    <w:abstractNumId w:val="76"/>
  </w:num>
  <w:num w:numId="488">
    <w:abstractNumId w:val="510"/>
  </w:num>
  <w:num w:numId="489">
    <w:abstractNumId w:val="170"/>
  </w:num>
  <w:num w:numId="490">
    <w:abstractNumId w:val="194"/>
  </w:num>
  <w:num w:numId="491">
    <w:abstractNumId w:val="387"/>
  </w:num>
  <w:num w:numId="492">
    <w:abstractNumId w:val="146"/>
  </w:num>
  <w:num w:numId="493">
    <w:abstractNumId w:val="177"/>
  </w:num>
  <w:num w:numId="494">
    <w:abstractNumId w:val="86"/>
  </w:num>
  <w:num w:numId="495">
    <w:abstractNumId w:val="196"/>
  </w:num>
  <w:num w:numId="496">
    <w:abstractNumId w:val="511"/>
  </w:num>
  <w:num w:numId="497">
    <w:abstractNumId w:val="477"/>
  </w:num>
  <w:num w:numId="498">
    <w:abstractNumId w:val="307"/>
  </w:num>
  <w:num w:numId="499">
    <w:abstractNumId w:val="583"/>
  </w:num>
  <w:num w:numId="500">
    <w:abstractNumId w:val="80"/>
  </w:num>
  <w:num w:numId="501">
    <w:abstractNumId w:val="577"/>
  </w:num>
  <w:num w:numId="502">
    <w:abstractNumId w:val="18"/>
  </w:num>
  <w:num w:numId="503">
    <w:abstractNumId w:val="172"/>
  </w:num>
  <w:num w:numId="504">
    <w:abstractNumId w:val="408"/>
  </w:num>
  <w:num w:numId="505">
    <w:abstractNumId w:val="122"/>
  </w:num>
  <w:num w:numId="506">
    <w:abstractNumId w:val="440"/>
  </w:num>
  <w:num w:numId="507">
    <w:abstractNumId w:val="113"/>
  </w:num>
  <w:num w:numId="508">
    <w:abstractNumId w:val="75"/>
  </w:num>
  <w:num w:numId="509">
    <w:abstractNumId w:val="430"/>
  </w:num>
  <w:num w:numId="510">
    <w:abstractNumId w:val="319"/>
  </w:num>
  <w:num w:numId="511">
    <w:abstractNumId w:val="590"/>
  </w:num>
  <w:num w:numId="512">
    <w:abstractNumId w:val="20"/>
  </w:num>
  <w:num w:numId="513">
    <w:abstractNumId w:val="345"/>
  </w:num>
  <w:num w:numId="514">
    <w:abstractNumId w:val="244"/>
  </w:num>
  <w:num w:numId="515">
    <w:abstractNumId w:val="534"/>
  </w:num>
  <w:num w:numId="516">
    <w:abstractNumId w:val="571"/>
  </w:num>
  <w:num w:numId="517">
    <w:abstractNumId w:val="180"/>
  </w:num>
  <w:num w:numId="518">
    <w:abstractNumId w:val="238"/>
  </w:num>
  <w:num w:numId="519">
    <w:abstractNumId w:val="83"/>
  </w:num>
  <w:num w:numId="520">
    <w:abstractNumId w:val="369"/>
  </w:num>
  <w:num w:numId="521">
    <w:abstractNumId w:val="225"/>
  </w:num>
  <w:num w:numId="522">
    <w:abstractNumId w:val="489"/>
  </w:num>
  <w:num w:numId="523">
    <w:abstractNumId w:val="429"/>
  </w:num>
  <w:num w:numId="524">
    <w:abstractNumId w:val="542"/>
  </w:num>
  <w:num w:numId="525">
    <w:abstractNumId w:val="544"/>
  </w:num>
  <w:num w:numId="526">
    <w:abstractNumId w:val="562"/>
  </w:num>
  <w:num w:numId="527">
    <w:abstractNumId w:val="242"/>
  </w:num>
  <w:num w:numId="528">
    <w:abstractNumId w:val="306"/>
  </w:num>
  <w:num w:numId="529">
    <w:abstractNumId w:val="3"/>
  </w:num>
  <w:num w:numId="530">
    <w:abstractNumId w:val="327"/>
  </w:num>
  <w:num w:numId="531">
    <w:abstractNumId w:val="591"/>
  </w:num>
  <w:num w:numId="532">
    <w:abstractNumId w:val="593"/>
  </w:num>
  <w:num w:numId="533">
    <w:abstractNumId w:val="455"/>
  </w:num>
  <w:num w:numId="534">
    <w:abstractNumId w:val="423"/>
  </w:num>
  <w:num w:numId="535">
    <w:abstractNumId w:val="304"/>
  </w:num>
  <w:num w:numId="536">
    <w:abstractNumId w:val="208"/>
  </w:num>
  <w:num w:numId="537">
    <w:abstractNumId w:val="274"/>
  </w:num>
  <w:num w:numId="538">
    <w:abstractNumId w:val="85"/>
  </w:num>
  <w:num w:numId="539">
    <w:abstractNumId w:val="552"/>
  </w:num>
  <w:num w:numId="540">
    <w:abstractNumId w:val="453"/>
  </w:num>
  <w:num w:numId="541">
    <w:abstractNumId w:val="129"/>
  </w:num>
  <w:num w:numId="542">
    <w:abstractNumId w:val="126"/>
  </w:num>
  <w:num w:numId="543">
    <w:abstractNumId w:val="470"/>
  </w:num>
  <w:num w:numId="544">
    <w:abstractNumId w:val="631"/>
  </w:num>
  <w:num w:numId="545">
    <w:abstractNumId w:val="549"/>
  </w:num>
  <w:num w:numId="546">
    <w:abstractNumId w:val="27"/>
  </w:num>
  <w:num w:numId="547">
    <w:abstractNumId w:val="607"/>
  </w:num>
  <w:num w:numId="548">
    <w:abstractNumId w:val="491"/>
  </w:num>
  <w:num w:numId="549">
    <w:abstractNumId w:val="515"/>
  </w:num>
  <w:num w:numId="550">
    <w:abstractNumId w:val="517"/>
  </w:num>
  <w:num w:numId="551">
    <w:abstractNumId w:val="425"/>
  </w:num>
  <w:num w:numId="552">
    <w:abstractNumId w:val="181"/>
  </w:num>
  <w:num w:numId="553">
    <w:abstractNumId w:val="136"/>
  </w:num>
  <w:num w:numId="554">
    <w:abstractNumId w:val="167"/>
  </w:num>
  <w:num w:numId="555">
    <w:abstractNumId w:val="377"/>
  </w:num>
  <w:num w:numId="556">
    <w:abstractNumId w:val="323"/>
  </w:num>
  <w:num w:numId="557">
    <w:abstractNumId w:val="46"/>
  </w:num>
  <w:num w:numId="558">
    <w:abstractNumId w:val="463"/>
  </w:num>
  <w:num w:numId="559">
    <w:abstractNumId w:val="265"/>
  </w:num>
  <w:num w:numId="560">
    <w:abstractNumId w:val="150"/>
  </w:num>
  <w:num w:numId="561">
    <w:abstractNumId w:val="347"/>
  </w:num>
  <w:num w:numId="562">
    <w:abstractNumId w:val="414"/>
  </w:num>
  <w:num w:numId="563">
    <w:abstractNumId w:val="494"/>
  </w:num>
  <w:num w:numId="564">
    <w:abstractNumId w:val="292"/>
  </w:num>
  <w:num w:numId="565">
    <w:abstractNumId w:val="594"/>
  </w:num>
  <w:num w:numId="566">
    <w:abstractNumId w:val="151"/>
  </w:num>
  <w:num w:numId="567">
    <w:abstractNumId w:val="161"/>
  </w:num>
  <w:num w:numId="568">
    <w:abstractNumId w:val="509"/>
  </w:num>
  <w:num w:numId="569">
    <w:abstractNumId w:val="232"/>
  </w:num>
  <w:num w:numId="570">
    <w:abstractNumId w:val="397"/>
  </w:num>
  <w:num w:numId="571">
    <w:abstractNumId w:val="266"/>
  </w:num>
  <w:num w:numId="572">
    <w:abstractNumId w:val="602"/>
  </w:num>
  <w:num w:numId="573">
    <w:abstractNumId w:val="437"/>
  </w:num>
  <w:num w:numId="574">
    <w:abstractNumId w:val="142"/>
  </w:num>
  <w:num w:numId="575">
    <w:abstractNumId w:val="96"/>
  </w:num>
  <w:num w:numId="576">
    <w:abstractNumId w:val="314"/>
  </w:num>
  <w:num w:numId="577">
    <w:abstractNumId w:val="231"/>
  </w:num>
  <w:num w:numId="578">
    <w:abstractNumId w:val="615"/>
  </w:num>
  <w:num w:numId="579">
    <w:abstractNumId w:val="39"/>
  </w:num>
  <w:num w:numId="580">
    <w:abstractNumId w:val="384"/>
  </w:num>
  <w:num w:numId="581">
    <w:abstractNumId w:val="527"/>
  </w:num>
  <w:num w:numId="582">
    <w:abstractNumId w:val="351"/>
  </w:num>
  <w:num w:numId="583">
    <w:abstractNumId w:val="600"/>
  </w:num>
  <w:num w:numId="584">
    <w:abstractNumId w:val="302"/>
  </w:num>
  <w:num w:numId="585">
    <w:abstractNumId w:val="235"/>
  </w:num>
  <w:num w:numId="586">
    <w:abstractNumId w:val="179"/>
  </w:num>
  <w:num w:numId="587">
    <w:abstractNumId w:val="366"/>
  </w:num>
  <w:num w:numId="588">
    <w:abstractNumId w:val="29"/>
  </w:num>
  <w:num w:numId="589">
    <w:abstractNumId w:val="405"/>
  </w:num>
  <w:num w:numId="590">
    <w:abstractNumId w:val="12"/>
  </w:num>
  <w:num w:numId="591">
    <w:abstractNumId w:val="2"/>
  </w:num>
  <w:num w:numId="592">
    <w:abstractNumId w:val="44"/>
  </w:num>
  <w:num w:numId="593">
    <w:abstractNumId w:val="474"/>
  </w:num>
  <w:num w:numId="594">
    <w:abstractNumId w:val="8"/>
  </w:num>
  <w:num w:numId="595">
    <w:abstractNumId w:val="558"/>
  </w:num>
  <w:num w:numId="596">
    <w:abstractNumId w:val="339"/>
  </w:num>
  <w:num w:numId="597">
    <w:abstractNumId w:val="528"/>
  </w:num>
  <w:num w:numId="598">
    <w:abstractNumId w:val="276"/>
  </w:num>
  <w:num w:numId="599">
    <w:abstractNumId w:val="28"/>
  </w:num>
  <w:num w:numId="600">
    <w:abstractNumId w:val="165"/>
  </w:num>
  <w:num w:numId="601">
    <w:abstractNumId w:val="293"/>
  </w:num>
  <w:num w:numId="602">
    <w:abstractNumId w:val="97"/>
  </w:num>
  <w:num w:numId="603">
    <w:abstractNumId w:val="616"/>
  </w:num>
  <w:num w:numId="604">
    <w:abstractNumId w:val="152"/>
  </w:num>
  <w:num w:numId="605">
    <w:abstractNumId w:val="579"/>
  </w:num>
  <w:num w:numId="606">
    <w:abstractNumId w:val="617"/>
  </w:num>
  <w:num w:numId="607">
    <w:abstractNumId w:val="382"/>
  </w:num>
  <w:num w:numId="608">
    <w:abstractNumId w:val="42"/>
  </w:num>
  <w:num w:numId="609">
    <w:abstractNumId w:val="21"/>
  </w:num>
  <w:num w:numId="610">
    <w:abstractNumId w:val="0"/>
  </w:num>
  <w:num w:numId="611">
    <w:abstractNumId w:val="243"/>
  </w:num>
  <w:num w:numId="612">
    <w:abstractNumId w:val="23"/>
  </w:num>
  <w:num w:numId="613">
    <w:abstractNumId w:val="312"/>
  </w:num>
  <w:num w:numId="614">
    <w:abstractNumId w:val="394"/>
  </w:num>
  <w:num w:numId="615">
    <w:abstractNumId w:val="163"/>
  </w:num>
  <w:num w:numId="616">
    <w:abstractNumId w:val="355"/>
  </w:num>
  <w:num w:numId="617">
    <w:abstractNumId w:val="263"/>
  </w:num>
  <w:num w:numId="618">
    <w:abstractNumId w:val="164"/>
  </w:num>
  <w:num w:numId="619">
    <w:abstractNumId w:val="374"/>
  </w:num>
  <w:num w:numId="620">
    <w:abstractNumId w:val="460"/>
  </w:num>
  <w:num w:numId="621">
    <w:abstractNumId w:val="322"/>
  </w:num>
  <w:num w:numId="622">
    <w:abstractNumId w:val="4"/>
  </w:num>
  <w:num w:numId="623">
    <w:abstractNumId w:val="103"/>
  </w:num>
  <w:num w:numId="624">
    <w:abstractNumId w:val="240"/>
  </w:num>
  <w:num w:numId="625">
    <w:abstractNumId w:val="413"/>
  </w:num>
  <w:num w:numId="626">
    <w:abstractNumId w:val="59"/>
  </w:num>
  <w:num w:numId="627">
    <w:abstractNumId w:val="308"/>
  </w:num>
  <w:num w:numId="628">
    <w:abstractNumId w:val="41"/>
  </w:num>
  <w:num w:numId="629">
    <w:abstractNumId w:val="81"/>
  </w:num>
  <w:num w:numId="630">
    <w:abstractNumId w:val="450"/>
  </w:num>
  <w:num w:numId="631">
    <w:abstractNumId w:val="482"/>
  </w:num>
  <w:num w:numId="632">
    <w:abstractNumId w:val="349"/>
  </w:num>
  <w:num w:numId="633">
    <w:abstractNumId w:val="392"/>
  </w:num>
  <w:numIdMacAtCleanup w:val="6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B2E"/>
    <w:rsid w:val="000003BB"/>
    <w:rsid w:val="0000042A"/>
    <w:rsid w:val="00000832"/>
    <w:rsid w:val="000017F0"/>
    <w:rsid w:val="000021C0"/>
    <w:rsid w:val="0000249A"/>
    <w:rsid w:val="00002702"/>
    <w:rsid w:val="00002BCF"/>
    <w:rsid w:val="00002D1B"/>
    <w:rsid w:val="000037F5"/>
    <w:rsid w:val="00003DFF"/>
    <w:rsid w:val="000042E8"/>
    <w:rsid w:val="00005411"/>
    <w:rsid w:val="000059C7"/>
    <w:rsid w:val="00006C44"/>
    <w:rsid w:val="00006DB3"/>
    <w:rsid w:val="000071BE"/>
    <w:rsid w:val="000076A2"/>
    <w:rsid w:val="000077C1"/>
    <w:rsid w:val="00007872"/>
    <w:rsid w:val="000078B2"/>
    <w:rsid w:val="00010013"/>
    <w:rsid w:val="000102D0"/>
    <w:rsid w:val="0001036A"/>
    <w:rsid w:val="00010AEB"/>
    <w:rsid w:val="00011781"/>
    <w:rsid w:val="00012BC5"/>
    <w:rsid w:val="00012D3D"/>
    <w:rsid w:val="0001363C"/>
    <w:rsid w:val="0001371E"/>
    <w:rsid w:val="00013735"/>
    <w:rsid w:val="00013BCD"/>
    <w:rsid w:val="000145E3"/>
    <w:rsid w:val="000148BE"/>
    <w:rsid w:val="000148C8"/>
    <w:rsid w:val="00014C5C"/>
    <w:rsid w:val="00015081"/>
    <w:rsid w:val="000154A3"/>
    <w:rsid w:val="00016067"/>
    <w:rsid w:val="000166A9"/>
    <w:rsid w:val="0001697C"/>
    <w:rsid w:val="000177A0"/>
    <w:rsid w:val="000179F4"/>
    <w:rsid w:val="0002087A"/>
    <w:rsid w:val="00021154"/>
    <w:rsid w:val="0002124F"/>
    <w:rsid w:val="00022442"/>
    <w:rsid w:val="0002334F"/>
    <w:rsid w:val="00023609"/>
    <w:rsid w:val="00024870"/>
    <w:rsid w:val="00025592"/>
    <w:rsid w:val="00025B48"/>
    <w:rsid w:val="00025E5A"/>
    <w:rsid w:val="000260DE"/>
    <w:rsid w:val="000260FE"/>
    <w:rsid w:val="000272B5"/>
    <w:rsid w:val="000276FB"/>
    <w:rsid w:val="00027CC4"/>
    <w:rsid w:val="00030DC9"/>
    <w:rsid w:val="00031C37"/>
    <w:rsid w:val="000321B7"/>
    <w:rsid w:val="000325D6"/>
    <w:rsid w:val="0003278F"/>
    <w:rsid w:val="00032D39"/>
    <w:rsid w:val="00033080"/>
    <w:rsid w:val="000333E6"/>
    <w:rsid w:val="00033FAE"/>
    <w:rsid w:val="00034A3F"/>
    <w:rsid w:val="00034BE7"/>
    <w:rsid w:val="00035013"/>
    <w:rsid w:val="00035CD8"/>
    <w:rsid w:val="00035FC1"/>
    <w:rsid w:val="000360C1"/>
    <w:rsid w:val="000367C2"/>
    <w:rsid w:val="000368AA"/>
    <w:rsid w:val="00036A15"/>
    <w:rsid w:val="00036B0A"/>
    <w:rsid w:val="00036C29"/>
    <w:rsid w:val="00037C3F"/>
    <w:rsid w:val="00037C7F"/>
    <w:rsid w:val="00040697"/>
    <w:rsid w:val="00040A44"/>
    <w:rsid w:val="00042F85"/>
    <w:rsid w:val="00043D85"/>
    <w:rsid w:val="0004436B"/>
    <w:rsid w:val="00044548"/>
    <w:rsid w:val="00044FD7"/>
    <w:rsid w:val="0004565A"/>
    <w:rsid w:val="00045A8A"/>
    <w:rsid w:val="00045B98"/>
    <w:rsid w:val="000462E3"/>
    <w:rsid w:val="0004644C"/>
    <w:rsid w:val="000464B4"/>
    <w:rsid w:val="0004655A"/>
    <w:rsid w:val="00050B83"/>
    <w:rsid w:val="00051226"/>
    <w:rsid w:val="0005162E"/>
    <w:rsid w:val="00051B2E"/>
    <w:rsid w:val="00052269"/>
    <w:rsid w:val="0005277F"/>
    <w:rsid w:val="000527F1"/>
    <w:rsid w:val="00053836"/>
    <w:rsid w:val="000539F8"/>
    <w:rsid w:val="00053AD3"/>
    <w:rsid w:val="00053C3F"/>
    <w:rsid w:val="00053D16"/>
    <w:rsid w:val="000543D3"/>
    <w:rsid w:val="00054CC5"/>
    <w:rsid w:val="00055D12"/>
    <w:rsid w:val="0005647D"/>
    <w:rsid w:val="00056526"/>
    <w:rsid w:val="000567AA"/>
    <w:rsid w:val="0005692D"/>
    <w:rsid w:val="00056B8E"/>
    <w:rsid w:val="00056D15"/>
    <w:rsid w:val="0005700A"/>
    <w:rsid w:val="00057241"/>
    <w:rsid w:val="000576DF"/>
    <w:rsid w:val="000602A0"/>
    <w:rsid w:val="00060316"/>
    <w:rsid w:val="00060484"/>
    <w:rsid w:val="000608A0"/>
    <w:rsid w:val="000618A2"/>
    <w:rsid w:val="00062CC4"/>
    <w:rsid w:val="000633C7"/>
    <w:rsid w:val="00063601"/>
    <w:rsid w:val="0006372D"/>
    <w:rsid w:val="00063A1A"/>
    <w:rsid w:val="00063C02"/>
    <w:rsid w:val="00065040"/>
    <w:rsid w:val="000650F0"/>
    <w:rsid w:val="000651CE"/>
    <w:rsid w:val="0006550A"/>
    <w:rsid w:val="00067E70"/>
    <w:rsid w:val="0007026C"/>
    <w:rsid w:val="00070370"/>
    <w:rsid w:val="00070484"/>
    <w:rsid w:val="00070CF9"/>
    <w:rsid w:val="00070D06"/>
    <w:rsid w:val="000713F0"/>
    <w:rsid w:val="00072A16"/>
    <w:rsid w:val="00072FBB"/>
    <w:rsid w:val="00073486"/>
    <w:rsid w:val="0007351A"/>
    <w:rsid w:val="0007356C"/>
    <w:rsid w:val="00073E4D"/>
    <w:rsid w:val="00073F80"/>
    <w:rsid w:val="00074F91"/>
    <w:rsid w:val="0007585F"/>
    <w:rsid w:val="00075C84"/>
    <w:rsid w:val="0007677A"/>
    <w:rsid w:val="00076B9A"/>
    <w:rsid w:val="00076F58"/>
    <w:rsid w:val="00077082"/>
    <w:rsid w:val="00077573"/>
    <w:rsid w:val="000777B3"/>
    <w:rsid w:val="000801A7"/>
    <w:rsid w:val="00080668"/>
    <w:rsid w:val="00080D56"/>
    <w:rsid w:val="000814FC"/>
    <w:rsid w:val="0008160C"/>
    <w:rsid w:val="000820C6"/>
    <w:rsid w:val="00084019"/>
    <w:rsid w:val="000842F9"/>
    <w:rsid w:val="00084D93"/>
    <w:rsid w:val="000864F7"/>
    <w:rsid w:val="00086C23"/>
    <w:rsid w:val="00087466"/>
    <w:rsid w:val="00090359"/>
    <w:rsid w:val="000903CE"/>
    <w:rsid w:val="000910A6"/>
    <w:rsid w:val="00092915"/>
    <w:rsid w:val="000930AC"/>
    <w:rsid w:val="000936A1"/>
    <w:rsid w:val="00093F6D"/>
    <w:rsid w:val="00094FD4"/>
    <w:rsid w:val="00095645"/>
    <w:rsid w:val="0009603D"/>
    <w:rsid w:val="000966CF"/>
    <w:rsid w:val="00096EDB"/>
    <w:rsid w:val="000970FF"/>
    <w:rsid w:val="000972C4"/>
    <w:rsid w:val="00097327"/>
    <w:rsid w:val="000A04D9"/>
    <w:rsid w:val="000A0995"/>
    <w:rsid w:val="000A1758"/>
    <w:rsid w:val="000A1BB7"/>
    <w:rsid w:val="000A263D"/>
    <w:rsid w:val="000A2717"/>
    <w:rsid w:val="000A273D"/>
    <w:rsid w:val="000A2B29"/>
    <w:rsid w:val="000A2F3E"/>
    <w:rsid w:val="000A347B"/>
    <w:rsid w:val="000A35EC"/>
    <w:rsid w:val="000A369F"/>
    <w:rsid w:val="000A3A9B"/>
    <w:rsid w:val="000A3C96"/>
    <w:rsid w:val="000A3E08"/>
    <w:rsid w:val="000A4033"/>
    <w:rsid w:val="000A426A"/>
    <w:rsid w:val="000A4A53"/>
    <w:rsid w:val="000A4AC2"/>
    <w:rsid w:val="000A4C65"/>
    <w:rsid w:val="000A57A0"/>
    <w:rsid w:val="000A5AE8"/>
    <w:rsid w:val="000A5EC1"/>
    <w:rsid w:val="000A6799"/>
    <w:rsid w:val="000A6BA2"/>
    <w:rsid w:val="000A7FE5"/>
    <w:rsid w:val="000B1337"/>
    <w:rsid w:val="000B13A7"/>
    <w:rsid w:val="000B1433"/>
    <w:rsid w:val="000B19AA"/>
    <w:rsid w:val="000B1AF5"/>
    <w:rsid w:val="000B22B5"/>
    <w:rsid w:val="000B23F7"/>
    <w:rsid w:val="000B30E9"/>
    <w:rsid w:val="000B42DF"/>
    <w:rsid w:val="000B4519"/>
    <w:rsid w:val="000B47AF"/>
    <w:rsid w:val="000B52CC"/>
    <w:rsid w:val="000B5C80"/>
    <w:rsid w:val="000B719E"/>
    <w:rsid w:val="000B7873"/>
    <w:rsid w:val="000B7BC3"/>
    <w:rsid w:val="000B7CBA"/>
    <w:rsid w:val="000B7EEC"/>
    <w:rsid w:val="000C0BEC"/>
    <w:rsid w:val="000C0D23"/>
    <w:rsid w:val="000C105A"/>
    <w:rsid w:val="000C1F1D"/>
    <w:rsid w:val="000C22EE"/>
    <w:rsid w:val="000C2341"/>
    <w:rsid w:val="000C2383"/>
    <w:rsid w:val="000C461A"/>
    <w:rsid w:val="000C5F09"/>
    <w:rsid w:val="000D05F5"/>
    <w:rsid w:val="000D06BC"/>
    <w:rsid w:val="000D116B"/>
    <w:rsid w:val="000D175C"/>
    <w:rsid w:val="000D1C63"/>
    <w:rsid w:val="000D1F93"/>
    <w:rsid w:val="000D207D"/>
    <w:rsid w:val="000D234A"/>
    <w:rsid w:val="000D27A1"/>
    <w:rsid w:val="000D2C7D"/>
    <w:rsid w:val="000D3180"/>
    <w:rsid w:val="000D3203"/>
    <w:rsid w:val="000D4F4D"/>
    <w:rsid w:val="000D50A7"/>
    <w:rsid w:val="000D5880"/>
    <w:rsid w:val="000D6462"/>
    <w:rsid w:val="000D65B5"/>
    <w:rsid w:val="000D661D"/>
    <w:rsid w:val="000D6721"/>
    <w:rsid w:val="000D7BCC"/>
    <w:rsid w:val="000D7C32"/>
    <w:rsid w:val="000E01F9"/>
    <w:rsid w:val="000E091D"/>
    <w:rsid w:val="000E0D21"/>
    <w:rsid w:val="000E1C97"/>
    <w:rsid w:val="000E1F5D"/>
    <w:rsid w:val="000E1FCC"/>
    <w:rsid w:val="000E3177"/>
    <w:rsid w:val="000E336E"/>
    <w:rsid w:val="000E36FF"/>
    <w:rsid w:val="000E377B"/>
    <w:rsid w:val="000E3B88"/>
    <w:rsid w:val="000E3BD5"/>
    <w:rsid w:val="000E55E8"/>
    <w:rsid w:val="000E5B6A"/>
    <w:rsid w:val="000E5E1F"/>
    <w:rsid w:val="000E661A"/>
    <w:rsid w:val="000E667E"/>
    <w:rsid w:val="000F0A57"/>
    <w:rsid w:val="000F0D34"/>
    <w:rsid w:val="000F110A"/>
    <w:rsid w:val="000F1FC7"/>
    <w:rsid w:val="000F27E3"/>
    <w:rsid w:val="000F31F2"/>
    <w:rsid w:val="000F3CAE"/>
    <w:rsid w:val="000F3CE2"/>
    <w:rsid w:val="000F3DFE"/>
    <w:rsid w:val="000F3E02"/>
    <w:rsid w:val="000F4049"/>
    <w:rsid w:val="000F423C"/>
    <w:rsid w:val="000F44FA"/>
    <w:rsid w:val="000F47BD"/>
    <w:rsid w:val="000F4F93"/>
    <w:rsid w:val="000F55A4"/>
    <w:rsid w:val="000F55C6"/>
    <w:rsid w:val="000F57DB"/>
    <w:rsid w:val="000F5E5A"/>
    <w:rsid w:val="000F69C3"/>
    <w:rsid w:val="000F69E4"/>
    <w:rsid w:val="000F7048"/>
    <w:rsid w:val="000F71C7"/>
    <w:rsid w:val="000F71FE"/>
    <w:rsid w:val="001008D8"/>
    <w:rsid w:val="00100923"/>
    <w:rsid w:val="00100935"/>
    <w:rsid w:val="0010116E"/>
    <w:rsid w:val="001013BE"/>
    <w:rsid w:val="001019C9"/>
    <w:rsid w:val="001019DE"/>
    <w:rsid w:val="00101A3E"/>
    <w:rsid w:val="00101A9F"/>
    <w:rsid w:val="00101E0D"/>
    <w:rsid w:val="00101E1F"/>
    <w:rsid w:val="00101E29"/>
    <w:rsid w:val="00102048"/>
    <w:rsid w:val="00102FCA"/>
    <w:rsid w:val="0010309D"/>
    <w:rsid w:val="0010367D"/>
    <w:rsid w:val="00103AF7"/>
    <w:rsid w:val="001053F2"/>
    <w:rsid w:val="001061B6"/>
    <w:rsid w:val="0010651F"/>
    <w:rsid w:val="00106B82"/>
    <w:rsid w:val="00106D82"/>
    <w:rsid w:val="00106E52"/>
    <w:rsid w:val="001074BC"/>
    <w:rsid w:val="00107D7E"/>
    <w:rsid w:val="0011099A"/>
    <w:rsid w:val="001116AB"/>
    <w:rsid w:val="00111CB6"/>
    <w:rsid w:val="0011210A"/>
    <w:rsid w:val="0011265F"/>
    <w:rsid w:val="00112AFA"/>
    <w:rsid w:val="0011341A"/>
    <w:rsid w:val="00113623"/>
    <w:rsid w:val="0011373C"/>
    <w:rsid w:val="001139D9"/>
    <w:rsid w:val="00113C5A"/>
    <w:rsid w:val="0011403E"/>
    <w:rsid w:val="001140E6"/>
    <w:rsid w:val="0011457C"/>
    <w:rsid w:val="00114F1C"/>
    <w:rsid w:val="00115A5C"/>
    <w:rsid w:val="00115EF7"/>
    <w:rsid w:val="0011608D"/>
    <w:rsid w:val="0011748B"/>
    <w:rsid w:val="00117B67"/>
    <w:rsid w:val="00120F18"/>
    <w:rsid w:val="001215E2"/>
    <w:rsid w:val="00121952"/>
    <w:rsid w:val="00121D5A"/>
    <w:rsid w:val="00122901"/>
    <w:rsid w:val="00123276"/>
    <w:rsid w:val="00123D69"/>
    <w:rsid w:val="00124044"/>
    <w:rsid w:val="0012412B"/>
    <w:rsid w:val="001243F8"/>
    <w:rsid w:val="001251BF"/>
    <w:rsid w:val="00126240"/>
    <w:rsid w:val="001269F9"/>
    <w:rsid w:val="00126BB3"/>
    <w:rsid w:val="001303DA"/>
    <w:rsid w:val="00130707"/>
    <w:rsid w:val="00130C89"/>
    <w:rsid w:val="0013119A"/>
    <w:rsid w:val="0013119F"/>
    <w:rsid w:val="00131935"/>
    <w:rsid w:val="00131D51"/>
    <w:rsid w:val="00132480"/>
    <w:rsid w:val="00132B71"/>
    <w:rsid w:val="0013302F"/>
    <w:rsid w:val="00133512"/>
    <w:rsid w:val="001343FE"/>
    <w:rsid w:val="001349E9"/>
    <w:rsid w:val="00137892"/>
    <w:rsid w:val="00137F06"/>
    <w:rsid w:val="001404EA"/>
    <w:rsid w:val="0014063C"/>
    <w:rsid w:val="00140E24"/>
    <w:rsid w:val="00140E44"/>
    <w:rsid w:val="001414A4"/>
    <w:rsid w:val="001436AC"/>
    <w:rsid w:val="00144F9A"/>
    <w:rsid w:val="00146096"/>
    <w:rsid w:val="00146B35"/>
    <w:rsid w:val="00146F6B"/>
    <w:rsid w:val="00147A76"/>
    <w:rsid w:val="00147B79"/>
    <w:rsid w:val="00147D1F"/>
    <w:rsid w:val="0015243D"/>
    <w:rsid w:val="001525BA"/>
    <w:rsid w:val="00152E05"/>
    <w:rsid w:val="0015322A"/>
    <w:rsid w:val="001535C3"/>
    <w:rsid w:val="00154215"/>
    <w:rsid w:val="001542F3"/>
    <w:rsid w:val="00155FFB"/>
    <w:rsid w:val="00156C7F"/>
    <w:rsid w:val="00157084"/>
    <w:rsid w:val="00157413"/>
    <w:rsid w:val="00157649"/>
    <w:rsid w:val="0015786A"/>
    <w:rsid w:val="00160A5D"/>
    <w:rsid w:val="00161714"/>
    <w:rsid w:val="00161F4D"/>
    <w:rsid w:val="00162459"/>
    <w:rsid w:val="0016250A"/>
    <w:rsid w:val="001631B2"/>
    <w:rsid w:val="001645EC"/>
    <w:rsid w:val="001649A4"/>
    <w:rsid w:val="00164A61"/>
    <w:rsid w:val="00165FC7"/>
    <w:rsid w:val="00166116"/>
    <w:rsid w:val="0016624E"/>
    <w:rsid w:val="001664BA"/>
    <w:rsid w:val="00166544"/>
    <w:rsid w:val="00167070"/>
    <w:rsid w:val="0016720C"/>
    <w:rsid w:val="00167263"/>
    <w:rsid w:val="00170125"/>
    <w:rsid w:val="00170300"/>
    <w:rsid w:val="0017039B"/>
    <w:rsid w:val="00170FC0"/>
    <w:rsid w:val="00171B71"/>
    <w:rsid w:val="00171C76"/>
    <w:rsid w:val="001729F2"/>
    <w:rsid w:val="00173FA3"/>
    <w:rsid w:val="00174051"/>
    <w:rsid w:val="001744C9"/>
    <w:rsid w:val="00174C0F"/>
    <w:rsid w:val="00174D52"/>
    <w:rsid w:val="00176319"/>
    <w:rsid w:val="00176670"/>
    <w:rsid w:val="00176946"/>
    <w:rsid w:val="00177AD9"/>
    <w:rsid w:val="00177F6F"/>
    <w:rsid w:val="00177F9D"/>
    <w:rsid w:val="0018018B"/>
    <w:rsid w:val="00180192"/>
    <w:rsid w:val="001801C9"/>
    <w:rsid w:val="001805D0"/>
    <w:rsid w:val="00180AAF"/>
    <w:rsid w:val="00180ABA"/>
    <w:rsid w:val="00180F19"/>
    <w:rsid w:val="001837D7"/>
    <w:rsid w:val="00183F04"/>
    <w:rsid w:val="001848C4"/>
    <w:rsid w:val="00184E18"/>
    <w:rsid w:val="001858BA"/>
    <w:rsid w:val="001860C8"/>
    <w:rsid w:val="00186CC3"/>
    <w:rsid w:val="00186E10"/>
    <w:rsid w:val="00187118"/>
    <w:rsid w:val="00187D00"/>
    <w:rsid w:val="001900FE"/>
    <w:rsid w:val="00192704"/>
    <w:rsid w:val="00192954"/>
    <w:rsid w:val="00192B9F"/>
    <w:rsid w:val="00192EEC"/>
    <w:rsid w:val="001939C3"/>
    <w:rsid w:val="00193DB6"/>
    <w:rsid w:val="00193DE1"/>
    <w:rsid w:val="001946A3"/>
    <w:rsid w:val="00194836"/>
    <w:rsid w:val="00194876"/>
    <w:rsid w:val="00194B4C"/>
    <w:rsid w:val="00194ED2"/>
    <w:rsid w:val="001959B4"/>
    <w:rsid w:val="001966A6"/>
    <w:rsid w:val="00197D06"/>
    <w:rsid w:val="001A02DE"/>
    <w:rsid w:val="001A08B8"/>
    <w:rsid w:val="001A0ACD"/>
    <w:rsid w:val="001A121D"/>
    <w:rsid w:val="001A254D"/>
    <w:rsid w:val="001A267B"/>
    <w:rsid w:val="001A3CF6"/>
    <w:rsid w:val="001A59C8"/>
    <w:rsid w:val="001A62E4"/>
    <w:rsid w:val="001A7340"/>
    <w:rsid w:val="001B0321"/>
    <w:rsid w:val="001B0378"/>
    <w:rsid w:val="001B0E3F"/>
    <w:rsid w:val="001B116F"/>
    <w:rsid w:val="001B1376"/>
    <w:rsid w:val="001B1867"/>
    <w:rsid w:val="001B27D4"/>
    <w:rsid w:val="001B2DB8"/>
    <w:rsid w:val="001B3016"/>
    <w:rsid w:val="001B32EF"/>
    <w:rsid w:val="001B37FD"/>
    <w:rsid w:val="001B3AF0"/>
    <w:rsid w:val="001B3F41"/>
    <w:rsid w:val="001B4117"/>
    <w:rsid w:val="001B4C2A"/>
    <w:rsid w:val="001B508F"/>
    <w:rsid w:val="001B5416"/>
    <w:rsid w:val="001B5A25"/>
    <w:rsid w:val="001B63E0"/>
    <w:rsid w:val="001B667A"/>
    <w:rsid w:val="001B698A"/>
    <w:rsid w:val="001B6A47"/>
    <w:rsid w:val="001B6B8C"/>
    <w:rsid w:val="001B7ACD"/>
    <w:rsid w:val="001C0334"/>
    <w:rsid w:val="001C04BF"/>
    <w:rsid w:val="001C0BD5"/>
    <w:rsid w:val="001C16E1"/>
    <w:rsid w:val="001C2561"/>
    <w:rsid w:val="001C329E"/>
    <w:rsid w:val="001C3615"/>
    <w:rsid w:val="001C3A6E"/>
    <w:rsid w:val="001C3D63"/>
    <w:rsid w:val="001C3DC2"/>
    <w:rsid w:val="001C4943"/>
    <w:rsid w:val="001C4AAC"/>
    <w:rsid w:val="001C5FBE"/>
    <w:rsid w:val="001C6FF6"/>
    <w:rsid w:val="001D0E0C"/>
    <w:rsid w:val="001D1036"/>
    <w:rsid w:val="001D11A7"/>
    <w:rsid w:val="001D15FD"/>
    <w:rsid w:val="001D2141"/>
    <w:rsid w:val="001D2879"/>
    <w:rsid w:val="001D2BE1"/>
    <w:rsid w:val="001D2F99"/>
    <w:rsid w:val="001D3045"/>
    <w:rsid w:val="001D328C"/>
    <w:rsid w:val="001D331E"/>
    <w:rsid w:val="001D36B1"/>
    <w:rsid w:val="001D3784"/>
    <w:rsid w:val="001D49EC"/>
    <w:rsid w:val="001D4C71"/>
    <w:rsid w:val="001D52B2"/>
    <w:rsid w:val="001D5A97"/>
    <w:rsid w:val="001D6065"/>
    <w:rsid w:val="001D6999"/>
    <w:rsid w:val="001D71A0"/>
    <w:rsid w:val="001D72E0"/>
    <w:rsid w:val="001D7624"/>
    <w:rsid w:val="001D7E5F"/>
    <w:rsid w:val="001D7ED2"/>
    <w:rsid w:val="001D7FFC"/>
    <w:rsid w:val="001E05D7"/>
    <w:rsid w:val="001E085A"/>
    <w:rsid w:val="001E0E11"/>
    <w:rsid w:val="001E0E8C"/>
    <w:rsid w:val="001E0EAE"/>
    <w:rsid w:val="001E0F16"/>
    <w:rsid w:val="001E17A1"/>
    <w:rsid w:val="001E1A0C"/>
    <w:rsid w:val="001E1CA9"/>
    <w:rsid w:val="001E1DE7"/>
    <w:rsid w:val="001E239D"/>
    <w:rsid w:val="001E3149"/>
    <w:rsid w:val="001E3472"/>
    <w:rsid w:val="001E3D26"/>
    <w:rsid w:val="001E43CF"/>
    <w:rsid w:val="001E461F"/>
    <w:rsid w:val="001E4714"/>
    <w:rsid w:val="001E4A1F"/>
    <w:rsid w:val="001E5144"/>
    <w:rsid w:val="001E5925"/>
    <w:rsid w:val="001E5DE4"/>
    <w:rsid w:val="001E63D1"/>
    <w:rsid w:val="001E6843"/>
    <w:rsid w:val="001E723F"/>
    <w:rsid w:val="001E7DC3"/>
    <w:rsid w:val="001F0111"/>
    <w:rsid w:val="001F06C0"/>
    <w:rsid w:val="001F0DA0"/>
    <w:rsid w:val="001F0E9A"/>
    <w:rsid w:val="001F1CCD"/>
    <w:rsid w:val="001F1D6D"/>
    <w:rsid w:val="001F1ED6"/>
    <w:rsid w:val="001F236F"/>
    <w:rsid w:val="001F2C69"/>
    <w:rsid w:val="001F2C89"/>
    <w:rsid w:val="001F2F4A"/>
    <w:rsid w:val="001F3785"/>
    <w:rsid w:val="001F38CA"/>
    <w:rsid w:val="001F3C5A"/>
    <w:rsid w:val="001F59C4"/>
    <w:rsid w:val="001F5F54"/>
    <w:rsid w:val="001F667A"/>
    <w:rsid w:val="001F6A16"/>
    <w:rsid w:val="001F6CCD"/>
    <w:rsid w:val="001F7027"/>
    <w:rsid w:val="001F759B"/>
    <w:rsid w:val="001F7F33"/>
    <w:rsid w:val="002000C9"/>
    <w:rsid w:val="00200A76"/>
    <w:rsid w:val="00200DCF"/>
    <w:rsid w:val="00200EB2"/>
    <w:rsid w:val="00201026"/>
    <w:rsid w:val="002010C8"/>
    <w:rsid w:val="0020122B"/>
    <w:rsid w:val="002013D7"/>
    <w:rsid w:val="002013DD"/>
    <w:rsid w:val="00201B55"/>
    <w:rsid w:val="00202CF1"/>
    <w:rsid w:val="00202DD2"/>
    <w:rsid w:val="00204884"/>
    <w:rsid w:val="0020490D"/>
    <w:rsid w:val="00204F72"/>
    <w:rsid w:val="002052D3"/>
    <w:rsid w:val="00205B28"/>
    <w:rsid w:val="002060E3"/>
    <w:rsid w:val="002073D0"/>
    <w:rsid w:val="00207995"/>
    <w:rsid w:val="00207C30"/>
    <w:rsid w:val="0021067D"/>
    <w:rsid w:val="00210710"/>
    <w:rsid w:val="00211638"/>
    <w:rsid w:val="002119B4"/>
    <w:rsid w:val="00211F72"/>
    <w:rsid w:val="00212DE2"/>
    <w:rsid w:val="0021352E"/>
    <w:rsid w:val="002137E7"/>
    <w:rsid w:val="00213D65"/>
    <w:rsid w:val="00213E09"/>
    <w:rsid w:val="00214237"/>
    <w:rsid w:val="0021436A"/>
    <w:rsid w:val="002150D9"/>
    <w:rsid w:val="00215980"/>
    <w:rsid w:val="00215990"/>
    <w:rsid w:val="00215C51"/>
    <w:rsid w:val="00215EA5"/>
    <w:rsid w:val="00216789"/>
    <w:rsid w:val="00216E04"/>
    <w:rsid w:val="00217240"/>
    <w:rsid w:val="002175CD"/>
    <w:rsid w:val="00217813"/>
    <w:rsid w:val="00220113"/>
    <w:rsid w:val="00220145"/>
    <w:rsid w:val="00221068"/>
    <w:rsid w:val="002210C5"/>
    <w:rsid w:val="00221638"/>
    <w:rsid w:val="00221DD1"/>
    <w:rsid w:val="0022250C"/>
    <w:rsid w:val="00223156"/>
    <w:rsid w:val="0022323B"/>
    <w:rsid w:val="002236FF"/>
    <w:rsid w:val="00224231"/>
    <w:rsid w:val="0022486D"/>
    <w:rsid w:val="002249BC"/>
    <w:rsid w:val="00225498"/>
    <w:rsid w:val="00225605"/>
    <w:rsid w:val="00225A15"/>
    <w:rsid w:val="00226A44"/>
    <w:rsid w:val="00226D59"/>
    <w:rsid w:val="00227616"/>
    <w:rsid w:val="002279C8"/>
    <w:rsid w:val="002302B0"/>
    <w:rsid w:val="00231074"/>
    <w:rsid w:val="00231B9C"/>
    <w:rsid w:val="00231C2B"/>
    <w:rsid w:val="0023315B"/>
    <w:rsid w:val="00233711"/>
    <w:rsid w:val="00233DB5"/>
    <w:rsid w:val="00234035"/>
    <w:rsid w:val="00235302"/>
    <w:rsid w:val="00235F3F"/>
    <w:rsid w:val="002372F0"/>
    <w:rsid w:val="002373BB"/>
    <w:rsid w:val="0023786C"/>
    <w:rsid w:val="00237B6A"/>
    <w:rsid w:val="00237D93"/>
    <w:rsid w:val="00237EAE"/>
    <w:rsid w:val="0024037E"/>
    <w:rsid w:val="00240C3A"/>
    <w:rsid w:val="00240C8A"/>
    <w:rsid w:val="00240E32"/>
    <w:rsid w:val="0024102F"/>
    <w:rsid w:val="00242026"/>
    <w:rsid w:val="002422AD"/>
    <w:rsid w:val="002426D6"/>
    <w:rsid w:val="002427A8"/>
    <w:rsid w:val="00242B3F"/>
    <w:rsid w:val="002433D1"/>
    <w:rsid w:val="00243661"/>
    <w:rsid w:val="00243F0F"/>
    <w:rsid w:val="0024440D"/>
    <w:rsid w:val="00244642"/>
    <w:rsid w:val="00244751"/>
    <w:rsid w:val="002459C3"/>
    <w:rsid w:val="00245EAC"/>
    <w:rsid w:val="002465ED"/>
    <w:rsid w:val="002466F0"/>
    <w:rsid w:val="0024688D"/>
    <w:rsid w:val="00246A0A"/>
    <w:rsid w:val="00246BBA"/>
    <w:rsid w:val="00247237"/>
    <w:rsid w:val="0024756F"/>
    <w:rsid w:val="00247BEB"/>
    <w:rsid w:val="00250C7A"/>
    <w:rsid w:val="00251414"/>
    <w:rsid w:val="00251527"/>
    <w:rsid w:val="00252854"/>
    <w:rsid w:val="00252ABD"/>
    <w:rsid w:val="00253157"/>
    <w:rsid w:val="00253532"/>
    <w:rsid w:val="002535F3"/>
    <w:rsid w:val="00253B24"/>
    <w:rsid w:val="002543FA"/>
    <w:rsid w:val="0025499F"/>
    <w:rsid w:val="002551C2"/>
    <w:rsid w:val="00255D0F"/>
    <w:rsid w:val="002563D2"/>
    <w:rsid w:val="002569FE"/>
    <w:rsid w:val="00256A21"/>
    <w:rsid w:val="00257226"/>
    <w:rsid w:val="00257C8D"/>
    <w:rsid w:val="00257E45"/>
    <w:rsid w:val="00260229"/>
    <w:rsid w:val="00260455"/>
    <w:rsid w:val="002604CF"/>
    <w:rsid w:val="00260637"/>
    <w:rsid w:val="00260674"/>
    <w:rsid w:val="00260D8F"/>
    <w:rsid w:val="00261953"/>
    <w:rsid w:val="002627AC"/>
    <w:rsid w:val="00262882"/>
    <w:rsid w:val="002628DD"/>
    <w:rsid w:val="00262C27"/>
    <w:rsid w:val="00262C3D"/>
    <w:rsid w:val="002647EB"/>
    <w:rsid w:val="002647F6"/>
    <w:rsid w:val="00264EFB"/>
    <w:rsid w:val="002657DE"/>
    <w:rsid w:val="00265906"/>
    <w:rsid w:val="00266CC6"/>
    <w:rsid w:val="00267228"/>
    <w:rsid w:val="002676D6"/>
    <w:rsid w:val="00267D72"/>
    <w:rsid w:val="0027006E"/>
    <w:rsid w:val="00270721"/>
    <w:rsid w:val="00270739"/>
    <w:rsid w:val="00270D1A"/>
    <w:rsid w:val="00271A32"/>
    <w:rsid w:val="002729A8"/>
    <w:rsid w:val="002730FE"/>
    <w:rsid w:val="00273216"/>
    <w:rsid w:val="00275A2A"/>
    <w:rsid w:val="00275D85"/>
    <w:rsid w:val="00276039"/>
    <w:rsid w:val="0027619C"/>
    <w:rsid w:val="002761E7"/>
    <w:rsid w:val="0027642B"/>
    <w:rsid w:val="002767FC"/>
    <w:rsid w:val="00276E85"/>
    <w:rsid w:val="0027780A"/>
    <w:rsid w:val="00277885"/>
    <w:rsid w:val="00277D92"/>
    <w:rsid w:val="0028081D"/>
    <w:rsid w:val="00280A9B"/>
    <w:rsid w:val="0028119C"/>
    <w:rsid w:val="00281344"/>
    <w:rsid w:val="0028173B"/>
    <w:rsid w:val="00281A57"/>
    <w:rsid w:val="00282796"/>
    <w:rsid w:val="0028303F"/>
    <w:rsid w:val="002834C2"/>
    <w:rsid w:val="00283A44"/>
    <w:rsid w:val="00283B3C"/>
    <w:rsid w:val="002841B7"/>
    <w:rsid w:val="00284495"/>
    <w:rsid w:val="00285146"/>
    <w:rsid w:val="002855EB"/>
    <w:rsid w:val="0028576E"/>
    <w:rsid w:val="002858D3"/>
    <w:rsid w:val="00285B70"/>
    <w:rsid w:val="002866D6"/>
    <w:rsid w:val="00286E94"/>
    <w:rsid w:val="00287223"/>
    <w:rsid w:val="0028731C"/>
    <w:rsid w:val="002879AB"/>
    <w:rsid w:val="00287B7F"/>
    <w:rsid w:val="00287E0C"/>
    <w:rsid w:val="00290CDE"/>
    <w:rsid w:val="00290DFD"/>
    <w:rsid w:val="00291019"/>
    <w:rsid w:val="002911A4"/>
    <w:rsid w:val="00291473"/>
    <w:rsid w:val="00291547"/>
    <w:rsid w:val="00291F14"/>
    <w:rsid w:val="002920DD"/>
    <w:rsid w:val="00292811"/>
    <w:rsid w:val="002936E4"/>
    <w:rsid w:val="00293852"/>
    <w:rsid w:val="0029398F"/>
    <w:rsid w:val="0029407A"/>
    <w:rsid w:val="0029420F"/>
    <w:rsid w:val="00294210"/>
    <w:rsid w:val="00294338"/>
    <w:rsid w:val="0029449C"/>
    <w:rsid w:val="0029500A"/>
    <w:rsid w:val="00295426"/>
    <w:rsid w:val="0029622B"/>
    <w:rsid w:val="00296238"/>
    <w:rsid w:val="0029740E"/>
    <w:rsid w:val="002976CD"/>
    <w:rsid w:val="00297FE3"/>
    <w:rsid w:val="002A054A"/>
    <w:rsid w:val="002A0697"/>
    <w:rsid w:val="002A140A"/>
    <w:rsid w:val="002A154C"/>
    <w:rsid w:val="002A1BF7"/>
    <w:rsid w:val="002A26FE"/>
    <w:rsid w:val="002A3856"/>
    <w:rsid w:val="002A3FE1"/>
    <w:rsid w:val="002A5624"/>
    <w:rsid w:val="002A5F5F"/>
    <w:rsid w:val="002A5FEF"/>
    <w:rsid w:val="002A6588"/>
    <w:rsid w:val="002A6914"/>
    <w:rsid w:val="002A6A1B"/>
    <w:rsid w:val="002A714D"/>
    <w:rsid w:val="002A7E02"/>
    <w:rsid w:val="002B00AA"/>
    <w:rsid w:val="002B07E8"/>
    <w:rsid w:val="002B095F"/>
    <w:rsid w:val="002B15B5"/>
    <w:rsid w:val="002B2153"/>
    <w:rsid w:val="002B2C66"/>
    <w:rsid w:val="002B2FD4"/>
    <w:rsid w:val="002B3160"/>
    <w:rsid w:val="002B3464"/>
    <w:rsid w:val="002B34AB"/>
    <w:rsid w:val="002B3F03"/>
    <w:rsid w:val="002B4735"/>
    <w:rsid w:val="002B4EA1"/>
    <w:rsid w:val="002B5317"/>
    <w:rsid w:val="002B5484"/>
    <w:rsid w:val="002B5741"/>
    <w:rsid w:val="002B66C9"/>
    <w:rsid w:val="002B6BDA"/>
    <w:rsid w:val="002B7418"/>
    <w:rsid w:val="002B7C25"/>
    <w:rsid w:val="002B7D99"/>
    <w:rsid w:val="002B7E24"/>
    <w:rsid w:val="002C001B"/>
    <w:rsid w:val="002C05DF"/>
    <w:rsid w:val="002C091A"/>
    <w:rsid w:val="002C0E1C"/>
    <w:rsid w:val="002C0E68"/>
    <w:rsid w:val="002C13CF"/>
    <w:rsid w:val="002C1443"/>
    <w:rsid w:val="002C1775"/>
    <w:rsid w:val="002C1E88"/>
    <w:rsid w:val="002C1F8A"/>
    <w:rsid w:val="002C231F"/>
    <w:rsid w:val="002C2737"/>
    <w:rsid w:val="002C42AD"/>
    <w:rsid w:val="002C4D58"/>
    <w:rsid w:val="002C5367"/>
    <w:rsid w:val="002C67CE"/>
    <w:rsid w:val="002C67E7"/>
    <w:rsid w:val="002C6BEE"/>
    <w:rsid w:val="002C73C4"/>
    <w:rsid w:val="002C7C8B"/>
    <w:rsid w:val="002D01C8"/>
    <w:rsid w:val="002D0B5F"/>
    <w:rsid w:val="002D121E"/>
    <w:rsid w:val="002D1365"/>
    <w:rsid w:val="002D173A"/>
    <w:rsid w:val="002D2034"/>
    <w:rsid w:val="002D2269"/>
    <w:rsid w:val="002D2EF0"/>
    <w:rsid w:val="002D37E8"/>
    <w:rsid w:val="002D476A"/>
    <w:rsid w:val="002D5338"/>
    <w:rsid w:val="002D5702"/>
    <w:rsid w:val="002D63FB"/>
    <w:rsid w:val="002D6D04"/>
    <w:rsid w:val="002D6E5C"/>
    <w:rsid w:val="002D6ECB"/>
    <w:rsid w:val="002D721B"/>
    <w:rsid w:val="002D750C"/>
    <w:rsid w:val="002D7DDF"/>
    <w:rsid w:val="002E03DB"/>
    <w:rsid w:val="002E070C"/>
    <w:rsid w:val="002E1816"/>
    <w:rsid w:val="002E1932"/>
    <w:rsid w:val="002E1C2F"/>
    <w:rsid w:val="002E2051"/>
    <w:rsid w:val="002E20FE"/>
    <w:rsid w:val="002E2428"/>
    <w:rsid w:val="002E26FA"/>
    <w:rsid w:val="002E29D5"/>
    <w:rsid w:val="002E31D2"/>
    <w:rsid w:val="002E338B"/>
    <w:rsid w:val="002E339D"/>
    <w:rsid w:val="002E37E7"/>
    <w:rsid w:val="002E40A6"/>
    <w:rsid w:val="002E414A"/>
    <w:rsid w:val="002E421D"/>
    <w:rsid w:val="002E467C"/>
    <w:rsid w:val="002E4A6B"/>
    <w:rsid w:val="002E4D7B"/>
    <w:rsid w:val="002E5082"/>
    <w:rsid w:val="002E541E"/>
    <w:rsid w:val="002E5D28"/>
    <w:rsid w:val="002E6F6F"/>
    <w:rsid w:val="002E7F5D"/>
    <w:rsid w:val="002E7F86"/>
    <w:rsid w:val="002F09B6"/>
    <w:rsid w:val="002F1258"/>
    <w:rsid w:val="002F126F"/>
    <w:rsid w:val="002F165A"/>
    <w:rsid w:val="002F18F5"/>
    <w:rsid w:val="002F23E9"/>
    <w:rsid w:val="002F2EFF"/>
    <w:rsid w:val="002F3458"/>
    <w:rsid w:val="002F4156"/>
    <w:rsid w:val="002F4484"/>
    <w:rsid w:val="002F4C8B"/>
    <w:rsid w:val="002F5BCB"/>
    <w:rsid w:val="003000B7"/>
    <w:rsid w:val="003001E3"/>
    <w:rsid w:val="003003EA"/>
    <w:rsid w:val="0030052B"/>
    <w:rsid w:val="00301089"/>
    <w:rsid w:val="00301DB8"/>
    <w:rsid w:val="003024D3"/>
    <w:rsid w:val="00302533"/>
    <w:rsid w:val="0030275F"/>
    <w:rsid w:val="00302A9B"/>
    <w:rsid w:val="00302E80"/>
    <w:rsid w:val="00303044"/>
    <w:rsid w:val="00303429"/>
    <w:rsid w:val="00303C83"/>
    <w:rsid w:val="00303CB3"/>
    <w:rsid w:val="0030465B"/>
    <w:rsid w:val="003046A1"/>
    <w:rsid w:val="00304825"/>
    <w:rsid w:val="00305987"/>
    <w:rsid w:val="00305A2F"/>
    <w:rsid w:val="00305CC6"/>
    <w:rsid w:val="0030698B"/>
    <w:rsid w:val="00306B62"/>
    <w:rsid w:val="00306F56"/>
    <w:rsid w:val="00307AED"/>
    <w:rsid w:val="00310030"/>
    <w:rsid w:val="0031023A"/>
    <w:rsid w:val="00310592"/>
    <w:rsid w:val="00310639"/>
    <w:rsid w:val="00310A67"/>
    <w:rsid w:val="00310D09"/>
    <w:rsid w:val="00310D3A"/>
    <w:rsid w:val="00310EC0"/>
    <w:rsid w:val="00311154"/>
    <w:rsid w:val="003119A6"/>
    <w:rsid w:val="00311EFE"/>
    <w:rsid w:val="00312182"/>
    <w:rsid w:val="003122FF"/>
    <w:rsid w:val="003132E7"/>
    <w:rsid w:val="00313794"/>
    <w:rsid w:val="00313897"/>
    <w:rsid w:val="00313A4A"/>
    <w:rsid w:val="00313F8A"/>
    <w:rsid w:val="003141F6"/>
    <w:rsid w:val="00314245"/>
    <w:rsid w:val="003148B1"/>
    <w:rsid w:val="00315404"/>
    <w:rsid w:val="00315984"/>
    <w:rsid w:val="00315A51"/>
    <w:rsid w:val="00316C47"/>
    <w:rsid w:val="00317F1F"/>
    <w:rsid w:val="00317FA3"/>
    <w:rsid w:val="003204F5"/>
    <w:rsid w:val="0032106A"/>
    <w:rsid w:val="00321566"/>
    <w:rsid w:val="00321A74"/>
    <w:rsid w:val="00321DDD"/>
    <w:rsid w:val="00322300"/>
    <w:rsid w:val="00322409"/>
    <w:rsid w:val="00322A4E"/>
    <w:rsid w:val="00322F3D"/>
    <w:rsid w:val="00322FFB"/>
    <w:rsid w:val="00324B1E"/>
    <w:rsid w:val="00324BA8"/>
    <w:rsid w:val="00325074"/>
    <w:rsid w:val="00325840"/>
    <w:rsid w:val="00325B79"/>
    <w:rsid w:val="0032631C"/>
    <w:rsid w:val="0032765C"/>
    <w:rsid w:val="0033003A"/>
    <w:rsid w:val="003302BC"/>
    <w:rsid w:val="0033046B"/>
    <w:rsid w:val="00331559"/>
    <w:rsid w:val="003317FC"/>
    <w:rsid w:val="003318DE"/>
    <w:rsid w:val="00331A53"/>
    <w:rsid w:val="00331BE3"/>
    <w:rsid w:val="0033264B"/>
    <w:rsid w:val="00332F04"/>
    <w:rsid w:val="0033337A"/>
    <w:rsid w:val="00333BC9"/>
    <w:rsid w:val="003354E3"/>
    <w:rsid w:val="00335BF8"/>
    <w:rsid w:val="00335E1D"/>
    <w:rsid w:val="00335F68"/>
    <w:rsid w:val="0033722E"/>
    <w:rsid w:val="0033724A"/>
    <w:rsid w:val="003379EF"/>
    <w:rsid w:val="003379F0"/>
    <w:rsid w:val="00337CDA"/>
    <w:rsid w:val="00342105"/>
    <w:rsid w:val="0034233A"/>
    <w:rsid w:val="00342848"/>
    <w:rsid w:val="00342933"/>
    <w:rsid w:val="00342B7D"/>
    <w:rsid w:val="00342CF0"/>
    <w:rsid w:val="00343A0A"/>
    <w:rsid w:val="00343D1C"/>
    <w:rsid w:val="0034506B"/>
    <w:rsid w:val="00345C1F"/>
    <w:rsid w:val="003471B8"/>
    <w:rsid w:val="00347C23"/>
    <w:rsid w:val="00350150"/>
    <w:rsid w:val="003505F5"/>
    <w:rsid w:val="003507B1"/>
    <w:rsid w:val="003507F8"/>
    <w:rsid w:val="00350A91"/>
    <w:rsid w:val="00350C7B"/>
    <w:rsid w:val="00350F64"/>
    <w:rsid w:val="003514C7"/>
    <w:rsid w:val="00351DA5"/>
    <w:rsid w:val="003521EB"/>
    <w:rsid w:val="0035258B"/>
    <w:rsid w:val="00352777"/>
    <w:rsid w:val="003527BF"/>
    <w:rsid w:val="003527DD"/>
    <w:rsid w:val="00353291"/>
    <w:rsid w:val="003535E4"/>
    <w:rsid w:val="00353B38"/>
    <w:rsid w:val="00353FEA"/>
    <w:rsid w:val="00354769"/>
    <w:rsid w:val="00355188"/>
    <w:rsid w:val="0035564C"/>
    <w:rsid w:val="00355906"/>
    <w:rsid w:val="003573C2"/>
    <w:rsid w:val="003574AF"/>
    <w:rsid w:val="003604B6"/>
    <w:rsid w:val="003604F8"/>
    <w:rsid w:val="00360DD2"/>
    <w:rsid w:val="00360EFC"/>
    <w:rsid w:val="0036180C"/>
    <w:rsid w:val="0036192F"/>
    <w:rsid w:val="00361CA1"/>
    <w:rsid w:val="00361D67"/>
    <w:rsid w:val="003626F4"/>
    <w:rsid w:val="003628EF"/>
    <w:rsid w:val="003646A0"/>
    <w:rsid w:val="00364987"/>
    <w:rsid w:val="0036517D"/>
    <w:rsid w:val="00365554"/>
    <w:rsid w:val="00365601"/>
    <w:rsid w:val="00365A99"/>
    <w:rsid w:val="003662DE"/>
    <w:rsid w:val="0036680F"/>
    <w:rsid w:val="00366CC0"/>
    <w:rsid w:val="00367001"/>
    <w:rsid w:val="0037084D"/>
    <w:rsid w:val="00370D20"/>
    <w:rsid w:val="0037114F"/>
    <w:rsid w:val="0037164B"/>
    <w:rsid w:val="00372470"/>
    <w:rsid w:val="00373172"/>
    <w:rsid w:val="003738D1"/>
    <w:rsid w:val="003743ED"/>
    <w:rsid w:val="00374C64"/>
    <w:rsid w:val="00374D0A"/>
    <w:rsid w:val="00375584"/>
    <w:rsid w:val="00375B19"/>
    <w:rsid w:val="00376989"/>
    <w:rsid w:val="00376BFF"/>
    <w:rsid w:val="00376ED7"/>
    <w:rsid w:val="00377062"/>
    <w:rsid w:val="00377767"/>
    <w:rsid w:val="003800A4"/>
    <w:rsid w:val="00380342"/>
    <w:rsid w:val="00380A38"/>
    <w:rsid w:val="00380C89"/>
    <w:rsid w:val="003810F2"/>
    <w:rsid w:val="003816D5"/>
    <w:rsid w:val="003818D1"/>
    <w:rsid w:val="003823E2"/>
    <w:rsid w:val="0038296F"/>
    <w:rsid w:val="00383152"/>
    <w:rsid w:val="00383255"/>
    <w:rsid w:val="003837EF"/>
    <w:rsid w:val="00383DA8"/>
    <w:rsid w:val="00383DCC"/>
    <w:rsid w:val="00383F74"/>
    <w:rsid w:val="00384BE8"/>
    <w:rsid w:val="00384DE7"/>
    <w:rsid w:val="00385343"/>
    <w:rsid w:val="003853AC"/>
    <w:rsid w:val="003854A0"/>
    <w:rsid w:val="0038593B"/>
    <w:rsid w:val="00385CAA"/>
    <w:rsid w:val="0038668C"/>
    <w:rsid w:val="003866F4"/>
    <w:rsid w:val="00386C63"/>
    <w:rsid w:val="00386D17"/>
    <w:rsid w:val="003877AA"/>
    <w:rsid w:val="003878F0"/>
    <w:rsid w:val="00391950"/>
    <w:rsid w:val="00392262"/>
    <w:rsid w:val="0039253D"/>
    <w:rsid w:val="00392C13"/>
    <w:rsid w:val="00393260"/>
    <w:rsid w:val="003933D5"/>
    <w:rsid w:val="003934F9"/>
    <w:rsid w:val="00393F2E"/>
    <w:rsid w:val="0039457B"/>
    <w:rsid w:val="00394690"/>
    <w:rsid w:val="00394917"/>
    <w:rsid w:val="0039497B"/>
    <w:rsid w:val="00395FF0"/>
    <w:rsid w:val="0039632C"/>
    <w:rsid w:val="00396E32"/>
    <w:rsid w:val="00397B2E"/>
    <w:rsid w:val="003A15B3"/>
    <w:rsid w:val="003A16A0"/>
    <w:rsid w:val="003A1C2F"/>
    <w:rsid w:val="003A258F"/>
    <w:rsid w:val="003A389B"/>
    <w:rsid w:val="003A3966"/>
    <w:rsid w:val="003A40B1"/>
    <w:rsid w:val="003A41A2"/>
    <w:rsid w:val="003A45F8"/>
    <w:rsid w:val="003A492E"/>
    <w:rsid w:val="003A49FC"/>
    <w:rsid w:val="003A4B48"/>
    <w:rsid w:val="003A5D7F"/>
    <w:rsid w:val="003A6276"/>
    <w:rsid w:val="003A656F"/>
    <w:rsid w:val="003A6676"/>
    <w:rsid w:val="003A72C6"/>
    <w:rsid w:val="003A7479"/>
    <w:rsid w:val="003B0A07"/>
    <w:rsid w:val="003B20D6"/>
    <w:rsid w:val="003B472C"/>
    <w:rsid w:val="003B4E26"/>
    <w:rsid w:val="003B5112"/>
    <w:rsid w:val="003B57CC"/>
    <w:rsid w:val="003B6606"/>
    <w:rsid w:val="003B6821"/>
    <w:rsid w:val="003B72EC"/>
    <w:rsid w:val="003B7DB6"/>
    <w:rsid w:val="003C018B"/>
    <w:rsid w:val="003C04C9"/>
    <w:rsid w:val="003C0E14"/>
    <w:rsid w:val="003C0FC8"/>
    <w:rsid w:val="003C12A0"/>
    <w:rsid w:val="003C12EB"/>
    <w:rsid w:val="003C13FE"/>
    <w:rsid w:val="003C1801"/>
    <w:rsid w:val="003C1FCE"/>
    <w:rsid w:val="003C2039"/>
    <w:rsid w:val="003C288F"/>
    <w:rsid w:val="003C28D2"/>
    <w:rsid w:val="003C2EA8"/>
    <w:rsid w:val="003C31ED"/>
    <w:rsid w:val="003C385A"/>
    <w:rsid w:val="003C6130"/>
    <w:rsid w:val="003C6BA6"/>
    <w:rsid w:val="003C6F61"/>
    <w:rsid w:val="003C75D2"/>
    <w:rsid w:val="003C79F7"/>
    <w:rsid w:val="003C7D35"/>
    <w:rsid w:val="003D038F"/>
    <w:rsid w:val="003D06CB"/>
    <w:rsid w:val="003D0823"/>
    <w:rsid w:val="003D08FE"/>
    <w:rsid w:val="003D0A06"/>
    <w:rsid w:val="003D0E3A"/>
    <w:rsid w:val="003D231F"/>
    <w:rsid w:val="003D2643"/>
    <w:rsid w:val="003D3958"/>
    <w:rsid w:val="003D3D55"/>
    <w:rsid w:val="003D4586"/>
    <w:rsid w:val="003D47DD"/>
    <w:rsid w:val="003D569C"/>
    <w:rsid w:val="003D5D57"/>
    <w:rsid w:val="003D5E7D"/>
    <w:rsid w:val="003D6484"/>
    <w:rsid w:val="003D667D"/>
    <w:rsid w:val="003E0893"/>
    <w:rsid w:val="003E191C"/>
    <w:rsid w:val="003E1B49"/>
    <w:rsid w:val="003E1BC1"/>
    <w:rsid w:val="003E2144"/>
    <w:rsid w:val="003E22D5"/>
    <w:rsid w:val="003E22D6"/>
    <w:rsid w:val="003E259C"/>
    <w:rsid w:val="003E26F6"/>
    <w:rsid w:val="003E2C8E"/>
    <w:rsid w:val="003E33E1"/>
    <w:rsid w:val="003E3EFA"/>
    <w:rsid w:val="003E3F35"/>
    <w:rsid w:val="003E43B2"/>
    <w:rsid w:val="003E49B4"/>
    <w:rsid w:val="003E57B9"/>
    <w:rsid w:val="003E5801"/>
    <w:rsid w:val="003E5840"/>
    <w:rsid w:val="003E5C40"/>
    <w:rsid w:val="003E6244"/>
    <w:rsid w:val="003E625D"/>
    <w:rsid w:val="003E6979"/>
    <w:rsid w:val="003E7393"/>
    <w:rsid w:val="003E7D6D"/>
    <w:rsid w:val="003E7E42"/>
    <w:rsid w:val="003F01FC"/>
    <w:rsid w:val="003F0E39"/>
    <w:rsid w:val="003F1BF8"/>
    <w:rsid w:val="003F2391"/>
    <w:rsid w:val="003F24E9"/>
    <w:rsid w:val="003F2CE5"/>
    <w:rsid w:val="003F3168"/>
    <w:rsid w:val="003F3E36"/>
    <w:rsid w:val="003F3E39"/>
    <w:rsid w:val="003F40ED"/>
    <w:rsid w:val="003F4856"/>
    <w:rsid w:val="003F4B31"/>
    <w:rsid w:val="003F53F0"/>
    <w:rsid w:val="003F5BBC"/>
    <w:rsid w:val="003F5DF2"/>
    <w:rsid w:val="003F6824"/>
    <w:rsid w:val="003F6914"/>
    <w:rsid w:val="003F6BA3"/>
    <w:rsid w:val="00400053"/>
    <w:rsid w:val="00400839"/>
    <w:rsid w:val="00401423"/>
    <w:rsid w:val="004019B3"/>
    <w:rsid w:val="00401CF3"/>
    <w:rsid w:val="00401DF8"/>
    <w:rsid w:val="0040244E"/>
    <w:rsid w:val="00402791"/>
    <w:rsid w:val="00403F62"/>
    <w:rsid w:val="00403FC8"/>
    <w:rsid w:val="00404721"/>
    <w:rsid w:val="00404D89"/>
    <w:rsid w:val="00405195"/>
    <w:rsid w:val="004059CB"/>
    <w:rsid w:val="00405BF1"/>
    <w:rsid w:val="00405EE5"/>
    <w:rsid w:val="00406176"/>
    <w:rsid w:val="004061BE"/>
    <w:rsid w:val="00406817"/>
    <w:rsid w:val="00406E89"/>
    <w:rsid w:val="004073E3"/>
    <w:rsid w:val="00407B5F"/>
    <w:rsid w:val="0041043F"/>
    <w:rsid w:val="004109EB"/>
    <w:rsid w:val="00410DC9"/>
    <w:rsid w:val="004110F8"/>
    <w:rsid w:val="00411217"/>
    <w:rsid w:val="004112DF"/>
    <w:rsid w:val="00411B76"/>
    <w:rsid w:val="0041265B"/>
    <w:rsid w:val="00412857"/>
    <w:rsid w:val="00412D03"/>
    <w:rsid w:val="00412DA1"/>
    <w:rsid w:val="00413D35"/>
    <w:rsid w:val="0041604E"/>
    <w:rsid w:val="00416087"/>
    <w:rsid w:val="0041613C"/>
    <w:rsid w:val="00416240"/>
    <w:rsid w:val="00416481"/>
    <w:rsid w:val="0041666F"/>
    <w:rsid w:val="00416966"/>
    <w:rsid w:val="00417C51"/>
    <w:rsid w:val="004200B1"/>
    <w:rsid w:val="004202F6"/>
    <w:rsid w:val="004204F3"/>
    <w:rsid w:val="00420945"/>
    <w:rsid w:val="0042151F"/>
    <w:rsid w:val="00422154"/>
    <w:rsid w:val="00422259"/>
    <w:rsid w:val="004238D9"/>
    <w:rsid w:val="00423FF1"/>
    <w:rsid w:val="00424C2A"/>
    <w:rsid w:val="00424E56"/>
    <w:rsid w:val="004252AC"/>
    <w:rsid w:val="00425CA3"/>
    <w:rsid w:val="00425DE3"/>
    <w:rsid w:val="00427C61"/>
    <w:rsid w:val="00427E42"/>
    <w:rsid w:val="0043010A"/>
    <w:rsid w:val="00430366"/>
    <w:rsid w:val="00430A66"/>
    <w:rsid w:val="00431313"/>
    <w:rsid w:val="00431457"/>
    <w:rsid w:val="00431A3E"/>
    <w:rsid w:val="004336F7"/>
    <w:rsid w:val="00433B4D"/>
    <w:rsid w:val="00433CA0"/>
    <w:rsid w:val="004343FC"/>
    <w:rsid w:val="004346D9"/>
    <w:rsid w:val="00434718"/>
    <w:rsid w:val="004348BA"/>
    <w:rsid w:val="00434AF8"/>
    <w:rsid w:val="00434BE2"/>
    <w:rsid w:val="00435044"/>
    <w:rsid w:val="004358B4"/>
    <w:rsid w:val="00436299"/>
    <w:rsid w:val="004364A2"/>
    <w:rsid w:val="00436781"/>
    <w:rsid w:val="00436E00"/>
    <w:rsid w:val="004371C1"/>
    <w:rsid w:val="004372E1"/>
    <w:rsid w:val="004373A2"/>
    <w:rsid w:val="00440697"/>
    <w:rsid w:val="00440742"/>
    <w:rsid w:val="00441FFE"/>
    <w:rsid w:val="004421F8"/>
    <w:rsid w:val="004428AA"/>
    <w:rsid w:val="00442C8D"/>
    <w:rsid w:val="00442DDD"/>
    <w:rsid w:val="00443452"/>
    <w:rsid w:val="00444C64"/>
    <w:rsid w:val="00445EB0"/>
    <w:rsid w:val="0044624D"/>
    <w:rsid w:val="00446463"/>
    <w:rsid w:val="00446D51"/>
    <w:rsid w:val="004470B0"/>
    <w:rsid w:val="00447ECD"/>
    <w:rsid w:val="00447FF5"/>
    <w:rsid w:val="004503E8"/>
    <w:rsid w:val="00450682"/>
    <w:rsid w:val="004509B1"/>
    <w:rsid w:val="00450D13"/>
    <w:rsid w:val="0045101F"/>
    <w:rsid w:val="00451FB8"/>
    <w:rsid w:val="00452388"/>
    <w:rsid w:val="004523E0"/>
    <w:rsid w:val="00452F36"/>
    <w:rsid w:val="00452FC9"/>
    <w:rsid w:val="004530DE"/>
    <w:rsid w:val="00453419"/>
    <w:rsid w:val="00453762"/>
    <w:rsid w:val="00454047"/>
    <w:rsid w:val="00455D9E"/>
    <w:rsid w:val="00456150"/>
    <w:rsid w:val="004569D8"/>
    <w:rsid w:val="00456BA9"/>
    <w:rsid w:val="0045735D"/>
    <w:rsid w:val="0046054F"/>
    <w:rsid w:val="0046096C"/>
    <w:rsid w:val="00460C42"/>
    <w:rsid w:val="00460D1F"/>
    <w:rsid w:val="00462FA1"/>
    <w:rsid w:val="00465016"/>
    <w:rsid w:val="00465568"/>
    <w:rsid w:val="004656DF"/>
    <w:rsid w:val="00465C1D"/>
    <w:rsid w:val="00466105"/>
    <w:rsid w:val="00466834"/>
    <w:rsid w:val="00466915"/>
    <w:rsid w:val="00466BED"/>
    <w:rsid w:val="00470411"/>
    <w:rsid w:val="004707D9"/>
    <w:rsid w:val="00470FAC"/>
    <w:rsid w:val="004718A1"/>
    <w:rsid w:val="00471F5C"/>
    <w:rsid w:val="00471F5E"/>
    <w:rsid w:val="00472161"/>
    <w:rsid w:val="00472433"/>
    <w:rsid w:val="004733D6"/>
    <w:rsid w:val="0047366E"/>
    <w:rsid w:val="00473FC1"/>
    <w:rsid w:val="004747F0"/>
    <w:rsid w:val="004748C1"/>
    <w:rsid w:val="00474D91"/>
    <w:rsid w:val="00475B5C"/>
    <w:rsid w:val="00475C07"/>
    <w:rsid w:val="0047615B"/>
    <w:rsid w:val="004763CF"/>
    <w:rsid w:val="004765E1"/>
    <w:rsid w:val="00476670"/>
    <w:rsid w:val="004779F8"/>
    <w:rsid w:val="00477C58"/>
    <w:rsid w:val="00477EBE"/>
    <w:rsid w:val="00480DE5"/>
    <w:rsid w:val="00481A61"/>
    <w:rsid w:val="00481E08"/>
    <w:rsid w:val="00481FCF"/>
    <w:rsid w:val="004830C0"/>
    <w:rsid w:val="00483961"/>
    <w:rsid w:val="00484043"/>
    <w:rsid w:val="00484806"/>
    <w:rsid w:val="00484A02"/>
    <w:rsid w:val="00484DD7"/>
    <w:rsid w:val="00484FA5"/>
    <w:rsid w:val="00485040"/>
    <w:rsid w:val="0048560D"/>
    <w:rsid w:val="00485A2B"/>
    <w:rsid w:val="00485C27"/>
    <w:rsid w:val="004860D6"/>
    <w:rsid w:val="00487A68"/>
    <w:rsid w:val="00490100"/>
    <w:rsid w:val="00490656"/>
    <w:rsid w:val="00491109"/>
    <w:rsid w:val="00491223"/>
    <w:rsid w:val="004913B7"/>
    <w:rsid w:val="004919E9"/>
    <w:rsid w:val="00491F0C"/>
    <w:rsid w:val="00492ACF"/>
    <w:rsid w:val="00493564"/>
    <w:rsid w:val="0049365C"/>
    <w:rsid w:val="0049572E"/>
    <w:rsid w:val="00496200"/>
    <w:rsid w:val="00496C90"/>
    <w:rsid w:val="00496E2B"/>
    <w:rsid w:val="00496E5B"/>
    <w:rsid w:val="00496ED8"/>
    <w:rsid w:val="00497542"/>
    <w:rsid w:val="00497E38"/>
    <w:rsid w:val="004A01A4"/>
    <w:rsid w:val="004A0312"/>
    <w:rsid w:val="004A0B3F"/>
    <w:rsid w:val="004A0C57"/>
    <w:rsid w:val="004A19BE"/>
    <w:rsid w:val="004A23CB"/>
    <w:rsid w:val="004A266D"/>
    <w:rsid w:val="004A27BF"/>
    <w:rsid w:val="004A2B2A"/>
    <w:rsid w:val="004A2D92"/>
    <w:rsid w:val="004A3493"/>
    <w:rsid w:val="004A3DFB"/>
    <w:rsid w:val="004A4278"/>
    <w:rsid w:val="004A4DA9"/>
    <w:rsid w:val="004A4DF1"/>
    <w:rsid w:val="004A558B"/>
    <w:rsid w:val="004A5FD1"/>
    <w:rsid w:val="004A6150"/>
    <w:rsid w:val="004A6F1B"/>
    <w:rsid w:val="004A7DA4"/>
    <w:rsid w:val="004B0340"/>
    <w:rsid w:val="004B10E7"/>
    <w:rsid w:val="004B1D58"/>
    <w:rsid w:val="004B1D67"/>
    <w:rsid w:val="004B1DE4"/>
    <w:rsid w:val="004B1F28"/>
    <w:rsid w:val="004B204B"/>
    <w:rsid w:val="004B20F6"/>
    <w:rsid w:val="004B21B4"/>
    <w:rsid w:val="004B2AA2"/>
    <w:rsid w:val="004B3769"/>
    <w:rsid w:val="004B3AF8"/>
    <w:rsid w:val="004B3DA5"/>
    <w:rsid w:val="004B4429"/>
    <w:rsid w:val="004B56D4"/>
    <w:rsid w:val="004B5957"/>
    <w:rsid w:val="004B5AE8"/>
    <w:rsid w:val="004B667C"/>
    <w:rsid w:val="004B6B36"/>
    <w:rsid w:val="004B6CA9"/>
    <w:rsid w:val="004B75B9"/>
    <w:rsid w:val="004B769D"/>
    <w:rsid w:val="004B7E0B"/>
    <w:rsid w:val="004B7F2F"/>
    <w:rsid w:val="004B7F9D"/>
    <w:rsid w:val="004C1FFD"/>
    <w:rsid w:val="004C220A"/>
    <w:rsid w:val="004C3B98"/>
    <w:rsid w:val="004C4ADD"/>
    <w:rsid w:val="004C54C0"/>
    <w:rsid w:val="004C6324"/>
    <w:rsid w:val="004C6883"/>
    <w:rsid w:val="004C6C97"/>
    <w:rsid w:val="004C7150"/>
    <w:rsid w:val="004C7FA3"/>
    <w:rsid w:val="004D0C89"/>
    <w:rsid w:val="004D109B"/>
    <w:rsid w:val="004D201A"/>
    <w:rsid w:val="004D20B7"/>
    <w:rsid w:val="004D23AE"/>
    <w:rsid w:val="004D244C"/>
    <w:rsid w:val="004D2B43"/>
    <w:rsid w:val="004D3330"/>
    <w:rsid w:val="004D358C"/>
    <w:rsid w:val="004D3DC5"/>
    <w:rsid w:val="004D5283"/>
    <w:rsid w:val="004D5284"/>
    <w:rsid w:val="004D6590"/>
    <w:rsid w:val="004D6D28"/>
    <w:rsid w:val="004D782B"/>
    <w:rsid w:val="004D7F5E"/>
    <w:rsid w:val="004E015D"/>
    <w:rsid w:val="004E02B0"/>
    <w:rsid w:val="004E02E6"/>
    <w:rsid w:val="004E0AB3"/>
    <w:rsid w:val="004E0D5A"/>
    <w:rsid w:val="004E15A9"/>
    <w:rsid w:val="004E1CE9"/>
    <w:rsid w:val="004E24DE"/>
    <w:rsid w:val="004E2A1A"/>
    <w:rsid w:val="004E2B2D"/>
    <w:rsid w:val="004E2DB8"/>
    <w:rsid w:val="004E31E8"/>
    <w:rsid w:val="004E3812"/>
    <w:rsid w:val="004E3A7C"/>
    <w:rsid w:val="004E3FF7"/>
    <w:rsid w:val="004E411C"/>
    <w:rsid w:val="004E4250"/>
    <w:rsid w:val="004E4541"/>
    <w:rsid w:val="004E4A75"/>
    <w:rsid w:val="004E4CA3"/>
    <w:rsid w:val="004E4E06"/>
    <w:rsid w:val="004E5E0F"/>
    <w:rsid w:val="004E730B"/>
    <w:rsid w:val="004F0991"/>
    <w:rsid w:val="004F0C33"/>
    <w:rsid w:val="004F0EBC"/>
    <w:rsid w:val="004F13F4"/>
    <w:rsid w:val="004F2315"/>
    <w:rsid w:val="004F272D"/>
    <w:rsid w:val="004F2D30"/>
    <w:rsid w:val="004F2F8D"/>
    <w:rsid w:val="004F3D80"/>
    <w:rsid w:val="004F44CF"/>
    <w:rsid w:val="004F48A4"/>
    <w:rsid w:val="004F4A8D"/>
    <w:rsid w:val="004F5A72"/>
    <w:rsid w:val="004F5DA1"/>
    <w:rsid w:val="004F5F82"/>
    <w:rsid w:val="004F5FB6"/>
    <w:rsid w:val="004F60A6"/>
    <w:rsid w:val="004F63A3"/>
    <w:rsid w:val="004F6515"/>
    <w:rsid w:val="004F6B11"/>
    <w:rsid w:val="004F6EDE"/>
    <w:rsid w:val="004F7BCF"/>
    <w:rsid w:val="004F7D02"/>
    <w:rsid w:val="0050057C"/>
    <w:rsid w:val="00501DDA"/>
    <w:rsid w:val="0050254C"/>
    <w:rsid w:val="0050343E"/>
    <w:rsid w:val="005037B2"/>
    <w:rsid w:val="005037F0"/>
    <w:rsid w:val="00503916"/>
    <w:rsid w:val="005047F2"/>
    <w:rsid w:val="00504AF6"/>
    <w:rsid w:val="00504FBA"/>
    <w:rsid w:val="00505090"/>
    <w:rsid w:val="005052E1"/>
    <w:rsid w:val="005061E5"/>
    <w:rsid w:val="005063AE"/>
    <w:rsid w:val="00506622"/>
    <w:rsid w:val="005067B3"/>
    <w:rsid w:val="0050752E"/>
    <w:rsid w:val="0050785F"/>
    <w:rsid w:val="00507C66"/>
    <w:rsid w:val="00510798"/>
    <w:rsid w:val="005109F5"/>
    <w:rsid w:val="00510A6C"/>
    <w:rsid w:val="00510A7A"/>
    <w:rsid w:val="005116D2"/>
    <w:rsid w:val="00512493"/>
    <w:rsid w:val="00512502"/>
    <w:rsid w:val="0051257A"/>
    <w:rsid w:val="00512655"/>
    <w:rsid w:val="005139CD"/>
    <w:rsid w:val="00513E2B"/>
    <w:rsid w:val="005144CB"/>
    <w:rsid w:val="005153CB"/>
    <w:rsid w:val="00515454"/>
    <w:rsid w:val="00515C17"/>
    <w:rsid w:val="00516684"/>
    <w:rsid w:val="005166A6"/>
    <w:rsid w:val="0051685D"/>
    <w:rsid w:val="00516B73"/>
    <w:rsid w:val="005170F3"/>
    <w:rsid w:val="0051740A"/>
    <w:rsid w:val="005174D0"/>
    <w:rsid w:val="00520340"/>
    <w:rsid w:val="00520499"/>
    <w:rsid w:val="0052116B"/>
    <w:rsid w:val="00521286"/>
    <w:rsid w:val="00521912"/>
    <w:rsid w:val="00523393"/>
    <w:rsid w:val="0052356B"/>
    <w:rsid w:val="00523915"/>
    <w:rsid w:val="005239A5"/>
    <w:rsid w:val="00523A03"/>
    <w:rsid w:val="00523C45"/>
    <w:rsid w:val="00523FF9"/>
    <w:rsid w:val="00524E20"/>
    <w:rsid w:val="00525188"/>
    <w:rsid w:val="0052520A"/>
    <w:rsid w:val="00525B2E"/>
    <w:rsid w:val="00526784"/>
    <w:rsid w:val="00526A88"/>
    <w:rsid w:val="00526EB6"/>
    <w:rsid w:val="0053009C"/>
    <w:rsid w:val="0053025F"/>
    <w:rsid w:val="005305EA"/>
    <w:rsid w:val="00530CEF"/>
    <w:rsid w:val="005319A8"/>
    <w:rsid w:val="00531A11"/>
    <w:rsid w:val="00531EBC"/>
    <w:rsid w:val="005323C6"/>
    <w:rsid w:val="005326E8"/>
    <w:rsid w:val="00533686"/>
    <w:rsid w:val="005337E7"/>
    <w:rsid w:val="00534018"/>
    <w:rsid w:val="00534287"/>
    <w:rsid w:val="005344BD"/>
    <w:rsid w:val="005344ED"/>
    <w:rsid w:val="00534BB2"/>
    <w:rsid w:val="00535B35"/>
    <w:rsid w:val="005368F0"/>
    <w:rsid w:val="00536CB4"/>
    <w:rsid w:val="00536CD9"/>
    <w:rsid w:val="0053754A"/>
    <w:rsid w:val="00537ED5"/>
    <w:rsid w:val="005400EF"/>
    <w:rsid w:val="005409F7"/>
    <w:rsid w:val="00540FD7"/>
    <w:rsid w:val="005415D3"/>
    <w:rsid w:val="00542249"/>
    <w:rsid w:val="00543D17"/>
    <w:rsid w:val="005440EE"/>
    <w:rsid w:val="005449E5"/>
    <w:rsid w:val="00544B7D"/>
    <w:rsid w:val="00544E8C"/>
    <w:rsid w:val="00544EE9"/>
    <w:rsid w:val="00545166"/>
    <w:rsid w:val="00545612"/>
    <w:rsid w:val="00545639"/>
    <w:rsid w:val="00545666"/>
    <w:rsid w:val="00545869"/>
    <w:rsid w:val="0054595F"/>
    <w:rsid w:val="00546A04"/>
    <w:rsid w:val="00546B91"/>
    <w:rsid w:val="00546F8A"/>
    <w:rsid w:val="005477D7"/>
    <w:rsid w:val="00547E8E"/>
    <w:rsid w:val="00547ED4"/>
    <w:rsid w:val="00550600"/>
    <w:rsid w:val="005507EB"/>
    <w:rsid w:val="00551583"/>
    <w:rsid w:val="005522B6"/>
    <w:rsid w:val="00552DDD"/>
    <w:rsid w:val="00552F4F"/>
    <w:rsid w:val="00552F81"/>
    <w:rsid w:val="00553A49"/>
    <w:rsid w:val="00553E8A"/>
    <w:rsid w:val="00554129"/>
    <w:rsid w:val="0055516F"/>
    <w:rsid w:val="00555704"/>
    <w:rsid w:val="00555FB6"/>
    <w:rsid w:val="00556811"/>
    <w:rsid w:val="00556E53"/>
    <w:rsid w:val="00557736"/>
    <w:rsid w:val="0056013F"/>
    <w:rsid w:val="005603C9"/>
    <w:rsid w:val="00561AD1"/>
    <w:rsid w:val="00561B61"/>
    <w:rsid w:val="00562E27"/>
    <w:rsid w:val="005634C0"/>
    <w:rsid w:val="00563625"/>
    <w:rsid w:val="00563874"/>
    <w:rsid w:val="00563999"/>
    <w:rsid w:val="00563B83"/>
    <w:rsid w:val="00564048"/>
    <w:rsid w:val="005643E8"/>
    <w:rsid w:val="0056518D"/>
    <w:rsid w:val="0056542C"/>
    <w:rsid w:val="005656C0"/>
    <w:rsid w:val="0056572E"/>
    <w:rsid w:val="00565C03"/>
    <w:rsid w:val="0056678B"/>
    <w:rsid w:val="00566CA3"/>
    <w:rsid w:val="00567100"/>
    <w:rsid w:val="00570559"/>
    <w:rsid w:val="00571058"/>
    <w:rsid w:val="005717BC"/>
    <w:rsid w:val="005720C5"/>
    <w:rsid w:val="0057269F"/>
    <w:rsid w:val="00572BA0"/>
    <w:rsid w:val="00572EF5"/>
    <w:rsid w:val="00572FB5"/>
    <w:rsid w:val="0057304A"/>
    <w:rsid w:val="00573D50"/>
    <w:rsid w:val="0057483A"/>
    <w:rsid w:val="00574D66"/>
    <w:rsid w:val="00574F5F"/>
    <w:rsid w:val="0057570F"/>
    <w:rsid w:val="00575E3B"/>
    <w:rsid w:val="00576353"/>
    <w:rsid w:val="00576B69"/>
    <w:rsid w:val="00580323"/>
    <w:rsid w:val="005804A9"/>
    <w:rsid w:val="00580E6A"/>
    <w:rsid w:val="00581184"/>
    <w:rsid w:val="005816E1"/>
    <w:rsid w:val="00581E2A"/>
    <w:rsid w:val="005834A1"/>
    <w:rsid w:val="00583DDB"/>
    <w:rsid w:val="005843E8"/>
    <w:rsid w:val="005844FB"/>
    <w:rsid w:val="00584E52"/>
    <w:rsid w:val="00585164"/>
    <w:rsid w:val="005854E0"/>
    <w:rsid w:val="005858F4"/>
    <w:rsid w:val="0058625B"/>
    <w:rsid w:val="005864C0"/>
    <w:rsid w:val="005867EA"/>
    <w:rsid w:val="00587786"/>
    <w:rsid w:val="005879C5"/>
    <w:rsid w:val="00587EFC"/>
    <w:rsid w:val="005904AF"/>
    <w:rsid w:val="00590A01"/>
    <w:rsid w:val="0059134D"/>
    <w:rsid w:val="005917BF"/>
    <w:rsid w:val="0059227A"/>
    <w:rsid w:val="00592F17"/>
    <w:rsid w:val="00593829"/>
    <w:rsid w:val="00594984"/>
    <w:rsid w:val="00594EA1"/>
    <w:rsid w:val="0059536D"/>
    <w:rsid w:val="00595FFF"/>
    <w:rsid w:val="0059735F"/>
    <w:rsid w:val="0059768B"/>
    <w:rsid w:val="00597A77"/>
    <w:rsid w:val="005A010A"/>
    <w:rsid w:val="005A08EF"/>
    <w:rsid w:val="005A2234"/>
    <w:rsid w:val="005A28A3"/>
    <w:rsid w:val="005A2DD9"/>
    <w:rsid w:val="005A4057"/>
    <w:rsid w:val="005A423C"/>
    <w:rsid w:val="005A49D5"/>
    <w:rsid w:val="005A5642"/>
    <w:rsid w:val="005A578B"/>
    <w:rsid w:val="005A617C"/>
    <w:rsid w:val="005A66A8"/>
    <w:rsid w:val="005A6ADE"/>
    <w:rsid w:val="005A7507"/>
    <w:rsid w:val="005B06AE"/>
    <w:rsid w:val="005B18B8"/>
    <w:rsid w:val="005B1B9D"/>
    <w:rsid w:val="005B29F6"/>
    <w:rsid w:val="005B3F7B"/>
    <w:rsid w:val="005B5827"/>
    <w:rsid w:val="005B7E19"/>
    <w:rsid w:val="005C00A0"/>
    <w:rsid w:val="005C018E"/>
    <w:rsid w:val="005C06C1"/>
    <w:rsid w:val="005C0950"/>
    <w:rsid w:val="005C0FE0"/>
    <w:rsid w:val="005C17DB"/>
    <w:rsid w:val="005C1B5A"/>
    <w:rsid w:val="005C256C"/>
    <w:rsid w:val="005C2C2E"/>
    <w:rsid w:val="005C3001"/>
    <w:rsid w:val="005C3733"/>
    <w:rsid w:val="005C3E7B"/>
    <w:rsid w:val="005C4A64"/>
    <w:rsid w:val="005C5114"/>
    <w:rsid w:val="005C5BBB"/>
    <w:rsid w:val="005C67F1"/>
    <w:rsid w:val="005C67F8"/>
    <w:rsid w:val="005C6B55"/>
    <w:rsid w:val="005C6D87"/>
    <w:rsid w:val="005D1058"/>
    <w:rsid w:val="005D11B8"/>
    <w:rsid w:val="005D1B20"/>
    <w:rsid w:val="005D2B82"/>
    <w:rsid w:val="005D34FD"/>
    <w:rsid w:val="005D42FB"/>
    <w:rsid w:val="005D542C"/>
    <w:rsid w:val="005D5C7C"/>
    <w:rsid w:val="005D61CD"/>
    <w:rsid w:val="005D66C2"/>
    <w:rsid w:val="005D70EF"/>
    <w:rsid w:val="005D73AD"/>
    <w:rsid w:val="005D7C00"/>
    <w:rsid w:val="005D7E33"/>
    <w:rsid w:val="005E07A1"/>
    <w:rsid w:val="005E0D84"/>
    <w:rsid w:val="005E0E79"/>
    <w:rsid w:val="005E14C5"/>
    <w:rsid w:val="005E223D"/>
    <w:rsid w:val="005E2D61"/>
    <w:rsid w:val="005E337B"/>
    <w:rsid w:val="005E388D"/>
    <w:rsid w:val="005E4B38"/>
    <w:rsid w:val="005E4DC1"/>
    <w:rsid w:val="005E50F3"/>
    <w:rsid w:val="005E57D6"/>
    <w:rsid w:val="005E5CAA"/>
    <w:rsid w:val="005E6414"/>
    <w:rsid w:val="005E6EC9"/>
    <w:rsid w:val="005F00C1"/>
    <w:rsid w:val="005F0116"/>
    <w:rsid w:val="005F02D5"/>
    <w:rsid w:val="005F0647"/>
    <w:rsid w:val="005F070B"/>
    <w:rsid w:val="005F072C"/>
    <w:rsid w:val="005F1034"/>
    <w:rsid w:val="005F132F"/>
    <w:rsid w:val="005F1A05"/>
    <w:rsid w:val="005F2139"/>
    <w:rsid w:val="005F2987"/>
    <w:rsid w:val="005F2EDC"/>
    <w:rsid w:val="005F38F9"/>
    <w:rsid w:val="005F54C1"/>
    <w:rsid w:val="005F578E"/>
    <w:rsid w:val="005F6816"/>
    <w:rsid w:val="005F72B2"/>
    <w:rsid w:val="0060011D"/>
    <w:rsid w:val="006014FF"/>
    <w:rsid w:val="0060165D"/>
    <w:rsid w:val="00602144"/>
    <w:rsid w:val="00602628"/>
    <w:rsid w:val="00602CF7"/>
    <w:rsid w:val="00602F9B"/>
    <w:rsid w:val="0060334A"/>
    <w:rsid w:val="00603DF9"/>
    <w:rsid w:val="00604246"/>
    <w:rsid w:val="0060430B"/>
    <w:rsid w:val="0060455B"/>
    <w:rsid w:val="00605CFC"/>
    <w:rsid w:val="00605E88"/>
    <w:rsid w:val="006064FC"/>
    <w:rsid w:val="00606BC7"/>
    <w:rsid w:val="00606FF4"/>
    <w:rsid w:val="00607804"/>
    <w:rsid w:val="006101A3"/>
    <w:rsid w:val="0061036C"/>
    <w:rsid w:val="00610856"/>
    <w:rsid w:val="00610961"/>
    <w:rsid w:val="006109A2"/>
    <w:rsid w:val="00610A8D"/>
    <w:rsid w:val="00610F58"/>
    <w:rsid w:val="0061119D"/>
    <w:rsid w:val="00611AB1"/>
    <w:rsid w:val="00611ECF"/>
    <w:rsid w:val="00612528"/>
    <w:rsid w:val="00612C88"/>
    <w:rsid w:val="00612EE6"/>
    <w:rsid w:val="00613197"/>
    <w:rsid w:val="006140A9"/>
    <w:rsid w:val="006144E6"/>
    <w:rsid w:val="0061498D"/>
    <w:rsid w:val="00614B13"/>
    <w:rsid w:val="00614C2E"/>
    <w:rsid w:val="00614D62"/>
    <w:rsid w:val="00615230"/>
    <w:rsid w:val="00615975"/>
    <w:rsid w:val="00615BDC"/>
    <w:rsid w:val="00615C88"/>
    <w:rsid w:val="00616F74"/>
    <w:rsid w:val="00616FC9"/>
    <w:rsid w:val="00617B6A"/>
    <w:rsid w:val="00620B97"/>
    <w:rsid w:val="00621909"/>
    <w:rsid w:val="00622414"/>
    <w:rsid w:val="006233F8"/>
    <w:rsid w:val="0062391A"/>
    <w:rsid w:val="00624C17"/>
    <w:rsid w:val="00625684"/>
    <w:rsid w:val="00626462"/>
    <w:rsid w:val="00626803"/>
    <w:rsid w:val="0063041D"/>
    <w:rsid w:val="00630517"/>
    <w:rsid w:val="006305A9"/>
    <w:rsid w:val="00630760"/>
    <w:rsid w:val="00630B0A"/>
    <w:rsid w:val="00632D80"/>
    <w:rsid w:val="00632EF8"/>
    <w:rsid w:val="0063313E"/>
    <w:rsid w:val="006335FB"/>
    <w:rsid w:val="0063454C"/>
    <w:rsid w:val="0063599E"/>
    <w:rsid w:val="00635B34"/>
    <w:rsid w:val="00635B49"/>
    <w:rsid w:val="00635B75"/>
    <w:rsid w:val="00635F15"/>
    <w:rsid w:val="00636333"/>
    <w:rsid w:val="00636C06"/>
    <w:rsid w:val="006371E2"/>
    <w:rsid w:val="00637288"/>
    <w:rsid w:val="006375C8"/>
    <w:rsid w:val="00637D56"/>
    <w:rsid w:val="00640109"/>
    <w:rsid w:val="00640AA1"/>
    <w:rsid w:val="00640FB6"/>
    <w:rsid w:val="00642377"/>
    <w:rsid w:val="006425DC"/>
    <w:rsid w:val="00642D4E"/>
    <w:rsid w:val="0064330A"/>
    <w:rsid w:val="006437F4"/>
    <w:rsid w:val="006438F3"/>
    <w:rsid w:val="006439E9"/>
    <w:rsid w:val="00643AAE"/>
    <w:rsid w:val="00644682"/>
    <w:rsid w:val="00645597"/>
    <w:rsid w:val="0064652F"/>
    <w:rsid w:val="00647B00"/>
    <w:rsid w:val="006501EF"/>
    <w:rsid w:val="006507DD"/>
    <w:rsid w:val="00650848"/>
    <w:rsid w:val="00650BA4"/>
    <w:rsid w:val="00651041"/>
    <w:rsid w:val="00651460"/>
    <w:rsid w:val="006514B8"/>
    <w:rsid w:val="00651BCB"/>
    <w:rsid w:val="00652910"/>
    <w:rsid w:val="00652EBC"/>
    <w:rsid w:val="00652EC3"/>
    <w:rsid w:val="0065468B"/>
    <w:rsid w:val="00655F84"/>
    <w:rsid w:val="00656292"/>
    <w:rsid w:val="00656EC5"/>
    <w:rsid w:val="006571B9"/>
    <w:rsid w:val="00660446"/>
    <w:rsid w:val="006608FC"/>
    <w:rsid w:val="00660AE9"/>
    <w:rsid w:val="00660BF6"/>
    <w:rsid w:val="00661A95"/>
    <w:rsid w:val="00661BD0"/>
    <w:rsid w:val="006626CE"/>
    <w:rsid w:val="00663772"/>
    <w:rsid w:val="00663E1B"/>
    <w:rsid w:val="00663E73"/>
    <w:rsid w:val="0066486A"/>
    <w:rsid w:val="00666703"/>
    <w:rsid w:val="0066672A"/>
    <w:rsid w:val="0066780A"/>
    <w:rsid w:val="00667874"/>
    <w:rsid w:val="00667A00"/>
    <w:rsid w:val="00667AF4"/>
    <w:rsid w:val="00670C66"/>
    <w:rsid w:val="006712DD"/>
    <w:rsid w:val="00671A71"/>
    <w:rsid w:val="00671CA7"/>
    <w:rsid w:val="006727AD"/>
    <w:rsid w:val="00672B43"/>
    <w:rsid w:val="00673D30"/>
    <w:rsid w:val="00673D3C"/>
    <w:rsid w:val="00674507"/>
    <w:rsid w:val="00674566"/>
    <w:rsid w:val="00674B27"/>
    <w:rsid w:val="006757C4"/>
    <w:rsid w:val="006758DE"/>
    <w:rsid w:val="0067672F"/>
    <w:rsid w:val="00677559"/>
    <w:rsid w:val="0067780B"/>
    <w:rsid w:val="00677C48"/>
    <w:rsid w:val="00680D2E"/>
    <w:rsid w:val="0068253C"/>
    <w:rsid w:val="006826F8"/>
    <w:rsid w:val="00682E47"/>
    <w:rsid w:val="00683792"/>
    <w:rsid w:val="00683C57"/>
    <w:rsid w:val="00684A5D"/>
    <w:rsid w:val="00684F92"/>
    <w:rsid w:val="006855A3"/>
    <w:rsid w:val="00685888"/>
    <w:rsid w:val="0068613D"/>
    <w:rsid w:val="0068637C"/>
    <w:rsid w:val="00686BCA"/>
    <w:rsid w:val="00687944"/>
    <w:rsid w:val="006902E9"/>
    <w:rsid w:val="0069107A"/>
    <w:rsid w:val="00692485"/>
    <w:rsid w:val="006927A9"/>
    <w:rsid w:val="0069343F"/>
    <w:rsid w:val="006949FC"/>
    <w:rsid w:val="00694A58"/>
    <w:rsid w:val="00694C78"/>
    <w:rsid w:val="00694C94"/>
    <w:rsid w:val="0069533C"/>
    <w:rsid w:val="00696240"/>
    <w:rsid w:val="00696BEF"/>
    <w:rsid w:val="00696D42"/>
    <w:rsid w:val="006977EE"/>
    <w:rsid w:val="00697943"/>
    <w:rsid w:val="00697BEA"/>
    <w:rsid w:val="00697C4E"/>
    <w:rsid w:val="00697C9B"/>
    <w:rsid w:val="00697D1C"/>
    <w:rsid w:val="00697FE8"/>
    <w:rsid w:val="006A013B"/>
    <w:rsid w:val="006A013E"/>
    <w:rsid w:val="006A0569"/>
    <w:rsid w:val="006A1E42"/>
    <w:rsid w:val="006A2D02"/>
    <w:rsid w:val="006A2EA8"/>
    <w:rsid w:val="006A38E2"/>
    <w:rsid w:val="006A3EE5"/>
    <w:rsid w:val="006A3F93"/>
    <w:rsid w:val="006A40D4"/>
    <w:rsid w:val="006A5DE4"/>
    <w:rsid w:val="006A62CF"/>
    <w:rsid w:val="006A66E7"/>
    <w:rsid w:val="006A67C4"/>
    <w:rsid w:val="006A6BF8"/>
    <w:rsid w:val="006A6F7B"/>
    <w:rsid w:val="006A77D6"/>
    <w:rsid w:val="006A7A25"/>
    <w:rsid w:val="006B0BDA"/>
    <w:rsid w:val="006B0F8A"/>
    <w:rsid w:val="006B13EE"/>
    <w:rsid w:val="006B1EEF"/>
    <w:rsid w:val="006B2339"/>
    <w:rsid w:val="006B243B"/>
    <w:rsid w:val="006B24F2"/>
    <w:rsid w:val="006B340E"/>
    <w:rsid w:val="006B3769"/>
    <w:rsid w:val="006B3A32"/>
    <w:rsid w:val="006B3E5A"/>
    <w:rsid w:val="006B4391"/>
    <w:rsid w:val="006B4AD3"/>
    <w:rsid w:val="006B54CA"/>
    <w:rsid w:val="006B5A0D"/>
    <w:rsid w:val="006B5B95"/>
    <w:rsid w:val="006B64CD"/>
    <w:rsid w:val="006B6A61"/>
    <w:rsid w:val="006B7204"/>
    <w:rsid w:val="006B7292"/>
    <w:rsid w:val="006B7692"/>
    <w:rsid w:val="006B7B02"/>
    <w:rsid w:val="006B7CF5"/>
    <w:rsid w:val="006C0FBC"/>
    <w:rsid w:val="006C10E3"/>
    <w:rsid w:val="006C24B7"/>
    <w:rsid w:val="006C2E6F"/>
    <w:rsid w:val="006C3064"/>
    <w:rsid w:val="006C33F4"/>
    <w:rsid w:val="006C343F"/>
    <w:rsid w:val="006C4426"/>
    <w:rsid w:val="006C44E2"/>
    <w:rsid w:val="006C5351"/>
    <w:rsid w:val="006C5401"/>
    <w:rsid w:val="006C6450"/>
    <w:rsid w:val="006C65EC"/>
    <w:rsid w:val="006C6CBC"/>
    <w:rsid w:val="006C738E"/>
    <w:rsid w:val="006D04C5"/>
    <w:rsid w:val="006D10F4"/>
    <w:rsid w:val="006D11D3"/>
    <w:rsid w:val="006D19B2"/>
    <w:rsid w:val="006D1C17"/>
    <w:rsid w:val="006D2343"/>
    <w:rsid w:val="006D2831"/>
    <w:rsid w:val="006D3B9F"/>
    <w:rsid w:val="006D3C00"/>
    <w:rsid w:val="006D517A"/>
    <w:rsid w:val="006D7316"/>
    <w:rsid w:val="006D78D9"/>
    <w:rsid w:val="006E07D0"/>
    <w:rsid w:val="006E0957"/>
    <w:rsid w:val="006E0965"/>
    <w:rsid w:val="006E1003"/>
    <w:rsid w:val="006E14AB"/>
    <w:rsid w:val="006E1683"/>
    <w:rsid w:val="006E17D3"/>
    <w:rsid w:val="006E18F5"/>
    <w:rsid w:val="006E19D7"/>
    <w:rsid w:val="006E1D8A"/>
    <w:rsid w:val="006E2261"/>
    <w:rsid w:val="006E27AE"/>
    <w:rsid w:val="006E2FC4"/>
    <w:rsid w:val="006E45BF"/>
    <w:rsid w:val="006E4E15"/>
    <w:rsid w:val="006E4F39"/>
    <w:rsid w:val="006E5094"/>
    <w:rsid w:val="006E5854"/>
    <w:rsid w:val="006E5AC1"/>
    <w:rsid w:val="006E7E4D"/>
    <w:rsid w:val="006F020D"/>
    <w:rsid w:val="006F095B"/>
    <w:rsid w:val="006F0C6F"/>
    <w:rsid w:val="006F16DE"/>
    <w:rsid w:val="006F1C2D"/>
    <w:rsid w:val="006F1D9F"/>
    <w:rsid w:val="006F1E6C"/>
    <w:rsid w:val="006F2025"/>
    <w:rsid w:val="006F257B"/>
    <w:rsid w:val="006F2F70"/>
    <w:rsid w:val="006F395C"/>
    <w:rsid w:val="006F3EB7"/>
    <w:rsid w:val="006F3EEC"/>
    <w:rsid w:val="006F4271"/>
    <w:rsid w:val="006F45E6"/>
    <w:rsid w:val="006F4664"/>
    <w:rsid w:val="006F4BC0"/>
    <w:rsid w:val="006F55B8"/>
    <w:rsid w:val="006F64AD"/>
    <w:rsid w:val="006F7D05"/>
    <w:rsid w:val="006F7F25"/>
    <w:rsid w:val="00701AC9"/>
    <w:rsid w:val="00701CA2"/>
    <w:rsid w:val="00701FFF"/>
    <w:rsid w:val="00702045"/>
    <w:rsid w:val="0070293A"/>
    <w:rsid w:val="00703781"/>
    <w:rsid w:val="00703B5F"/>
    <w:rsid w:val="00703C41"/>
    <w:rsid w:val="007042F9"/>
    <w:rsid w:val="0070590A"/>
    <w:rsid w:val="00705F97"/>
    <w:rsid w:val="00706B86"/>
    <w:rsid w:val="0070744C"/>
    <w:rsid w:val="00707A20"/>
    <w:rsid w:val="00707E65"/>
    <w:rsid w:val="007104EC"/>
    <w:rsid w:val="00711070"/>
    <w:rsid w:val="00711142"/>
    <w:rsid w:val="007111CA"/>
    <w:rsid w:val="00711D9A"/>
    <w:rsid w:val="00711E3F"/>
    <w:rsid w:val="00711F01"/>
    <w:rsid w:val="007128BD"/>
    <w:rsid w:val="00712D78"/>
    <w:rsid w:val="0071385D"/>
    <w:rsid w:val="00713B59"/>
    <w:rsid w:val="00714140"/>
    <w:rsid w:val="007152E9"/>
    <w:rsid w:val="00715DB2"/>
    <w:rsid w:val="00716AAC"/>
    <w:rsid w:val="00716AEE"/>
    <w:rsid w:val="00716D69"/>
    <w:rsid w:val="007174FB"/>
    <w:rsid w:val="00717808"/>
    <w:rsid w:val="00717B88"/>
    <w:rsid w:val="00717BAF"/>
    <w:rsid w:val="00717DD6"/>
    <w:rsid w:val="007206F8"/>
    <w:rsid w:val="00720B58"/>
    <w:rsid w:val="00720F60"/>
    <w:rsid w:val="00721089"/>
    <w:rsid w:val="007213AB"/>
    <w:rsid w:val="00721A8E"/>
    <w:rsid w:val="0072248F"/>
    <w:rsid w:val="00724284"/>
    <w:rsid w:val="007248FB"/>
    <w:rsid w:val="00724AA7"/>
    <w:rsid w:val="00724F28"/>
    <w:rsid w:val="00725527"/>
    <w:rsid w:val="007257CE"/>
    <w:rsid w:val="007258F1"/>
    <w:rsid w:val="00725A93"/>
    <w:rsid w:val="007262FD"/>
    <w:rsid w:val="00726CAA"/>
    <w:rsid w:val="00726EBA"/>
    <w:rsid w:val="007270BB"/>
    <w:rsid w:val="0072754B"/>
    <w:rsid w:val="00727557"/>
    <w:rsid w:val="007275B1"/>
    <w:rsid w:val="00727708"/>
    <w:rsid w:val="0072787B"/>
    <w:rsid w:val="00727C6B"/>
    <w:rsid w:val="007300B0"/>
    <w:rsid w:val="00730288"/>
    <w:rsid w:val="007307FE"/>
    <w:rsid w:val="00730B4A"/>
    <w:rsid w:val="00730D22"/>
    <w:rsid w:val="007316AD"/>
    <w:rsid w:val="0073261D"/>
    <w:rsid w:val="007327D4"/>
    <w:rsid w:val="00733135"/>
    <w:rsid w:val="00734514"/>
    <w:rsid w:val="0073493F"/>
    <w:rsid w:val="00734C98"/>
    <w:rsid w:val="00734EE6"/>
    <w:rsid w:val="00735BD0"/>
    <w:rsid w:val="00735CBD"/>
    <w:rsid w:val="00736AFD"/>
    <w:rsid w:val="007374B6"/>
    <w:rsid w:val="00740C9D"/>
    <w:rsid w:val="00741FE6"/>
    <w:rsid w:val="00743082"/>
    <w:rsid w:val="007444A0"/>
    <w:rsid w:val="00744829"/>
    <w:rsid w:val="00744C13"/>
    <w:rsid w:val="0074675F"/>
    <w:rsid w:val="00746E03"/>
    <w:rsid w:val="00747052"/>
    <w:rsid w:val="0074777B"/>
    <w:rsid w:val="00747E79"/>
    <w:rsid w:val="00751993"/>
    <w:rsid w:val="00751AD8"/>
    <w:rsid w:val="007522CA"/>
    <w:rsid w:val="007528BA"/>
    <w:rsid w:val="00752A37"/>
    <w:rsid w:val="00752AD2"/>
    <w:rsid w:val="00752C32"/>
    <w:rsid w:val="00753578"/>
    <w:rsid w:val="00753A38"/>
    <w:rsid w:val="00753BC6"/>
    <w:rsid w:val="0075498A"/>
    <w:rsid w:val="0075641E"/>
    <w:rsid w:val="00756A6B"/>
    <w:rsid w:val="0075768C"/>
    <w:rsid w:val="00757862"/>
    <w:rsid w:val="00757B6D"/>
    <w:rsid w:val="007605ED"/>
    <w:rsid w:val="007608F0"/>
    <w:rsid w:val="00760EDB"/>
    <w:rsid w:val="00760FB2"/>
    <w:rsid w:val="00761CFE"/>
    <w:rsid w:val="00762035"/>
    <w:rsid w:val="007623A8"/>
    <w:rsid w:val="0076253D"/>
    <w:rsid w:val="007630DE"/>
    <w:rsid w:val="00764005"/>
    <w:rsid w:val="00764165"/>
    <w:rsid w:val="0076490B"/>
    <w:rsid w:val="00764EF7"/>
    <w:rsid w:val="00764F09"/>
    <w:rsid w:val="00766073"/>
    <w:rsid w:val="007662ED"/>
    <w:rsid w:val="00766776"/>
    <w:rsid w:val="00766878"/>
    <w:rsid w:val="007670E7"/>
    <w:rsid w:val="007678D2"/>
    <w:rsid w:val="00767A74"/>
    <w:rsid w:val="00767BE7"/>
    <w:rsid w:val="00767E8E"/>
    <w:rsid w:val="0077026E"/>
    <w:rsid w:val="0077036E"/>
    <w:rsid w:val="00770624"/>
    <w:rsid w:val="007707B3"/>
    <w:rsid w:val="00770DED"/>
    <w:rsid w:val="0077153F"/>
    <w:rsid w:val="00771DB0"/>
    <w:rsid w:val="0077206F"/>
    <w:rsid w:val="00772135"/>
    <w:rsid w:val="0077251A"/>
    <w:rsid w:val="007729E2"/>
    <w:rsid w:val="00772F79"/>
    <w:rsid w:val="00772FE2"/>
    <w:rsid w:val="007730E5"/>
    <w:rsid w:val="007736F5"/>
    <w:rsid w:val="00774BAE"/>
    <w:rsid w:val="00774CFC"/>
    <w:rsid w:val="0077519D"/>
    <w:rsid w:val="007751F5"/>
    <w:rsid w:val="00775245"/>
    <w:rsid w:val="00775951"/>
    <w:rsid w:val="007761DB"/>
    <w:rsid w:val="0077660F"/>
    <w:rsid w:val="0077661D"/>
    <w:rsid w:val="00780815"/>
    <w:rsid w:val="00780C90"/>
    <w:rsid w:val="00780CD4"/>
    <w:rsid w:val="00781190"/>
    <w:rsid w:val="007816AB"/>
    <w:rsid w:val="0078172A"/>
    <w:rsid w:val="00781A73"/>
    <w:rsid w:val="00781EE6"/>
    <w:rsid w:val="00782320"/>
    <w:rsid w:val="00782487"/>
    <w:rsid w:val="00782A0B"/>
    <w:rsid w:val="00783003"/>
    <w:rsid w:val="007831C9"/>
    <w:rsid w:val="007832BF"/>
    <w:rsid w:val="00785067"/>
    <w:rsid w:val="00785425"/>
    <w:rsid w:val="0078571C"/>
    <w:rsid w:val="007857B3"/>
    <w:rsid w:val="0078668D"/>
    <w:rsid w:val="0078681E"/>
    <w:rsid w:val="00786B8E"/>
    <w:rsid w:val="0078772D"/>
    <w:rsid w:val="007904E0"/>
    <w:rsid w:val="007913D5"/>
    <w:rsid w:val="0079141A"/>
    <w:rsid w:val="00791597"/>
    <w:rsid w:val="0079180C"/>
    <w:rsid w:val="00791AD6"/>
    <w:rsid w:val="007926B1"/>
    <w:rsid w:val="00792ACF"/>
    <w:rsid w:val="00793400"/>
    <w:rsid w:val="007939F2"/>
    <w:rsid w:val="00793DB5"/>
    <w:rsid w:val="00793ED6"/>
    <w:rsid w:val="00794CCF"/>
    <w:rsid w:val="00794DDF"/>
    <w:rsid w:val="00794DE7"/>
    <w:rsid w:val="007951D2"/>
    <w:rsid w:val="00796679"/>
    <w:rsid w:val="007967BD"/>
    <w:rsid w:val="0079689F"/>
    <w:rsid w:val="007969BE"/>
    <w:rsid w:val="00796A8D"/>
    <w:rsid w:val="00797C3F"/>
    <w:rsid w:val="007A0435"/>
    <w:rsid w:val="007A1138"/>
    <w:rsid w:val="007A18E1"/>
    <w:rsid w:val="007A2630"/>
    <w:rsid w:val="007A2B69"/>
    <w:rsid w:val="007A2D31"/>
    <w:rsid w:val="007A4504"/>
    <w:rsid w:val="007A53E2"/>
    <w:rsid w:val="007A5A9B"/>
    <w:rsid w:val="007A5C86"/>
    <w:rsid w:val="007A5E9F"/>
    <w:rsid w:val="007A600B"/>
    <w:rsid w:val="007A623E"/>
    <w:rsid w:val="007A6433"/>
    <w:rsid w:val="007A6C04"/>
    <w:rsid w:val="007A6DAA"/>
    <w:rsid w:val="007A76CE"/>
    <w:rsid w:val="007A7868"/>
    <w:rsid w:val="007B07AA"/>
    <w:rsid w:val="007B1056"/>
    <w:rsid w:val="007B2597"/>
    <w:rsid w:val="007B282C"/>
    <w:rsid w:val="007B30B8"/>
    <w:rsid w:val="007B48FB"/>
    <w:rsid w:val="007B4F1A"/>
    <w:rsid w:val="007B5C64"/>
    <w:rsid w:val="007B60B1"/>
    <w:rsid w:val="007B67FE"/>
    <w:rsid w:val="007B690A"/>
    <w:rsid w:val="007B6A70"/>
    <w:rsid w:val="007B77DF"/>
    <w:rsid w:val="007B77FF"/>
    <w:rsid w:val="007B7DB0"/>
    <w:rsid w:val="007B7E94"/>
    <w:rsid w:val="007C06C5"/>
    <w:rsid w:val="007C0CEB"/>
    <w:rsid w:val="007C1805"/>
    <w:rsid w:val="007C1CD6"/>
    <w:rsid w:val="007C2337"/>
    <w:rsid w:val="007C24CC"/>
    <w:rsid w:val="007C26D0"/>
    <w:rsid w:val="007C2873"/>
    <w:rsid w:val="007C2C55"/>
    <w:rsid w:val="007C368A"/>
    <w:rsid w:val="007C48F4"/>
    <w:rsid w:val="007C4B5F"/>
    <w:rsid w:val="007C5C56"/>
    <w:rsid w:val="007C680B"/>
    <w:rsid w:val="007C7134"/>
    <w:rsid w:val="007C7318"/>
    <w:rsid w:val="007D23AB"/>
    <w:rsid w:val="007D2BBF"/>
    <w:rsid w:val="007D3269"/>
    <w:rsid w:val="007D3282"/>
    <w:rsid w:val="007D3742"/>
    <w:rsid w:val="007D3C36"/>
    <w:rsid w:val="007D4635"/>
    <w:rsid w:val="007D4730"/>
    <w:rsid w:val="007D51C3"/>
    <w:rsid w:val="007D5E70"/>
    <w:rsid w:val="007D6523"/>
    <w:rsid w:val="007D67CE"/>
    <w:rsid w:val="007D686E"/>
    <w:rsid w:val="007D6F32"/>
    <w:rsid w:val="007D7AE2"/>
    <w:rsid w:val="007D7F54"/>
    <w:rsid w:val="007E0778"/>
    <w:rsid w:val="007E0D25"/>
    <w:rsid w:val="007E1598"/>
    <w:rsid w:val="007E1807"/>
    <w:rsid w:val="007E1BB9"/>
    <w:rsid w:val="007E1C6A"/>
    <w:rsid w:val="007E26AA"/>
    <w:rsid w:val="007E2852"/>
    <w:rsid w:val="007E2C90"/>
    <w:rsid w:val="007E3113"/>
    <w:rsid w:val="007E31AB"/>
    <w:rsid w:val="007E32CF"/>
    <w:rsid w:val="007E33E1"/>
    <w:rsid w:val="007E37A0"/>
    <w:rsid w:val="007E3A20"/>
    <w:rsid w:val="007E3E67"/>
    <w:rsid w:val="007E595C"/>
    <w:rsid w:val="007E5A72"/>
    <w:rsid w:val="007E5B22"/>
    <w:rsid w:val="007E5DBE"/>
    <w:rsid w:val="007E658B"/>
    <w:rsid w:val="007E7A91"/>
    <w:rsid w:val="007E7F3B"/>
    <w:rsid w:val="007F0A00"/>
    <w:rsid w:val="007F0DD9"/>
    <w:rsid w:val="007F100E"/>
    <w:rsid w:val="007F1376"/>
    <w:rsid w:val="007F177D"/>
    <w:rsid w:val="007F217B"/>
    <w:rsid w:val="007F21B0"/>
    <w:rsid w:val="007F22D4"/>
    <w:rsid w:val="007F2734"/>
    <w:rsid w:val="007F2996"/>
    <w:rsid w:val="007F2ADC"/>
    <w:rsid w:val="007F42EA"/>
    <w:rsid w:val="007F43AB"/>
    <w:rsid w:val="007F51C9"/>
    <w:rsid w:val="007F5C55"/>
    <w:rsid w:val="007F619F"/>
    <w:rsid w:val="007F70A6"/>
    <w:rsid w:val="007F7844"/>
    <w:rsid w:val="00800E3B"/>
    <w:rsid w:val="008011A3"/>
    <w:rsid w:val="008015D1"/>
    <w:rsid w:val="00801992"/>
    <w:rsid w:val="0080221B"/>
    <w:rsid w:val="00802D17"/>
    <w:rsid w:val="00803525"/>
    <w:rsid w:val="0080398D"/>
    <w:rsid w:val="0080419C"/>
    <w:rsid w:val="0080436F"/>
    <w:rsid w:val="008043FE"/>
    <w:rsid w:val="008046D9"/>
    <w:rsid w:val="00804758"/>
    <w:rsid w:val="00805E92"/>
    <w:rsid w:val="008064A2"/>
    <w:rsid w:val="008065E3"/>
    <w:rsid w:val="008068F2"/>
    <w:rsid w:val="00806B2B"/>
    <w:rsid w:val="00806D8D"/>
    <w:rsid w:val="008075B9"/>
    <w:rsid w:val="0080792C"/>
    <w:rsid w:val="008079E7"/>
    <w:rsid w:val="00807F54"/>
    <w:rsid w:val="0081078B"/>
    <w:rsid w:val="008112D2"/>
    <w:rsid w:val="00811B5F"/>
    <w:rsid w:val="00812051"/>
    <w:rsid w:val="008122C2"/>
    <w:rsid w:val="008123D5"/>
    <w:rsid w:val="008125B3"/>
    <w:rsid w:val="00812A27"/>
    <w:rsid w:val="0081304D"/>
    <w:rsid w:val="0081334E"/>
    <w:rsid w:val="00815096"/>
    <w:rsid w:val="008153C2"/>
    <w:rsid w:val="00820F56"/>
    <w:rsid w:val="008217DE"/>
    <w:rsid w:val="00821A31"/>
    <w:rsid w:val="00821A70"/>
    <w:rsid w:val="008226C7"/>
    <w:rsid w:val="00822DBB"/>
    <w:rsid w:val="00822DBD"/>
    <w:rsid w:val="00823186"/>
    <w:rsid w:val="00823623"/>
    <w:rsid w:val="00823AE2"/>
    <w:rsid w:val="00824591"/>
    <w:rsid w:val="00825063"/>
    <w:rsid w:val="008253E6"/>
    <w:rsid w:val="00825A19"/>
    <w:rsid w:val="00825C0D"/>
    <w:rsid w:val="00825D6B"/>
    <w:rsid w:val="00826062"/>
    <w:rsid w:val="008267E4"/>
    <w:rsid w:val="00827056"/>
    <w:rsid w:val="00827C23"/>
    <w:rsid w:val="00830B04"/>
    <w:rsid w:val="008336A3"/>
    <w:rsid w:val="008348B6"/>
    <w:rsid w:val="00834B65"/>
    <w:rsid w:val="00835309"/>
    <w:rsid w:val="00835E4D"/>
    <w:rsid w:val="0083612A"/>
    <w:rsid w:val="00836910"/>
    <w:rsid w:val="00837B02"/>
    <w:rsid w:val="00837DFE"/>
    <w:rsid w:val="0084102A"/>
    <w:rsid w:val="00841124"/>
    <w:rsid w:val="008413A0"/>
    <w:rsid w:val="00842749"/>
    <w:rsid w:val="00842ACB"/>
    <w:rsid w:val="00842E1D"/>
    <w:rsid w:val="008430A2"/>
    <w:rsid w:val="00843FFE"/>
    <w:rsid w:val="008442C0"/>
    <w:rsid w:val="008445B9"/>
    <w:rsid w:val="00845660"/>
    <w:rsid w:val="008456CE"/>
    <w:rsid w:val="008460C8"/>
    <w:rsid w:val="00846126"/>
    <w:rsid w:val="0084695B"/>
    <w:rsid w:val="00847FD2"/>
    <w:rsid w:val="00850087"/>
    <w:rsid w:val="00850C2B"/>
    <w:rsid w:val="00851128"/>
    <w:rsid w:val="0085124F"/>
    <w:rsid w:val="00851712"/>
    <w:rsid w:val="00852419"/>
    <w:rsid w:val="008540FE"/>
    <w:rsid w:val="0085527A"/>
    <w:rsid w:val="008555BC"/>
    <w:rsid w:val="008556FC"/>
    <w:rsid w:val="00855D99"/>
    <w:rsid w:val="00855E3E"/>
    <w:rsid w:val="00856344"/>
    <w:rsid w:val="00856681"/>
    <w:rsid w:val="00856AC5"/>
    <w:rsid w:val="00856B01"/>
    <w:rsid w:val="00856C3F"/>
    <w:rsid w:val="00856D5F"/>
    <w:rsid w:val="00856EB6"/>
    <w:rsid w:val="008571FB"/>
    <w:rsid w:val="00857CE3"/>
    <w:rsid w:val="008604EC"/>
    <w:rsid w:val="008622B8"/>
    <w:rsid w:val="008622C1"/>
    <w:rsid w:val="00862884"/>
    <w:rsid w:val="008632EB"/>
    <w:rsid w:val="008633D3"/>
    <w:rsid w:val="008637EB"/>
    <w:rsid w:val="00864244"/>
    <w:rsid w:val="008649FF"/>
    <w:rsid w:val="00864D85"/>
    <w:rsid w:val="00864F13"/>
    <w:rsid w:val="00865521"/>
    <w:rsid w:val="0086594E"/>
    <w:rsid w:val="00865A74"/>
    <w:rsid w:val="00865A99"/>
    <w:rsid w:val="00866455"/>
    <w:rsid w:val="008667F2"/>
    <w:rsid w:val="00866947"/>
    <w:rsid w:val="0086794A"/>
    <w:rsid w:val="00867EB7"/>
    <w:rsid w:val="008701C3"/>
    <w:rsid w:val="0087178D"/>
    <w:rsid w:val="0087185D"/>
    <w:rsid w:val="00872DCF"/>
    <w:rsid w:val="00873514"/>
    <w:rsid w:val="00874E3E"/>
    <w:rsid w:val="00875E90"/>
    <w:rsid w:val="00876010"/>
    <w:rsid w:val="008764E9"/>
    <w:rsid w:val="00877BB9"/>
    <w:rsid w:val="00877E74"/>
    <w:rsid w:val="008804F4"/>
    <w:rsid w:val="008812B8"/>
    <w:rsid w:val="0088220D"/>
    <w:rsid w:val="00882C37"/>
    <w:rsid w:val="008830BE"/>
    <w:rsid w:val="00883272"/>
    <w:rsid w:val="00883464"/>
    <w:rsid w:val="00883572"/>
    <w:rsid w:val="00883618"/>
    <w:rsid w:val="008836AB"/>
    <w:rsid w:val="00883D8C"/>
    <w:rsid w:val="00885AE7"/>
    <w:rsid w:val="008861CD"/>
    <w:rsid w:val="00886DCD"/>
    <w:rsid w:val="0088736D"/>
    <w:rsid w:val="00887489"/>
    <w:rsid w:val="00887CC8"/>
    <w:rsid w:val="00890129"/>
    <w:rsid w:val="00890D82"/>
    <w:rsid w:val="008912E4"/>
    <w:rsid w:val="008915A3"/>
    <w:rsid w:val="008916EC"/>
    <w:rsid w:val="00891A4E"/>
    <w:rsid w:val="008926EE"/>
    <w:rsid w:val="00893006"/>
    <w:rsid w:val="00893D9F"/>
    <w:rsid w:val="0089413E"/>
    <w:rsid w:val="0089546A"/>
    <w:rsid w:val="00895B94"/>
    <w:rsid w:val="00895E4B"/>
    <w:rsid w:val="008960E8"/>
    <w:rsid w:val="00896769"/>
    <w:rsid w:val="00896BB9"/>
    <w:rsid w:val="00897558"/>
    <w:rsid w:val="00897625"/>
    <w:rsid w:val="00897BE4"/>
    <w:rsid w:val="008A0832"/>
    <w:rsid w:val="008A08A1"/>
    <w:rsid w:val="008A0AC6"/>
    <w:rsid w:val="008A147A"/>
    <w:rsid w:val="008A1731"/>
    <w:rsid w:val="008A217B"/>
    <w:rsid w:val="008A2919"/>
    <w:rsid w:val="008A357C"/>
    <w:rsid w:val="008A3839"/>
    <w:rsid w:val="008A3F12"/>
    <w:rsid w:val="008A421D"/>
    <w:rsid w:val="008A5310"/>
    <w:rsid w:val="008A5C0D"/>
    <w:rsid w:val="008A6B1A"/>
    <w:rsid w:val="008A736B"/>
    <w:rsid w:val="008B0193"/>
    <w:rsid w:val="008B030D"/>
    <w:rsid w:val="008B0872"/>
    <w:rsid w:val="008B175F"/>
    <w:rsid w:val="008B21B0"/>
    <w:rsid w:val="008B2244"/>
    <w:rsid w:val="008B25E0"/>
    <w:rsid w:val="008B2AC9"/>
    <w:rsid w:val="008B3387"/>
    <w:rsid w:val="008B3400"/>
    <w:rsid w:val="008B3DCB"/>
    <w:rsid w:val="008B4276"/>
    <w:rsid w:val="008B445A"/>
    <w:rsid w:val="008B494F"/>
    <w:rsid w:val="008B4B4E"/>
    <w:rsid w:val="008B5224"/>
    <w:rsid w:val="008B5925"/>
    <w:rsid w:val="008B6E95"/>
    <w:rsid w:val="008B7BE1"/>
    <w:rsid w:val="008C005A"/>
    <w:rsid w:val="008C0898"/>
    <w:rsid w:val="008C0F95"/>
    <w:rsid w:val="008C1593"/>
    <w:rsid w:val="008C17E4"/>
    <w:rsid w:val="008C1D79"/>
    <w:rsid w:val="008C26B7"/>
    <w:rsid w:val="008C32D1"/>
    <w:rsid w:val="008C3EA1"/>
    <w:rsid w:val="008C42E9"/>
    <w:rsid w:val="008C4B4B"/>
    <w:rsid w:val="008C4CF1"/>
    <w:rsid w:val="008C5157"/>
    <w:rsid w:val="008C52A7"/>
    <w:rsid w:val="008C58A6"/>
    <w:rsid w:val="008C5914"/>
    <w:rsid w:val="008C5CE6"/>
    <w:rsid w:val="008C5D8F"/>
    <w:rsid w:val="008C6021"/>
    <w:rsid w:val="008C606A"/>
    <w:rsid w:val="008C656B"/>
    <w:rsid w:val="008C6FBF"/>
    <w:rsid w:val="008C76EB"/>
    <w:rsid w:val="008C7A55"/>
    <w:rsid w:val="008D083D"/>
    <w:rsid w:val="008D0BCD"/>
    <w:rsid w:val="008D0C92"/>
    <w:rsid w:val="008D1E59"/>
    <w:rsid w:val="008D3437"/>
    <w:rsid w:val="008D3B80"/>
    <w:rsid w:val="008D3DCC"/>
    <w:rsid w:val="008D4A8E"/>
    <w:rsid w:val="008D4CD5"/>
    <w:rsid w:val="008D4FF7"/>
    <w:rsid w:val="008D5049"/>
    <w:rsid w:val="008D52BE"/>
    <w:rsid w:val="008D52E8"/>
    <w:rsid w:val="008D5DB8"/>
    <w:rsid w:val="008D5EE7"/>
    <w:rsid w:val="008D5FD7"/>
    <w:rsid w:val="008D5FDB"/>
    <w:rsid w:val="008D64EA"/>
    <w:rsid w:val="008D713A"/>
    <w:rsid w:val="008D71AB"/>
    <w:rsid w:val="008E0322"/>
    <w:rsid w:val="008E03F6"/>
    <w:rsid w:val="008E17D9"/>
    <w:rsid w:val="008E2B34"/>
    <w:rsid w:val="008E2C4D"/>
    <w:rsid w:val="008E2D93"/>
    <w:rsid w:val="008E300D"/>
    <w:rsid w:val="008E3728"/>
    <w:rsid w:val="008E3A8E"/>
    <w:rsid w:val="008E3C88"/>
    <w:rsid w:val="008E4FA5"/>
    <w:rsid w:val="008E5988"/>
    <w:rsid w:val="008E61DB"/>
    <w:rsid w:val="008E65EB"/>
    <w:rsid w:val="008E67BF"/>
    <w:rsid w:val="008E72B3"/>
    <w:rsid w:val="008E75EA"/>
    <w:rsid w:val="008E7832"/>
    <w:rsid w:val="008E79BA"/>
    <w:rsid w:val="008E7C5D"/>
    <w:rsid w:val="008F02BB"/>
    <w:rsid w:val="008F247F"/>
    <w:rsid w:val="008F2651"/>
    <w:rsid w:val="008F2DAE"/>
    <w:rsid w:val="008F2E6F"/>
    <w:rsid w:val="008F326C"/>
    <w:rsid w:val="008F39ED"/>
    <w:rsid w:val="008F3D17"/>
    <w:rsid w:val="008F4018"/>
    <w:rsid w:val="008F4056"/>
    <w:rsid w:val="008F6E37"/>
    <w:rsid w:val="008F70C9"/>
    <w:rsid w:val="008F7B8F"/>
    <w:rsid w:val="009009F0"/>
    <w:rsid w:val="00900B5A"/>
    <w:rsid w:val="0090131A"/>
    <w:rsid w:val="0090172C"/>
    <w:rsid w:val="0090179F"/>
    <w:rsid w:val="00901EF1"/>
    <w:rsid w:val="009027D6"/>
    <w:rsid w:val="00905F08"/>
    <w:rsid w:val="009069BC"/>
    <w:rsid w:val="0091026F"/>
    <w:rsid w:val="0091053E"/>
    <w:rsid w:val="00910766"/>
    <w:rsid w:val="00910A51"/>
    <w:rsid w:val="00910FDF"/>
    <w:rsid w:val="009113E1"/>
    <w:rsid w:val="00911EAD"/>
    <w:rsid w:val="00912804"/>
    <w:rsid w:val="0091341F"/>
    <w:rsid w:val="00913FF3"/>
    <w:rsid w:val="00914959"/>
    <w:rsid w:val="009149EC"/>
    <w:rsid w:val="00914AB8"/>
    <w:rsid w:val="00915245"/>
    <w:rsid w:val="00916379"/>
    <w:rsid w:val="0091661B"/>
    <w:rsid w:val="0091725C"/>
    <w:rsid w:val="00917A47"/>
    <w:rsid w:val="00917E6B"/>
    <w:rsid w:val="00920351"/>
    <w:rsid w:val="00920510"/>
    <w:rsid w:val="009206BA"/>
    <w:rsid w:val="009225AB"/>
    <w:rsid w:val="00923392"/>
    <w:rsid w:val="00923A8A"/>
    <w:rsid w:val="00923BD8"/>
    <w:rsid w:val="00923BED"/>
    <w:rsid w:val="00924069"/>
    <w:rsid w:val="009248CE"/>
    <w:rsid w:val="00924C2D"/>
    <w:rsid w:val="009254F8"/>
    <w:rsid w:val="009255B8"/>
    <w:rsid w:val="00925738"/>
    <w:rsid w:val="00926C9C"/>
    <w:rsid w:val="00931104"/>
    <w:rsid w:val="00931281"/>
    <w:rsid w:val="00931D90"/>
    <w:rsid w:val="0093215F"/>
    <w:rsid w:val="00932D79"/>
    <w:rsid w:val="00933202"/>
    <w:rsid w:val="00933427"/>
    <w:rsid w:val="00933648"/>
    <w:rsid w:val="00933F58"/>
    <w:rsid w:val="00933FEA"/>
    <w:rsid w:val="009341A4"/>
    <w:rsid w:val="009343C2"/>
    <w:rsid w:val="00934A9A"/>
    <w:rsid w:val="00934BD0"/>
    <w:rsid w:val="00935412"/>
    <w:rsid w:val="00935CAD"/>
    <w:rsid w:val="00935D4D"/>
    <w:rsid w:val="00935F77"/>
    <w:rsid w:val="00936D36"/>
    <w:rsid w:val="0093727A"/>
    <w:rsid w:val="009378A7"/>
    <w:rsid w:val="00937915"/>
    <w:rsid w:val="009401DF"/>
    <w:rsid w:val="00940F2E"/>
    <w:rsid w:val="00941DBB"/>
    <w:rsid w:val="00942030"/>
    <w:rsid w:val="009427CB"/>
    <w:rsid w:val="009428DF"/>
    <w:rsid w:val="00942FF5"/>
    <w:rsid w:val="00943193"/>
    <w:rsid w:val="00943492"/>
    <w:rsid w:val="00944C4C"/>
    <w:rsid w:val="009456B4"/>
    <w:rsid w:val="00946146"/>
    <w:rsid w:val="00946692"/>
    <w:rsid w:val="009472C5"/>
    <w:rsid w:val="00947437"/>
    <w:rsid w:val="00947D5C"/>
    <w:rsid w:val="00947EBE"/>
    <w:rsid w:val="00950165"/>
    <w:rsid w:val="0095049C"/>
    <w:rsid w:val="00950CC2"/>
    <w:rsid w:val="00950D11"/>
    <w:rsid w:val="00951024"/>
    <w:rsid w:val="00951DAA"/>
    <w:rsid w:val="009522DD"/>
    <w:rsid w:val="00952C0B"/>
    <w:rsid w:val="00952C45"/>
    <w:rsid w:val="00952DCA"/>
    <w:rsid w:val="00953682"/>
    <w:rsid w:val="0095385E"/>
    <w:rsid w:val="009538E5"/>
    <w:rsid w:val="0095495B"/>
    <w:rsid w:val="00954CB3"/>
    <w:rsid w:val="00954E03"/>
    <w:rsid w:val="009550F2"/>
    <w:rsid w:val="009561AF"/>
    <w:rsid w:val="00956904"/>
    <w:rsid w:val="00956937"/>
    <w:rsid w:val="00957A83"/>
    <w:rsid w:val="00957F4D"/>
    <w:rsid w:val="00960262"/>
    <w:rsid w:val="00961821"/>
    <w:rsid w:val="009619CD"/>
    <w:rsid w:val="00961EC2"/>
    <w:rsid w:val="0096219B"/>
    <w:rsid w:val="0096249C"/>
    <w:rsid w:val="00962508"/>
    <w:rsid w:val="0096258E"/>
    <w:rsid w:val="0096321A"/>
    <w:rsid w:val="00963574"/>
    <w:rsid w:val="00965370"/>
    <w:rsid w:val="00965927"/>
    <w:rsid w:val="0096706C"/>
    <w:rsid w:val="009673F0"/>
    <w:rsid w:val="00967643"/>
    <w:rsid w:val="009678F7"/>
    <w:rsid w:val="00967B4B"/>
    <w:rsid w:val="009703AF"/>
    <w:rsid w:val="0097081C"/>
    <w:rsid w:val="00970B26"/>
    <w:rsid w:val="00970B28"/>
    <w:rsid w:val="00971221"/>
    <w:rsid w:val="00971794"/>
    <w:rsid w:val="00971E4B"/>
    <w:rsid w:val="009734BE"/>
    <w:rsid w:val="0097541B"/>
    <w:rsid w:val="009756AA"/>
    <w:rsid w:val="0097593F"/>
    <w:rsid w:val="00976458"/>
    <w:rsid w:val="00976548"/>
    <w:rsid w:val="0097662C"/>
    <w:rsid w:val="00976CFF"/>
    <w:rsid w:val="00977EC6"/>
    <w:rsid w:val="00980618"/>
    <w:rsid w:val="00980F28"/>
    <w:rsid w:val="0098213D"/>
    <w:rsid w:val="009828BB"/>
    <w:rsid w:val="00982A0D"/>
    <w:rsid w:val="00982EDF"/>
    <w:rsid w:val="00983614"/>
    <w:rsid w:val="0098381F"/>
    <w:rsid w:val="009838B1"/>
    <w:rsid w:val="00983DAA"/>
    <w:rsid w:val="00984334"/>
    <w:rsid w:val="00984B5C"/>
    <w:rsid w:val="00984DB9"/>
    <w:rsid w:val="0098579A"/>
    <w:rsid w:val="00986034"/>
    <w:rsid w:val="009860A5"/>
    <w:rsid w:val="00986303"/>
    <w:rsid w:val="00986488"/>
    <w:rsid w:val="00986E5F"/>
    <w:rsid w:val="009875A8"/>
    <w:rsid w:val="00987B30"/>
    <w:rsid w:val="009901AF"/>
    <w:rsid w:val="0099044A"/>
    <w:rsid w:val="00992AA4"/>
    <w:rsid w:val="00992ADD"/>
    <w:rsid w:val="00992CCD"/>
    <w:rsid w:val="00992DB0"/>
    <w:rsid w:val="009932A7"/>
    <w:rsid w:val="0099333D"/>
    <w:rsid w:val="00993B25"/>
    <w:rsid w:val="00993C46"/>
    <w:rsid w:val="00993EBC"/>
    <w:rsid w:val="009940D5"/>
    <w:rsid w:val="009945D6"/>
    <w:rsid w:val="0099527D"/>
    <w:rsid w:val="009957E3"/>
    <w:rsid w:val="00996781"/>
    <w:rsid w:val="00996C88"/>
    <w:rsid w:val="0099714F"/>
    <w:rsid w:val="00997EF7"/>
    <w:rsid w:val="009A007C"/>
    <w:rsid w:val="009A0130"/>
    <w:rsid w:val="009A036C"/>
    <w:rsid w:val="009A0475"/>
    <w:rsid w:val="009A079E"/>
    <w:rsid w:val="009A09C5"/>
    <w:rsid w:val="009A0BA3"/>
    <w:rsid w:val="009A0CDF"/>
    <w:rsid w:val="009A16D4"/>
    <w:rsid w:val="009A2662"/>
    <w:rsid w:val="009A3164"/>
    <w:rsid w:val="009A3A0D"/>
    <w:rsid w:val="009A40AA"/>
    <w:rsid w:val="009A4256"/>
    <w:rsid w:val="009A43AA"/>
    <w:rsid w:val="009A5149"/>
    <w:rsid w:val="009A5185"/>
    <w:rsid w:val="009A5272"/>
    <w:rsid w:val="009A547E"/>
    <w:rsid w:val="009A56F1"/>
    <w:rsid w:val="009A596A"/>
    <w:rsid w:val="009A6174"/>
    <w:rsid w:val="009A720A"/>
    <w:rsid w:val="009A7FBB"/>
    <w:rsid w:val="009B1696"/>
    <w:rsid w:val="009B1CDB"/>
    <w:rsid w:val="009B1E5D"/>
    <w:rsid w:val="009B2C84"/>
    <w:rsid w:val="009B2D60"/>
    <w:rsid w:val="009B2E86"/>
    <w:rsid w:val="009B57DC"/>
    <w:rsid w:val="009B5ADC"/>
    <w:rsid w:val="009B5ED5"/>
    <w:rsid w:val="009B5FDA"/>
    <w:rsid w:val="009B66B0"/>
    <w:rsid w:val="009B7000"/>
    <w:rsid w:val="009B7766"/>
    <w:rsid w:val="009C04D5"/>
    <w:rsid w:val="009C129B"/>
    <w:rsid w:val="009C28B4"/>
    <w:rsid w:val="009C39C9"/>
    <w:rsid w:val="009C4A9F"/>
    <w:rsid w:val="009C5BDF"/>
    <w:rsid w:val="009C5F1C"/>
    <w:rsid w:val="009C6786"/>
    <w:rsid w:val="009C6CAE"/>
    <w:rsid w:val="009C6CF1"/>
    <w:rsid w:val="009C7095"/>
    <w:rsid w:val="009C7307"/>
    <w:rsid w:val="009C7490"/>
    <w:rsid w:val="009C7A1C"/>
    <w:rsid w:val="009C7A1E"/>
    <w:rsid w:val="009D18DB"/>
    <w:rsid w:val="009D192B"/>
    <w:rsid w:val="009D246A"/>
    <w:rsid w:val="009D2DD2"/>
    <w:rsid w:val="009D2E9F"/>
    <w:rsid w:val="009D3402"/>
    <w:rsid w:val="009D4462"/>
    <w:rsid w:val="009D47C8"/>
    <w:rsid w:val="009D5234"/>
    <w:rsid w:val="009D5B7B"/>
    <w:rsid w:val="009D7244"/>
    <w:rsid w:val="009D735E"/>
    <w:rsid w:val="009D74D3"/>
    <w:rsid w:val="009D74D8"/>
    <w:rsid w:val="009D7528"/>
    <w:rsid w:val="009D7A3D"/>
    <w:rsid w:val="009D7D00"/>
    <w:rsid w:val="009E0B97"/>
    <w:rsid w:val="009E1258"/>
    <w:rsid w:val="009E132C"/>
    <w:rsid w:val="009E1945"/>
    <w:rsid w:val="009E1C51"/>
    <w:rsid w:val="009E2CED"/>
    <w:rsid w:val="009E38F7"/>
    <w:rsid w:val="009E3D9C"/>
    <w:rsid w:val="009E446E"/>
    <w:rsid w:val="009E5991"/>
    <w:rsid w:val="009E5BCA"/>
    <w:rsid w:val="009E5E7D"/>
    <w:rsid w:val="009E5F8D"/>
    <w:rsid w:val="009E601E"/>
    <w:rsid w:val="009E643D"/>
    <w:rsid w:val="009E6A46"/>
    <w:rsid w:val="009E7619"/>
    <w:rsid w:val="009E7FD0"/>
    <w:rsid w:val="009F050A"/>
    <w:rsid w:val="009F0A5D"/>
    <w:rsid w:val="009F0B58"/>
    <w:rsid w:val="009F159B"/>
    <w:rsid w:val="009F1B1A"/>
    <w:rsid w:val="009F2379"/>
    <w:rsid w:val="009F2F9C"/>
    <w:rsid w:val="009F2FFD"/>
    <w:rsid w:val="009F3565"/>
    <w:rsid w:val="009F380D"/>
    <w:rsid w:val="009F3A2D"/>
    <w:rsid w:val="009F3F97"/>
    <w:rsid w:val="009F4062"/>
    <w:rsid w:val="009F40B1"/>
    <w:rsid w:val="009F42E3"/>
    <w:rsid w:val="009F439F"/>
    <w:rsid w:val="009F4A33"/>
    <w:rsid w:val="009F69FF"/>
    <w:rsid w:val="009F7283"/>
    <w:rsid w:val="00A006B9"/>
    <w:rsid w:val="00A008EC"/>
    <w:rsid w:val="00A01547"/>
    <w:rsid w:val="00A019C4"/>
    <w:rsid w:val="00A01EB2"/>
    <w:rsid w:val="00A01FB9"/>
    <w:rsid w:val="00A02BDE"/>
    <w:rsid w:val="00A04F12"/>
    <w:rsid w:val="00A04F41"/>
    <w:rsid w:val="00A050E9"/>
    <w:rsid w:val="00A052AB"/>
    <w:rsid w:val="00A05569"/>
    <w:rsid w:val="00A05B11"/>
    <w:rsid w:val="00A066AE"/>
    <w:rsid w:val="00A100B4"/>
    <w:rsid w:val="00A10CDE"/>
    <w:rsid w:val="00A121C6"/>
    <w:rsid w:val="00A12A1C"/>
    <w:rsid w:val="00A14A69"/>
    <w:rsid w:val="00A15314"/>
    <w:rsid w:val="00A15F6E"/>
    <w:rsid w:val="00A16B9A"/>
    <w:rsid w:val="00A16CA0"/>
    <w:rsid w:val="00A17963"/>
    <w:rsid w:val="00A17AC3"/>
    <w:rsid w:val="00A17FA0"/>
    <w:rsid w:val="00A205C8"/>
    <w:rsid w:val="00A20686"/>
    <w:rsid w:val="00A208B1"/>
    <w:rsid w:val="00A20A78"/>
    <w:rsid w:val="00A20DA5"/>
    <w:rsid w:val="00A21400"/>
    <w:rsid w:val="00A21694"/>
    <w:rsid w:val="00A221B8"/>
    <w:rsid w:val="00A22727"/>
    <w:rsid w:val="00A23DAE"/>
    <w:rsid w:val="00A23F8B"/>
    <w:rsid w:val="00A240F1"/>
    <w:rsid w:val="00A249E0"/>
    <w:rsid w:val="00A252F3"/>
    <w:rsid w:val="00A25478"/>
    <w:rsid w:val="00A25A23"/>
    <w:rsid w:val="00A25B42"/>
    <w:rsid w:val="00A26031"/>
    <w:rsid w:val="00A26ABF"/>
    <w:rsid w:val="00A27126"/>
    <w:rsid w:val="00A275A1"/>
    <w:rsid w:val="00A275EF"/>
    <w:rsid w:val="00A27D3D"/>
    <w:rsid w:val="00A3109D"/>
    <w:rsid w:val="00A3181C"/>
    <w:rsid w:val="00A32111"/>
    <w:rsid w:val="00A32F7A"/>
    <w:rsid w:val="00A32FA8"/>
    <w:rsid w:val="00A3314D"/>
    <w:rsid w:val="00A331BD"/>
    <w:rsid w:val="00A3402F"/>
    <w:rsid w:val="00A34375"/>
    <w:rsid w:val="00A34BB0"/>
    <w:rsid w:val="00A369D0"/>
    <w:rsid w:val="00A36BB4"/>
    <w:rsid w:val="00A36E58"/>
    <w:rsid w:val="00A370C9"/>
    <w:rsid w:val="00A373FB"/>
    <w:rsid w:val="00A37B25"/>
    <w:rsid w:val="00A37B55"/>
    <w:rsid w:val="00A37D34"/>
    <w:rsid w:val="00A404AD"/>
    <w:rsid w:val="00A40646"/>
    <w:rsid w:val="00A41018"/>
    <w:rsid w:val="00A413BE"/>
    <w:rsid w:val="00A41592"/>
    <w:rsid w:val="00A4218F"/>
    <w:rsid w:val="00A42616"/>
    <w:rsid w:val="00A427F6"/>
    <w:rsid w:val="00A42A1D"/>
    <w:rsid w:val="00A43375"/>
    <w:rsid w:val="00A436A9"/>
    <w:rsid w:val="00A43F13"/>
    <w:rsid w:val="00A44DCF"/>
    <w:rsid w:val="00A44F48"/>
    <w:rsid w:val="00A45C83"/>
    <w:rsid w:val="00A45FC6"/>
    <w:rsid w:val="00A4675F"/>
    <w:rsid w:val="00A50117"/>
    <w:rsid w:val="00A50292"/>
    <w:rsid w:val="00A5128D"/>
    <w:rsid w:val="00A517CB"/>
    <w:rsid w:val="00A52D2B"/>
    <w:rsid w:val="00A52E7A"/>
    <w:rsid w:val="00A53523"/>
    <w:rsid w:val="00A53E95"/>
    <w:rsid w:val="00A54137"/>
    <w:rsid w:val="00A542CC"/>
    <w:rsid w:val="00A54C5A"/>
    <w:rsid w:val="00A54FA2"/>
    <w:rsid w:val="00A558DB"/>
    <w:rsid w:val="00A55A56"/>
    <w:rsid w:val="00A5655D"/>
    <w:rsid w:val="00A56686"/>
    <w:rsid w:val="00A56980"/>
    <w:rsid w:val="00A5698E"/>
    <w:rsid w:val="00A569F2"/>
    <w:rsid w:val="00A56C3E"/>
    <w:rsid w:val="00A56EE7"/>
    <w:rsid w:val="00A57757"/>
    <w:rsid w:val="00A57D35"/>
    <w:rsid w:val="00A57EFC"/>
    <w:rsid w:val="00A6011F"/>
    <w:rsid w:val="00A601CE"/>
    <w:rsid w:val="00A60BF9"/>
    <w:rsid w:val="00A61208"/>
    <w:rsid w:val="00A61868"/>
    <w:rsid w:val="00A61EFF"/>
    <w:rsid w:val="00A62256"/>
    <w:rsid w:val="00A62697"/>
    <w:rsid w:val="00A62C84"/>
    <w:rsid w:val="00A62E57"/>
    <w:rsid w:val="00A63416"/>
    <w:rsid w:val="00A640B9"/>
    <w:rsid w:val="00A6458B"/>
    <w:rsid w:val="00A66061"/>
    <w:rsid w:val="00A664A4"/>
    <w:rsid w:val="00A66624"/>
    <w:rsid w:val="00A66946"/>
    <w:rsid w:val="00A6729F"/>
    <w:rsid w:val="00A677DE"/>
    <w:rsid w:val="00A67A79"/>
    <w:rsid w:val="00A67C62"/>
    <w:rsid w:val="00A67DF2"/>
    <w:rsid w:val="00A70051"/>
    <w:rsid w:val="00A70118"/>
    <w:rsid w:val="00A702B2"/>
    <w:rsid w:val="00A705CD"/>
    <w:rsid w:val="00A70D9C"/>
    <w:rsid w:val="00A71893"/>
    <w:rsid w:val="00A72686"/>
    <w:rsid w:val="00A729A9"/>
    <w:rsid w:val="00A736BE"/>
    <w:rsid w:val="00A7571E"/>
    <w:rsid w:val="00A75798"/>
    <w:rsid w:val="00A7592B"/>
    <w:rsid w:val="00A759AE"/>
    <w:rsid w:val="00A75C9D"/>
    <w:rsid w:val="00A76A86"/>
    <w:rsid w:val="00A76CC2"/>
    <w:rsid w:val="00A76D46"/>
    <w:rsid w:val="00A76EF2"/>
    <w:rsid w:val="00A774EE"/>
    <w:rsid w:val="00A77852"/>
    <w:rsid w:val="00A77EDB"/>
    <w:rsid w:val="00A80526"/>
    <w:rsid w:val="00A8058C"/>
    <w:rsid w:val="00A810C2"/>
    <w:rsid w:val="00A815B9"/>
    <w:rsid w:val="00A81828"/>
    <w:rsid w:val="00A81E3B"/>
    <w:rsid w:val="00A81F76"/>
    <w:rsid w:val="00A825FE"/>
    <w:rsid w:val="00A831FB"/>
    <w:rsid w:val="00A835C4"/>
    <w:rsid w:val="00A83664"/>
    <w:rsid w:val="00A83811"/>
    <w:rsid w:val="00A83FDE"/>
    <w:rsid w:val="00A8467D"/>
    <w:rsid w:val="00A84C46"/>
    <w:rsid w:val="00A859E1"/>
    <w:rsid w:val="00A85A37"/>
    <w:rsid w:val="00A85C06"/>
    <w:rsid w:val="00A86FDF"/>
    <w:rsid w:val="00A8709E"/>
    <w:rsid w:val="00A878B4"/>
    <w:rsid w:val="00A8793E"/>
    <w:rsid w:val="00A90039"/>
    <w:rsid w:val="00A90FC9"/>
    <w:rsid w:val="00A91515"/>
    <w:rsid w:val="00A91957"/>
    <w:rsid w:val="00A91C78"/>
    <w:rsid w:val="00A92701"/>
    <w:rsid w:val="00A929AE"/>
    <w:rsid w:val="00A9322A"/>
    <w:rsid w:val="00A93857"/>
    <w:rsid w:val="00A93CD0"/>
    <w:rsid w:val="00A945B0"/>
    <w:rsid w:val="00A947D9"/>
    <w:rsid w:val="00A94DA3"/>
    <w:rsid w:val="00A94EEF"/>
    <w:rsid w:val="00A953AC"/>
    <w:rsid w:val="00AA0B7C"/>
    <w:rsid w:val="00AA167D"/>
    <w:rsid w:val="00AA171E"/>
    <w:rsid w:val="00AA1A89"/>
    <w:rsid w:val="00AA2A25"/>
    <w:rsid w:val="00AA2B3C"/>
    <w:rsid w:val="00AA2FFB"/>
    <w:rsid w:val="00AA3C99"/>
    <w:rsid w:val="00AA4031"/>
    <w:rsid w:val="00AA40F3"/>
    <w:rsid w:val="00AA42D2"/>
    <w:rsid w:val="00AA4DE9"/>
    <w:rsid w:val="00AA4FE8"/>
    <w:rsid w:val="00AA5480"/>
    <w:rsid w:val="00AA61B9"/>
    <w:rsid w:val="00AA633A"/>
    <w:rsid w:val="00AA63C1"/>
    <w:rsid w:val="00AA65F7"/>
    <w:rsid w:val="00AA67FE"/>
    <w:rsid w:val="00AA697F"/>
    <w:rsid w:val="00AA69CD"/>
    <w:rsid w:val="00AA6FB7"/>
    <w:rsid w:val="00AA7E9A"/>
    <w:rsid w:val="00AB084D"/>
    <w:rsid w:val="00AB21B0"/>
    <w:rsid w:val="00AB2238"/>
    <w:rsid w:val="00AB36C2"/>
    <w:rsid w:val="00AB3E59"/>
    <w:rsid w:val="00AB4F28"/>
    <w:rsid w:val="00AB5347"/>
    <w:rsid w:val="00AB594E"/>
    <w:rsid w:val="00AB686C"/>
    <w:rsid w:val="00AB6F8B"/>
    <w:rsid w:val="00AB7775"/>
    <w:rsid w:val="00AB79EC"/>
    <w:rsid w:val="00AC0174"/>
    <w:rsid w:val="00AC042D"/>
    <w:rsid w:val="00AC07C1"/>
    <w:rsid w:val="00AC0E75"/>
    <w:rsid w:val="00AC15D6"/>
    <w:rsid w:val="00AC1797"/>
    <w:rsid w:val="00AC17ED"/>
    <w:rsid w:val="00AC183F"/>
    <w:rsid w:val="00AC2377"/>
    <w:rsid w:val="00AC26ED"/>
    <w:rsid w:val="00AC271D"/>
    <w:rsid w:val="00AC28FA"/>
    <w:rsid w:val="00AC3210"/>
    <w:rsid w:val="00AC3550"/>
    <w:rsid w:val="00AC3872"/>
    <w:rsid w:val="00AC4AB8"/>
    <w:rsid w:val="00AC4AFA"/>
    <w:rsid w:val="00AC5280"/>
    <w:rsid w:val="00AC569D"/>
    <w:rsid w:val="00AC5C3C"/>
    <w:rsid w:val="00AC61A2"/>
    <w:rsid w:val="00AC63E0"/>
    <w:rsid w:val="00AC7365"/>
    <w:rsid w:val="00AC789A"/>
    <w:rsid w:val="00AD024A"/>
    <w:rsid w:val="00AD029C"/>
    <w:rsid w:val="00AD122D"/>
    <w:rsid w:val="00AD136C"/>
    <w:rsid w:val="00AD2D2C"/>
    <w:rsid w:val="00AD3156"/>
    <w:rsid w:val="00AD5BD9"/>
    <w:rsid w:val="00AE0E34"/>
    <w:rsid w:val="00AE1C63"/>
    <w:rsid w:val="00AE1EDD"/>
    <w:rsid w:val="00AE27D3"/>
    <w:rsid w:val="00AE2F86"/>
    <w:rsid w:val="00AE3D89"/>
    <w:rsid w:val="00AE4B68"/>
    <w:rsid w:val="00AE5039"/>
    <w:rsid w:val="00AE68D8"/>
    <w:rsid w:val="00AE693D"/>
    <w:rsid w:val="00AE6A4F"/>
    <w:rsid w:val="00AE6D91"/>
    <w:rsid w:val="00AF0022"/>
    <w:rsid w:val="00AF1051"/>
    <w:rsid w:val="00AF187A"/>
    <w:rsid w:val="00AF19E3"/>
    <w:rsid w:val="00AF1B90"/>
    <w:rsid w:val="00AF2353"/>
    <w:rsid w:val="00AF26D0"/>
    <w:rsid w:val="00AF2AB1"/>
    <w:rsid w:val="00AF328F"/>
    <w:rsid w:val="00AF342A"/>
    <w:rsid w:val="00AF3658"/>
    <w:rsid w:val="00AF3FE9"/>
    <w:rsid w:val="00AF423E"/>
    <w:rsid w:val="00AF429C"/>
    <w:rsid w:val="00AF4498"/>
    <w:rsid w:val="00AF45CE"/>
    <w:rsid w:val="00AF497B"/>
    <w:rsid w:val="00AF4DD9"/>
    <w:rsid w:val="00AF596B"/>
    <w:rsid w:val="00AF63B9"/>
    <w:rsid w:val="00AF7476"/>
    <w:rsid w:val="00AF7DE9"/>
    <w:rsid w:val="00B003D8"/>
    <w:rsid w:val="00B00613"/>
    <w:rsid w:val="00B00E70"/>
    <w:rsid w:val="00B01219"/>
    <w:rsid w:val="00B026AA"/>
    <w:rsid w:val="00B02735"/>
    <w:rsid w:val="00B02FE5"/>
    <w:rsid w:val="00B041C5"/>
    <w:rsid w:val="00B04B31"/>
    <w:rsid w:val="00B052C5"/>
    <w:rsid w:val="00B055E7"/>
    <w:rsid w:val="00B0585F"/>
    <w:rsid w:val="00B05C07"/>
    <w:rsid w:val="00B05C87"/>
    <w:rsid w:val="00B05D2E"/>
    <w:rsid w:val="00B06586"/>
    <w:rsid w:val="00B06643"/>
    <w:rsid w:val="00B06A91"/>
    <w:rsid w:val="00B06ACE"/>
    <w:rsid w:val="00B074C8"/>
    <w:rsid w:val="00B0789F"/>
    <w:rsid w:val="00B07E17"/>
    <w:rsid w:val="00B10955"/>
    <w:rsid w:val="00B10A68"/>
    <w:rsid w:val="00B114A7"/>
    <w:rsid w:val="00B1157F"/>
    <w:rsid w:val="00B120A6"/>
    <w:rsid w:val="00B1222E"/>
    <w:rsid w:val="00B12253"/>
    <w:rsid w:val="00B129E1"/>
    <w:rsid w:val="00B12A8F"/>
    <w:rsid w:val="00B1389A"/>
    <w:rsid w:val="00B13B0C"/>
    <w:rsid w:val="00B13EA1"/>
    <w:rsid w:val="00B1476F"/>
    <w:rsid w:val="00B14D52"/>
    <w:rsid w:val="00B14D6C"/>
    <w:rsid w:val="00B14D93"/>
    <w:rsid w:val="00B159F1"/>
    <w:rsid w:val="00B15BF6"/>
    <w:rsid w:val="00B1623E"/>
    <w:rsid w:val="00B164BE"/>
    <w:rsid w:val="00B16DD0"/>
    <w:rsid w:val="00B1706E"/>
    <w:rsid w:val="00B17BEA"/>
    <w:rsid w:val="00B17D91"/>
    <w:rsid w:val="00B2016C"/>
    <w:rsid w:val="00B2078C"/>
    <w:rsid w:val="00B20BCA"/>
    <w:rsid w:val="00B20E35"/>
    <w:rsid w:val="00B20F1A"/>
    <w:rsid w:val="00B21696"/>
    <w:rsid w:val="00B21B54"/>
    <w:rsid w:val="00B22AD4"/>
    <w:rsid w:val="00B22E6A"/>
    <w:rsid w:val="00B22FFA"/>
    <w:rsid w:val="00B230BC"/>
    <w:rsid w:val="00B2341D"/>
    <w:rsid w:val="00B23650"/>
    <w:rsid w:val="00B2392D"/>
    <w:rsid w:val="00B2498B"/>
    <w:rsid w:val="00B25BBE"/>
    <w:rsid w:val="00B27827"/>
    <w:rsid w:val="00B27E26"/>
    <w:rsid w:val="00B3010D"/>
    <w:rsid w:val="00B3056D"/>
    <w:rsid w:val="00B30834"/>
    <w:rsid w:val="00B31930"/>
    <w:rsid w:val="00B31E3A"/>
    <w:rsid w:val="00B321A4"/>
    <w:rsid w:val="00B326B0"/>
    <w:rsid w:val="00B32E0E"/>
    <w:rsid w:val="00B33624"/>
    <w:rsid w:val="00B33D6E"/>
    <w:rsid w:val="00B34255"/>
    <w:rsid w:val="00B3530A"/>
    <w:rsid w:val="00B354A8"/>
    <w:rsid w:val="00B35866"/>
    <w:rsid w:val="00B35D39"/>
    <w:rsid w:val="00B36162"/>
    <w:rsid w:val="00B3659F"/>
    <w:rsid w:val="00B37282"/>
    <w:rsid w:val="00B37E08"/>
    <w:rsid w:val="00B37E98"/>
    <w:rsid w:val="00B40264"/>
    <w:rsid w:val="00B4047D"/>
    <w:rsid w:val="00B40C2E"/>
    <w:rsid w:val="00B40FFF"/>
    <w:rsid w:val="00B415B5"/>
    <w:rsid w:val="00B43D0C"/>
    <w:rsid w:val="00B43D9A"/>
    <w:rsid w:val="00B44444"/>
    <w:rsid w:val="00B45311"/>
    <w:rsid w:val="00B45D64"/>
    <w:rsid w:val="00B469E6"/>
    <w:rsid w:val="00B46AB8"/>
    <w:rsid w:val="00B46B17"/>
    <w:rsid w:val="00B46B8E"/>
    <w:rsid w:val="00B46D64"/>
    <w:rsid w:val="00B46DB1"/>
    <w:rsid w:val="00B46FAD"/>
    <w:rsid w:val="00B4794B"/>
    <w:rsid w:val="00B506A3"/>
    <w:rsid w:val="00B51C37"/>
    <w:rsid w:val="00B52947"/>
    <w:rsid w:val="00B52AFF"/>
    <w:rsid w:val="00B534C8"/>
    <w:rsid w:val="00B537B8"/>
    <w:rsid w:val="00B5414A"/>
    <w:rsid w:val="00B54680"/>
    <w:rsid w:val="00B54ACF"/>
    <w:rsid w:val="00B54B4E"/>
    <w:rsid w:val="00B54C20"/>
    <w:rsid w:val="00B54D77"/>
    <w:rsid w:val="00B55621"/>
    <w:rsid w:val="00B5580E"/>
    <w:rsid w:val="00B55951"/>
    <w:rsid w:val="00B55B1E"/>
    <w:rsid w:val="00B56528"/>
    <w:rsid w:val="00B56C55"/>
    <w:rsid w:val="00B56E23"/>
    <w:rsid w:val="00B571A0"/>
    <w:rsid w:val="00B579E7"/>
    <w:rsid w:val="00B57B0B"/>
    <w:rsid w:val="00B60E99"/>
    <w:rsid w:val="00B619D3"/>
    <w:rsid w:val="00B621FA"/>
    <w:rsid w:val="00B624B5"/>
    <w:rsid w:val="00B62EB2"/>
    <w:rsid w:val="00B6325A"/>
    <w:rsid w:val="00B6373D"/>
    <w:rsid w:val="00B63B90"/>
    <w:rsid w:val="00B641D0"/>
    <w:rsid w:val="00B64790"/>
    <w:rsid w:val="00B65363"/>
    <w:rsid w:val="00B65A36"/>
    <w:rsid w:val="00B65DF3"/>
    <w:rsid w:val="00B676C5"/>
    <w:rsid w:val="00B67B40"/>
    <w:rsid w:val="00B67FA9"/>
    <w:rsid w:val="00B67FD4"/>
    <w:rsid w:val="00B70070"/>
    <w:rsid w:val="00B712F5"/>
    <w:rsid w:val="00B71B6D"/>
    <w:rsid w:val="00B72785"/>
    <w:rsid w:val="00B72B8D"/>
    <w:rsid w:val="00B72FB1"/>
    <w:rsid w:val="00B72FC3"/>
    <w:rsid w:val="00B7319A"/>
    <w:rsid w:val="00B73465"/>
    <w:rsid w:val="00B73514"/>
    <w:rsid w:val="00B73742"/>
    <w:rsid w:val="00B7389C"/>
    <w:rsid w:val="00B7415C"/>
    <w:rsid w:val="00B74363"/>
    <w:rsid w:val="00B75927"/>
    <w:rsid w:val="00B75CA5"/>
    <w:rsid w:val="00B76285"/>
    <w:rsid w:val="00B769C8"/>
    <w:rsid w:val="00B777A0"/>
    <w:rsid w:val="00B77EEB"/>
    <w:rsid w:val="00B80204"/>
    <w:rsid w:val="00B8090B"/>
    <w:rsid w:val="00B81171"/>
    <w:rsid w:val="00B8190B"/>
    <w:rsid w:val="00B83027"/>
    <w:rsid w:val="00B8315A"/>
    <w:rsid w:val="00B8377B"/>
    <w:rsid w:val="00B8386E"/>
    <w:rsid w:val="00B8555F"/>
    <w:rsid w:val="00B8629A"/>
    <w:rsid w:val="00B86904"/>
    <w:rsid w:val="00B8706F"/>
    <w:rsid w:val="00B8736A"/>
    <w:rsid w:val="00B87AB9"/>
    <w:rsid w:val="00B90897"/>
    <w:rsid w:val="00B9106F"/>
    <w:rsid w:val="00B93421"/>
    <w:rsid w:val="00B938B2"/>
    <w:rsid w:val="00B939A4"/>
    <w:rsid w:val="00B94A8C"/>
    <w:rsid w:val="00B94B18"/>
    <w:rsid w:val="00B956CD"/>
    <w:rsid w:val="00B9609A"/>
    <w:rsid w:val="00B966D2"/>
    <w:rsid w:val="00B97B12"/>
    <w:rsid w:val="00BA011F"/>
    <w:rsid w:val="00BA0647"/>
    <w:rsid w:val="00BA1522"/>
    <w:rsid w:val="00BA1877"/>
    <w:rsid w:val="00BA18EA"/>
    <w:rsid w:val="00BA1FE3"/>
    <w:rsid w:val="00BA2BB6"/>
    <w:rsid w:val="00BA2EEC"/>
    <w:rsid w:val="00BA35A6"/>
    <w:rsid w:val="00BA3707"/>
    <w:rsid w:val="00BA3BA1"/>
    <w:rsid w:val="00BA3FB6"/>
    <w:rsid w:val="00BA459C"/>
    <w:rsid w:val="00BA4929"/>
    <w:rsid w:val="00BA4CA8"/>
    <w:rsid w:val="00BA525D"/>
    <w:rsid w:val="00BA606C"/>
    <w:rsid w:val="00BA64F3"/>
    <w:rsid w:val="00BA6514"/>
    <w:rsid w:val="00BA66D4"/>
    <w:rsid w:val="00BA6C81"/>
    <w:rsid w:val="00BA6C96"/>
    <w:rsid w:val="00BA702F"/>
    <w:rsid w:val="00BA74F8"/>
    <w:rsid w:val="00BA7F3F"/>
    <w:rsid w:val="00BA7F80"/>
    <w:rsid w:val="00BB00DA"/>
    <w:rsid w:val="00BB00F3"/>
    <w:rsid w:val="00BB0348"/>
    <w:rsid w:val="00BB0B37"/>
    <w:rsid w:val="00BB1347"/>
    <w:rsid w:val="00BB217F"/>
    <w:rsid w:val="00BB218C"/>
    <w:rsid w:val="00BB2F48"/>
    <w:rsid w:val="00BB33E3"/>
    <w:rsid w:val="00BB34A0"/>
    <w:rsid w:val="00BB34B9"/>
    <w:rsid w:val="00BB3BF7"/>
    <w:rsid w:val="00BB43F5"/>
    <w:rsid w:val="00BB4DF7"/>
    <w:rsid w:val="00BB5415"/>
    <w:rsid w:val="00BB64A3"/>
    <w:rsid w:val="00BB68B3"/>
    <w:rsid w:val="00BB6ACA"/>
    <w:rsid w:val="00BB766B"/>
    <w:rsid w:val="00BB7775"/>
    <w:rsid w:val="00BB7A2E"/>
    <w:rsid w:val="00BB7BA0"/>
    <w:rsid w:val="00BC0114"/>
    <w:rsid w:val="00BC0291"/>
    <w:rsid w:val="00BC05C0"/>
    <w:rsid w:val="00BC06BC"/>
    <w:rsid w:val="00BC0AC4"/>
    <w:rsid w:val="00BC2DD7"/>
    <w:rsid w:val="00BC320D"/>
    <w:rsid w:val="00BC42AB"/>
    <w:rsid w:val="00BC457E"/>
    <w:rsid w:val="00BC59A4"/>
    <w:rsid w:val="00BC5E88"/>
    <w:rsid w:val="00BC5F2D"/>
    <w:rsid w:val="00BC6882"/>
    <w:rsid w:val="00BC7233"/>
    <w:rsid w:val="00BC75E6"/>
    <w:rsid w:val="00BC7E2D"/>
    <w:rsid w:val="00BD109F"/>
    <w:rsid w:val="00BD1964"/>
    <w:rsid w:val="00BD3EBD"/>
    <w:rsid w:val="00BD4DA6"/>
    <w:rsid w:val="00BD5693"/>
    <w:rsid w:val="00BD5F40"/>
    <w:rsid w:val="00BD6623"/>
    <w:rsid w:val="00BD6D79"/>
    <w:rsid w:val="00BD73F7"/>
    <w:rsid w:val="00BE013C"/>
    <w:rsid w:val="00BE018D"/>
    <w:rsid w:val="00BE0A1C"/>
    <w:rsid w:val="00BE15AD"/>
    <w:rsid w:val="00BE167F"/>
    <w:rsid w:val="00BE1A86"/>
    <w:rsid w:val="00BE2D76"/>
    <w:rsid w:val="00BE2DDC"/>
    <w:rsid w:val="00BE32DC"/>
    <w:rsid w:val="00BE3EC9"/>
    <w:rsid w:val="00BE4065"/>
    <w:rsid w:val="00BE451B"/>
    <w:rsid w:val="00BE4B7C"/>
    <w:rsid w:val="00BE51FF"/>
    <w:rsid w:val="00BE5287"/>
    <w:rsid w:val="00BE5995"/>
    <w:rsid w:val="00BE712C"/>
    <w:rsid w:val="00BF0007"/>
    <w:rsid w:val="00BF08C9"/>
    <w:rsid w:val="00BF09A9"/>
    <w:rsid w:val="00BF2219"/>
    <w:rsid w:val="00BF2765"/>
    <w:rsid w:val="00BF2894"/>
    <w:rsid w:val="00BF2C42"/>
    <w:rsid w:val="00BF3F6C"/>
    <w:rsid w:val="00BF5399"/>
    <w:rsid w:val="00BF5B7E"/>
    <w:rsid w:val="00BF5E44"/>
    <w:rsid w:val="00BF70C1"/>
    <w:rsid w:val="00BF7212"/>
    <w:rsid w:val="00BF74A5"/>
    <w:rsid w:val="00BF7808"/>
    <w:rsid w:val="00BF7810"/>
    <w:rsid w:val="00BF79AE"/>
    <w:rsid w:val="00C00F30"/>
    <w:rsid w:val="00C01338"/>
    <w:rsid w:val="00C02876"/>
    <w:rsid w:val="00C02A95"/>
    <w:rsid w:val="00C03DA6"/>
    <w:rsid w:val="00C045F9"/>
    <w:rsid w:val="00C04A20"/>
    <w:rsid w:val="00C04D78"/>
    <w:rsid w:val="00C0567D"/>
    <w:rsid w:val="00C064E0"/>
    <w:rsid w:val="00C06FAD"/>
    <w:rsid w:val="00C07552"/>
    <w:rsid w:val="00C0786D"/>
    <w:rsid w:val="00C07915"/>
    <w:rsid w:val="00C122E3"/>
    <w:rsid w:val="00C1278E"/>
    <w:rsid w:val="00C13053"/>
    <w:rsid w:val="00C1369B"/>
    <w:rsid w:val="00C149E9"/>
    <w:rsid w:val="00C14BCC"/>
    <w:rsid w:val="00C15130"/>
    <w:rsid w:val="00C15FBE"/>
    <w:rsid w:val="00C16080"/>
    <w:rsid w:val="00C16D36"/>
    <w:rsid w:val="00C16FCA"/>
    <w:rsid w:val="00C17AE5"/>
    <w:rsid w:val="00C20021"/>
    <w:rsid w:val="00C2070C"/>
    <w:rsid w:val="00C20A7D"/>
    <w:rsid w:val="00C20ED7"/>
    <w:rsid w:val="00C2266A"/>
    <w:rsid w:val="00C2277A"/>
    <w:rsid w:val="00C229AB"/>
    <w:rsid w:val="00C22B0D"/>
    <w:rsid w:val="00C22E2E"/>
    <w:rsid w:val="00C23730"/>
    <w:rsid w:val="00C23DED"/>
    <w:rsid w:val="00C2407C"/>
    <w:rsid w:val="00C24361"/>
    <w:rsid w:val="00C24695"/>
    <w:rsid w:val="00C247D1"/>
    <w:rsid w:val="00C259B6"/>
    <w:rsid w:val="00C25E04"/>
    <w:rsid w:val="00C26614"/>
    <w:rsid w:val="00C26A08"/>
    <w:rsid w:val="00C3041B"/>
    <w:rsid w:val="00C30BCA"/>
    <w:rsid w:val="00C31DC6"/>
    <w:rsid w:val="00C3291C"/>
    <w:rsid w:val="00C32E45"/>
    <w:rsid w:val="00C3313F"/>
    <w:rsid w:val="00C33544"/>
    <w:rsid w:val="00C33E69"/>
    <w:rsid w:val="00C33FE8"/>
    <w:rsid w:val="00C34988"/>
    <w:rsid w:val="00C34A9F"/>
    <w:rsid w:val="00C35932"/>
    <w:rsid w:val="00C36441"/>
    <w:rsid w:val="00C36525"/>
    <w:rsid w:val="00C365F6"/>
    <w:rsid w:val="00C36DCE"/>
    <w:rsid w:val="00C4043D"/>
    <w:rsid w:val="00C40852"/>
    <w:rsid w:val="00C41047"/>
    <w:rsid w:val="00C411EE"/>
    <w:rsid w:val="00C412AE"/>
    <w:rsid w:val="00C416AE"/>
    <w:rsid w:val="00C41813"/>
    <w:rsid w:val="00C41B97"/>
    <w:rsid w:val="00C4206C"/>
    <w:rsid w:val="00C4256E"/>
    <w:rsid w:val="00C4369B"/>
    <w:rsid w:val="00C43A79"/>
    <w:rsid w:val="00C43B79"/>
    <w:rsid w:val="00C44039"/>
    <w:rsid w:val="00C4428D"/>
    <w:rsid w:val="00C44382"/>
    <w:rsid w:val="00C44810"/>
    <w:rsid w:val="00C44D12"/>
    <w:rsid w:val="00C450DA"/>
    <w:rsid w:val="00C459D7"/>
    <w:rsid w:val="00C45A64"/>
    <w:rsid w:val="00C45F67"/>
    <w:rsid w:val="00C462D7"/>
    <w:rsid w:val="00C47190"/>
    <w:rsid w:val="00C47568"/>
    <w:rsid w:val="00C47C39"/>
    <w:rsid w:val="00C50145"/>
    <w:rsid w:val="00C5097D"/>
    <w:rsid w:val="00C50D41"/>
    <w:rsid w:val="00C50E4C"/>
    <w:rsid w:val="00C50F4A"/>
    <w:rsid w:val="00C5145A"/>
    <w:rsid w:val="00C51955"/>
    <w:rsid w:val="00C51D12"/>
    <w:rsid w:val="00C525A0"/>
    <w:rsid w:val="00C52B18"/>
    <w:rsid w:val="00C547E4"/>
    <w:rsid w:val="00C548E3"/>
    <w:rsid w:val="00C5516F"/>
    <w:rsid w:val="00C5609E"/>
    <w:rsid w:val="00C561E3"/>
    <w:rsid w:val="00C56412"/>
    <w:rsid w:val="00C56480"/>
    <w:rsid w:val="00C56885"/>
    <w:rsid w:val="00C56888"/>
    <w:rsid w:val="00C56ACF"/>
    <w:rsid w:val="00C573C1"/>
    <w:rsid w:val="00C5786A"/>
    <w:rsid w:val="00C57FF0"/>
    <w:rsid w:val="00C60405"/>
    <w:rsid w:val="00C60BCA"/>
    <w:rsid w:val="00C615CA"/>
    <w:rsid w:val="00C61C6E"/>
    <w:rsid w:val="00C61CF2"/>
    <w:rsid w:val="00C6265E"/>
    <w:rsid w:val="00C6332B"/>
    <w:rsid w:val="00C6383E"/>
    <w:rsid w:val="00C63900"/>
    <w:rsid w:val="00C64AF2"/>
    <w:rsid w:val="00C6504C"/>
    <w:rsid w:val="00C650D8"/>
    <w:rsid w:val="00C66174"/>
    <w:rsid w:val="00C67A4E"/>
    <w:rsid w:val="00C67FBF"/>
    <w:rsid w:val="00C70044"/>
    <w:rsid w:val="00C70A04"/>
    <w:rsid w:val="00C70B88"/>
    <w:rsid w:val="00C70D05"/>
    <w:rsid w:val="00C71F03"/>
    <w:rsid w:val="00C724AD"/>
    <w:rsid w:val="00C72CE5"/>
    <w:rsid w:val="00C737B7"/>
    <w:rsid w:val="00C7382A"/>
    <w:rsid w:val="00C7383B"/>
    <w:rsid w:val="00C74E25"/>
    <w:rsid w:val="00C752E9"/>
    <w:rsid w:val="00C75816"/>
    <w:rsid w:val="00C75AC0"/>
    <w:rsid w:val="00C75B34"/>
    <w:rsid w:val="00C75C04"/>
    <w:rsid w:val="00C76339"/>
    <w:rsid w:val="00C77D44"/>
    <w:rsid w:val="00C77EB2"/>
    <w:rsid w:val="00C805ED"/>
    <w:rsid w:val="00C80B71"/>
    <w:rsid w:val="00C8169D"/>
    <w:rsid w:val="00C81D20"/>
    <w:rsid w:val="00C82303"/>
    <w:rsid w:val="00C82415"/>
    <w:rsid w:val="00C82589"/>
    <w:rsid w:val="00C830F8"/>
    <w:rsid w:val="00C8312D"/>
    <w:rsid w:val="00C8333F"/>
    <w:rsid w:val="00C8350F"/>
    <w:rsid w:val="00C8351B"/>
    <w:rsid w:val="00C83C6B"/>
    <w:rsid w:val="00C84711"/>
    <w:rsid w:val="00C84B1F"/>
    <w:rsid w:val="00C84FCB"/>
    <w:rsid w:val="00C859B3"/>
    <w:rsid w:val="00C86BC7"/>
    <w:rsid w:val="00C871BD"/>
    <w:rsid w:val="00C8738C"/>
    <w:rsid w:val="00C874A3"/>
    <w:rsid w:val="00C87F55"/>
    <w:rsid w:val="00C90511"/>
    <w:rsid w:val="00C90B72"/>
    <w:rsid w:val="00C90CA4"/>
    <w:rsid w:val="00C90E07"/>
    <w:rsid w:val="00C91621"/>
    <w:rsid w:val="00C91695"/>
    <w:rsid w:val="00C91E1F"/>
    <w:rsid w:val="00C91EFA"/>
    <w:rsid w:val="00C9230D"/>
    <w:rsid w:val="00C931CF"/>
    <w:rsid w:val="00C935A0"/>
    <w:rsid w:val="00C93822"/>
    <w:rsid w:val="00C93A56"/>
    <w:rsid w:val="00C945E6"/>
    <w:rsid w:val="00C9474B"/>
    <w:rsid w:val="00C94BB0"/>
    <w:rsid w:val="00C94C19"/>
    <w:rsid w:val="00C94C4F"/>
    <w:rsid w:val="00C94D76"/>
    <w:rsid w:val="00C953F8"/>
    <w:rsid w:val="00C955BC"/>
    <w:rsid w:val="00C955DE"/>
    <w:rsid w:val="00C95758"/>
    <w:rsid w:val="00C95B16"/>
    <w:rsid w:val="00C95EA3"/>
    <w:rsid w:val="00C965CB"/>
    <w:rsid w:val="00C97323"/>
    <w:rsid w:val="00CA03CC"/>
    <w:rsid w:val="00CA05B4"/>
    <w:rsid w:val="00CA074E"/>
    <w:rsid w:val="00CA09D5"/>
    <w:rsid w:val="00CA0A71"/>
    <w:rsid w:val="00CA1A37"/>
    <w:rsid w:val="00CA1AE3"/>
    <w:rsid w:val="00CA1BAF"/>
    <w:rsid w:val="00CA310A"/>
    <w:rsid w:val="00CA4753"/>
    <w:rsid w:val="00CA545D"/>
    <w:rsid w:val="00CA55E9"/>
    <w:rsid w:val="00CA5FCC"/>
    <w:rsid w:val="00CA6007"/>
    <w:rsid w:val="00CA65C3"/>
    <w:rsid w:val="00CA6E8D"/>
    <w:rsid w:val="00CA6EC7"/>
    <w:rsid w:val="00CA715D"/>
    <w:rsid w:val="00CA72E8"/>
    <w:rsid w:val="00CA78B9"/>
    <w:rsid w:val="00CA7BBE"/>
    <w:rsid w:val="00CB060F"/>
    <w:rsid w:val="00CB222B"/>
    <w:rsid w:val="00CB2812"/>
    <w:rsid w:val="00CB2DC2"/>
    <w:rsid w:val="00CB3674"/>
    <w:rsid w:val="00CB4343"/>
    <w:rsid w:val="00CB492B"/>
    <w:rsid w:val="00CB4EBF"/>
    <w:rsid w:val="00CB5CF2"/>
    <w:rsid w:val="00CC02EA"/>
    <w:rsid w:val="00CC1088"/>
    <w:rsid w:val="00CC1143"/>
    <w:rsid w:val="00CC134D"/>
    <w:rsid w:val="00CC1E38"/>
    <w:rsid w:val="00CC2192"/>
    <w:rsid w:val="00CC32A3"/>
    <w:rsid w:val="00CC3E09"/>
    <w:rsid w:val="00CC3F1C"/>
    <w:rsid w:val="00CC3FC4"/>
    <w:rsid w:val="00CC42EE"/>
    <w:rsid w:val="00CC4575"/>
    <w:rsid w:val="00CC4693"/>
    <w:rsid w:val="00CC5EC1"/>
    <w:rsid w:val="00CC6413"/>
    <w:rsid w:val="00CC69C4"/>
    <w:rsid w:val="00CC6B0A"/>
    <w:rsid w:val="00CC6C0D"/>
    <w:rsid w:val="00CC7098"/>
    <w:rsid w:val="00CC73AE"/>
    <w:rsid w:val="00CC7515"/>
    <w:rsid w:val="00CC7BCD"/>
    <w:rsid w:val="00CC7DB1"/>
    <w:rsid w:val="00CC7E9A"/>
    <w:rsid w:val="00CD07BA"/>
    <w:rsid w:val="00CD108D"/>
    <w:rsid w:val="00CD126C"/>
    <w:rsid w:val="00CD1BFF"/>
    <w:rsid w:val="00CD32B2"/>
    <w:rsid w:val="00CD3741"/>
    <w:rsid w:val="00CD38F9"/>
    <w:rsid w:val="00CD41D3"/>
    <w:rsid w:val="00CD42B9"/>
    <w:rsid w:val="00CD6870"/>
    <w:rsid w:val="00CD73A0"/>
    <w:rsid w:val="00CD73BB"/>
    <w:rsid w:val="00CD7603"/>
    <w:rsid w:val="00CD78DF"/>
    <w:rsid w:val="00CD7FAE"/>
    <w:rsid w:val="00CE069F"/>
    <w:rsid w:val="00CE076F"/>
    <w:rsid w:val="00CE1C12"/>
    <w:rsid w:val="00CE2221"/>
    <w:rsid w:val="00CE31E0"/>
    <w:rsid w:val="00CE320F"/>
    <w:rsid w:val="00CE38EA"/>
    <w:rsid w:val="00CE39B6"/>
    <w:rsid w:val="00CE48FF"/>
    <w:rsid w:val="00CE5B51"/>
    <w:rsid w:val="00CE657D"/>
    <w:rsid w:val="00CE6962"/>
    <w:rsid w:val="00CF0B88"/>
    <w:rsid w:val="00CF0C8D"/>
    <w:rsid w:val="00CF0CE8"/>
    <w:rsid w:val="00CF122F"/>
    <w:rsid w:val="00CF1536"/>
    <w:rsid w:val="00CF1851"/>
    <w:rsid w:val="00CF264D"/>
    <w:rsid w:val="00CF29EF"/>
    <w:rsid w:val="00CF3235"/>
    <w:rsid w:val="00CF3872"/>
    <w:rsid w:val="00CF3A04"/>
    <w:rsid w:val="00CF3AEE"/>
    <w:rsid w:val="00CF3C02"/>
    <w:rsid w:val="00CF5210"/>
    <w:rsid w:val="00CF6A8B"/>
    <w:rsid w:val="00CF6B7A"/>
    <w:rsid w:val="00CF6E7D"/>
    <w:rsid w:val="00D0051A"/>
    <w:rsid w:val="00D00EE6"/>
    <w:rsid w:val="00D0125B"/>
    <w:rsid w:val="00D01331"/>
    <w:rsid w:val="00D0200A"/>
    <w:rsid w:val="00D02A59"/>
    <w:rsid w:val="00D02FE3"/>
    <w:rsid w:val="00D04439"/>
    <w:rsid w:val="00D04445"/>
    <w:rsid w:val="00D047E6"/>
    <w:rsid w:val="00D04803"/>
    <w:rsid w:val="00D058A4"/>
    <w:rsid w:val="00D05A5D"/>
    <w:rsid w:val="00D05ADE"/>
    <w:rsid w:val="00D05F65"/>
    <w:rsid w:val="00D06309"/>
    <w:rsid w:val="00D06CB3"/>
    <w:rsid w:val="00D0743C"/>
    <w:rsid w:val="00D10DA9"/>
    <w:rsid w:val="00D11B09"/>
    <w:rsid w:val="00D11C07"/>
    <w:rsid w:val="00D13030"/>
    <w:rsid w:val="00D13936"/>
    <w:rsid w:val="00D1398F"/>
    <w:rsid w:val="00D13CA2"/>
    <w:rsid w:val="00D13D15"/>
    <w:rsid w:val="00D14429"/>
    <w:rsid w:val="00D1484D"/>
    <w:rsid w:val="00D14DCC"/>
    <w:rsid w:val="00D158A1"/>
    <w:rsid w:val="00D17610"/>
    <w:rsid w:val="00D20197"/>
    <w:rsid w:val="00D20858"/>
    <w:rsid w:val="00D20C84"/>
    <w:rsid w:val="00D21133"/>
    <w:rsid w:val="00D21207"/>
    <w:rsid w:val="00D212F2"/>
    <w:rsid w:val="00D21968"/>
    <w:rsid w:val="00D21A27"/>
    <w:rsid w:val="00D21B6E"/>
    <w:rsid w:val="00D21E73"/>
    <w:rsid w:val="00D21F40"/>
    <w:rsid w:val="00D22EEA"/>
    <w:rsid w:val="00D2307B"/>
    <w:rsid w:val="00D236F7"/>
    <w:rsid w:val="00D23852"/>
    <w:rsid w:val="00D23D7E"/>
    <w:rsid w:val="00D23E39"/>
    <w:rsid w:val="00D23E5D"/>
    <w:rsid w:val="00D2438E"/>
    <w:rsid w:val="00D24AAA"/>
    <w:rsid w:val="00D24FDB"/>
    <w:rsid w:val="00D2540D"/>
    <w:rsid w:val="00D25F63"/>
    <w:rsid w:val="00D26BCB"/>
    <w:rsid w:val="00D27971"/>
    <w:rsid w:val="00D27CA5"/>
    <w:rsid w:val="00D27E4F"/>
    <w:rsid w:val="00D300BA"/>
    <w:rsid w:val="00D30541"/>
    <w:rsid w:val="00D30641"/>
    <w:rsid w:val="00D30A03"/>
    <w:rsid w:val="00D30A72"/>
    <w:rsid w:val="00D30C63"/>
    <w:rsid w:val="00D31752"/>
    <w:rsid w:val="00D31C04"/>
    <w:rsid w:val="00D3256F"/>
    <w:rsid w:val="00D325E4"/>
    <w:rsid w:val="00D33687"/>
    <w:rsid w:val="00D34746"/>
    <w:rsid w:val="00D35D12"/>
    <w:rsid w:val="00D36356"/>
    <w:rsid w:val="00D36DD2"/>
    <w:rsid w:val="00D37AB7"/>
    <w:rsid w:val="00D37BB7"/>
    <w:rsid w:val="00D4048D"/>
    <w:rsid w:val="00D40A26"/>
    <w:rsid w:val="00D41637"/>
    <w:rsid w:val="00D41D4E"/>
    <w:rsid w:val="00D421F6"/>
    <w:rsid w:val="00D42779"/>
    <w:rsid w:val="00D428A6"/>
    <w:rsid w:val="00D445E3"/>
    <w:rsid w:val="00D44BF6"/>
    <w:rsid w:val="00D45C96"/>
    <w:rsid w:val="00D46349"/>
    <w:rsid w:val="00D46464"/>
    <w:rsid w:val="00D46502"/>
    <w:rsid w:val="00D46A1A"/>
    <w:rsid w:val="00D5075E"/>
    <w:rsid w:val="00D50B3A"/>
    <w:rsid w:val="00D511F1"/>
    <w:rsid w:val="00D5169B"/>
    <w:rsid w:val="00D516E8"/>
    <w:rsid w:val="00D516E9"/>
    <w:rsid w:val="00D51FDE"/>
    <w:rsid w:val="00D526A7"/>
    <w:rsid w:val="00D527B3"/>
    <w:rsid w:val="00D538F1"/>
    <w:rsid w:val="00D54141"/>
    <w:rsid w:val="00D54B00"/>
    <w:rsid w:val="00D557AA"/>
    <w:rsid w:val="00D55F00"/>
    <w:rsid w:val="00D56F9E"/>
    <w:rsid w:val="00D57C32"/>
    <w:rsid w:val="00D60379"/>
    <w:rsid w:val="00D60B67"/>
    <w:rsid w:val="00D60F1F"/>
    <w:rsid w:val="00D612AA"/>
    <w:rsid w:val="00D612B1"/>
    <w:rsid w:val="00D61430"/>
    <w:rsid w:val="00D62466"/>
    <w:rsid w:val="00D639F3"/>
    <w:rsid w:val="00D63AF5"/>
    <w:rsid w:val="00D63E84"/>
    <w:rsid w:val="00D6400A"/>
    <w:rsid w:val="00D646BE"/>
    <w:rsid w:val="00D64C93"/>
    <w:rsid w:val="00D660D1"/>
    <w:rsid w:val="00D66892"/>
    <w:rsid w:val="00D66BC2"/>
    <w:rsid w:val="00D7014E"/>
    <w:rsid w:val="00D70657"/>
    <w:rsid w:val="00D7068A"/>
    <w:rsid w:val="00D70AE1"/>
    <w:rsid w:val="00D7257E"/>
    <w:rsid w:val="00D72D35"/>
    <w:rsid w:val="00D734D3"/>
    <w:rsid w:val="00D740A5"/>
    <w:rsid w:val="00D7471D"/>
    <w:rsid w:val="00D75421"/>
    <w:rsid w:val="00D75C06"/>
    <w:rsid w:val="00D75D81"/>
    <w:rsid w:val="00D75FCC"/>
    <w:rsid w:val="00D76120"/>
    <w:rsid w:val="00D76831"/>
    <w:rsid w:val="00D80426"/>
    <w:rsid w:val="00D80745"/>
    <w:rsid w:val="00D807D0"/>
    <w:rsid w:val="00D818F3"/>
    <w:rsid w:val="00D81B2F"/>
    <w:rsid w:val="00D8207F"/>
    <w:rsid w:val="00D82A87"/>
    <w:rsid w:val="00D82A99"/>
    <w:rsid w:val="00D83F3D"/>
    <w:rsid w:val="00D8408A"/>
    <w:rsid w:val="00D840B8"/>
    <w:rsid w:val="00D8480C"/>
    <w:rsid w:val="00D848F8"/>
    <w:rsid w:val="00D849BA"/>
    <w:rsid w:val="00D84B4A"/>
    <w:rsid w:val="00D85296"/>
    <w:rsid w:val="00D866B4"/>
    <w:rsid w:val="00D867BA"/>
    <w:rsid w:val="00D872DB"/>
    <w:rsid w:val="00D875DE"/>
    <w:rsid w:val="00D87C4A"/>
    <w:rsid w:val="00D906DF"/>
    <w:rsid w:val="00D90A33"/>
    <w:rsid w:val="00D90C3F"/>
    <w:rsid w:val="00D90FEC"/>
    <w:rsid w:val="00D911B9"/>
    <w:rsid w:val="00D923BB"/>
    <w:rsid w:val="00D92464"/>
    <w:rsid w:val="00D92933"/>
    <w:rsid w:val="00D9322D"/>
    <w:rsid w:val="00D93E66"/>
    <w:rsid w:val="00D943BB"/>
    <w:rsid w:val="00D953A5"/>
    <w:rsid w:val="00D95862"/>
    <w:rsid w:val="00D95C64"/>
    <w:rsid w:val="00D961BB"/>
    <w:rsid w:val="00D967F1"/>
    <w:rsid w:val="00D96FE0"/>
    <w:rsid w:val="00D973BA"/>
    <w:rsid w:val="00DA009A"/>
    <w:rsid w:val="00DA085B"/>
    <w:rsid w:val="00DA10BB"/>
    <w:rsid w:val="00DA1136"/>
    <w:rsid w:val="00DA144A"/>
    <w:rsid w:val="00DA26A9"/>
    <w:rsid w:val="00DA2AEE"/>
    <w:rsid w:val="00DA2E1B"/>
    <w:rsid w:val="00DA2FC0"/>
    <w:rsid w:val="00DA30FE"/>
    <w:rsid w:val="00DA3174"/>
    <w:rsid w:val="00DA363F"/>
    <w:rsid w:val="00DA393B"/>
    <w:rsid w:val="00DA3B1F"/>
    <w:rsid w:val="00DA3B91"/>
    <w:rsid w:val="00DA4DEF"/>
    <w:rsid w:val="00DA505B"/>
    <w:rsid w:val="00DA5350"/>
    <w:rsid w:val="00DA5436"/>
    <w:rsid w:val="00DA5594"/>
    <w:rsid w:val="00DA5829"/>
    <w:rsid w:val="00DA598E"/>
    <w:rsid w:val="00DA7136"/>
    <w:rsid w:val="00DA7151"/>
    <w:rsid w:val="00DA7787"/>
    <w:rsid w:val="00DB081D"/>
    <w:rsid w:val="00DB1287"/>
    <w:rsid w:val="00DB23B2"/>
    <w:rsid w:val="00DB2441"/>
    <w:rsid w:val="00DB2C23"/>
    <w:rsid w:val="00DB33B3"/>
    <w:rsid w:val="00DB3459"/>
    <w:rsid w:val="00DB3561"/>
    <w:rsid w:val="00DB4EAA"/>
    <w:rsid w:val="00DB5129"/>
    <w:rsid w:val="00DB635B"/>
    <w:rsid w:val="00DB7396"/>
    <w:rsid w:val="00DB73A5"/>
    <w:rsid w:val="00DB7665"/>
    <w:rsid w:val="00DB776D"/>
    <w:rsid w:val="00DC0154"/>
    <w:rsid w:val="00DC0353"/>
    <w:rsid w:val="00DC0F6B"/>
    <w:rsid w:val="00DC14A7"/>
    <w:rsid w:val="00DC2E52"/>
    <w:rsid w:val="00DC4508"/>
    <w:rsid w:val="00DC48FC"/>
    <w:rsid w:val="00DC4B91"/>
    <w:rsid w:val="00DC56AE"/>
    <w:rsid w:val="00DC5F77"/>
    <w:rsid w:val="00DC63B6"/>
    <w:rsid w:val="00DC6AD6"/>
    <w:rsid w:val="00DC7382"/>
    <w:rsid w:val="00DC7683"/>
    <w:rsid w:val="00DC7B28"/>
    <w:rsid w:val="00DD17EE"/>
    <w:rsid w:val="00DD1DE1"/>
    <w:rsid w:val="00DD2203"/>
    <w:rsid w:val="00DD30EB"/>
    <w:rsid w:val="00DD3783"/>
    <w:rsid w:val="00DD3A48"/>
    <w:rsid w:val="00DD3B13"/>
    <w:rsid w:val="00DD3B9B"/>
    <w:rsid w:val="00DD3DBF"/>
    <w:rsid w:val="00DD434D"/>
    <w:rsid w:val="00DD43D4"/>
    <w:rsid w:val="00DD490C"/>
    <w:rsid w:val="00DD52EB"/>
    <w:rsid w:val="00DD570A"/>
    <w:rsid w:val="00DD6076"/>
    <w:rsid w:val="00DD75F3"/>
    <w:rsid w:val="00DE0372"/>
    <w:rsid w:val="00DE09C9"/>
    <w:rsid w:val="00DE0DD6"/>
    <w:rsid w:val="00DE1469"/>
    <w:rsid w:val="00DE170A"/>
    <w:rsid w:val="00DE1950"/>
    <w:rsid w:val="00DE2092"/>
    <w:rsid w:val="00DE251B"/>
    <w:rsid w:val="00DE277A"/>
    <w:rsid w:val="00DE2BA9"/>
    <w:rsid w:val="00DE2C77"/>
    <w:rsid w:val="00DE46D2"/>
    <w:rsid w:val="00DE5ABF"/>
    <w:rsid w:val="00DE5C52"/>
    <w:rsid w:val="00DE6850"/>
    <w:rsid w:val="00DE7410"/>
    <w:rsid w:val="00DE7444"/>
    <w:rsid w:val="00DF00FC"/>
    <w:rsid w:val="00DF043B"/>
    <w:rsid w:val="00DF069E"/>
    <w:rsid w:val="00DF06B9"/>
    <w:rsid w:val="00DF1BA1"/>
    <w:rsid w:val="00DF1D91"/>
    <w:rsid w:val="00DF1FEF"/>
    <w:rsid w:val="00DF3727"/>
    <w:rsid w:val="00DF3F7D"/>
    <w:rsid w:val="00DF4214"/>
    <w:rsid w:val="00DF42AA"/>
    <w:rsid w:val="00DF4C76"/>
    <w:rsid w:val="00DF4CE5"/>
    <w:rsid w:val="00DF5ABA"/>
    <w:rsid w:val="00DF6CE7"/>
    <w:rsid w:val="00DF6F9F"/>
    <w:rsid w:val="00DF7CA3"/>
    <w:rsid w:val="00DF7E52"/>
    <w:rsid w:val="00E007AC"/>
    <w:rsid w:val="00E0176B"/>
    <w:rsid w:val="00E01E68"/>
    <w:rsid w:val="00E02489"/>
    <w:rsid w:val="00E02E6A"/>
    <w:rsid w:val="00E02E72"/>
    <w:rsid w:val="00E031B6"/>
    <w:rsid w:val="00E0386F"/>
    <w:rsid w:val="00E03A0B"/>
    <w:rsid w:val="00E03A6B"/>
    <w:rsid w:val="00E03BC4"/>
    <w:rsid w:val="00E0455B"/>
    <w:rsid w:val="00E04900"/>
    <w:rsid w:val="00E04A6A"/>
    <w:rsid w:val="00E05454"/>
    <w:rsid w:val="00E055E6"/>
    <w:rsid w:val="00E05F32"/>
    <w:rsid w:val="00E0670D"/>
    <w:rsid w:val="00E06D84"/>
    <w:rsid w:val="00E1033D"/>
    <w:rsid w:val="00E10560"/>
    <w:rsid w:val="00E10725"/>
    <w:rsid w:val="00E10B9B"/>
    <w:rsid w:val="00E10C11"/>
    <w:rsid w:val="00E11253"/>
    <w:rsid w:val="00E11313"/>
    <w:rsid w:val="00E11BDE"/>
    <w:rsid w:val="00E11F41"/>
    <w:rsid w:val="00E12518"/>
    <w:rsid w:val="00E12949"/>
    <w:rsid w:val="00E132D5"/>
    <w:rsid w:val="00E1348C"/>
    <w:rsid w:val="00E13E1C"/>
    <w:rsid w:val="00E1412E"/>
    <w:rsid w:val="00E14C94"/>
    <w:rsid w:val="00E157CF"/>
    <w:rsid w:val="00E15AD6"/>
    <w:rsid w:val="00E15F3E"/>
    <w:rsid w:val="00E16015"/>
    <w:rsid w:val="00E16060"/>
    <w:rsid w:val="00E165CA"/>
    <w:rsid w:val="00E1710F"/>
    <w:rsid w:val="00E176C5"/>
    <w:rsid w:val="00E17D0A"/>
    <w:rsid w:val="00E17E22"/>
    <w:rsid w:val="00E24A3C"/>
    <w:rsid w:val="00E24B0E"/>
    <w:rsid w:val="00E24B1D"/>
    <w:rsid w:val="00E24E0D"/>
    <w:rsid w:val="00E2511C"/>
    <w:rsid w:val="00E25576"/>
    <w:rsid w:val="00E25BEB"/>
    <w:rsid w:val="00E25C0A"/>
    <w:rsid w:val="00E26554"/>
    <w:rsid w:val="00E265BB"/>
    <w:rsid w:val="00E270DE"/>
    <w:rsid w:val="00E276A0"/>
    <w:rsid w:val="00E30998"/>
    <w:rsid w:val="00E30C5B"/>
    <w:rsid w:val="00E30F6E"/>
    <w:rsid w:val="00E310CB"/>
    <w:rsid w:val="00E3171A"/>
    <w:rsid w:val="00E32A2D"/>
    <w:rsid w:val="00E32B47"/>
    <w:rsid w:val="00E345C6"/>
    <w:rsid w:val="00E34730"/>
    <w:rsid w:val="00E34D62"/>
    <w:rsid w:val="00E34E88"/>
    <w:rsid w:val="00E34F8E"/>
    <w:rsid w:val="00E35123"/>
    <w:rsid w:val="00E358D6"/>
    <w:rsid w:val="00E35CF3"/>
    <w:rsid w:val="00E377C5"/>
    <w:rsid w:val="00E37C15"/>
    <w:rsid w:val="00E4087B"/>
    <w:rsid w:val="00E40B27"/>
    <w:rsid w:val="00E41065"/>
    <w:rsid w:val="00E41251"/>
    <w:rsid w:val="00E41B4F"/>
    <w:rsid w:val="00E41CEE"/>
    <w:rsid w:val="00E42403"/>
    <w:rsid w:val="00E429A2"/>
    <w:rsid w:val="00E42C5F"/>
    <w:rsid w:val="00E4341B"/>
    <w:rsid w:val="00E43C88"/>
    <w:rsid w:val="00E43D4D"/>
    <w:rsid w:val="00E44977"/>
    <w:rsid w:val="00E45262"/>
    <w:rsid w:val="00E4578A"/>
    <w:rsid w:val="00E4652B"/>
    <w:rsid w:val="00E465B1"/>
    <w:rsid w:val="00E468FD"/>
    <w:rsid w:val="00E46987"/>
    <w:rsid w:val="00E46A36"/>
    <w:rsid w:val="00E47054"/>
    <w:rsid w:val="00E47217"/>
    <w:rsid w:val="00E47BE7"/>
    <w:rsid w:val="00E47E24"/>
    <w:rsid w:val="00E50E32"/>
    <w:rsid w:val="00E510D2"/>
    <w:rsid w:val="00E51E93"/>
    <w:rsid w:val="00E521E9"/>
    <w:rsid w:val="00E524B7"/>
    <w:rsid w:val="00E528EC"/>
    <w:rsid w:val="00E52B21"/>
    <w:rsid w:val="00E52B7B"/>
    <w:rsid w:val="00E52EBE"/>
    <w:rsid w:val="00E53479"/>
    <w:rsid w:val="00E53DF2"/>
    <w:rsid w:val="00E5491C"/>
    <w:rsid w:val="00E55338"/>
    <w:rsid w:val="00E5673B"/>
    <w:rsid w:val="00E56F88"/>
    <w:rsid w:val="00E579F2"/>
    <w:rsid w:val="00E57AA1"/>
    <w:rsid w:val="00E606C5"/>
    <w:rsid w:val="00E60754"/>
    <w:rsid w:val="00E619B9"/>
    <w:rsid w:val="00E626BF"/>
    <w:rsid w:val="00E62AB2"/>
    <w:rsid w:val="00E633D3"/>
    <w:rsid w:val="00E637F6"/>
    <w:rsid w:val="00E63996"/>
    <w:rsid w:val="00E6504D"/>
    <w:rsid w:val="00E657AD"/>
    <w:rsid w:val="00E65E17"/>
    <w:rsid w:val="00E65F9B"/>
    <w:rsid w:val="00E66016"/>
    <w:rsid w:val="00E6627C"/>
    <w:rsid w:val="00E66DA0"/>
    <w:rsid w:val="00E66DE8"/>
    <w:rsid w:val="00E66EB6"/>
    <w:rsid w:val="00E70216"/>
    <w:rsid w:val="00E70911"/>
    <w:rsid w:val="00E70AEC"/>
    <w:rsid w:val="00E7113E"/>
    <w:rsid w:val="00E714DE"/>
    <w:rsid w:val="00E7170E"/>
    <w:rsid w:val="00E71950"/>
    <w:rsid w:val="00E71C18"/>
    <w:rsid w:val="00E71C87"/>
    <w:rsid w:val="00E7326B"/>
    <w:rsid w:val="00E73CB3"/>
    <w:rsid w:val="00E73EDF"/>
    <w:rsid w:val="00E73F76"/>
    <w:rsid w:val="00E746E9"/>
    <w:rsid w:val="00E755E4"/>
    <w:rsid w:val="00E75FF4"/>
    <w:rsid w:val="00E76171"/>
    <w:rsid w:val="00E76434"/>
    <w:rsid w:val="00E76906"/>
    <w:rsid w:val="00E771E5"/>
    <w:rsid w:val="00E77318"/>
    <w:rsid w:val="00E779F6"/>
    <w:rsid w:val="00E80099"/>
    <w:rsid w:val="00E803C0"/>
    <w:rsid w:val="00E804A7"/>
    <w:rsid w:val="00E804F8"/>
    <w:rsid w:val="00E8066F"/>
    <w:rsid w:val="00E80733"/>
    <w:rsid w:val="00E80C6C"/>
    <w:rsid w:val="00E80CDF"/>
    <w:rsid w:val="00E80F91"/>
    <w:rsid w:val="00E81241"/>
    <w:rsid w:val="00E81431"/>
    <w:rsid w:val="00E81725"/>
    <w:rsid w:val="00E82A71"/>
    <w:rsid w:val="00E82F2F"/>
    <w:rsid w:val="00E831F8"/>
    <w:rsid w:val="00E83375"/>
    <w:rsid w:val="00E83D14"/>
    <w:rsid w:val="00E83DCE"/>
    <w:rsid w:val="00E842D6"/>
    <w:rsid w:val="00E84861"/>
    <w:rsid w:val="00E84F72"/>
    <w:rsid w:val="00E85436"/>
    <w:rsid w:val="00E85671"/>
    <w:rsid w:val="00E85EEF"/>
    <w:rsid w:val="00E86005"/>
    <w:rsid w:val="00E861D0"/>
    <w:rsid w:val="00E86C23"/>
    <w:rsid w:val="00E878B7"/>
    <w:rsid w:val="00E90C39"/>
    <w:rsid w:val="00E91239"/>
    <w:rsid w:val="00E914EF"/>
    <w:rsid w:val="00E91583"/>
    <w:rsid w:val="00E917F8"/>
    <w:rsid w:val="00E92DFC"/>
    <w:rsid w:val="00E92F48"/>
    <w:rsid w:val="00E9373D"/>
    <w:rsid w:val="00E95265"/>
    <w:rsid w:val="00E95D47"/>
    <w:rsid w:val="00E9655F"/>
    <w:rsid w:val="00E969FD"/>
    <w:rsid w:val="00E96A7C"/>
    <w:rsid w:val="00E96D8F"/>
    <w:rsid w:val="00EA000A"/>
    <w:rsid w:val="00EA032C"/>
    <w:rsid w:val="00EA0A5C"/>
    <w:rsid w:val="00EA185D"/>
    <w:rsid w:val="00EA1DC2"/>
    <w:rsid w:val="00EA1DDC"/>
    <w:rsid w:val="00EA2936"/>
    <w:rsid w:val="00EA2A4B"/>
    <w:rsid w:val="00EA2B82"/>
    <w:rsid w:val="00EA30B3"/>
    <w:rsid w:val="00EA38A8"/>
    <w:rsid w:val="00EA39E7"/>
    <w:rsid w:val="00EA4629"/>
    <w:rsid w:val="00EA4F6F"/>
    <w:rsid w:val="00EA58F5"/>
    <w:rsid w:val="00EA5B19"/>
    <w:rsid w:val="00EA6AE7"/>
    <w:rsid w:val="00EA7066"/>
    <w:rsid w:val="00EA73C1"/>
    <w:rsid w:val="00EA7A5B"/>
    <w:rsid w:val="00EB000B"/>
    <w:rsid w:val="00EB01DF"/>
    <w:rsid w:val="00EB0216"/>
    <w:rsid w:val="00EB0A3E"/>
    <w:rsid w:val="00EB0C36"/>
    <w:rsid w:val="00EB1041"/>
    <w:rsid w:val="00EB2221"/>
    <w:rsid w:val="00EB225C"/>
    <w:rsid w:val="00EB23F0"/>
    <w:rsid w:val="00EB244B"/>
    <w:rsid w:val="00EB2BA0"/>
    <w:rsid w:val="00EB2E8C"/>
    <w:rsid w:val="00EB2EAD"/>
    <w:rsid w:val="00EB3AAD"/>
    <w:rsid w:val="00EB4035"/>
    <w:rsid w:val="00EB4F13"/>
    <w:rsid w:val="00EB50DB"/>
    <w:rsid w:val="00EB6097"/>
    <w:rsid w:val="00EB67E7"/>
    <w:rsid w:val="00EC085B"/>
    <w:rsid w:val="00EC1246"/>
    <w:rsid w:val="00EC187B"/>
    <w:rsid w:val="00EC252C"/>
    <w:rsid w:val="00EC268A"/>
    <w:rsid w:val="00EC2886"/>
    <w:rsid w:val="00EC33BD"/>
    <w:rsid w:val="00EC3697"/>
    <w:rsid w:val="00EC42C0"/>
    <w:rsid w:val="00EC4A57"/>
    <w:rsid w:val="00EC4C54"/>
    <w:rsid w:val="00EC4CE0"/>
    <w:rsid w:val="00EC57DC"/>
    <w:rsid w:val="00EC5A82"/>
    <w:rsid w:val="00EC61C6"/>
    <w:rsid w:val="00EC6336"/>
    <w:rsid w:val="00EC6A00"/>
    <w:rsid w:val="00EC6E13"/>
    <w:rsid w:val="00EC7261"/>
    <w:rsid w:val="00EC763B"/>
    <w:rsid w:val="00EC76DA"/>
    <w:rsid w:val="00EC7AC7"/>
    <w:rsid w:val="00ED057C"/>
    <w:rsid w:val="00ED11C5"/>
    <w:rsid w:val="00ED140A"/>
    <w:rsid w:val="00ED22F6"/>
    <w:rsid w:val="00ED25B7"/>
    <w:rsid w:val="00ED33BA"/>
    <w:rsid w:val="00ED355F"/>
    <w:rsid w:val="00ED370D"/>
    <w:rsid w:val="00ED4091"/>
    <w:rsid w:val="00ED4481"/>
    <w:rsid w:val="00ED4C6C"/>
    <w:rsid w:val="00ED4CD2"/>
    <w:rsid w:val="00ED5876"/>
    <w:rsid w:val="00ED5E7E"/>
    <w:rsid w:val="00ED609B"/>
    <w:rsid w:val="00ED60DF"/>
    <w:rsid w:val="00ED627A"/>
    <w:rsid w:val="00ED660A"/>
    <w:rsid w:val="00ED6787"/>
    <w:rsid w:val="00ED6BFC"/>
    <w:rsid w:val="00ED6FB8"/>
    <w:rsid w:val="00ED733C"/>
    <w:rsid w:val="00ED7C4E"/>
    <w:rsid w:val="00ED7F62"/>
    <w:rsid w:val="00ED7FC4"/>
    <w:rsid w:val="00EE0A2B"/>
    <w:rsid w:val="00EE0A5B"/>
    <w:rsid w:val="00EE0BE2"/>
    <w:rsid w:val="00EE0F9E"/>
    <w:rsid w:val="00EE156D"/>
    <w:rsid w:val="00EE19DB"/>
    <w:rsid w:val="00EE20DC"/>
    <w:rsid w:val="00EE2397"/>
    <w:rsid w:val="00EE34BC"/>
    <w:rsid w:val="00EE3A34"/>
    <w:rsid w:val="00EE3C31"/>
    <w:rsid w:val="00EE3E17"/>
    <w:rsid w:val="00EE4519"/>
    <w:rsid w:val="00EE486D"/>
    <w:rsid w:val="00EE55E5"/>
    <w:rsid w:val="00EE5C0C"/>
    <w:rsid w:val="00EE5F72"/>
    <w:rsid w:val="00EE651F"/>
    <w:rsid w:val="00EE6CEC"/>
    <w:rsid w:val="00EE6D21"/>
    <w:rsid w:val="00EE7198"/>
    <w:rsid w:val="00EE7840"/>
    <w:rsid w:val="00EE78B5"/>
    <w:rsid w:val="00EE7ED5"/>
    <w:rsid w:val="00EF0078"/>
    <w:rsid w:val="00EF0348"/>
    <w:rsid w:val="00EF0670"/>
    <w:rsid w:val="00EF0C29"/>
    <w:rsid w:val="00EF0F2A"/>
    <w:rsid w:val="00EF1300"/>
    <w:rsid w:val="00EF2738"/>
    <w:rsid w:val="00EF306C"/>
    <w:rsid w:val="00EF308B"/>
    <w:rsid w:val="00EF3300"/>
    <w:rsid w:val="00EF3682"/>
    <w:rsid w:val="00EF3FA8"/>
    <w:rsid w:val="00EF46C4"/>
    <w:rsid w:val="00EF4886"/>
    <w:rsid w:val="00EF4E19"/>
    <w:rsid w:val="00EF5059"/>
    <w:rsid w:val="00EF6A30"/>
    <w:rsid w:val="00EF6FD1"/>
    <w:rsid w:val="00EF7835"/>
    <w:rsid w:val="00EF7E79"/>
    <w:rsid w:val="00F00247"/>
    <w:rsid w:val="00F003FB"/>
    <w:rsid w:val="00F007D0"/>
    <w:rsid w:val="00F00DE2"/>
    <w:rsid w:val="00F012A7"/>
    <w:rsid w:val="00F01908"/>
    <w:rsid w:val="00F02542"/>
    <w:rsid w:val="00F02E9D"/>
    <w:rsid w:val="00F036A7"/>
    <w:rsid w:val="00F03C88"/>
    <w:rsid w:val="00F041C7"/>
    <w:rsid w:val="00F0431A"/>
    <w:rsid w:val="00F0457F"/>
    <w:rsid w:val="00F04B44"/>
    <w:rsid w:val="00F051B7"/>
    <w:rsid w:val="00F055F6"/>
    <w:rsid w:val="00F05707"/>
    <w:rsid w:val="00F06504"/>
    <w:rsid w:val="00F067C6"/>
    <w:rsid w:val="00F071B1"/>
    <w:rsid w:val="00F07A7C"/>
    <w:rsid w:val="00F10338"/>
    <w:rsid w:val="00F10C54"/>
    <w:rsid w:val="00F10DAA"/>
    <w:rsid w:val="00F10FF7"/>
    <w:rsid w:val="00F11608"/>
    <w:rsid w:val="00F1265F"/>
    <w:rsid w:val="00F1293C"/>
    <w:rsid w:val="00F13248"/>
    <w:rsid w:val="00F134F9"/>
    <w:rsid w:val="00F1376F"/>
    <w:rsid w:val="00F13884"/>
    <w:rsid w:val="00F13B20"/>
    <w:rsid w:val="00F13DB8"/>
    <w:rsid w:val="00F1402C"/>
    <w:rsid w:val="00F14069"/>
    <w:rsid w:val="00F14649"/>
    <w:rsid w:val="00F149EC"/>
    <w:rsid w:val="00F150CF"/>
    <w:rsid w:val="00F159C1"/>
    <w:rsid w:val="00F16423"/>
    <w:rsid w:val="00F16932"/>
    <w:rsid w:val="00F171F8"/>
    <w:rsid w:val="00F17323"/>
    <w:rsid w:val="00F17B83"/>
    <w:rsid w:val="00F20350"/>
    <w:rsid w:val="00F20571"/>
    <w:rsid w:val="00F21A60"/>
    <w:rsid w:val="00F2202A"/>
    <w:rsid w:val="00F231E2"/>
    <w:rsid w:val="00F231FD"/>
    <w:rsid w:val="00F23EB7"/>
    <w:rsid w:val="00F2450B"/>
    <w:rsid w:val="00F24EF5"/>
    <w:rsid w:val="00F250CF"/>
    <w:rsid w:val="00F2590D"/>
    <w:rsid w:val="00F265E5"/>
    <w:rsid w:val="00F26A44"/>
    <w:rsid w:val="00F2716C"/>
    <w:rsid w:val="00F274FC"/>
    <w:rsid w:val="00F279D4"/>
    <w:rsid w:val="00F31C2A"/>
    <w:rsid w:val="00F31E29"/>
    <w:rsid w:val="00F32FE8"/>
    <w:rsid w:val="00F3324A"/>
    <w:rsid w:val="00F33594"/>
    <w:rsid w:val="00F33656"/>
    <w:rsid w:val="00F33712"/>
    <w:rsid w:val="00F33ADE"/>
    <w:rsid w:val="00F33CF6"/>
    <w:rsid w:val="00F33D08"/>
    <w:rsid w:val="00F33E0A"/>
    <w:rsid w:val="00F3401A"/>
    <w:rsid w:val="00F34204"/>
    <w:rsid w:val="00F34CD3"/>
    <w:rsid w:val="00F35A8E"/>
    <w:rsid w:val="00F36595"/>
    <w:rsid w:val="00F376F3"/>
    <w:rsid w:val="00F3783D"/>
    <w:rsid w:val="00F37C05"/>
    <w:rsid w:val="00F37E46"/>
    <w:rsid w:val="00F405BA"/>
    <w:rsid w:val="00F41511"/>
    <w:rsid w:val="00F4255A"/>
    <w:rsid w:val="00F42820"/>
    <w:rsid w:val="00F43A98"/>
    <w:rsid w:val="00F44221"/>
    <w:rsid w:val="00F44299"/>
    <w:rsid w:val="00F446BB"/>
    <w:rsid w:val="00F44A0C"/>
    <w:rsid w:val="00F45188"/>
    <w:rsid w:val="00F45E54"/>
    <w:rsid w:val="00F4665F"/>
    <w:rsid w:val="00F46A46"/>
    <w:rsid w:val="00F46B02"/>
    <w:rsid w:val="00F47384"/>
    <w:rsid w:val="00F47E50"/>
    <w:rsid w:val="00F509BE"/>
    <w:rsid w:val="00F50D7A"/>
    <w:rsid w:val="00F5113C"/>
    <w:rsid w:val="00F524F5"/>
    <w:rsid w:val="00F52852"/>
    <w:rsid w:val="00F52C3A"/>
    <w:rsid w:val="00F52CC5"/>
    <w:rsid w:val="00F52F6E"/>
    <w:rsid w:val="00F531AA"/>
    <w:rsid w:val="00F53EC2"/>
    <w:rsid w:val="00F55145"/>
    <w:rsid w:val="00F557F6"/>
    <w:rsid w:val="00F56589"/>
    <w:rsid w:val="00F566F2"/>
    <w:rsid w:val="00F5692B"/>
    <w:rsid w:val="00F57321"/>
    <w:rsid w:val="00F60813"/>
    <w:rsid w:val="00F60889"/>
    <w:rsid w:val="00F6149D"/>
    <w:rsid w:val="00F614F1"/>
    <w:rsid w:val="00F62109"/>
    <w:rsid w:val="00F629AE"/>
    <w:rsid w:val="00F62C3C"/>
    <w:rsid w:val="00F6306F"/>
    <w:rsid w:val="00F642BC"/>
    <w:rsid w:val="00F647EE"/>
    <w:rsid w:val="00F64A95"/>
    <w:rsid w:val="00F64FF4"/>
    <w:rsid w:val="00F65C7B"/>
    <w:rsid w:val="00F65EF1"/>
    <w:rsid w:val="00F65FA3"/>
    <w:rsid w:val="00F667E1"/>
    <w:rsid w:val="00F66E05"/>
    <w:rsid w:val="00F67757"/>
    <w:rsid w:val="00F70610"/>
    <w:rsid w:val="00F7087F"/>
    <w:rsid w:val="00F722AB"/>
    <w:rsid w:val="00F723AB"/>
    <w:rsid w:val="00F7353C"/>
    <w:rsid w:val="00F73BC3"/>
    <w:rsid w:val="00F742D8"/>
    <w:rsid w:val="00F74AB5"/>
    <w:rsid w:val="00F753F3"/>
    <w:rsid w:val="00F75684"/>
    <w:rsid w:val="00F75B08"/>
    <w:rsid w:val="00F7609B"/>
    <w:rsid w:val="00F7615B"/>
    <w:rsid w:val="00F76FF8"/>
    <w:rsid w:val="00F7769C"/>
    <w:rsid w:val="00F77AE7"/>
    <w:rsid w:val="00F803F4"/>
    <w:rsid w:val="00F80465"/>
    <w:rsid w:val="00F812E0"/>
    <w:rsid w:val="00F81325"/>
    <w:rsid w:val="00F828BD"/>
    <w:rsid w:val="00F829A7"/>
    <w:rsid w:val="00F82B5A"/>
    <w:rsid w:val="00F82FA1"/>
    <w:rsid w:val="00F830E3"/>
    <w:rsid w:val="00F84BE2"/>
    <w:rsid w:val="00F854BA"/>
    <w:rsid w:val="00F858F1"/>
    <w:rsid w:val="00F85EF0"/>
    <w:rsid w:val="00F866FB"/>
    <w:rsid w:val="00F87017"/>
    <w:rsid w:val="00F87C58"/>
    <w:rsid w:val="00F907D3"/>
    <w:rsid w:val="00F918E5"/>
    <w:rsid w:val="00F91B28"/>
    <w:rsid w:val="00F91B36"/>
    <w:rsid w:val="00F92E40"/>
    <w:rsid w:val="00F9370A"/>
    <w:rsid w:val="00F94236"/>
    <w:rsid w:val="00F9433A"/>
    <w:rsid w:val="00F951B1"/>
    <w:rsid w:val="00F95AD5"/>
    <w:rsid w:val="00F95BDE"/>
    <w:rsid w:val="00F95C98"/>
    <w:rsid w:val="00F95E0F"/>
    <w:rsid w:val="00F95E58"/>
    <w:rsid w:val="00F96191"/>
    <w:rsid w:val="00F967E8"/>
    <w:rsid w:val="00F97445"/>
    <w:rsid w:val="00F976CF"/>
    <w:rsid w:val="00F97900"/>
    <w:rsid w:val="00FA03CA"/>
    <w:rsid w:val="00FA0534"/>
    <w:rsid w:val="00FA0825"/>
    <w:rsid w:val="00FA110E"/>
    <w:rsid w:val="00FA2518"/>
    <w:rsid w:val="00FA2963"/>
    <w:rsid w:val="00FA2E80"/>
    <w:rsid w:val="00FA3EB0"/>
    <w:rsid w:val="00FA470F"/>
    <w:rsid w:val="00FA4762"/>
    <w:rsid w:val="00FA4A10"/>
    <w:rsid w:val="00FA5B2C"/>
    <w:rsid w:val="00FA62EB"/>
    <w:rsid w:val="00FA64CA"/>
    <w:rsid w:val="00FA713B"/>
    <w:rsid w:val="00FA7830"/>
    <w:rsid w:val="00FA7AD7"/>
    <w:rsid w:val="00FB020A"/>
    <w:rsid w:val="00FB0582"/>
    <w:rsid w:val="00FB0C43"/>
    <w:rsid w:val="00FB10D9"/>
    <w:rsid w:val="00FB15CE"/>
    <w:rsid w:val="00FB1749"/>
    <w:rsid w:val="00FB185C"/>
    <w:rsid w:val="00FB1CBA"/>
    <w:rsid w:val="00FB20EB"/>
    <w:rsid w:val="00FB278E"/>
    <w:rsid w:val="00FB291A"/>
    <w:rsid w:val="00FB4458"/>
    <w:rsid w:val="00FB46C7"/>
    <w:rsid w:val="00FB483F"/>
    <w:rsid w:val="00FB4917"/>
    <w:rsid w:val="00FB644E"/>
    <w:rsid w:val="00FB6DBE"/>
    <w:rsid w:val="00FB7B84"/>
    <w:rsid w:val="00FC0298"/>
    <w:rsid w:val="00FC0344"/>
    <w:rsid w:val="00FC034E"/>
    <w:rsid w:val="00FC04F3"/>
    <w:rsid w:val="00FC0BE7"/>
    <w:rsid w:val="00FC0C18"/>
    <w:rsid w:val="00FC0DB9"/>
    <w:rsid w:val="00FC0DBE"/>
    <w:rsid w:val="00FC0E9C"/>
    <w:rsid w:val="00FC1CC4"/>
    <w:rsid w:val="00FC20E4"/>
    <w:rsid w:val="00FC2AFE"/>
    <w:rsid w:val="00FC2C5E"/>
    <w:rsid w:val="00FC356E"/>
    <w:rsid w:val="00FC3AC3"/>
    <w:rsid w:val="00FC4CCD"/>
    <w:rsid w:val="00FC4E92"/>
    <w:rsid w:val="00FC5266"/>
    <w:rsid w:val="00FC60BD"/>
    <w:rsid w:val="00FC62E9"/>
    <w:rsid w:val="00FC63D6"/>
    <w:rsid w:val="00FD0ABB"/>
    <w:rsid w:val="00FD0DD1"/>
    <w:rsid w:val="00FD176E"/>
    <w:rsid w:val="00FD18CD"/>
    <w:rsid w:val="00FD199B"/>
    <w:rsid w:val="00FD1EB8"/>
    <w:rsid w:val="00FD1FD2"/>
    <w:rsid w:val="00FD21D5"/>
    <w:rsid w:val="00FD226B"/>
    <w:rsid w:val="00FD23E0"/>
    <w:rsid w:val="00FD284D"/>
    <w:rsid w:val="00FD3983"/>
    <w:rsid w:val="00FD3B7D"/>
    <w:rsid w:val="00FD3CCB"/>
    <w:rsid w:val="00FD4401"/>
    <w:rsid w:val="00FD472B"/>
    <w:rsid w:val="00FD4FF7"/>
    <w:rsid w:val="00FD57D4"/>
    <w:rsid w:val="00FD60C8"/>
    <w:rsid w:val="00FD6151"/>
    <w:rsid w:val="00FD63CB"/>
    <w:rsid w:val="00FD6DCE"/>
    <w:rsid w:val="00FD788B"/>
    <w:rsid w:val="00FD7BAC"/>
    <w:rsid w:val="00FD7C89"/>
    <w:rsid w:val="00FE075E"/>
    <w:rsid w:val="00FE0B74"/>
    <w:rsid w:val="00FE1358"/>
    <w:rsid w:val="00FE17C3"/>
    <w:rsid w:val="00FE18B3"/>
    <w:rsid w:val="00FE1E0A"/>
    <w:rsid w:val="00FE1E2C"/>
    <w:rsid w:val="00FE269C"/>
    <w:rsid w:val="00FE420C"/>
    <w:rsid w:val="00FE443D"/>
    <w:rsid w:val="00FE4B52"/>
    <w:rsid w:val="00FE5014"/>
    <w:rsid w:val="00FE515C"/>
    <w:rsid w:val="00FE540B"/>
    <w:rsid w:val="00FE551E"/>
    <w:rsid w:val="00FE5E32"/>
    <w:rsid w:val="00FE6C4E"/>
    <w:rsid w:val="00FE6F05"/>
    <w:rsid w:val="00FE6FE9"/>
    <w:rsid w:val="00FE72D5"/>
    <w:rsid w:val="00FE7358"/>
    <w:rsid w:val="00FE7367"/>
    <w:rsid w:val="00FE7AF6"/>
    <w:rsid w:val="00FF0603"/>
    <w:rsid w:val="00FF0860"/>
    <w:rsid w:val="00FF0CCB"/>
    <w:rsid w:val="00FF0FEE"/>
    <w:rsid w:val="00FF1B1E"/>
    <w:rsid w:val="00FF1B2C"/>
    <w:rsid w:val="00FF25D6"/>
    <w:rsid w:val="00FF267E"/>
    <w:rsid w:val="00FF2783"/>
    <w:rsid w:val="00FF356D"/>
    <w:rsid w:val="00FF3602"/>
    <w:rsid w:val="00FF3919"/>
    <w:rsid w:val="00FF3C49"/>
    <w:rsid w:val="00FF4090"/>
    <w:rsid w:val="00FF4279"/>
    <w:rsid w:val="00FF44CC"/>
    <w:rsid w:val="00FF48DB"/>
    <w:rsid w:val="00FF4AC9"/>
    <w:rsid w:val="00FF51F8"/>
    <w:rsid w:val="00FF538F"/>
    <w:rsid w:val="00FF55FB"/>
    <w:rsid w:val="00FF5689"/>
    <w:rsid w:val="00FF5E34"/>
    <w:rsid w:val="00FF71EB"/>
    <w:rsid w:val="00FF767A"/>
    <w:rsid w:val="00FF77FF"/>
    <w:rsid w:val="00FF78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F46C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ind w:left="360"/>
      <w:outlineLvl w:val="1"/>
    </w:pPr>
    <w:rPr>
      <w:b/>
      <w:bCs/>
      <w:u w:val="single"/>
    </w:rPr>
  </w:style>
  <w:style w:type="paragraph" w:styleId="Heading3">
    <w:name w:val="heading 3"/>
    <w:basedOn w:val="Normal"/>
    <w:next w:val="Normal"/>
    <w:qFormat/>
    <w:pPr>
      <w:keepNext/>
      <w:ind w:left="360"/>
      <w:outlineLvl w:val="2"/>
    </w:pPr>
    <w:rPr>
      <w:b/>
      <w:bCs/>
      <w:sz w:val="20"/>
      <w:u w:val="single"/>
    </w:rPr>
  </w:style>
  <w:style w:type="paragraph" w:styleId="Heading4">
    <w:name w:val="heading 4"/>
    <w:basedOn w:val="Normal"/>
    <w:next w:val="Normal"/>
    <w:qFormat/>
    <w:pPr>
      <w:keepNext/>
      <w:outlineLvl w:val="3"/>
    </w:pPr>
    <w:rPr>
      <w:i/>
      <w:iCs/>
      <w:sz w:val="20"/>
    </w:rPr>
  </w:style>
  <w:style w:type="paragraph" w:styleId="Heading5">
    <w:name w:val="heading 5"/>
    <w:basedOn w:val="Normal"/>
    <w:next w:val="Normal"/>
    <w:qFormat/>
    <w:pPr>
      <w:keepNext/>
      <w:ind w:left="360"/>
      <w:outlineLvl w:val="4"/>
    </w:pPr>
    <w:rPr>
      <w:b/>
      <w:bCs/>
      <w:i/>
      <w:iCs/>
      <w:sz w:val="20"/>
    </w:rPr>
  </w:style>
  <w:style w:type="paragraph" w:styleId="Heading6">
    <w:name w:val="heading 6"/>
    <w:basedOn w:val="Normal"/>
    <w:next w:val="Normal"/>
    <w:qFormat/>
    <w:pPr>
      <w:keepNext/>
      <w:ind w:right="-216"/>
      <w:outlineLvl w:val="5"/>
    </w:pPr>
    <w:rPr>
      <w:b/>
      <w:bCs/>
      <w:u w:val="single"/>
    </w:rPr>
  </w:style>
  <w:style w:type="paragraph" w:styleId="Heading7">
    <w:name w:val="heading 7"/>
    <w:basedOn w:val="Normal"/>
    <w:next w:val="Normal"/>
    <w:qFormat/>
    <w:pPr>
      <w:keepNext/>
      <w:ind w:left="-180"/>
      <w:outlineLvl w:val="6"/>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link w:val="BodyTextChar"/>
    <w:semiHidden/>
    <w:rPr>
      <w:sz w:val="20"/>
    </w:rPr>
  </w:style>
  <w:style w:type="paragraph" w:styleId="BodyText2">
    <w:name w:val="Body Text 2"/>
    <w:basedOn w:val="Normal"/>
    <w:semiHidden/>
    <w:rPr>
      <w:b/>
      <w:bCs/>
      <w:u w:val="single"/>
    </w:rPr>
  </w:style>
  <w:style w:type="paragraph" w:styleId="BodyTextIndent">
    <w:name w:val="Body Text Indent"/>
    <w:basedOn w:val="Normal"/>
    <w:semiHidden/>
    <w:pPr>
      <w:ind w:left="360"/>
    </w:pPr>
    <w:rPr>
      <w:sz w:val="20"/>
    </w:rPr>
  </w:style>
  <w:style w:type="character" w:styleId="Hyperlink">
    <w:name w:val="Hyperlink"/>
    <w:semiHidden/>
    <w:rPr>
      <w:color w:val="0033CC"/>
      <w:u w:val="single"/>
    </w:rPr>
  </w:style>
  <w:style w:type="paragraph" w:styleId="Header">
    <w:name w:val="header"/>
    <w:basedOn w:val="Normal"/>
    <w:semiHidden/>
    <w:pPr>
      <w:tabs>
        <w:tab w:val="center" w:pos="4320"/>
        <w:tab w:val="right" w:pos="8640"/>
      </w:tabs>
    </w:pPr>
  </w:style>
  <w:style w:type="paragraph" w:styleId="BodyTextIndent2">
    <w:name w:val="Body Text Indent 2"/>
    <w:basedOn w:val="Normal"/>
    <w:semiHidden/>
    <w:pPr>
      <w:ind w:firstLine="360"/>
    </w:pPr>
    <w:rPr>
      <w:sz w:val="18"/>
    </w:rPr>
  </w:style>
  <w:style w:type="paragraph" w:styleId="ListParagraph">
    <w:name w:val="List Paragraph"/>
    <w:basedOn w:val="Normal"/>
    <w:uiPriority w:val="34"/>
    <w:qFormat/>
    <w:rsid w:val="00781EE6"/>
    <w:pPr>
      <w:ind w:left="720"/>
      <w:contextualSpacing/>
    </w:pPr>
  </w:style>
  <w:style w:type="table" w:styleId="TableGrid">
    <w:name w:val="Table Grid"/>
    <w:basedOn w:val="TableNormal"/>
    <w:uiPriority w:val="59"/>
    <w:rsid w:val="00050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semiHidden/>
    <w:rsid w:val="003E33E1"/>
    <w:rPr>
      <w:noProof/>
      <w:szCs w:val="24"/>
    </w:rPr>
  </w:style>
  <w:style w:type="paragraph" w:styleId="BalloonText">
    <w:name w:val="Balloon Text"/>
    <w:basedOn w:val="Normal"/>
    <w:link w:val="BalloonTextChar"/>
    <w:uiPriority w:val="99"/>
    <w:semiHidden/>
    <w:unhideWhenUsed/>
    <w:rsid w:val="000777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7B3"/>
    <w:rPr>
      <w:rFonts w:ascii="Lucida Grande" w:hAnsi="Lucida Grande" w:cs="Lucida Grande"/>
      <w:noProo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ind w:left="360"/>
      <w:outlineLvl w:val="1"/>
    </w:pPr>
    <w:rPr>
      <w:b/>
      <w:bCs/>
      <w:u w:val="single"/>
    </w:rPr>
  </w:style>
  <w:style w:type="paragraph" w:styleId="Heading3">
    <w:name w:val="heading 3"/>
    <w:basedOn w:val="Normal"/>
    <w:next w:val="Normal"/>
    <w:qFormat/>
    <w:pPr>
      <w:keepNext/>
      <w:ind w:left="360"/>
      <w:outlineLvl w:val="2"/>
    </w:pPr>
    <w:rPr>
      <w:b/>
      <w:bCs/>
      <w:sz w:val="20"/>
      <w:u w:val="single"/>
    </w:rPr>
  </w:style>
  <w:style w:type="paragraph" w:styleId="Heading4">
    <w:name w:val="heading 4"/>
    <w:basedOn w:val="Normal"/>
    <w:next w:val="Normal"/>
    <w:qFormat/>
    <w:pPr>
      <w:keepNext/>
      <w:outlineLvl w:val="3"/>
    </w:pPr>
    <w:rPr>
      <w:i/>
      <w:iCs/>
      <w:sz w:val="20"/>
    </w:rPr>
  </w:style>
  <w:style w:type="paragraph" w:styleId="Heading5">
    <w:name w:val="heading 5"/>
    <w:basedOn w:val="Normal"/>
    <w:next w:val="Normal"/>
    <w:qFormat/>
    <w:pPr>
      <w:keepNext/>
      <w:ind w:left="360"/>
      <w:outlineLvl w:val="4"/>
    </w:pPr>
    <w:rPr>
      <w:b/>
      <w:bCs/>
      <w:i/>
      <w:iCs/>
      <w:sz w:val="20"/>
    </w:rPr>
  </w:style>
  <w:style w:type="paragraph" w:styleId="Heading6">
    <w:name w:val="heading 6"/>
    <w:basedOn w:val="Normal"/>
    <w:next w:val="Normal"/>
    <w:qFormat/>
    <w:pPr>
      <w:keepNext/>
      <w:ind w:right="-216"/>
      <w:outlineLvl w:val="5"/>
    </w:pPr>
    <w:rPr>
      <w:b/>
      <w:bCs/>
      <w:u w:val="single"/>
    </w:rPr>
  </w:style>
  <w:style w:type="paragraph" w:styleId="Heading7">
    <w:name w:val="heading 7"/>
    <w:basedOn w:val="Normal"/>
    <w:next w:val="Normal"/>
    <w:qFormat/>
    <w:pPr>
      <w:keepNext/>
      <w:ind w:left="-180"/>
      <w:outlineLvl w:val="6"/>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link w:val="BodyTextChar"/>
    <w:semiHidden/>
    <w:rPr>
      <w:sz w:val="20"/>
    </w:rPr>
  </w:style>
  <w:style w:type="paragraph" w:styleId="BodyText2">
    <w:name w:val="Body Text 2"/>
    <w:basedOn w:val="Normal"/>
    <w:semiHidden/>
    <w:rPr>
      <w:b/>
      <w:bCs/>
      <w:u w:val="single"/>
    </w:rPr>
  </w:style>
  <w:style w:type="paragraph" w:styleId="BodyTextIndent">
    <w:name w:val="Body Text Indent"/>
    <w:basedOn w:val="Normal"/>
    <w:semiHidden/>
    <w:pPr>
      <w:ind w:left="360"/>
    </w:pPr>
    <w:rPr>
      <w:sz w:val="20"/>
    </w:rPr>
  </w:style>
  <w:style w:type="character" w:styleId="Hyperlink">
    <w:name w:val="Hyperlink"/>
    <w:semiHidden/>
    <w:rPr>
      <w:color w:val="0033CC"/>
      <w:u w:val="single"/>
    </w:rPr>
  </w:style>
  <w:style w:type="paragraph" w:styleId="Header">
    <w:name w:val="header"/>
    <w:basedOn w:val="Normal"/>
    <w:semiHidden/>
    <w:pPr>
      <w:tabs>
        <w:tab w:val="center" w:pos="4320"/>
        <w:tab w:val="right" w:pos="8640"/>
      </w:tabs>
    </w:pPr>
  </w:style>
  <w:style w:type="paragraph" w:styleId="BodyTextIndent2">
    <w:name w:val="Body Text Indent 2"/>
    <w:basedOn w:val="Normal"/>
    <w:semiHidden/>
    <w:pPr>
      <w:ind w:firstLine="360"/>
    </w:pPr>
    <w:rPr>
      <w:sz w:val="18"/>
    </w:rPr>
  </w:style>
  <w:style w:type="paragraph" w:styleId="ListParagraph">
    <w:name w:val="List Paragraph"/>
    <w:basedOn w:val="Normal"/>
    <w:uiPriority w:val="34"/>
    <w:qFormat/>
    <w:rsid w:val="00781EE6"/>
    <w:pPr>
      <w:ind w:left="720"/>
      <w:contextualSpacing/>
    </w:pPr>
  </w:style>
  <w:style w:type="table" w:styleId="TableGrid">
    <w:name w:val="Table Grid"/>
    <w:basedOn w:val="TableNormal"/>
    <w:uiPriority w:val="59"/>
    <w:rsid w:val="00050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semiHidden/>
    <w:rsid w:val="003E33E1"/>
    <w:rPr>
      <w:noProof/>
      <w:szCs w:val="24"/>
    </w:rPr>
  </w:style>
  <w:style w:type="paragraph" w:styleId="BalloonText">
    <w:name w:val="Balloon Text"/>
    <w:basedOn w:val="Normal"/>
    <w:link w:val="BalloonTextChar"/>
    <w:uiPriority w:val="99"/>
    <w:semiHidden/>
    <w:unhideWhenUsed/>
    <w:rsid w:val="000777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7B3"/>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12016">
      <w:bodyDiv w:val="1"/>
      <w:marLeft w:val="0"/>
      <w:marRight w:val="0"/>
      <w:marTop w:val="0"/>
      <w:marBottom w:val="0"/>
      <w:divBdr>
        <w:top w:val="none" w:sz="0" w:space="0" w:color="auto"/>
        <w:left w:val="none" w:sz="0" w:space="0" w:color="auto"/>
        <w:bottom w:val="none" w:sz="0" w:space="0" w:color="auto"/>
        <w:right w:val="none" w:sz="0" w:space="0" w:color="auto"/>
      </w:divBdr>
      <w:divsChild>
        <w:div w:id="1501386852">
          <w:marLeft w:val="1138"/>
          <w:marRight w:val="0"/>
          <w:marTop w:val="58"/>
          <w:marBottom w:val="0"/>
          <w:divBdr>
            <w:top w:val="none" w:sz="0" w:space="0" w:color="auto"/>
            <w:left w:val="none" w:sz="0" w:space="0" w:color="auto"/>
            <w:bottom w:val="none" w:sz="0" w:space="0" w:color="auto"/>
            <w:right w:val="none" w:sz="0" w:space="0" w:color="auto"/>
          </w:divBdr>
        </w:div>
      </w:divsChild>
    </w:div>
    <w:div w:id="791480173">
      <w:bodyDiv w:val="1"/>
      <w:marLeft w:val="0"/>
      <w:marRight w:val="0"/>
      <w:marTop w:val="0"/>
      <w:marBottom w:val="0"/>
      <w:divBdr>
        <w:top w:val="none" w:sz="0" w:space="0" w:color="auto"/>
        <w:left w:val="none" w:sz="0" w:space="0" w:color="auto"/>
        <w:bottom w:val="none" w:sz="0" w:space="0" w:color="auto"/>
        <w:right w:val="none" w:sz="0" w:space="0" w:color="auto"/>
      </w:divBdr>
      <w:divsChild>
        <w:div w:id="782765592">
          <w:marLeft w:val="662"/>
          <w:marRight w:val="0"/>
          <w:marTop w:val="67"/>
          <w:marBottom w:val="0"/>
          <w:divBdr>
            <w:top w:val="none" w:sz="0" w:space="0" w:color="auto"/>
            <w:left w:val="none" w:sz="0" w:space="0" w:color="auto"/>
            <w:bottom w:val="none" w:sz="0" w:space="0" w:color="auto"/>
            <w:right w:val="none" w:sz="0" w:space="0" w:color="auto"/>
          </w:divBdr>
        </w:div>
      </w:divsChild>
    </w:div>
    <w:div w:id="1511989438">
      <w:bodyDiv w:val="1"/>
      <w:marLeft w:val="0"/>
      <w:marRight w:val="0"/>
      <w:marTop w:val="0"/>
      <w:marBottom w:val="0"/>
      <w:divBdr>
        <w:top w:val="none" w:sz="0" w:space="0" w:color="auto"/>
        <w:left w:val="none" w:sz="0" w:space="0" w:color="auto"/>
        <w:bottom w:val="none" w:sz="0" w:space="0" w:color="auto"/>
        <w:right w:val="none" w:sz="0" w:space="0" w:color="auto"/>
      </w:divBdr>
      <w:divsChild>
        <w:div w:id="195045424">
          <w:marLeft w:val="1138"/>
          <w:marRight w:val="0"/>
          <w:marTop w:val="58"/>
          <w:marBottom w:val="0"/>
          <w:divBdr>
            <w:top w:val="none" w:sz="0" w:space="0" w:color="auto"/>
            <w:left w:val="none" w:sz="0" w:space="0" w:color="auto"/>
            <w:bottom w:val="none" w:sz="0" w:space="0" w:color="auto"/>
            <w:right w:val="none" w:sz="0" w:space="0" w:color="auto"/>
          </w:divBdr>
        </w:div>
      </w:divsChild>
    </w:div>
    <w:div w:id="1934312403">
      <w:bodyDiv w:val="1"/>
      <w:marLeft w:val="0"/>
      <w:marRight w:val="0"/>
      <w:marTop w:val="0"/>
      <w:marBottom w:val="0"/>
      <w:divBdr>
        <w:top w:val="none" w:sz="0" w:space="0" w:color="auto"/>
        <w:left w:val="none" w:sz="0" w:space="0" w:color="auto"/>
        <w:bottom w:val="none" w:sz="0" w:space="0" w:color="auto"/>
        <w:right w:val="none" w:sz="0" w:space="0" w:color="auto"/>
      </w:divBdr>
      <w:divsChild>
        <w:div w:id="1611473004">
          <w:marLeft w:val="662"/>
          <w:marRight w:val="0"/>
          <w:marTop w:val="6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Template_talk:Bleeding_worksheet" TargetMode="External"/><Relationship Id="rId18" Type="http://schemas.openxmlformats.org/officeDocument/2006/relationships/hyperlink" Target="http://en.wikipedia.org/wiki/Vitamin_K_deficiency"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en.wikipedia.org/wiki/Hemophilia" TargetMode="External"/><Relationship Id="rId7" Type="http://schemas.openxmlformats.org/officeDocument/2006/relationships/endnotes" Target="endnotes.xml"/><Relationship Id="rId12" Type="http://schemas.openxmlformats.org/officeDocument/2006/relationships/hyperlink" Target="http://en.wikipedia.org/wiki/Template:Bleeding_worksheet" TargetMode="External"/><Relationship Id="rId17" Type="http://schemas.openxmlformats.org/officeDocument/2006/relationships/hyperlink" Target="http://en.wikipedia.org/wiki/Platelet_coun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en.wikipedia.org/wiki/Bleeding_time" TargetMode="External"/><Relationship Id="rId20" Type="http://schemas.openxmlformats.org/officeDocument/2006/relationships/hyperlink" Target="http://en.wikipedia.org/wiki/Disseminated_intravascular_coagula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n.wikipedia.org/wiki/Liver_failure" TargetMode="External"/><Relationship Id="rId5" Type="http://schemas.openxmlformats.org/officeDocument/2006/relationships/webSettings" Target="webSettings.xml"/><Relationship Id="rId15" Type="http://schemas.openxmlformats.org/officeDocument/2006/relationships/hyperlink" Target="http://en.wikipedia.org/wiki/Partial_thromboplastin_time" TargetMode="External"/><Relationship Id="rId23" Type="http://schemas.openxmlformats.org/officeDocument/2006/relationships/hyperlink" Target="http://en.wikipedia.org/wiki/Thrombocytopenia"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en.wikipedia.org/wiki/Warfari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n.wikipedia.org/wiki/Prothrombin_time" TargetMode="External"/><Relationship Id="rId22" Type="http://schemas.openxmlformats.org/officeDocument/2006/relationships/hyperlink" Target="http://en.wikipedia.org/wiki/Aspirin"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AAE\Oral%20Board%20Review%20Questions\Index%20card%20revi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Index card review.dot</Template>
  <TotalTime>1</TotalTime>
  <Pages>552</Pages>
  <Words>56088</Words>
  <Characters>319702</Characters>
  <Application>Microsoft Office Word</Application>
  <DocSecurity>0</DocSecurity>
  <Lines>2664</Lines>
  <Paragraphs>750</Paragraphs>
  <ScaleCrop>false</ScaleCrop>
  <HeadingPairs>
    <vt:vector size="2" baseType="variant">
      <vt:variant>
        <vt:lpstr>Title</vt:lpstr>
      </vt:variant>
      <vt:variant>
        <vt:i4>1</vt:i4>
      </vt:variant>
    </vt:vector>
  </HeadingPairs>
  <TitlesOfParts>
    <vt:vector size="1" baseType="lpstr">
      <vt:lpstr>Radiological Exam</vt:lpstr>
    </vt:vector>
  </TitlesOfParts>
  <Company>Dell Computer Corporation</Company>
  <LinksUpToDate>false</LinksUpToDate>
  <CharactersWithSpaces>375040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Radiological Exam</dc:title>
  <dc:creator>Preferred Customer</dc:creator>
  <cp:lastModifiedBy>Chand, Priya</cp:lastModifiedBy>
  <cp:revision>2</cp:revision>
  <cp:lastPrinted>2014-10-09T20:41:00Z</cp:lastPrinted>
  <dcterms:created xsi:type="dcterms:W3CDTF">2015-02-03T14:39:00Z</dcterms:created>
  <dcterms:modified xsi:type="dcterms:W3CDTF">2015-02-03T14:39:00Z</dcterms:modified>
</cp:coreProperties>
</file>